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454" w:rsidRPr="005D4786" w:rsidRDefault="00BC7454" w:rsidP="007856B0">
      <w:pPr>
        <w:jc w:val="center"/>
        <w:rPr>
          <w:b/>
          <w:sz w:val="36"/>
          <w:szCs w:val="36"/>
          <w:lang w:val="uk-UA"/>
        </w:rPr>
      </w:pPr>
    </w:p>
    <w:p w:rsidR="007856B0" w:rsidRPr="00AF7AFF" w:rsidRDefault="007856B0" w:rsidP="006D3D37">
      <w:pPr>
        <w:rPr>
          <w:b/>
          <w:sz w:val="36"/>
          <w:szCs w:val="36"/>
          <w:lang w:val="uk-UA"/>
        </w:rPr>
      </w:pPr>
    </w:p>
    <w:p w:rsidR="00C7054A" w:rsidRPr="00AF7AFF" w:rsidRDefault="00C7054A" w:rsidP="007856B0">
      <w:pPr>
        <w:jc w:val="center"/>
        <w:rPr>
          <w:b/>
          <w:sz w:val="36"/>
          <w:szCs w:val="36"/>
          <w:lang w:val="uk-UA"/>
        </w:rPr>
      </w:pPr>
    </w:p>
    <w:p w:rsidR="00C7054A" w:rsidRPr="00AF7AFF" w:rsidRDefault="00C7054A" w:rsidP="007856B0">
      <w:pPr>
        <w:jc w:val="center"/>
        <w:rPr>
          <w:b/>
          <w:sz w:val="36"/>
          <w:szCs w:val="36"/>
          <w:lang w:val="uk-UA"/>
        </w:rPr>
      </w:pPr>
    </w:p>
    <w:p w:rsidR="007856B0" w:rsidRDefault="007856B0" w:rsidP="007856B0">
      <w:pPr>
        <w:jc w:val="center"/>
        <w:rPr>
          <w:b/>
          <w:sz w:val="36"/>
          <w:szCs w:val="36"/>
          <w:lang w:val="uk-UA"/>
        </w:rPr>
      </w:pPr>
    </w:p>
    <w:p w:rsidR="00745E54" w:rsidRDefault="00745E54" w:rsidP="007856B0">
      <w:pPr>
        <w:jc w:val="center"/>
        <w:rPr>
          <w:b/>
          <w:sz w:val="36"/>
          <w:szCs w:val="36"/>
          <w:lang w:val="uk-UA"/>
        </w:rPr>
      </w:pPr>
    </w:p>
    <w:p w:rsidR="00745E54" w:rsidRDefault="00745E54" w:rsidP="007856B0">
      <w:pPr>
        <w:jc w:val="center"/>
        <w:rPr>
          <w:b/>
          <w:sz w:val="36"/>
          <w:szCs w:val="36"/>
          <w:lang w:val="uk-UA"/>
        </w:rPr>
      </w:pPr>
    </w:p>
    <w:p w:rsidR="00745E54" w:rsidRPr="00AF7AFF" w:rsidRDefault="00745E54" w:rsidP="007856B0">
      <w:pPr>
        <w:jc w:val="center"/>
        <w:rPr>
          <w:b/>
          <w:sz w:val="36"/>
          <w:szCs w:val="36"/>
          <w:lang w:val="uk-UA"/>
        </w:rPr>
      </w:pPr>
    </w:p>
    <w:p w:rsidR="001636A7" w:rsidRPr="00AF7AFF" w:rsidRDefault="001636A7" w:rsidP="007856B0">
      <w:pPr>
        <w:jc w:val="center"/>
        <w:rPr>
          <w:b/>
          <w:sz w:val="36"/>
          <w:szCs w:val="36"/>
          <w:lang w:val="uk-UA"/>
        </w:rPr>
      </w:pPr>
    </w:p>
    <w:p w:rsidR="007856B0" w:rsidRPr="00AF7AFF" w:rsidRDefault="007856B0" w:rsidP="007856B0">
      <w:pPr>
        <w:jc w:val="center"/>
        <w:rPr>
          <w:b/>
          <w:sz w:val="36"/>
          <w:szCs w:val="36"/>
          <w:lang w:val="uk-UA"/>
        </w:rPr>
      </w:pPr>
    </w:p>
    <w:p w:rsidR="007856B0" w:rsidRPr="00AF7AFF" w:rsidRDefault="002704DD" w:rsidP="007856B0">
      <w:pPr>
        <w:jc w:val="center"/>
        <w:rPr>
          <w:b/>
          <w:i/>
          <w:sz w:val="44"/>
          <w:szCs w:val="44"/>
          <w:lang w:val="uk-UA"/>
        </w:rPr>
      </w:pPr>
      <w:r w:rsidRPr="00AF7AFF">
        <w:rPr>
          <w:b/>
          <w:i/>
          <w:sz w:val="44"/>
          <w:szCs w:val="44"/>
          <w:lang w:val="uk-UA"/>
        </w:rPr>
        <w:t>ЗВІТ</w:t>
      </w:r>
      <w:r w:rsidR="007856B0" w:rsidRPr="00AF7AFF">
        <w:rPr>
          <w:b/>
          <w:i/>
          <w:sz w:val="44"/>
          <w:szCs w:val="44"/>
          <w:lang w:val="uk-UA"/>
        </w:rPr>
        <w:t xml:space="preserve"> </w:t>
      </w:r>
    </w:p>
    <w:p w:rsidR="007856B0" w:rsidRPr="00AF7AFF" w:rsidRDefault="007856B0" w:rsidP="007856B0">
      <w:pPr>
        <w:jc w:val="center"/>
        <w:rPr>
          <w:b/>
          <w:i/>
          <w:sz w:val="40"/>
          <w:szCs w:val="40"/>
          <w:lang w:val="uk-UA"/>
        </w:rPr>
      </w:pPr>
      <w:r w:rsidRPr="00AF7AFF">
        <w:rPr>
          <w:b/>
          <w:i/>
          <w:sz w:val="40"/>
          <w:szCs w:val="40"/>
          <w:lang w:val="uk-UA"/>
        </w:rPr>
        <w:t xml:space="preserve">про стратегічну екологічну оцінку </w:t>
      </w:r>
    </w:p>
    <w:p w:rsidR="00745E54" w:rsidRDefault="00DD0521" w:rsidP="009168EA">
      <w:pPr>
        <w:ind w:right="118"/>
        <w:jc w:val="center"/>
        <w:rPr>
          <w:b/>
          <w:i/>
          <w:sz w:val="40"/>
          <w:szCs w:val="40"/>
          <w:lang w:val="uk-UA"/>
        </w:rPr>
      </w:pPr>
      <w:r w:rsidRPr="00AF7AFF">
        <w:rPr>
          <w:b/>
          <w:i/>
          <w:sz w:val="40"/>
          <w:szCs w:val="40"/>
          <w:lang w:val="uk-UA"/>
        </w:rPr>
        <w:t xml:space="preserve">детального плану території </w:t>
      </w:r>
    </w:p>
    <w:p w:rsidR="00DE79BC" w:rsidRDefault="005F6D11" w:rsidP="009168EA">
      <w:pPr>
        <w:ind w:right="118"/>
        <w:jc w:val="center"/>
        <w:rPr>
          <w:b/>
          <w:i/>
          <w:sz w:val="40"/>
          <w:szCs w:val="40"/>
          <w:lang w:val="uk-UA"/>
        </w:rPr>
      </w:pPr>
      <w:r w:rsidRPr="005F6D11">
        <w:rPr>
          <w:b/>
          <w:i/>
          <w:sz w:val="40"/>
          <w:szCs w:val="40"/>
          <w:lang w:val="uk-UA"/>
        </w:rPr>
        <w:t xml:space="preserve">для розміщення та експлуатації основних, підсобних і допоміжних будівель та споруд підприємств переробної, машинобудівної </w:t>
      </w:r>
    </w:p>
    <w:p w:rsidR="00DE79BC" w:rsidRDefault="005F6D11" w:rsidP="009168EA">
      <w:pPr>
        <w:ind w:right="118"/>
        <w:jc w:val="center"/>
        <w:rPr>
          <w:b/>
          <w:i/>
          <w:sz w:val="40"/>
          <w:szCs w:val="40"/>
          <w:lang w:val="uk-UA"/>
        </w:rPr>
      </w:pPr>
      <w:r w:rsidRPr="005F6D11">
        <w:rPr>
          <w:b/>
          <w:i/>
          <w:sz w:val="40"/>
          <w:szCs w:val="40"/>
          <w:lang w:val="uk-UA"/>
        </w:rPr>
        <w:t>та іншої промисловості ФОП Скомаровської О. В.</w:t>
      </w:r>
    </w:p>
    <w:p w:rsidR="00DE79BC" w:rsidRDefault="005F6D11" w:rsidP="009168EA">
      <w:pPr>
        <w:ind w:right="118"/>
        <w:jc w:val="center"/>
        <w:rPr>
          <w:b/>
          <w:i/>
          <w:sz w:val="40"/>
          <w:szCs w:val="40"/>
          <w:lang w:val="uk-UA"/>
        </w:rPr>
      </w:pPr>
      <w:r w:rsidRPr="005F6D11">
        <w:rPr>
          <w:b/>
          <w:i/>
          <w:sz w:val="40"/>
          <w:szCs w:val="40"/>
          <w:lang w:val="uk-UA"/>
        </w:rPr>
        <w:t xml:space="preserve"> в межах території Городоцької міської ради </w:t>
      </w:r>
    </w:p>
    <w:p w:rsidR="00DE79BC" w:rsidRDefault="005F6D11" w:rsidP="009168EA">
      <w:pPr>
        <w:ind w:right="118"/>
        <w:jc w:val="center"/>
        <w:rPr>
          <w:b/>
          <w:i/>
          <w:sz w:val="40"/>
          <w:szCs w:val="40"/>
          <w:lang w:val="uk-UA"/>
        </w:rPr>
      </w:pPr>
      <w:r w:rsidRPr="005F6D11">
        <w:rPr>
          <w:b/>
          <w:i/>
          <w:sz w:val="40"/>
          <w:szCs w:val="40"/>
          <w:lang w:val="uk-UA"/>
        </w:rPr>
        <w:t xml:space="preserve">Львівського району Львівської області </w:t>
      </w:r>
    </w:p>
    <w:p w:rsidR="007856B0" w:rsidRPr="00AF7AFF" w:rsidRDefault="005F6D11" w:rsidP="009168EA">
      <w:pPr>
        <w:ind w:right="118"/>
        <w:jc w:val="center"/>
        <w:rPr>
          <w:b/>
          <w:i/>
          <w:sz w:val="40"/>
          <w:szCs w:val="40"/>
          <w:lang w:val="uk-UA"/>
        </w:rPr>
      </w:pPr>
      <w:r w:rsidRPr="005F6D11">
        <w:rPr>
          <w:b/>
          <w:i/>
          <w:sz w:val="40"/>
          <w:szCs w:val="40"/>
          <w:lang w:val="uk-UA"/>
        </w:rPr>
        <w:t>(землі колишнього військового аеродрому)</w:t>
      </w: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D03834" w:rsidRDefault="00D03834" w:rsidP="007856B0">
      <w:pPr>
        <w:rPr>
          <w:lang w:val="uk-UA"/>
        </w:rPr>
      </w:pPr>
    </w:p>
    <w:p w:rsidR="00DE79BC" w:rsidRPr="00AF7AFF" w:rsidRDefault="00DE79BC"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7856B0" w:rsidRPr="00AF7AFF" w:rsidRDefault="007856B0" w:rsidP="007856B0">
      <w:pPr>
        <w:rPr>
          <w:lang w:val="uk-UA"/>
        </w:rPr>
      </w:pPr>
    </w:p>
    <w:p w:rsidR="007856B0" w:rsidRDefault="00DE79BC" w:rsidP="00C457BE">
      <w:pPr>
        <w:jc w:val="center"/>
        <w:rPr>
          <w:b/>
          <w:i/>
          <w:lang w:val="uk-UA"/>
        </w:rPr>
      </w:pPr>
      <w:r>
        <w:rPr>
          <w:b/>
          <w:i/>
          <w:lang w:val="uk-UA"/>
        </w:rPr>
        <w:t>м</w:t>
      </w:r>
      <w:r w:rsidR="006D3D37" w:rsidRPr="00AF7AFF">
        <w:rPr>
          <w:b/>
          <w:i/>
          <w:lang w:val="uk-UA"/>
        </w:rPr>
        <w:t>.</w:t>
      </w:r>
      <w:r w:rsidR="00DD0521" w:rsidRPr="00AF7AFF">
        <w:rPr>
          <w:b/>
          <w:i/>
          <w:lang w:val="uk-UA"/>
        </w:rPr>
        <w:t xml:space="preserve"> </w:t>
      </w:r>
      <w:r>
        <w:rPr>
          <w:b/>
          <w:i/>
          <w:lang w:val="uk-UA"/>
        </w:rPr>
        <w:t>Городок</w:t>
      </w:r>
      <w:r w:rsidR="006D3D37" w:rsidRPr="00AF7AFF">
        <w:rPr>
          <w:b/>
          <w:i/>
          <w:lang w:val="uk-UA"/>
        </w:rPr>
        <w:t xml:space="preserve"> – 202</w:t>
      </w:r>
      <w:r>
        <w:rPr>
          <w:b/>
          <w:i/>
          <w:lang w:val="uk-UA"/>
        </w:rPr>
        <w:t>2</w:t>
      </w:r>
    </w:p>
    <w:p w:rsidR="00DE79BC" w:rsidRPr="00AF7AFF" w:rsidRDefault="00DE79BC" w:rsidP="00C457BE">
      <w:pPr>
        <w:jc w:val="center"/>
        <w:rPr>
          <w:b/>
          <w:i/>
          <w:lang w:val="uk-UA"/>
        </w:rPr>
      </w:pPr>
    </w:p>
    <w:p w:rsidR="007F40D6" w:rsidRPr="00AF7AFF" w:rsidRDefault="007F40D6" w:rsidP="00C457BE">
      <w:pPr>
        <w:jc w:val="center"/>
        <w:rPr>
          <w:b/>
          <w:i/>
          <w:lang w:val="uk-UA"/>
        </w:rPr>
      </w:pPr>
    </w:p>
    <w:p w:rsidR="007856B0" w:rsidRPr="00AF7AFF" w:rsidRDefault="007856B0" w:rsidP="007856B0">
      <w:pPr>
        <w:jc w:val="center"/>
        <w:rPr>
          <w:b/>
          <w:i/>
          <w:lang w:val="uk-UA"/>
        </w:rPr>
      </w:pPr>
    </w:p>
    <w:p w:rsidR="007856B0" w:rsidRPr="00AF7AFF" w:rsidRDefault="007856B0" w:rsidP="007856B0">
      <w:pPr>
        <w:jc w:val="center"/>
        <w:rPr>
          <w:b/>
          <w:lang w:val="uk-UA"/>
        </w:rPr>
      </w:pPr>
      <w:r w:rsidRPr="00AF7AFF">
        <w:rPr>
          <w:b/>
          <w:lang w:val="uk-UA"/>
        </w:rPr>
        <w:t>ЗМІСТ</w:t>
      </w:r>
    </w:p>
    <w:p w:rsidR="007856B0" w:rsidRPr="00AF7AFF" w:rsidRDefault="007856B0" w:rsidP="007856B0">
      <w:pPr>
        <w:jc w:val="center"/>
        <w:rPr>
          <w:b/>
          <w:lang w:val="uk-UA"/>
        </w:rPr>
      </w:pPr>
    </w:p>
    <w:p w:rsidR="007856B0" w:rsidRPr="00AF7AFF" w:rsidRDefault="007856B0" w:rsidP="007856B0">
      <w:pPr>
        <w:rPr>
          <w:lang w:val="uk-UA"/>
        </w:rPr>
      </w:pPr>
      <w:r w:rsidRPr="00AF7AFF">
        <w:rPr>
          <w:lang w:val="uk-UA"/>
        </w:rPr>
        <w:t>Вступ</w:t>
      </w:r>
    </w:p>
    <w:p w:rsidR="007856B0" w:rsidRPr="00AF7AFF" w:rsidRDefault="007856B0" w:rsidP="007856B0">
      <w:pPr>
        <w:rPr>
          <w:lang w:val="uk-UA"/>
        </w:rPr>
      </w:pPr>
    </w:p>
    <w:p w:rsidR="007856B0" w:rsidRPr="00AF7AFF" w:rsidRDefault="007856B0" w:rsidP="007856B0">
      <w:pPr>
        <w:rPr>
          <w:lang w:val="uk-UA"/>
        </w:rPr>
      </w:pPr>
      <w:r w:rsidRPr="00AF7AFF">
        <w:rPr>
          <w:lang w:val="uk-UA"/>
        </w:rPr>
        <w:t>1. Методологія стратегічної екологічної оцінки</w:t>
      </w:r>
    </w:p>
    <w:p w:rsidR="007856B0" w:rsidRPr="00AF7AFF" w:rsidRDefault="007856B0" w:rsidP="007856B0">
      <w:pPr>
        <w:rPr>
          <w:lang w:val="uk-UA"/>
        </w:rPr>
      </w:pPr>
    </w:p>
    <w:p w:rsidR="007856B0" w:rsidRPr="00AF7AFF" w:rsidRDefault="007856B0" w:rsidP="007856B0">
      <w:pPr>
        <w:rPr>
          <w:lang w:val="uk-UA"/>
        </w:rPr>
      </w:pPr>
      <w:r w:rsidRPr="00AF7AFF">
        <w:rPr>
          <w:lang w:val="uk-UA"/>
        </w:rPr>
        <w:t>2. Зміст та основні цілі документу державного планування</w:t>
      </w:r>
    </w:p>
    <w:p w:rsidR="007856B0" w:rsidRPr="00AF7AFF" w:rsidRDefault="007856B0" w:rsidP="007856B0">
      <w:pPr>
        <w:rPr>
          <w:lang w:val="uk-UA"/>
        </w:rPr>
      </w:pPr>
    </w:p>
    <w:p w:rsidR="007856B0" w:rsidRPr="00AF7AFF" w:rsidRDefault="007856B0" w:rsidP="007856B0">
      <w:pPr>
        <w:rPr>
          <w:lang w:val="uk-UA"/>
        </w:rPr>
      </w:pPr>
      <w:r w:rsidRPr="00AF7AFF">
        <w:rPr>
          <w:lang w:val="uk-UA"/>
        </w:rPr>
        <w:t xml:space="preserve">3. Характеристика </w:t>
      </w:r>
      <w:r w:rsidR="0067629E" w:rsidRPr="00AF7AFF">
        <w:rPr>
          <w:lang w:val="uk-UA"/>
        </w:rPr>
        <w:t xml:space="preserve">поточного </w:t>
      </w:r>
      <w:r w:rsidRPr="00AF7AFF">
        <w:rPr>
          <w:lang w:val="uk-UA"/>
        </w:rPr>
        <w:t>стану довкілля</w:t>
      </w:r>
    </w:p>
    <w:p w:rsidR="007856B0" w:rsidRPr="00AF7AFF" w:rsidRDefault="007856B0" w:rsidP="007856B0">
      <w:pPr>
        <w:rPr>
          <w:lang w:val="uk-UA"/>
        </w:rPr>
      </w:pPr>
    </w:p>
    <w:p w:rsidR="007856B0" w:rsidRPr="00AF7AFF" w:rsidRDefault="007856B0" w:rsidP="007856B0">
      <w:pPr>
        <w:rPr>
          <w:lang w:val="uk-UA"/>
        </w:rPr>
      </w:pPr>
      <w:r w:rsidRPr="00AF7AFF">
        <w:rPr>
          <w:lang w:val="uk-UA"/>
        </w:rPr>
        <w:t>4. Екологічні  проблеми, в тому числі ризики впливу на здоров</w:t>
      </w:r>
      <w:r w:rsidRPr="00AF7AFF">
        <w:t>’</w:t>
      </w:r>
      <w:r w:rsidRPr="00AF7AFF">
        <w:rPr>
          <w:lang w:val="uk-UA"/>
        </w:rPr>
        <w:t>я населення</w:t>
      </w:r>
    </w:p>
    <w:p w:rsidR="007856B0" w:rsidRPr="00AF7AFF" w:rsidRDefault="007856B0" w:rsidP="007856B0">
      <w:pPr>
        <w:rPr>
          <w:lang w:val="uk-UA"/>
        </w:rPr>
      </w:pPr>
    </w:p>
    <w:p w:rsidR="007856B0" w:rsidRPr="00AF7AFF" w:rsidRDefault="007856B0" w:rsidP="007856B0">
      <w:r w:rsidRPr="00AF7AFF">
        <w:rPr>
          <w:lang w:val="uk-UA"/>
        </w:rPr>
        <w:t>5. Зобов</w:t>
      </w:r>
      <w:r w:rsidRPr="00AF7AFF">
        <w:t>’</w:t>
      </w:r>
      <w:r w:rsidRPr="00AF7AFF">
        <w:rPr>
          <w:lang w:val="uk-UA"/>
        </w:rPr>
        <w:t>язання у сфері охорони довкілля, у тому числі пов</w:t>
      </w:r>
      <w:r w:rsidRPr="00AF7AFF">
        <w:t>’</w:t>
      </w:r>
      <w:r w:rsidRPr="00AF7AFF">
        <w:rPr>
          <w:lang w:val="uk-UA"/>
        </w:rPr>
        <w:t>язані із запобіганням негативного впливу на здоров</w:t>
      </w:r>
      <w:r w:rsidRPr="00AF7AFF">
        <w:t>’я населення</w:t>
      </w:r>
    </w:p>
    <w:p w:rsidR="007856B0" w:rsidRPr="00AF7AFF" w:rsidRDefault="007856B0" w:rsidP="007856B0"/>
    <w:p w:rsidR="007856B0" w:rsidRPr="00AF7AFF" w:rsidRDefault="007856B0" w:rsidP="007856B0">
      <w:pPr>
        <w:rPr>
          <w:lang w:val="uk-UA"/>
        </w:rPr>
      </w:pPr>
      <w:r w:rsidRPr="00AF7AFF">
        <w:rPr>
          <w:lang w:val="uk-UA"/>
        </w:rPr>
        <w:t>6. Опис наслідків для довкілля</w:t>
      </w:r>
    </w:p>
    <w:p w:rsidR="007856B0" w:rsidRPr="00AF7AFF" w:rsidRDefault="007856B0" w:rsidP="007856B0">
      <w:pPr>
        <w:rPr>
          <w:lang w:val="uk-UA"/>
        </w:rPr>
      </w:pPr>
    </w:p>
    <w:p w:rsidR="007856B0" w:rsidRPr="00AF7AFF" w:rsidRDefault="007856B0" w:rsidP="007856B0">
      <w:pPr>
        <w:rPr>
          <w:lang w:val="uk-UA"/>
        </w:rPr>
      </w:pPr>
      <w:r w:rsidRPr="00AF7AFF">
        <w:rPr>
          <w:lang w:val="uk-UA"/>
        </w:rPr>
        <w:t>7.Заходи, що передбачені для запобігання, зменшення та пом</w:t>
      </w:r>
      <w:r w:rsidRPr="00AF7AFF">
        <w:t>’</w:t>
      </w:r>
      <w:r w:rsidRPr="00AF7AFF">
        <w:rPr>
          <w:lang w:val="uk-UA"/>
        </w:rPr>
        <w:t>якшення негативних наслідків виконання документу державного планування</w:t>
      </w:r>
    </w:p>
    <w:p w:rsidR="007856B0" w:rsidRPr="00AF7AFF" w:rsidRDefault="007856B0" w:rsidP="007856B0">
      <w:pPr>
        <w:rPr>
          <w:lang w:val="uk-UA"/>
        </w:rPr>
      </w:pPr>
    </w:p>
    <w:p w:rsidR="007856B0" w:rsidRPr="00AF7AFF" w:rsidRDefault="007856B0" w:rsidP="007856B0">
      <w:pPr>
        <w:rPr>
          <w:lang w:val="uk-UA"/>
        </w:rPr>
      </w:pPr>
      <w:r w:rsidRPr="00AF7AFF">
        <w:rPr>
          <w:lang w:val="uk-UA"/>
        </w:rPr>
        <w:t>8. Обгрунтування вибору оправданих альтернатив</w:t>
      </w:r>
    </w:p>
    <w:p w:rsidR="007856B0" w:rsidRPr="00AF7AFF" w:rsidRDefault="007856B0" w:rsidP="007856B0">
      <w:pPr>
        <w:rPr>
          <w:lang w:val="uk-UA"/>
        </w:rPr>
      </w:pPr>
    </w:p>
    <w:p w:rsidR="007856B0" w:rsidRPr="00AF7AFF" w:rsidRDefault="007856B0" w:rsidP="007856B0">
      <w:pPr>
        <w:rPr>
          <w:lang w:val="uk-UA"/>
        </w:rPr>
      </w:pPr>
      <w:r w:rsidRPr="00AF7AFF">
        <w:rPr>
          <w:lang w:val="uk-UA"/>
        </w:rPr>
        <w:t>9. Заходи, передбачені для моніторингу наслідків виконання документу державного планування</w:t>
      </w:r>
    </w:p>
    <w:p w:rsidR="007856B0" w:rsidRPr="00AF7AFF" w:rsidRDefault="007856B0" w:rsidP="007856B0">
      <w:pPr>
        <w:rPr>
          <w:lang w:val="uk-UA"/>
        </w:rPr>
      </w:pPr>
    </w:p>
    <w:p w:rsidR="007856B0" w:rsidRPr="00AF7AFF" w:rsidRDefault="007856B0" w:rsidP="007856B0">
      <w:pPr>
        <w:rPr>
          <w:lang w:val="uk-UA"/>
        </w:rPr>
      </w:pPr>
      <w:r w:rsidRPr="00AF7AFF">
        <w:rPr>
          <w:lang w:val="uk-UA"/>
        </w:rPr>
        <w:t>10. Резюме</w:t>
      </w:r>
      <w:r w:rsidR="0067629E" w:rsidRPr="00AF7AFF">
        <w:rPr>
          <w:lang w:val="uk-UA"/>
        </w:rPr>
        <w:t xml:space="preserve"> нетехнічного характеру інформації</w:t>
      </w: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E94169" w:rsidRDefault="00E94169" w:rsidP="007856B0">
      <w:pPr>
        <w:rPr>
          <w:lang w:val="uk-UA"/>
        </w:rPr>
      </w:pPr>
    </w:p>
    <w:p w:rsidR="00DE79BC" w:rsidRPr="00AF7AFF" w:rsidRDefault="00DE79BC" w:rsidP="007856B0">
      <w:pPr>
        <w:rPr>
          <w:lang w:val="uk-UA"/>
        </w:rPr>
      </w:pPr>
    </w:p>
    <w:p w:rsidR="007856B0" w:rsidRPr="00AF7AFF" w:rsidRDefault="007856B0" w:rsidP="007856B0">
      <w:pPr>
        <w:jc w:val="center"/>
        <w:rPr>
          <w:b/>
        </w:rPr>
      </w:pPr>
      <w:r w:rsidRPr="00AF7AFF">
        <w:rPr>
          <w:b/>
        </w:rPr>
        <w:lastRenderedPageBreak/>
        <w:t>ВСТУП</w:t>
      </w:r>
    </w:p>
    <w:p w:rsidR="007856B0" w:rsidRPr="00AF7AFF" w:rsidRDefault="007856B0" w:rsidP="007856B0">
      <w:pPr>
        <w:jc w:val="center"/>
      </w:pPr>
    </w:p>
    <w:p w:rsidR="007856B0" w:rsidRPr="00AF7AFF" w:rsidRDefault="007856B0" w:rsidP="007856B0">
      <w:pPr>
        <w:ind w:firstLine="708"/>
      </w:pPr>
      <w:r w:rsidRPr="00AF7AFF">
        <w:t>Відповідно до Закону України «Про охорону навколишнього природного середовища» основними принципами охорони навколишнього природного середовища є:</w:t>
      </w:r>
    </w:p>
    <w:p w:rsidR="007856B0" w:rsidRPr="00AF7AFF" w:rsidRDefault="007856B0" w:rsidP="00A22A5E">
      <w:pPr>
        <w:pStyle w:val="a9"/>
        <w:numPr>
          <w:ilvl w:val="0"/>
          <w:numId w:val="1"/>
        </w:numPr>
      </w:pPr>
      <w:r w:rsidRPr="00AF7AFF">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w:t>
      </w:r>
      <w:r w:rsidRPr="00AF7AFF">
        <w:rPr>
          <w:spacing w:val="-20"/>
        </w:rPr>
        <w:t xml:space="preserve"> </w:t>
      </w:r>
      <w:r w:rsidRPr="00AF7AFF">
        <w:t>діяльності;</w:t>
      </w:r>
    </w:p>
    <w:p w:rsidR="007856B0" w:rsidRPr="00AF7AFF" w:rsidRDefault="007856B0" w:rsidP="00A22A5E">
      <w:pPr>
        <w:pStyle w:val="a9"/>
        <w:numPr>
          <w:ilvl w:val="0"/>
          <w:numId w:val="1"/>
        </w:numPr>
      </w:pPr>
      <w:r w:rsidRPr="00AF7AFF">
        <w:t>гарантування екологічно безпечного середовища для життя і здоров'я людей;</w:t>
      </w:r>
    </w:p>
    <w:p w:rsidR="007856B0" w:rsidRPr="00AF7AFF" w:rsidRDefault="007856B0" w:rsidP="00A22A5E">
      <w:pPr>
        <w:pStyle w:val="a9"/>
        <w:numPr>
          <w:ilvl w:val="0"/>
          <w:numId w:val="1"/>
        </w:numPr>
      </w:pPr>
      <w:r w:rsidRPr="00AF7AFF">
        <w:t>запобіжний характер заходів щодо охорони навколишнього природного середовища;</w:t>
      </w:r>
    </w:p>
    <w:p w:rsidR="007856B0" w:rsidRPr="00AF7AFF" w:rsidRDefault="007856B0" w:rsidP="00A22A5E">
      <w:pPr>
        <w:pStyle w:val="a9"/>
        <w:numPr>
          <w:ilvl w:val="0"/>
          <w:numId w:val="1"/>
        </w:numPr>
      </w:pPr>
      <w:r w:rsidRPr="00AF7AFF">
        <w: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w:t>
      </w:r>
      <w:r w:rsidRPr="00AF7AFF">
        <w:rPr>
          <w:spacing w:val="-2"/>
        </w:rPr>
        <w:t xml:space="preserve"> </w:t>
      </w:r>
      <w:r w:rsidRPr="00AF7AFF">
        <w:t>технологій;</w:t>
      </w:r>
    </w:p>
    <w:p w:rsidR="007856B0" w:rsidRPr="00AF7AFF" w:rsidRDefault="007856B0" w:rsidP="00A22A5E">
      <w:pPr>
        <w:pStyle w:val="a9"/>
        <w:numPr>
          <w:ilvl w:val="0"/>
          <w:numId w:val="1"/>
        </w:numPr>
      </w:pPr>
      <w:r w:rsidRPr="00AF7AFF">
        <w:t>збереження просторової та видової різноманітності і цілісності природних об'єктів і</w:t>
      </w:r>
      <w:r w:rsidRPr="00AF7AFF">
        <w:rPr>
          <w:spacing w:val="-9"/>
        </w:rPr>
        <w:t xml:space="preserve"> </w:t>
      </w:r>
      <w:r w:rsidRPr="00AF7AFF">
        <w:t>комплексів;</w:t>
      </w:r>
    </w:p>
    <w:p w:rsidR="007856B0" w:rsidRPr="00AF7AFF" w:rsidRDefault="007856B0" w:rsidP="00A22A5E">
      <w:pPr>
        <w:pStyle w:val="a9"/>
        <w:numPr>
          <w:ilvl w:val="0"/>
          <w:numId w:val="1"/>
        </w:numPr>
      </w:pPr>
      <w:r w:rsidRPr="00AF7AFF">
        <w:t>обов’язковість оцінки впливу на</w:t>
      </w:r>
      <w:r w:rsidRPr="00AF7AFF">
        <w:rPr>
          <w:spacing w:val="-3"/>
        </w:rPr>
        <w:t xml:space="preserve"> </w:t>
      </w:r>
      <w:r w:rsidRPr="00AF7AFF">
        <w:t>довкілля;</w:t>
      </w:r>
    </w:p>
    <w:p w:rsidR="007856B0" w:rsidRPr="00AF7AFF" w:rsidRDefault="007856B0" w:rsidP="00A22A5E">
      <w:pPr>
        <w:pStyle w:val="a9"/>
        <w:numPr>
          <w:ilvl w:val="0"/>
          <w:numId w:val="1"/>
        </w:numPr>
      </w:pPr>
      <w:r w:rsidRPr="00AF7AFF">
        <w:t>компенсація шкоди, заподіяної порушенням законодавства про охорону навколишнього природного</w:t>
      </w:r>
      <w:r w:rsidRPr="00AF7AFF">
        <w:rPr>
          <w:spacing w:val="-3"/>
        </w:rPr>
        <w:t xml:space="preserve"> </w:t>
      </w:r>
      <w:r w:rsidRPr="00AF7AFF">
        <w:t>середовища;</w:t>
      </w:r>
    </w:p>
    <w:p w:rsidR="007856B0" w:rsidRPr="00AF7AFF" w:rsidRDefault="007856B0" w:rsidP="00A22A5E">
      <w:pPr>
        <w:pStyle w:val="a9"/>
        <w:numPr>
          <w:ilvl w:val="0"/>
          <w:numId w:val="1"/>
        </w:numPr>
      </w:pPr>
      <w:r w:rsidRPr="00AF7AFF">
        <w:t>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w:t>
      </w:r>
      <w:r w:rsidRPr="00AF7AFF">
        <w:rPr>
          <w:spacing w:val="-4"/>
        </w:rPr>
        <w:t xml:space="preserve"> </w:t>
      </w:r>
      <w:r w:rsidRPr="00AF7AFF">
        <w:t>обстановку;</w:t>
      </w:r>
    </w:p>
    <w:p w:rsidR="007856B0" w:rsidRPr="00AF7AFF" w:rsidRDefault="007856B0" w:rsidP="00A22A5E">
      <w:pPr>
        <w:pStyle w:val="a9"/>
        <w:numPr>
          <w:ilvl w:val="0"/>
          <w:numId w:val="1"/>
        </w:numPr>
      </w:pPr>
      <w:r w:rsidRPr="00AF7AFF">
        <w:t>поєднання заходів стимулювання і відповідальності у справі охорони навколишнього природного</w:t>
      </w:r>
      <w:r w:rsidRPr="00AF7AFF">
        <w:rPr>
          <w:spacing w:val="1"/>
        </w:rPr>
        <w:t xml:space="preserve"> </w:t>
      </w:r>
      <w:r w:rsidRPr="00AF7AFF">
        <w:t>середовища;</w:t>
      </w:r>
    </w:p>
    <w:p w:rsidR="007856B0" w:rsidRPr="00AF7AFF" w:rsidRDefault="007856B0" w:rsidP="00A22A5E">
      <w:pPr>
        <w:pStyle w:val="a9"/>
        <w:numPr>
          <w:ilvl w:val="0"/>
          <w:numId w:val="1"/>
        </w:numPr>
      </w:pPr>
      <w:r w:rsidRPr="00AF7AFF">
        <w:t>врахування результатів стратегічної екологічної</w:t>
      </w:r>
      <w:r w:rsidRPr="00AF7AFF">
        <w:rPr>
          <w:spacing w:val="-10"/>
        </w:rPr>
        <w:t xml:space="preserve"> </w:t>
      </w:r>
      <w:r w:rsidRPr="00AF7AFF">
        <w:t>оцінки.</w:t>
      </w:r>
    </w:p>
    <w:p w:rsidR="007856B0" w:rsidRPr="00AF7AFF" w:rsidRDefault="007856B0" w:rsidP="00E94169">
      <w:pPr>
        <w:ind w:firstLine="708"/>
      </w:pPr>
      <w:r w:rsidRPr="00AF7AFF">
        <w:t>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w:t>
      </w:r>
      <w:r w:rsidR="009A5342" w:rsidRPr="00AF7AFF">
        <w:t xml:space="preserve"> </w:t>
      </w:r>
      <w:r w:rsidR="009A5342" w:rsidRPr="00AF7AFF">
        <w:rPr>
          <w:lang w:val="uk-UA"/>
        </w:rPr>
        <w:t>у</w:t>
      </w:r>
      <w:r w:rsidRPr="00AF7AFF">
        <w:t xml:space="preserve"> процесі стратегічного планування.</w:t>
      </w:r>
    </w:p>
    <w:p w:rsidR="007856B0" w:rsidRPr="00AF7AFF" w:rsidRDefault="007856B0" w:rsidP="00E94169">
      <w:pPr>
        <w:ind w:firstLine="708"/>
      </w:pPr>
      <w:r w:rsidRPr="00AF7AFF">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7856B0" w:rsidRPr="00AF7AFF" w:rsidRDefault="007856B0" w:rsidP="00E94169">
      <w:pPr>
        <w:ind w:firstLine="708"/>
      </w:pPr>
      <w:r w:rsidRPr="00AF7AFF">
        <w:t xml:space="preserve">Відповідно до Закону України «Про стратегічну екологічну оцінку» 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w:t>
      </w:r>
      <w:r w:rsidR="000A5DD3" w:rsidRPr="00AF7AFF">
        <w:lastRenderedPageBreak/>
        <w:t>про</w:t>
      </w:r>
      <w:r w:rsidR="000A5DD3" w:rsidRPr="00AF7AFF">
        <w:rPr>
          <w:lang w:val="uk-UA"/>
        </w:rPr>
        <w:t>є</w:t>
      </w:r>
      <w:r w:rsidRPr="00AF7AFF">
        <w:t>кті документа, міжнародного екологічного співробітництва.</w:t>
      </w:r>
    </w:p>
    <w:p w:rsidR="000A19FD" w:rsidRDefault="00807438" w:rsidP="00F40B6D">
      <w:pPr>
        <w:ind w:firstLine="708"/>
        <w:rPr>
          <w:bCs/>
          <w:szCs w:val="28"/>
          <w:lang w:val="uk-UA"/>
        </w:rPr>
      </w:pPr>
      <w:r w:rsidRPr="00807438">
        <w:rPr>
          <w:lang w:val="uk-UA"/>
        </w:rPr>
        <w:t xml:space="preserve">Городоцька міська рада </w:t>
      </w:r>
      <w:r w:rsidR="007856B0" w:rsidRPr="00AF7AFF">
        <w:rPr>
          <w:lang w:val="uk-UA"/>
        </w:rPr>
        <w:t xml:space="preserve">проводить </w:t>
      </w:r>
      <w:r w:rsidR="007856B0" w:rsidRPr="00AF7AFF">
        <w:t>стратегічн</w:t>
      </w:r>
      <w:r w:rsidR="007856B0" w:rsidRPr="00AF7AFF">
        <w:rPr>
          <w:lang w:val="uk-UA"/>
        </w:rPr>
        <w:t>у</w:t>
      </w:r>
      <w:r w:rsidR="007856B0" w:rsidRPr="00AF7AFF">
        <w:t xml:space="preserve"> екологічн</w:t>
      </w:r>
      <w:r w:rsidR="007856B0" w:rsidRPr="00AF7AFF">
        <w:rPr>
          <w:lang w:val="uk-UA"/>
        </w:rPr>
        <w:t>у</w:t>
      </w:r>
      <w:r w:rsidR="007856B0" w:rsidRPr="00AF7AFF">
        <w:t xml:space="preserve"> оцінк</w:t>
      </w:r>
      <w:r w:rsidR="00E25BA9" w:rsidRPr="00AF7AFF">
        <w:rPr>
          <w:lang w:val="uk-UA"/>
        </w:rPr>
        <w:t xml:space="preserve">у детального плану </w:t>
      </w:r>
      <w:r w:rsidR="00521FBB" w:rsidRPr="00AF7AFF">
        <w:rPr>
          <w:szCs w:val="28"/>
          <w:lang w:val="uk-UA"/>
        </w:rPr>
        <w:t xml:space="preserve">території </w:t>
      </w:r>
      <w:r w:rsidRPr="00807438">
        <w:rPr>
          <w:bCs/>
          <w:szCs w:val="28"/>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 ФОП Скомаровської О. В. в межах території Городоцької міської ради Львівського району Львівської області (землі колишнього військового аеродрому)</w:t>
      </w:r>
      <w:r w:rsidR="000A19FD">
        <w:rPr>
          <w:bCs/>
          <w:szCs w:val="28"/>
          <w:lang w:val="uk-UA"/>
        </w:rPr>
        <w:t>.</w:t>
      </w:r>
      <w:r w:rsidR="000A19FD" w:rsidRPr="000A19FD">
        <w:rPr>
          <w:bCs/>
          <w:szCs w:val="28"/>
          <w:lang w:val="uk-UA"/>
        </w:rPr>
        <w:t xml:space="preserve"> </w:t>
      </w:r>
    </w:p>
    <w:p w:rsidR="00FF0433" w:rsidRPr="00FF0433" w:rsidRDefault="00FF0433" w:rsidP="00FF0433">
      <w:pPr>
        <w:ind w:firstLine="708"/>
        <w:rPr>
          <w:szCs w:val="28"/>
          <w:lang w:val="uk-UA" w:eastAsia="ru-RU"/>
        </w:rPr>
      </w:pPr>
      <w:r w:rsidRPr="00FF0433">
        <w:rPr>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FF0433" w:rsidRDefault="00FF0433" w:rsidP="00FF0433">
      <w:pPr>
        <w:ind w:firstLine="708"/>
        <w:rPr>
          <w:szCs w:val="28"/>
          <w:lang w:val="uk-UA" w:eastAsia="ru-RU"/>
        </w:rPr>
      </w:pPr>
      <w:r w:rsidRPr="00FF0433">
        <w:rPr>
          <w:szCs w:val="28"/>
          <w:lang w:val="uk-UA" w:eastAsia="ru-RU"/>
        </w:rPr>
        <w:t>Детальний план розробляється з метою визначення планувальної організації, просторової композиції і параметрів забудови та ландшафтної організації кварталу, мікрорайону, іншої частини території, призначених для комплексної забудови чи реконструкції, та підлягає стратегічній екологічній оцінці.</w:t>
      </w:r>
    </w:p>
    <w:p w:rsidR="00E31A62" w:rsidRPr="00E31A62" w:rsidRDefault="00E31A62" w:rsidP="00E31A62">
      <w:pPr>
        <w:ind w:firstLine="708"/>
        <w:rPr>
          <w:lang w:val="uk-UA"/>
        </w:rPr>
      </w:pPr>
      <w:r w:rsidRPr="00E31A62">
        <w:rPr>
          <w:lang w:val="uk-UA"/>
        </w:rPr>
        <w:t>Промислові підприємства – це головні містоутворююч</w:t>
      </w:r>
      <w:r>
        <w:rPr>
          <w:lang w:val="uk-UA"/>
        </w:rPr>
        <w:t>і</w:t>
      </w:r>
      <w:r w:rsidRPr="00E31A62">
        <w:rPr>
          <w:lang w:val="uk-UA"/>
        </w:rPr>
        <w:t xml:space="preserve"> фактори, що стимулюють виникнення і розвиток міст. Промислові підприємства дуже впливають на планувальну структуру </w:t>
      </w:r>
      <w:r>
        <w:rPr>
          <w:lang w:val="uk-UA"/>
        </w:rPr>
        <w:t>населеного пункту</w:t>
      </w:r>
      <w:r w:rsidRPr="00E31A62">
        <w:rPr>
          <w:lang w:val="uk-UA"/>
        </w:rPr>
        <w:t xml:space="preserve"> – на взаємне розташування промислових і житлових районів, напрямок магістралей,  влаштування мереж залізничного та інших видів транспорту.</w:t>
      </w:r>
    </w:p>
    <w:p w:rsidR="00E31A62" w:rsidRPr="00E31A62" w:rsidRDefault="00E31A62" w:rsidP="00E31A62">
      <w:pPr>
        <w:ind w:firstLine="708"/>
        <w:rPr>
          <w:lang w:val="uk-UA"/>
        </w:rPr>
      </w:pPr>
      <w:r w:rsidRPr="00E31A62">
        <w:rPr>
          <w:lang w:val="uk-UA"/>
        </w:rPr>
        <w:t xml:space="preserve">При розміщенні промислових районів, що формуються на основі кооперування підприємств з урахуванням їх спеціалізації і санітарно-гігієнічних ознак, повинен бути врахований цілий ряд вимог. Це раціональна організація виробничих процесів (при необхідності зв'язок з авто- чи залізничними магістралями); дотримання санітарно-гігієнічних вимог (розміщення промислових підприємств з урахуванням переважного напрямку вітру і т.д.); зручність зв'язків з житловими районами (мінімальні витрати часу на пересування працюючих на підприємствах). </w:t>
      </w:r>
    </w:p>
    <w:p w:rsidR="00E31A62" w:rsidRPr="00E31A62" w:rsidRDefault="00E31A62" w:rsidP="00E31A62">
      <w:pPr>
        <w:ind w:firstLine="708"/>
        <w:rPr>
          <w:lang w:val="uk-UA"/>
        </w:rPr>
      </w:pPr>
      <w:r w:rsidRPr="00E31A62">
        <w:rPr>
          <w:lang w:val="uk-UA"/>
        </w:rPr>
        <w:t xml:space="preserve">Структурний взаємозв'язок основних функціональних зон </w:t>
      </w:r>
      <w:r>
        <w:rPr>
          <w:lang w:val="uk-UA"/>
        </w:rPr>
        <w:t>населеного пункту</w:t>
      </w:r>
      <w:r w:rsidRPr="00E31A62">
        <w:rPr>
          <w:lang w:val="uk-UA"/>
        </w:rPr>
        <w:t xml:space="preserve"> -</w:t>
      </w:r>
      <w:r>
        <w:rPr>
          <w:lang w:val="uk-UA"/>
        </w:rPr>
        <w:t xml:space="preserve"> </w:t>
      </w:r>
      <w:r w:rsidRPr="00E31A62">
        <w:rPr>
          <w:lang w:val="uk-UA"/>
        </w:rPr>
        <w:t>виробничої і сельбищної - характеризується схемою розміщення, розвиток і удосконалення якої залежить від конкретних містобудівних і природно-кліматичних умов. При цьому особливе значення надається запобіганню забруднення повітряного басейну, ґрунтів, водойм від шкідливих виробництв.</w:t>
      </w:r>
    </w:p>
    <w:p w:rsidR="00E31A62" w:rsidRPr="00E31A62" w:rsidRDefault="00E31A62" w:rsidP="00E31A62">
      <w:pPr>
        <w:ind w:firstLine="708"/>
        <w:rPr>
          <w:lang w:val="uk-UA"/>
        </w:rPr>
      </w:pPr>
      <w:r w:rsidRPr="00E31A62">
        <w:rPr>
          <w:lang w:val="uk-UA"/>
        </w:rPr>
        <w:t>Щоб заходи захисту середовища давали задовільні результати, вони повинні враховуватися на різних рівнях планування. При виборі технології виробництва тих чи інших видів продукції слід брати до уваги як економічні показники, так і вимоги з охорони природи. Очищення відпрацьованих газів і стоків повинно бути невід</w:t>
      </w:r>
      <w:r w:rsidR="00E0374E" w:rsidRPr="00E0374E">
        <w:t>’</w:t>
      </w:r>
      <w:r w:rsidRPr="00E31A62">
        <w:rPr>
          <w:lang w:val="uk-UA"/>
        </w:rPr>
        <w:t>ємною частиною технологічного процесу.</w:t>
      </w:r>
    </w:p>
    <w:p w:rsidR="00790988" w:rsidRDefault="00790988" w:rsidP="007856B0">
      <w:pPr>
        <w:rPr>
          <w:lang w:val="uk-UA"/>
        </w:rPr>
      </w:pPr>
    </w:p>
    <w:p w:rsidR="002A666E" w:rsidRPr="00AF7AFF" w:rsidRDefault="002A666E" w:rsidP="007856B0">
      <w:pPr>
        <w:rPr>
          <w:lang w:val="uk-UA"/>
        </w:rPr>
      </w:pPr>
    </w:p>
    <w:p w:rsidR="007856B0" w:rsidRPr="00AF7AFF" w:rsidRDefault="007856B0" w:rsidP="007856B0">
      <w:pPr>
        <w:ind w:left="360"/>
        <w:jc w:val="center"/>
        <w:rPr>
          <w:b/>
          <w:lang w:val="uk-UA"/>
        </w:rPr>
      </w:pPr>
      <w:r w:rsidRPr="00AF7AFF">
        <w:rPr>
          <w:b/>
          <w:lang w:val="uk-UA"/>
        </w:rPr>
        <w:lastRenderedPageBreak/>
        <w:t>1. Методологія стратегічної екологічної оцінки</w:t>
      </w:r>
    </w:p>
    <w:p w:rsidR="007856B0" w:rsidRPr="00AF7AFF" w:rsidRDefault="007856B0" w:rsidP="007856B0">
      <w:pPr>
        <w:pStyle w:val="a9"/>
        <w:rPr>
          <w:b/>
          <w:lang w:val="uk-UA"/>
        </w:rPr>
      </w:pPr>
    </w:p>
    <w:p w:rsidR="00A02D74" w:rsidRPr="00A02D74" w:rsidRDefault="00A02D74" w:rsidP="00A02D74">
      <w:pPr>
        <w:ind w:firstLine="708"/>
        <w:rPr>
          <w:lang w:val="uk-UA"/>
        </w:rPr>
      </w:pPr>
      <w:r w:rsidRPr="00A02D74">
        <w:rPr>
          <w:lang w:val="uk-UA"/>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rsidR="00A02D74" w:rsidRPr="00A02D74" w:rsidRDefault="00A02D74" w:rsidP="00A02D74">
      <w:pPr>
        <w:ind w:firstLine="708"/>
        <w:rPr>
          <w:lang w:val="uk-UA"/>
        </w:rPr>
      </w:pPr>
      <w:r w:rsidRPr="00A02D74">
        <w:rPr>
          <w:lang w:val="uk-UA"/>
        </w:rPr>
        <w:t>01.01.2020 року відбулося введення в дію Закону України «Про Основні засади (стратегію) державної екологічної політики України на період до 2030 року», згідно якого метою державної екологічної політики є досягнення доброго стану довкілля шляхом запровадження екосистемного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w:t>
      </w:r>
    </w:p>
    <w:p w:rsidR="00A02D74" w:rsidRPr="00A02D74" w:rsidRDefault="00A02D74" w:rsidP="00A02D74">
      <w:pPr>
        <w:ind w:firstLine="708"/>
        <w:rPr>
          <w:lang w:val="uk-UA"/>
        </w:rPr>
      </w:pPr>
      <w:r w:rsidRPr="00A02D74">
        <w:rPr>
          <w:lang w:val="uk-UA"/>
        </w:rPr>
        <w:t>Закон України «Про стратегічну екологічну оцінку» був ухвалений Верховною Радою України 20 березня 2018 року та 10 квітня 2018 року підписаний Президентом України. Даний Закон вступив в дію з 12 жовтня 2018 року та встановлює в Україні механізм стратегічної екологічної оцінки (СЕО), який діє в країнах Європейського Союзу та передбачає, що всі  документи державного планування повинні проходити стратегічну екологічну оцінку з урахуванням необхідних імовірних ризиків тих чи інших дій для довкілля.</w:t>
      </w:r>
    </w:p>
    <w:p w:rsidR="00A02D74" w:rsidRPr="00A02D74" w:rsidRDefault="00A02D74" w:rsidP="00A02D74">
      <w:pPr>
        <w:ind w:firstLine="708"/>
        <w:rPr>
          <w:lang w:val="uk-UA"/>
        </w:rPr>
      </w:pPr>
      <w:r w:rsidRPr="00A02D74">
        <w:rPr>
          <w:lang w:val="uk-UA"/>
        </w:rPr>
        <w:t xml:space="preserve">В процесі проведення стратегічної екологічної оцінки проєкту детального плану території </w:t>
      </w:r>
      <w:r w:rsidR="00F55DC1" w:rsidRPr="00F55DC1">
        <w:rPr>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 ФОП Скомаровської О. В. в межах території Городоцької міської ради Львівського району Львівської області (землі колишнього військового аеродрому)</w:t>
      </w:r>
      <w:r w:rsidR="00F55DC1">
        <w:rPr>
          <w:lang w:val="uk-UA"/>
        </w:rPr>
        <w:t xml:space="preserve"> Городоцька міська</w:t>
      </w:r>
      <w:r w:rsidRPr="00A02D74">
        <w:rPr>
          <w:lang w:val="uk-UA"/>
        </w:rPr>
        <w:t xml:space="preserve"> рада керувалась Наказом Міністерства екології та природних ресурсів України від 10.08.2018 року № 296 «Про затвердження Методичних рекомендацій із здійснення стратегічної екологічної оцінки документів державного планування».</w:t>
      </w:r>
    </w:p>
    <w:p w:rsidR="0003389F" w:rsidRDefault="00A02D74" w:rsidP="00A02D74">
      <w:pPr>
        <w:ind w:firstLine="708"/>
        <w:rPr>
          <w:lang w:val="uk-UA"/>
        </w:rPr>
      </w:pPr>
      <w:r w:rsidRPr="00A02D74">
        <w:rPr>
          <w:lang w:val="uk-UA"/>
        </w:rPr>
        <w:t xml:space="preserve">Також </w:t>
      </w:r>
      <w:r w:rsidR="00F55DC1">
        <w:rPr>
          <w:lang w:val="uk-UA"/>
        </w:rPr>
        <w:t>Городоцькою міською</w:t>
      </w:r>
      <w:r w:rsidRPr="00A02D74">
        <w:rPr>
          <w:lang w:val="uk-UA"/>
        </w:rPr>
        <w:t xml:space="preserve"> радою було подано до органів консультування заяву про визначення обсягу стратегічної екологічної оцінки та </w:t>
      </w:r>
      <w:r w:rsidR="001E3FD1">
        <w:rPr>
          <w:lang w:val="uk-UA"/>
        </w:rPr>
        <w:t>належним чином оприлюднено її для громадськості</w:t>
      </w:r>
      <w:r w:rsidRPr="00A02D74">
        <w:rPr>
          <w:lang w:val="uk-UA"/>
        </w:rPr>
        <w:t>. Протягом громадського обговорення заяви про визначення обсягу стратегічної екологічної оцінки (15 календарних днів) звернень, зауважень та пропозицій від громадськості не надходило.</w:t>
      </w:r>
    </w:p>
    <w:p w:rsidR="005D4786" w:rsidRPr="00AF7AFF" w:rsidRDefault="005D4786" w:rsidP="00A02D74">
      <w:pPr>
        <w:ind w:firstLine="708"/>
        <w:rPr>
          <w:szCs w:val="28"/>
          <w:lang w:val="uk-UA" w:eastAsia="ru-RU"/>
        </w:rPr>
      </w:pPr>
      <w:r>
        <w:rPr>
          <w:szCs w:val="28"/>
          <w:lang w:val="uk-UA" w:eastAsia="ru-RU"/>
        </w:rPr>
        <w:t xml:space="preserve">У </w:t>
      </w:r>
      <w:r w:rsidR="00A05B28">
        <w:rPr>
          <w:szCs w:val="28"/>
          <w:lang w:val="uk-UA" w:eastAsia="ru-RU"/>
        </w:rPr>
        <w:t xml:space="preserve">даному </w:t>
      </w:r>
      <w:r>
        <w:rPr>
          <w:szCs w:val="28"/>
          <w:lang w:val="uk-UA" w:eastAsia="ru-RU"/>
        </w:rPr>
        <w:t>звіті</w:t>
      </w:r>
      <w:r w:rsidR="00A05B28">
        <w:rPr>
          <w:szCs w:val="28"/>
          <w:lang w:val="uk-UA" w:eastAsia="ru-RU"/>
        </w:rPr>
        <w:t xml:space="preserve"> використано дані Головного управління статистики </w:t>
      </w:r>
      <w:r w:rsidR="0015124F">
        <w:rPr>
          <w:szCs w:val="28"/>
          <w:lang w:val="uk-UA" w:eastAsia="ru-RU"/>
        </w:rPr>
        <w:t xml:space="preserve">у </w:t>
      </w:r>
      <w:r w:rsidR="00A05B28">
        <w:rPr>
          <w:szCs w:val="28"/>
          <w:lang w:val="uk-UA" w:eastAsia="ru-RU"/>
        </w:rPr>
        <w:t>Львівськ</w:t>
      </w:r>
      <w:r w:rsidR="0015124F">
        <w:rPr>
          <w:szCs w:val="28"/>
          <w:lang w:val="uk-UA" w:eastAsia="ru-RU"/>
        </w:rPr>
        <w:t>ій</w:t>
      </w:r>
      <w:r w:rsidR="00A05B28">
        <w:rPr>
          <w:szCs w:val="28"/>
          <w:lang w:val="uk-UA" w:eastAsia="ru-RU"/>
        </w:rPr>
        <w:t xml:space="preserve"> області</w:t>
      </w:r>
      <w:r w:rsidR="00B06E7C">
        <w:rPr>
          <w:szCs w:val="28"/>
          <w:lang w:val="uk-UA" w:eastAsia="ru-RU"/>
        </w:rPr>
        <w:t xml:space="preserve"> та матеріали (в т. ч. фото) з відкритих джерел.</w:t>
      </w:r>
    </w:p>
    <w:p w:rsidR="00D66BD5" w:rsidRPr="00AF7AFF" w:rsidRDefault="00D66BD5" w:rsidP="009910F4">
      <w:pPr>
        <w:rPr>
          <w:szCs w:val="28"/>
          <w:lang w:val="uk-UA" w:eastAsia="ru-RU"/>
        </w:rPr>
      </w:pPr>
    </w:p>
    <w:p w:rsidR="007856B0" w:rsidRPr="00AF7AFF" w:rsidRDefault="007856B0" w:rsidP="007856B0">
      <w:pPr>
        <w:ind w:firstLine="360"/>
        <w:jc w:val="center"/>
        <w:rPr>
          <w:b/>
          <w:lang w:val="uk-UA"/>
        </w:rPr>
      </w:pPr>
      <w:r w:rsidRPr="00AF7AFF">
        <w:rPr>
          <w:b/>
          <w:lang w:val="uk-UA"/>
        </w:rPr>
        <w:lastRenderedPageBreak/>
        <w:t>2. Зміст та основні цілі документу державного планування</w:t>
      </w:r>
    </w:p>
    <w:p w:rsidR="007856B0" w:rsidRPr="00AF7AFF" w:rsidRDefault="007856B0" w:rsidP="007856B0">
      <w:pPr>
        <w:ind w:firstLine="360"/>
        <w:jc w:val="center"/>
        <w:rPr>
          <w:b/>
          <w:lang w:val="uk-UA"/>
        </w:rPr>
      </w:pPr>
    </w:p>
    <w:p w:rsidR="007856B0" w:rsidRPr="00AF7AFF" w:rsidRDefault="007856B0" w:rsidP="00AF2981">
      <w:pPr>
        <w:ind w:firstLine="708"/>
        <w:rPr>
          <w:szCs w:val="28"/>
          <w:lang w:val="uk-UA" w:eastAsia="ru-RU"/>
        </w:rPr>
      </w:pPr>
      <w:r w:rsidRPr="00AF7AFF">
        <w:rPr>
          <w:lang w:val="uk-UA" w:eastAsia="uk-UA"/>
        </w:rPr>
        <w:t xml:space="preserve">Детальний план території </w:t>
      </w:r>
      <w:r w:rsidR="00E04D84" w:rsidRPr="00E04D84">
        <w:rPr>
          <w:bCs/>
          <w:szCs w:val="28"/>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 ФОП Скомаровської О. В. в межах території Городоцької міської ради Львівського району Львівської області (землі колишнього військового аеродрому)</w:t>
      </w:r>
      <w:r w:rsidR="00E04D84">
        <w:rPr>
          <w:bCs/>
          <w:szCs w:val="28"/>
          <w:lang w:val="uk-UA"/>
        </w:rPr>
        <w:t xml:space="preserve"> </w:t>
      </w:r>
      <w:r w:rsidRPr="00AF7AFF">
        <w:rPr>
          <w:lang w:val="uk-UA" w:eastAsia="uk-UA"/>
        </w:rPr>
        <w:t>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p>
    <w:p w:rsidR="00943E8E" w:rsidRPr="00943E8E" w:rsidRDefault="00943E8E" w:rsidP="00943E8E">
      <w:pPr>
        <w:widowControl/>
        <w:autoSpaceDE/>
        <w:autoSpaceDN/>
        <w:ind w:firstLine="708"/>
        <w:rPr>
          <w:szCs w:val="28"/>
          <w:lang w:val="uk-UA"/>
        </w:rPr>
      </w:pPr>
      <w:r w:rsidRPr="00943E8E">
        <w:rPr>
          <w:szCs w:val="28"/>
          <w:lang w:val="uk-UA"/>
        </w:rPr>
        <w:t xml:space="preserve">Детальний план території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 </w:t>
      </w:r>
    </w:p>
    <w:p w:rsidR="00943E8E" w:rsidRDefault="00943E8E" w:rsidP="00DF7212">
      <w:pPr>
        <w:widowControl/>
        <w:autoSpaceDE/>
        <w:autoSpaceDN/>
        <w:ind w:firstLine="708"/>
        <w:rPr>
          <w:szCs w:val="28"/>
          <w:lang w:val="uk-UA" w:eastAsia="ru-RU"/>
        </w:rPr>
      </w:pPr>
      <w:r w:rsidRPr="00943E8E">
        <w:rPr>
          <w:szCs w:val="28"/>
          <w:lang w:val="uk-UA" w:eastAsia="ru-RU"/>
        </w:rPr>
        <w:t xml:space="preserve">При розробленні </w:t>
      </w:r>
      <w:r w:rsidRPr="00943E8E">
        <w:rPr>
          <w:szCs w:val="28"/>
          <w:lang w:eastAsia="ru-RU"/>
        </w:rPr>
        <w:t> </w:t>
      </w:r>
      <w:r w:rsidRPr="00943E8E">
        <w:rPr>
          <w:szCs w:val="28"/>
          <w:lang w:val="uk-UA" w:eastAsia="ru-RU"/>
        </w:rPr>
        <w:t xml:space="preserve">детального плану території </w:t>
      </w:r>
      <w:r w:rsidRPr="00943E8E">
        <w:rPr>
          <w:szCs w:val="28"/>
          <w:lang w:eastAsia="ru-RU"/>
        </w:rPr>
        <w:t> </w:t>
      </w:r>
      <w:r w:rsidRPr="00943E8E">
        <w:rPr>
          <w:szCs w:val="28"/>
          <w:lang w:val="uk-UA" w:eastAsia="ru-RU"/>
        </w:rPr>
        <w:t xml:space="preserve">враховується генеральний план населеного пункту, показники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w:t>
      </w:r>
      <w:r w:rsidRPr="00943E8E">
        <w:rPr>
          <w:szCs w:val="28"/>
          <w:lang w:eastAsia="ru-RU"/>
        </w:rPr>
        <w:t> </w:t>
      </w:r>
      <w:r w:rsidRPr="00943E8E">
        <w:rPr>
          <w:szCs w:val="28"/>
          <w:lang w:val="uk-UA" w:eastAsia="ru-RU"/>
        </w:rPr>
        <w:t>нерухомих об’єктів культурної спадщини та пам’яток археології, чинна містобудівна документація на місцевому рівні та проєктна документація, інформація земельного кадастру, заяви щодо забудови та іншого використання території.</w:t>
      </w:r>
    </w:p>
    <w:p w:rsidR="00DF7212" w:rsidRPr="00DF7212" w:rsidRDefault="00DF7212" w:rsidP="00DF7212">
      <w:pPr>
        <w:widowControl/>
        <w:autoSpaceDE/>
        <w:autoSpaceDN/>
        <w:ind w:firstLine="708"/>
        <w:rPr>
          <w:szCs w:val="28"/>
          <w:lang w:val="uk-UA" w:eastAsia="ru-RU"/>
        </w:rPr>
      </w:pPr>
      <w:r w:rsidRPr="00DF7212">
        <w:rPr>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DF7212" w:rsidRPr="00DF7212" w:rsidRDefault="00DF7212" w:rsidP="00DF7212">
      <w:pPr>
        <w:widowControl/>
        <w:autoSpaceDE/>
        <w:autoSpaceDN/>
        <w:ind w:firstLine="708"/>
        <w:rPr>
          <w:szCs w:val="28"/>
          <w:lang w:val="uk-UA" w:eastAsia="ru-RU"/>
        </w:rPr>
      </w:pPr>
      <w:r w:rsidRPr="00DF7212">
        <w:rPr>
          <w:szCs w:val="28"/>
          <w:lang w:val="uk-UA" w:eastAsia="ru-RU"/>
        </w:rPr>
        <w:t>Детальні плани територій одночасно з їх затвердженням стають невід’ємними складовими генерального плану населеного пункту та/або комплексного плану.</w:t>
      </w:r>
    </w:p>
    <w:p w:rsidR="00DF7212" w:rsidRPr="00943E8E" w:rsidRDefault="00DF7212" w:rsidP="00DF7212">
      <w:pPr>
        <w:widowControl/>
        <w:autoSpaceDE/>
        <w:autoSpaceDN/>
        <w:spacing w:after="200"/>
        <w:ind w:firstLine="708"/>
        <w:rPr>
          <w:szCs w:val="28"/>
          <w:lang w:val="uk-UA" w:eastAsia="ru-RU"/>
        </w:rPr>
      </w:pPr>
      <w:r w:rsidRPr="00DF7212">
        <w:rPr>
          <w:szCs w:val="28"/>
          <w:lang w:val="uk-UA" w:eastAsia="ru-RU"/>
        </w:rPr>
        <w:t>Детальний план території повинен містити відомості про межі та правові режими всіх режимоутворюючих об’єктів та всіх обмежень у використанні земель (у тому числі обмежень у використанні земель у сфері забудови), встановлених до або під час розроблення проєкту.</w:t>
      </w:r>
    </w:p>
    <w:p w:rsidR="00943E8E" w:rsidRPr="00943E8E" w:rsidRDefault="00943E8E" w:rsidP="00943E8E">
      <w:pPr>
        <w:widowControl/>
        <w:shd w:val="clear" w:color="auto" w:fill="FFFFFF"/>
        <w:autoSpaceDE/>
        <w:autoSpaceDN/>
        <w:spacing w:after="200"/>
        <w:ind w:firstLine="502"/>
        <w:rPr>
          <w:szCs w:val="28"/>
          <w:lang w:val="uk-UA" w:eastAsia="ru-RU"/>
        </w:rPr>
      </w:pPr>
      <w:r w:rsidRPr="00943E8E">
        <w:rPr>
          <w:szCs w:val="28"/>
          <w:lang w:val="uk-UA" w:eastAsia="ru-RU"/>
        </w:rPr>
        <w:t>Відповідно до Закону України «Про регулювання містобудівної діяльності» детальний план території визначає:</w:t>
      </w:r>
      <w:bookmarkStart w:id="0" w:name="n215"/>
      <w:bookmarkEnd w:id="0"/>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принципи планувально-просторової організації забудови;</w:t>
      </w:r>
      <w:bookmarkStart w:id="1" w:name="n216"/>
      <w:bookmarkEnd w:id="1"/>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червоні лінії та лінії регулювання забудови;</w:t>
      </w:r>
      <w:bookmarkStart w:id="2" w:name="n217"/>
      <w:bookmarkEnd w:id="2"/>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lastRenderedPageBreak/>
        <w:t>функціональне призначення, режим та параметри забудови однієї чи декількох земельних ділянок, розподіл територій згідно з будівельними нормами, державними стандартами і правилами;</w:t>
      </w:r>
      <w:bookmarkStart w:id="3" w:name="n218"/>
      <w:bookmarkEnd w:id="3"/>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містобудівні умови та обмеження (у разі відсутності плану зонування території) або уточнення містобудівних умов та обмежень згідно із планом зонування території;</w:t>
      </w:r>
      <w:bookmarkStart w:id="4" w:name="n219"/>
      <w:bookmarkEnd w:id="4"/>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потребу в підприємствах і закладах обслуговування населення, місце їх розташування;</w:t>
      </w:r>
      <w:bookmarkStart w:id="5" w:name="n220"/>
      <w:bookmarkEnd w:id="5"/>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доцільність, обсяги, послідовність реконструкції забудови;</w:t>
      </w:r>
      <w:bookmarkStart w:id="6" w:name="n221"/>
      <w:bookmarkEnd w:id="6"/>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черговість та обсяги інженерної підготовки території;</w:t>
      </w:r>
      <w:bookmarkStart w:id="7" w:name="n222"/>
      <w:bookmarkEnd w:id="7"/>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систему інженерних мереж;</w:t>
      </w:r>
      <w:bookmarkStart w:id="8" w:name="n223"/>
      <w:bookmarkEnd w:id="8"/>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порядок організації транспортного і пішохідного руху;</w:t>
      </w:r>
      <w:bookmarkStart w:id="9" w:name="n224"/>
      <w:bookmarkEnd w:id="9"/>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порядок комплексного благоустрою та озеленення, потребу у формуванні екомережі;</w:t>
      </w:r>
      <w:bookmarkStart w:id="10" w:name="n225"/>
      <w:bookmarkStart w:id="11" w:name="n226"/>
      <w:bookmarkEnd w:id="10"/>
      <w:bookmarkEnd w:id="11"/>
    </w:p>
    <w:p w:rsidR="00943E8E" w:rsidRPr="00943E8E" w:rsidRDefault="00943E8E" w:rsidP="00943E8E">
      <w:pPr>
        <w:widowControl/>
        <w:numPr>
          <w:ilvl w:val="0"/>
          <w:numId w:val="36"/>
        </w:numPr>
        <w:shd w:val="clear" w:color="auto" w:fill="FFFFFF"/>
        <w:autoSpaceDE/>
        <w:autoSpaceDN/>
        <w:rPr>
          <w:szCs w:val="28"/>
          <w:lang w:val="uk-UA" w:eastAsia="ru-RU"/>
        </w:rPr>
      </w:pPr>
      <w:r w:rsidRPr="00943E8E">
        <w:rPr>
          <w:szCs w:val="28"/>
          <w:lang w:val="uk-UA" w:eastAsia="ru-RU"/>
        </w:rPr>
        <w:t>межі прибережних захисних смуг і пляжних зон водних об’єктів (у разі відсутності плану зонування території).</w:t>
      </w:r>
    </w:p>
    <w:p w:rsidR="00B81889" w:rsidRPr="00AF7AFF" w:rsidRDefault="00B81889" w:rsidP="00B81889">
      <w:pPr>
        <w:pStyle w:val="rvps2"/>
        <w:shd w:val="clear" w:color="auto" w:fill="FFFFFF"/>
        <w:spacing w:before="0" w:beforeAutospacing="0" w:after="0" w:afterAutospacing="0"/>
        <w:ind w:left="720"/>
        <w:jc w:val="both"/>
        <w:rPr>
          <w:sz w:val="28"/>
          <w:szCs w:val="28"/>
          <w:lang w:val="uk-UA"/>
        </w:rPr>
      </w:pPr>
    </w:p>
    <w:p w:rsidR="007856B0" w:rsidRPr="00AF7AFF" w:rsidRDefault="007856B0" w:rsidP="00F46246">
      <w:pPr>
        <w:ind w:firstLine="708"/>
        <w:rPr>
          <w:lang w:val="uk-UA"/>
        </w:rPr>
      </w:pPr>
      <w:r w:rsidRPr="00AF7AFF">
        <w:rPr>
          <w:szCs w:val="28"/>
          <w:lang w:eastAsia="ru-RU"/>
        </w:rPr>
        <w:t>Для об’єктів господарської діяльності важливим є визначення класу небезпеки та встановлення розміру санітарно-захисної зони.</w:t>
      </w:r>
    </w:p>
    <w:p w:rsidR="0057189E" w:rsidRPr="0057189E" w:rsidRDefault="00C1325E" w:rsidP="0057189E">
      <w:pPr>
        <w:rPr>
          <w:szCs w:val="28"/>
          <w:lang w:val="uk-UA" w:eastAsia="ru-RU"/>
        </w:rPr>
      </w:pPr>
      <w:r>
        <w:rPr>
          <w:szCs w:val="28"/>
          <w:lang w:val="uk-UA" w:eastAsia="ru-RU"/>
        </w:rPr>
        <w:tab/>
      </w:r>
      <w:r w:rsidR="0057189E" w:rsidRPr="0057189E">
        <w:rPr>
          <w:szCs w:val="28"/>
          <w:lang w:val="uk-UA" w:eastAsia="ru-RU"/>
        </w:rPr>
        <w:t xml:space="preserve">У даному проєкті детального плану території для розміщення та експлуатації основних, підсобних і допоміжних будівель та споруд підприємств переробної, машинобудівної та іншої промисловості ФОП Скомаровської О. В. в межах території Городоцької міської ради Львівського району Львівської області (землі колишнього військового аеродрому) опрацьовано планувальне рішення використання території площею 41,7921га, в т. ч. ділянка № 1 – 36,9000 га та ділянка № 2 – 4,8921 га. </w:t>
      </w:r>
    </w:p>
    <w:p w:rsidR="0036301F" w:rsidRPr="0020726D" w:rsidRDefault="0020726D" w:rsidP="0020726D">
      <w:pPr>
        <w:pStyle w:val="13"/>
        <w:rPr>
          <w:sz w:val="28"/>
          <w:szCs w:val="28"/>
          <w:lang w:val="uk-UA" w:eastAsia="ru-RU"/>
        </w:rPr>
      </w:pPr>
      <w:r>
        <w:rPr>
          <w:sz w:val="28"/>
          <w:szCs w:val="28"/>
          <w:lang w:val="uk-UA" w:eastAsia="ru-RU"/>
        </w:rPr>
        <w:tab/>
      </w:r>
      <w:r w:rsidR="007856B0" w:rsidRPr="0020726D">
        <w:rPr>
          <w:sz w:val="28"/>
          <w:szCs w:val="28"/>
          <w:lang w:val="uk-UA" w:eastAsia="ru-RU"/>
        </w:rPr>
        <w:t>Детальний план території р</w:t>
      </w:r>
      <w:r w:rsidR="00F756E2" w:rsidRPr="0020726D">
        <w:rPr>
          <w:sz w:val="28"/>
          <w:szCs w:val="28"/>
          <w:lang w:val="uk-UA" w:eastAsia="ru-RU"/>
        </w:rPr>
        <w:t xml:space="preserve">озроблено </w:t>
      </w:r>
      <w:r w:rsidR="006C1551" w:rsidRPr="0020726D">
        <w:rPr>
          <w:sz w:val="28"/>
          <w:szCs w:val="28"/>
          <w:lang w:val="uk-UA" w:eastAsia="ru-RU"/>
        </w:rPr>
        <w:t xml:space="preserve">згідно </w:t>
      </w:r>
      <w:r w:rsidR="00C1325E" w:rsidRPr="0020726D">
        <w:rPr>
          <w:sz w:val="28"/>
          <w:szCs w:val="28"/>
          <w:lang w:val="uk-UA" w:eastAsia="ru-RU"/>
        </w:rPr>
        <w:t xml:space="preserve">рішення </w:t>
      </w:r>
      <w:r w:rsidR="00B46F25">
        <w:rPr>
          <w:sz w:val="28"/>
          <w:szCs w:val="28"/>
          <w:lang w:val="uk-UA" w:eastAsia="ru-RU"/>
        </w:rPr>
        <w:t>Городоцької міської</w:t>
      </w:r>
      <w:r w:rsidR="00865D32" w:rsidRPr="00865D32">
        <w:rPr>
          <w:sz w:val="28"/>
          <w:szCs w:val="28"/>
          <w:lang w:val="uk-UA" w:eastAsia="ru-RU"/>
        </w:rPr>
        <w:t xml:space="preserve"> ради № 2</w:t>
      </w:r>
      <w:r w:rsidR="00B46F25">
        <w:rPr>
          <w:sz w:val="28"/>
          <w:szCs w:val="28"/>
          <w:lang w:val="uk-UA" w:eastAsia="ru-RU"/>
        </w:rPr>
        <w:t>633</w:t>
      </w:r>
      <w:r w:rsidR="00865D32" w:rsidRPr="00865D32">
        <w:rPr>
          <w:sz w:val="28"/>
          <w:szCs w:val="28"/>
          <w:lang w:val="uk-UA" w:eastAsia="ru-RU"/>
        </w:rPr>
        <w:t xml:space="preserve"> від </w:t>
      </w:r>
      <w:r w:rsidR="00B46F25">
        <w:rPr>
          <w:sz w:val="28"/>
          <w:szCs w:val="28"/>
          <w:lang w:val="uk-UA" w:eastAsia="ru-RU"/>
        </w:rPr>
        <w:t>28</w:t>
      </w:r>
      <w:r w:rsidR="00865D32" w:rsidRPr="00865D32">
        <w:rPr>
          <w:sz w:val="28"/>
          <w:szCs w:val="28"/>
          <w:lang w:val="uk-UA" w:eastAsia="ru-RU"/>
        </w:rPr>
        <w:t>.</w:t>
      </w:r>
      <w:r w:rsidR="00B46F25">
        <w:rPr>
          <w:sz w:val="28"/>
          <w:szCs w:val="28"/>
          <w:lang w:val="uk-UA" w:eastAsia="ru-RU"/>
        </w:rPr>
        <w:t>10</w:t>
      </w:r>
      <w:r w:rsidR="00865D32" w:rsidRPr="00865D32">
        <w:rPr>
          <w:sz w:val="28"/>
          <w:szCs w:val="28"/>
          <w:lang w:val="uk-UA" w:eastAsia="ru-RU"/>
        </w:rPr>
        <w:t>.2021 року</w:t>
      </w:r>
      <w:r w:rsidR="00865D32">
        <w:rPr>
          <w:sz w:val="28"/>
          <w:szCs w:val="28"/>
          <w:lang w:val="uk-UA" w:eastAsia="ru-RU"/>
        </w:rPr>
        <w:t>.</w:t>
      </w:r>
      <w:r w:rsidR="00C1325E" w:rsidRPr="0020726D">
        <w:rPr>
          <w:sz w:val="28"/>
          <w:szCs w:val="28"/>
          <w:lang w:val="uk-UA" w:eastAsia="ru-RU"/>
        </w:rPr>
        <w:t xml:space="preserve"> </w:t>
      </w:r>
      <w:r w:rsidR="007856B0" w:rsidRPr="00EF118E">
        <w:rPr>
          <w:sz w:val="28"/>
          <w:szCs w:val="28"/>
          <w:lang w:val="uk-UA" w:eastAsia="ru-RU"/>
        </w:rPr>
        <w:t>Документ</w:t>
      </w:r>
      <w:r w:rsidR="007856B0" w:rsidRPr="0020726D">
        <w:rPr>
          <w:sz w:val="28"/>
          <w:szCs w:val="28"/>
          <w:lang w:val="uk-UA" w:eastAsia="ru-RU"/>
        </w:rPr>
        <w:t xml:space="preserve"> державного планування розроблений згідно </w:t>
      </w:r>
      <w:r w:rsidR="00393F9D" w:rsidRPr="00393F9D">
        <w:rPr>
          <w:sz w:val="28"/>
          <w:szCs w:val="28"/>
          <w:lang w:val="uk-UA" w:eastAsia="ru-RU"/>
        </w:rPr>
        <w:t>чинного законодавства України</w:t>
      </w:r>
      <w:r w:rsidR="00393F9D">
        <w:rPr>
          <w:sz w:val="28"/>
          <w:szCs w:val="28"/>
          <w:lang w:val="uk-UA" w:eastAsia="ru-RU"/>
        </w:rPr>
        <w:t>,</w:t>
      </w:r>
      <w:r w:rsidR="00393F9D" w:rsidRPr="00393F9D">
        <w:rPr>
          <w:sz w:val="28"/>
          <w:szCs w:val="28"/>
          <w:lang w:val="uk-UA" w:eastAsia="ru-RU"/>
        </w:rPr>
        <w:t xml:space="preserve"> </w:t>
      </w:r>
      <w:r w:rsidR="007856B0" w:rsidRPr="0020726D">
        <w:rPr>
          <w:sz w:val="28"/>
          <w:szCs w:val="28"/>
          <w:lang w:val="uk-UA" w:eastAsia="ru-RU"/>
        </w:rPr>
        <w:t>Земельного Кодексу України, Закон</w:t>
      </w:r>
      <w:r w:rsidR="00B46F25">
        <w:rPr>
          <w:sz w:val="28"/>
          <w:szCs w:val="28"/>
          <w:lang w:val="uk-UA" w:eastAsia="ru-RU"/>
        </w:rPr>
        <w:t>у</w:t>
      </w:r>
      <w:r w:rsidR="007856B0" w:rsidRPr="0020726D">
        <w:rPr>
          <w:sz w:val="28"/>
          <w:szCs w:val="28"/>
          <w:lang w:val="uk-UA" w:eastAsia="ru-RU"/>
        </w:rPr>
        <w:t xml:space="preserve"> України «Про регулювання містобудівної діяльності», </w:t>
      </w:r>
      <w:r w:rsidR="00393F9D" w:rsidRPr="00393F9D">
        <w:rPr>
          <w:sz w:val="28"/>
          <w:szCs w:val="28"/>
          <w:lang w:val="uk-UA" w:eastAsia="ru-RU"/>
        </w:rPr>
        <w:t>ДСП - 173 «Державні санітарні правила планування та забудови населених пунктів»</w:t>
      </w:r>
      <w:r w:rsidR="00393F9D">
        <w:rPr>
          <w:sz w:val="28"/>
          <w:szCs w:val="28"/>
          <w:lang w:val="uk-UA" w:eastAsia="ru-RU"/>
        </w:rPr>
        <w:t xml:space="preserve">, </w:t>
      </w:r>
      <w:r w:rsidR="007856B0" w:rsidRPr="0020726D">
        <w:rPr>
          <w:sz w:val="28"/>
          <w:szCs w:val="28"/>
          <w:lang w:val="uk-UA" w:eastAsia="ru-RU"/>
        </w:rPr>
        <w:t>Державних будівельних норм</w:t>
      </w:r>
      <w:r w:rsidR="00F756E2" w:rsidRPr="0020726D">
        <w:rPr>
          <w:sz w:val="28"/>
          <w:szCs w:val="28"/>
          <w:lang w:val="uk-UA" w:eastAsia="ru-RU"/>
        </w:rPr>
        <w:t>, зокрема:</w:t>
      </w:r>
    </w:p>
    <w:p w:rsidR="00C45AAC" w:rsidRPr="00AF7AFF" w:rsidRDefault="00C45AAC" w:rsidP="00A22A5E">
      <w:pPr>
        <w:pStyle w:val="a9"/>
        <w:numPr>
          <w:ilvl w:val="0"/>
          <w:numId w:val="2"/>
        </w:numPr>
        <w:rPr>
          <w:szCs w:val="28"/>
          <w:lang w:val="uk-UA"/>
        </w:rPr>
      </w:pPr>
      <w:r w:rsidRPr="00AF7AFF">
        <w:rPr>
          <w:szCs w:val="28"/>
          <w:lang w:val="uk-UA"/>
        </w:rPr>
        <w:t>ДБН Б.2.2-12:2019 «Планування і забудова територій»;</w:t>
      </w:r>
    </w:p>
    <w:p w:rsidR="00B46F25" w:rsidRPr="00B46F25" w:rsidRDefault="00C45AAC" w:rsidP="00B46F25">
      <w:pPr>
        <w:pStyle w:val="a9"/>
        <w:numPr>
          <w:ilvl w:val="0"/>
          <w:numId w:val="2"/>
        </w:numPr>
        <w:rPr>
          <w:szCs w:val="28"/>
          <w:lang w:val="uk-UA"/>
        </w:rPr>
      </w:pPr>
      <w:r w:rsidRPr="00AF7AFF">
        <w:rPr>
          <w:szCs w:val="28"/>
          <w:lang w:val="uk-UA"/>
        </w:rPr>
        <w:t>ДБН Б.1.1-14:2012 «Склад та зм</w:t>
      </w:r>
      <w:r w:rsidR="00195506" w:rsidRPr="00AF7AFF">
        <w:rPr>
          <w:szCs w:val="28"/>
          <w:lang w:val="uk-UA"/>
        </w:rPr>
        <w:t>іст детального плану території».</w:t>
      </w:r>
    </w:p>
    <w:p w:rsidR="00E96449" w:rsidRPr="00E96449" w:rsidRDefault="00E96449" w:rsidP="00E96449">
      <w:pPr>
        <w:ind w:firstLine="708"/>
        <w:rPr>
          <w:szCs w:val="28"/>
          <w:lang w:val="uk-UA"/>
        </w:rPr>
      </w:pPr>
      <w:r w:rsidRPr="00E96449">
        <w:rPr>
          <w:szCs w:val="28"/>
          <w:lang w:val="uk-UA"/>
        </w:rPr>
        <w:t xml:space="preserve">Промислово-виробнича зона – це функціонально-спеціалізована частина території </w:t>
      </w:r>
      <w:r>
        <w:rPr>
          <w:szCs w:val="28"/>
          <w:lang w:val="uk-UA"/>
        </w:rPr>
        <w:t>населеного пункту</w:t>
      </w:r>
      <w:r w:rsidRPr="00E96449">
        <w:rPr>
          <w:szCs w:val="28"/>
          <w:lang w:val="uk-UA"/>
        </w:rPr>
        <w:t xml:space="preserve">, що об’єднує об’єкти матеріального виробництва, комунального господарства, виробничої інфраструктури та інші об’єкти невиробничої сфери, які обслуговують матеріальне і нематеріальне виробництво. </w:t>
      </w:r>
    </w:p>
    <w:p w:rsidR="00E96449" w:rsidRPr="0010270F" w:rsidRDefault="00E96449" w:rsidP="00E96449">
      <w:pPr>
        <w:ind w:firstLine="708"/>
        <w:rPr>
          <w:szCs w:val="28"/>
          <w:lang w:val="uk-UA"/>
        </w:rPr>
      </w:pPr>
      <w:r w:rsidRPr="0010270F">
        <w:rPr>
          <w:szCs w:val="28"/>
          <w:lang w:val="uk-UA"/>
        </w:rPr>
        <w:t xml:space="preserve">Розміщення промислової зони визначається містобудівними та санітарно-гігієнічними нормами відповідно до санітарної класифікації підприємств та профілю </w:t>
      </w:r>
      <w:r w:rsidR="008501CE">
        <w:rPr>
          <w:szCs w:val="28"/>
          <w:lang w:val="uk-UA"/>
        </w:rPr>
        <w:t>населеного пункту</w:t>
      </w:r>
      <w:r w:rsidRPr="0010270F">
        <w:rPr>
          <w:szCs w:val="28"/>
          <w:lang w:val="uk-UA"/>
        </w:rPr>
        <w:t>.</w:t>
      </w:r>
    </w:p>
    <w:p w:rsidR="007F721E" w:rsidRPr="0010270F" w:rsidRDefault="00E96449" w:rsidP="007F721E">
      <w:pPr>
        <w:ind w:firstLine="708"/>
        <w:rPr>
          <w:szCs w:val="28"/>
          <w:lang w:val="uk-UA"/>
        </w:rPr>
      </w:pPr>
      <w:r w:rsidRPr="0010270F">
        <w:rPr>
          <w:szCs w:val="28"/>
          <w:lang w:val="uk-UA"/>
        </w:rPr>
        <w:t xml:space="preserve">Під час виділення території промислової зони поряд із виробничими </w:t>
      </w:r>
      <w:r w:rsidRPr="0010270F">
        <w:rPr>
          <w:szCs w:val="28"/>
          <w:lang w:val="uk-UA"/>
        </w:rPr>
        <w:lastRenderedPageBreak/>
        <w:t>критеріями враховують планувальні чинники: конфігурацію плану, рельєф, ландшафтні обмеження, мережу вулиць та ефективність їх зв’язків зі сельбищними та рекреаційними зонами.</w:t>
      </w:r>
    </w:p>
    <w:p w:rsidR="00D8724F" w:rsidRDefault="00E96449" w:rsidP="00D8724F">
      <w:pPr>
        <w:ind w:firstLine="708"/>
        <w:rPr>
          <w:szCs w:val="28"/>
        </w:rPr>
      </w:pPr>
      <w:r w:rsidRPr="0010270F">
        <w:rPr>
          <w:szCs w:val="28"/>
          <w:lang w:val="uk-UA"/>
        </w:rPr>
        <w:t xml:space="preserve">У найкрупніших та крупних </w:t>
      </w:r>
      <w:r w:rsidR="00D8724F">
        <w:rPr>
          <w:szCs w:val="28"/>
          <w:lang w:val="uk-UA"/>
        </w:rPr>
        <w:t>населених пунктах</w:t>
      </w:r>
      <w:r w:rsidRPr="0010270F">
        <w:rPr>
          <w:szCs w:val="28"/>
          <w:lang w:val="uk-UA"/>
        </w:rPr>
        <w:t xml:space="preserve"> допускається створення декількох промислових зон, а також сельбищно-промислових районів з обов’язковим відокремленням у самостійний промвузол групи харчових підприємств та підприємств з переробки сільськогосподарської продукції. </w:t>
      </w:r>
      <w:r w:rsidRPr="007F721E">
        <w:rPr>
          <w:szCs w:val="28"/>
        </w:rPr>
        <w:t xml:space="preserve">У малих і середніх </w:t>
      </w:r>
      <w:r w:rsidR="00D8724F" w:rsidRPr="00D8724F">
        <w:rPr>
          <w:szCs w:val="28"/>
        </w:rPr>
        <w:t>населених пунктах</w:t>
      </w:r>
      <w:r w:rsidRPr="007F721E">
        <w:rPr>
          <w:szCs w:val="28"/>
        </w:rPr>
        <w:t xml:space="preserve"> формують одну промислову зону багатофункціонального призначення.</w:t>
      </w:r>
    </w:p>
    <w:p w:rsidR="00D8724F" w:rsidRDefault="00E96449" w:rsidP="00D8724F">
      <w:pPr>
        <w:ind w:firstLine="708"/>
        <w:rPr>
          <w:szCs w:val="28"/>
        </w:rPr>
      </w:pPr>
      <w:r w:rsidRPr="00D8724F">
        <w:rPr>
          <w:szCs w:val="28"/>
        </w:rPr>
        <w:t xml:space="preserve">У промисловій зоні підприємства розташовують у складі промислових вузлів, групуючи їх за санітарними і технологічними ознаками з урахуванням класу небезпеки підприємства, щоб виключити можливість несприятливого впливу підприємства вищого класу небезпеки на працівників, технологічні процеси, сировину чи продукцію іншого підприємства нижчого класу небезпеки. Крім того, враховують комплексний вплив на навколишнє природне середовище всіх підприємств, які входять </w:t>
      </w:r>
      <w:proofErr w:type="gramStart"/>
      <w:r w:rsidRPr="00D8724F">
        <w:rPr>
          <w:szCs w:val="28"/>
        </w:rPr>
        <w:t>до складу</w:t>
      </w:r>
      <w:proofErr w:type="gramEnd"/>
      <w:r w:rsidRPr="00D8724F">
        <w:rPr>
          <w:szCs w:val="28"/>
        </w:rPr>
        <w:t xml:space="preserve"> промвузла.</w:t>
      </w:r>
    </w:p>
    <w:p w:rsidR="006B7AE4" w:rsidRPr="00545FAF" w:rsidRDefault="00697EC2" w:rsidP="00545FAF">
      <w:pPr>
        <w:jc w:val="center"/>
        <w:rPr>
          <w:szCs w:val="28"/>
          <w:shd w:val="clear" w:color="auto" w:fill="FFFFFF"/>
          <w:lang w:val="uk-UA"/>
        </w:rPr>
      </w:pPr>
      <w:r>
        <w:rPr>
          <w:noProof/>
          <w:szCs w:val="28"/>
          <w:shd w:val="clear" w:color="auto" w:fill="FFFFFF"/>
          <w:lang w:val="uk-UA"/>
        </w:rPr>
        <w:drawing>
          <wp:inline distT="0" distB="0" distL="0" distR="0">
            <wp:extent cx="5238000" cy="3484800"/>
            <wp:effectExtent l="0" t="0" r="0" b="0"/>
            <wp:docPr id="1" name="Рисунок 1" descr="C:\Users\User\AppData\Local\Microsoft\Windows\INetCache\Content.MSO\FA4B9F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FA4B9F5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000" cy="3484800"/>
                    </a:xfrm>
                    <a:prstGeom prst="rect">
                      <a:avLst/>
                    </a:prstGeom>
                    <a:noFill/>
                    <a:ln>
                      <a:noFill/>
                    </a:ln>
                  </pic:spPr>
                </pic:pic>
              </a:graphicData>
            </a:graphic>
          </wp:inline>
        </w:drawing>
      </w:r>
    </w:p>
    <w:p w:rsidR="00545FAF" w:rsidRPr="00545FAF" w:rsidRDefault="00545FAF" w:rsidP="00545FAF">
      <w:pPr>
        <w:ind w:firstLine="708"/>
        <w:rPr>
          <w:lang w:val="uk-UA" w:eastAsia="ru-RU"/>
        </w:rPr>
      </w:pPr>
      <w:r w:rsidRPr="00545FAF">
        <w:rPr>
          <w:lang w:val="uk-UA" w:eastAsia="ru-RU"/>
        </w:rPr>
        <w:t>Для повноцінного функціонування промислової зони необхідна наявність одного або декількох громадських центрів обслуговування, що розміщуються переважно на межі зі сельбищною зоною. До складу громадського центру включають установи як провідних функцій – управлінські, науково-проєктного, інформаційного обслуговування, так і супутніх із виборчою номенклатурою послуг – об’єкти культурно-побутового обслуговування, громадського харчування, медичні пункти.</w:t>
      </w:r>
    </w:p>
    <w:p w:rsidR="00545FAF" w:rsidRPr="00545FAF" w:rsidRDefault="00545FAF" w:rsidP="00545FAF">
      <w:pPr>
        <w:ind w:firstLine="708"/>
        <w:rPr>
          <w:lang w:eastAsia="ru-RU"/>
        </w:rPr>
      </w:pPr>
      <w:r w:rsidRPr="00545FAF">
        <w:rPr>
          <w:lang w:eastAsia="ru-RU"/>
        </w:rPr>
        <w:t xml:space="preserve">Санітарно-захисна зона – це територія поміж границею промислового вузла чи підприємства та границею сельбищної території. </w:t>
      </w:r>
    </w:p>
    <w:p w:rsidR="00545FAF" w:rsidRPr="00AF7AFF" w:rsidRDefault="00545FAF" w:rsidP="00545FAF">
      <w:pPr>
        <w:ind w:firstLine="708"/>
        <w:rPr>
          <w:vanish/>
          <w:lang w:eastAsia="ru-RU"/>
        </w:rPr>
      </w:pPr>
      <w:r w:rsidRPr="00545FAF">
        <w:rPr>
          <w:lang w:eastAsia="ru-RU"/>
        </w:rPr>
        <w:t>Санітарний розрив – це відстань від джерела шкідливих викидів в атмосферу до границі сельбищної території.</w:t>
      </w:r>
    </w:p>
    <w:p w:rsidR="006F62E9" w:rsidRPr="00AF7AFF" w:rsidRDefault="006F62E9" w:rsidP="00545FAF">
      <w:pPr>
        <w:rPr>
          <w:sz w:val="16"/>
          <w:szCs w:val="16"/>
          <w:lang w:eastAsia="ru-RU"/>
        </w:rPr>
      </w:pPr>
    </w:p>
    <w:p w:rsidR="006F62E9" w:rsidRPr="00AF7AFF" w:rsidRDefault="006F62E9" w:rsidP="00545FAF">
      <w:pPr>
        <w:rPr>
          <w:sz w:val="16"/>
          <w:szCs w:val="16"/>
          <w:lang w:eastAsia="ru-RU"/>
        </w:rPr>
      </w:pPr>
    </w:p>
    <w:p w:rsidR="006F62E9" w:rsidRPr="00AF7AFF" w:rsidRDefault="006F62E9" w:rsidP="00545FAF">
      <w:pPr>
        <w:rPr>
          <w:vanish/>
          <w:lang w:eastAsia="ru-RU"/>
        </w:rPr>
      </w:pPr>
    </w:p>
    <w:p w:rsidR="007856B0" w:rsidRPr="00AF7AFF" w:rsidRDefault="007856B0" w:rsidP="00545FAF">
      <w:pPr>
        <w:jc w:val="center"/>
        <w:rPr>
          <w:b/>
          <w:lang w:val="uk-UA"/>
        </w:rPr>
      </w:pPr>
      <w:bookmarkStart w:id="12" w:name="_Hlk91337274"/>
      <w:r w:rsidRPr="00AF7AFF">
        <w:rPr>
          <w:b/>
          <w:lang w:val="uk-UA"/>
        </w:rPr>
        <w:t xml:space="preserve">3. Характеристика </w:t>
      </w:r>
      <w:r w:rsidR="00DE5F09" w:rsidRPr="00AF7AFF">
        <w:rPr>
          <w:b/>
          <w:lang w:val="uk-UA"/>
        </w:rPr>
        <w:t xml:space="preserve">поточного </w:t>
      </w:r>
      <w:r w:rsidRPr="00AF7AFF">
        <w:rPr>
          <w:b/>
          <w:lang w:val="uk-UA"/>
        </w:rPr>
        <w:t>стану довкілля</w:t>
      </w:r>
    </w:p>
    <w:p w:rsidR="00BD59C7" w:rsidRPr="00AF7AFF" w:rsidRDefault="00BD59C7" w:rsidP="007856B0">
      <w:pPr>
        <w:jc w:val="center"/>
        <w:rPr>
          <w:b/>
          <w:lang w:val="uk-UA"/>
        </w:rPr>
      </w:pPr>
    </w:p>
    <w:bookmarkEnd w:id="12"/>
    <w:p w:rsidR="000466CC" w:rsidRDefault="000466CC" w:rsidP="000466CC">
      <w:pPr>
        <w:ind w:firstLine="708"/>
        <w:rPr>
          <w:szCs w:val="28"/>
          <w:lang w:val="uk-UA"/>
        </w:rPr>
      </w:pPr>
      <w:r>
        <w:rPr>
          <w:szCs w:val="28"/>
          <w:lang w:val="uk-UA"/>
        </w:rPr>
        <w:t>Місто Городок – адміністративний центр Городоцької міської об</w:t>
      </w:r>
      <w:r w:rsidRPr="00400ADC">
        <w:rPr>
          <w:szCs w:val="28"/>
          <w:lang w:val="uk-UA"/>
        </w:rPr>
        <w:t>’</w:t>
      </w:r>
      <w:r>
        <w:rPr>
          <w:szCs w:val="28"/>
          <w:lang w:val="uk-UA"/>
        </w:rPr>
        <w:t>єднаної територіальної громади, створеної 2020 року шляхом об</w:t>
      </w:r>
      <w:r w:rsidRPr="00400ADC">
        <w:rPr>
          <w:szCs w:val="28"/>
          <w:lang w:val="uk-UA"/>
        </w:rPr>
        <w:t>’</w:t>
      </w:r>
      <w:r>
        <w:rPr>
          <w:szCs w:val="28"/>
          <w:lang w:val="uk-UA"/>
        </w:rPr>
        <w:t xml:space="preserve">єднання 17 рад, загальною площею </w:t>
      </w:r>
      <w:r w:rsidRPr="00400ADC">
        <w:rPr>
          <w:szCs w:val="28"/>
          <w:lang w:val="uk-UA"/>
        </w:rPr>
        <w:t>375</w:t>
      </w:r>
      <w:r>
        <w:rPr>
          <w:szCs w:val="28"/>
          <w:lang w:val="uk-UA"/>
        </w:rPr>
        <w:t>,</w:t>
      </w:r>
      <w:r w:rsidRPr="00400ADC">
        <w:rPr>
          <w:szCs w:val="28"/>
          <w:lang w:val="uk-UA"/>
        </w:rPr>
        <w:t xml:space="preserve">9 </w:t>
      </w:r>
      <w:r>
        <w:rPr>
          <w:szCs w:val="28"/>
          <w:lang w:val="uk-UA"/>
        </w:rPr>
        <w:t xml:space="preserve">кв. </w:t>
      </w:r>
      <w:r w:rsidRPr="00400ADC">
        <w:rPr>
          <w:szCs w:val="28"/>
          <w:lang w:val="uk-UA"/>
        </w:rPr>
        <w:t>км</w:t>
      </w:r>
      <w:r>
        <w:rPr>
          <w:szCs w:val="28"/>
          <w:lang w:val="uk-UA"/>
        </w:rPr>
        <w:t xml:space="preserve"> та чисельністю населення </w:t>
      </w:r>
      <w:r w:rsidRPr="00400ADC">
        <w:rPr>
          <w:szCs w:val="28"/>
          <w:lang w:val="uk-UA"/>
        </w:rPr>
        <w:t>39691</w:t>
      </w:r>
      <w:r>
        <w:rPr>
          <w:szCs w:val="28"/>
          <w:lang w:val="uk-UA"/>
        </w:rPr>
        <w:t xml:space="preserve"> особа. </w:t>
      </w:r>
      <w:r w:rsidRPr="009F3733">
        <w:rPr>
          <w:szCs w:val="28"/>
          <w:lang w:val="uk-UA"/>
        </w:rPr>
        <w:t xml:space="preserve">Чисельність населення </w:t>
      </w:r>
      <w:r>
        <w:rPr>
          <w:szCs w:val="28"/>
          <w:lang w:val="uk-UA"/>
        </w:rPr>
        <w:t xml:space="preserve">м. Городок </w:t>
      </w:r>
      <w:r w:rsidRPr="009F3733">
        <w:rPr>
          <w:szCs w:val="28"/>
          <w:lang w:val="uk-UA"/>
        </w:rPr>
        <w:t xml:space="preserve">становить понад </w:t>
      </w:r>
      <w:r w:rsidR="00F001AC">
        <w:rPr>
          <w:szCs w:val="28"/>
          <w:lang w:val="uk-UA"/>
        </w:rPr>
        <w:t>16250</w:t>
      </w:r>
      <w:r w:rsidRPr="009F3733">
        <w:rPr>
          <w:szCs w:val="28"/>
          <w:lang w:val="uk-UA"/>
        </w:rPr>
        <w:t xml:space="preserve"> осіб, площа даного населеного пункту – </w:t>
      </w:r>
      <w:r w:rsidR="00BB4058">
        <w:rPr>
          <w:szCs w:val="28"/>
          <w:lang w:val="uk-UA"/>
        </w:rPr>
        <w:t>30</w:t>
      </w:r>
      <w:r w:rsidRPr="009F3733">
        <w:rPr>
          <w:szCs w:val="28"/>
          <w:lang w:val="uk-UA"/>
        </w:rPr>
        <w:t xml:space="preserve"> кв. км.</w:t>
      </w:r>
    </w:p>
    <w:p w:rsidR="000466CC" w:rsidRDefault="000466CC" w:rsidP="000466CC">
      <w:pPr>
        <w:ind w:firstLine="708"/>
        <w:rPr>
          <w:szCs w:val="28"/>
          <w:lang w:val="uk-UA"/>
        </w:rPr>
      </w:pPr>
    </w:p>
    <w:p w:rsidR="000466CC" w:rsidRPr="009F3733" w:rsidRDefault="000466CC" w:rsidP="000466CC">
      <w:pPr>
        <w:jc w:val="left"/>
        <w:rPr>
          <w:szCs w:val="28"/>
          <w:lang w:val="uk-UA"/>
        </w:rPr>
      </w:pPr>
      <w:r>
        <w:rPr>
          <w:noProof/>
          <w:szCs w:val="28"/>
          <w:lang w:val="uk-UA"/>
        </w:rPr>
        <w:drawing>
          <wp:inline distT="0" distB="0" distL="0" distR="0" wp14:anchorId="0A9B6393" wp14:editId="0647A72B">
            <wp:extent cx="5924550" cy="4181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4181475"/>
                    </a:xfrm>
                    <a:prstGeom prst="rect">
                      <a:avLst/>
                    </a:prstGeom>
                    <a:noFill/>
                    <a:ln>
                      <a:noFill/>
                    </a:ln>
                  </pic:spPr>
                </pic:pic>
              </a:graphicData>
            </a:graphic>
          </wp:inline>
        </w:drawing>
      </w:r>
    </w:p>
    <w:p w:rsidR="000466CC" w:rsidRPr="009F3733" w:rsidRDefault="000466CC" w:rsidP="000466CC">
      <w:pPr>
        <w:widowControl/>
        <w:shd w:val="clear" w:color="auto" w:fill="FFFFFF"/>
        <w:autoSpaceDE/>
        <w:autoSpaceDN/>
        <w:jc w:val="left"/>
        <w:outlineLvl w:val="1"/>
        <w:rPr>
          <w:bCs/>
          <w:szCs w:val="28"/>
          <w:shd w:val="clear" w:color="auto" w:fill="FFFFFF"/>
          <w:lang w:val="uk-UA"/>
        </w:rPr>
      </w:pPr>
    </w:p>
    <w:p w:rsidR="000466CC" w:rsidRPr="009F3733" w:rsidRDefault="000466CC" w:rsidP="000466CC">
      <w:pPr>
        <w:pStyle w:val="2"/>
        <w:shd w:val="clear" w:color="auto" w:fill="FFFFFF"/>
        <w:spacing w:before="0" w:beforeAutospacing="0" w:after="0" w:afterAutospacing="0"/>
        <w:jc w:val="center"/>
        <w:rPr>
          <w:rFonts w:ascii="Arial" w:hAnsi="Arial" w:cs="Arial"/>
          <w:sz w:val="28"/>
          <w:szCs w:val="28"/>
        </w:rPr>
      </w:pPr>
    </w:p>
    <w:p w:rsidR="000466CC" w:rsidRDefault="000466CC" w:rsidP="000466CC">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Наявне населення (на початок року, осіб)</w:t>
      </w:r>
    </w:p>
    <w:p w:rsidR="000466CC" w:rsidRPr="00C12659" w:rsidRDefault="000466CC" w:rsidP="000466CC">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0466CC" w:rsidRPr="00C12659" w:rsidTr="00CD516D">
        <w:trPr>
          <w:tblCellSpacing w:w="0" w:type="dxa"/>
        </w:trPr>
        <w:tc>
          <w:tcPr>
            <w:tcW w:w="1750" w:type="pct"/>
            <w:shd w:val="clear" w:color="auto" w:fill="EFEFFF"/>
            <w:vAlign w:val="center"/>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69304</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69181</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69066</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69137</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69179</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68910</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68707</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68428</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24372</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24458</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24521</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24634</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24654</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24565</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24551</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24484</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44932</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44723</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44545</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44503</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44525</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44345</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44156</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43944</w:t>
            </w:r>
          </w:p>
        </w:tc>
      </w:tr>
    </w:tbl>
    <w:p w:rsidR="000466CC" w:rsidRPr="00C12659" w:rsidRDefault="000466CC" w:rsidP="000466CC">
      <w:pPr>
        <w:widowControl/>
        <w:autoSpaceDE/>
        <w:autoSpaceDN/>
        <w:jc w:val="left"/>
        <w:rPr>
          <w:sz w:val="24"/>
          <w:szCs w:val="24"/>
          <w:lang w:eastAsia="ru-RU"/>
        </w:rPr>
      </w:pPr>
      <w:r w:rsidRPr="00C12659">
        <w:rPr>
          <w:rFonts w:ascii="Tahoma" w:hAnsi="Tahoma" w:cs="Tahoma"/>
          <w:color w:val="003399"/>
          <w:szCs w:val="28"/>
          <w:shd w:val="clear" w:color="auto" w:fill="FFFFFF"/>
          <w:lang w:eastAsia="ru-RU"/>
        </w:rPr>
        <w:t>﻿</w:t>
      </w:r>
    </w:p>
    <w:p w:rsidR="000466CC" w:rsidRPr="00C12659" w:rsidRDefault="000466CC" w:rsidP="000466CC">
      <w:pPr>
        <w:widowControl/>
        <w:autoSpaceDE/>
        <w:autoSpaceDN/>
        <w:jc w:val="left"/>
        <w:rPr>
          <w:sz w:val="24"/>
          <w:szCs w:val="24"/>
          <w:lang w:eastAsia="ru-RU"/>
        </w:rPr>
      </w:pPr>
      <w:bookmarkStart w:id="13" w:name="4"/>
      <w:bookmarkEnd w:id="13"/>
      <w:r w:rsidRPr="00C12659">
        <w:rPr>
          <w:rFonts w:ascii="Tahoma" w:hAnsi="Tahoma" w:cs="Tahoma"/>
          <w:color w:val="003399"/>
          <w:szCs w:val="28"/>
          <w:shd w:val="clear" w:color="auto" w:fill="FFFFFF"/>
          <w:lang w:eastAsia="ru-RU"/>
        </w:rPr>
        <w:t>﻿﻿</w:t>
      </w:r>
    </w:p>
    <w:p w:rsidR="000466CC" w:rsidRDefault="000466CC" w:rsidP="000466CC">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Постійне населення (на початок року)</w:t>
      </w:r>
    </w:p>
    <w:p w:rsidR="000466CC" w:rsidRPr="00C12659" w:rsidRDefault="000466CC" w:rsidP="000466CC">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0466CC" w:rsidRPr="00C12659" w:rsidTr="00CD516D">
        <w:trPr>
          <w:tblCellSpacing w:w="0" w:type="dxa"/>
        </w:trPr>
        <w:tc>
          <w:tcPr>
            <w:tcW w:w="1750" w:type="pct"/>
            <w:shd w:val="clear" w:color="auto" w:fill="EFEFFF"/>
            <w:vAlign w:val="center"/>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06"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Населення - всього, осіб</w:t>
            </w:r>
          </w:p>
        </w:tc>
        <w:tc>
          <w:tcPr>
            <w:tcW w:w="3250" w:type="pct"/>
            <w:gridSpan w:val="8"/>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0" w:type="pct"/>
            <w:gridSpan w:val="8"/>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69110</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68987</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68872</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68943</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68985</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68716</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68513</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68234</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чоловіки</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32223</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32254</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32197</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32225</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32268</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32195</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32110</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31998</w:t>
            </w:r>
          </w:p>
        </w:tc>
      </w:tr>
      <w:tr w:rsidR="000466CC" w:rsidRPr="00C12659" w:rsidTr="00CD516D">
        <w:trPr>
          <w:tblCellSpacing w:w="0" w:type="dxa"/>
        </w:trPr>
        <w:tc>
          <w:tcPr>
            <w:tcW w:w="1750"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жінки</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36887</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36733</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36675</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36718</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36717</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36521</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36403</w:t>
            </w:r>
          </w:p>
        </w:tc>
        <w:tc>
          <w:tcPr>
            <w:tcW w:w="406"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36236</w:t>
            </w:r>
          </w:p>
        </w:tc>
      </w:tr>
    </w:tbl>
    <w:p w:rsidR="000466CC" w:rsidRPr="009F3733" w:rsidRDefault="000466CC" w:rsidP="000466CC">
      <w:pPr>
        <w:pStyle w:val="2"/>
        <w:shd w:val="clear" w:color="auto" w:fill="FFFFFF"/>
        <w:spacing w:before="0" w:beforeAutospacing="0" w:after="0" w:afterAutospacing="0"/>
        <w:jc w:val="center"/>
        <w:rPr>
          <w:rFonts w:ascii="Arial" w:hAnsi="Arial" w:cs="Arial"/>
          <w:sz w:val="28"/>
          <w:szCs w:val="28"/>
        </w:rPr>
      </w:pPr>
    </w:p>
    <w:p w:rsidR="000466CC" w:rsidRDefault="000466CC" w:rsidP="000466CC">
      <w:pPr>
        <w:widowControl/>
        <w:shd w:val="clear" w:color="auto" w:fill="FFFFFF"/>
        <w:autoSpaceDE/>
        <w:autoSpaceDN/>
        <w:jc w:val="center"/>
        <w:outlineLvl w:val="1"/>
        <w:rPr>
          <w:rFonts w:ascii="Arial" w:hAnsi="Arial" w:cs="Arial"/>
          <w:b/>
          <w:bCs/>
          <w:color w:val="003399"/>
          <w:sz w:val="35"/>
          <w:szCs w:val="35"/>
          <w:lang w:eastAsia="ru-RU"/>
        </w:rPr>
      </w:pPr>
      <w:r w:rsidRPr="00C12659">
        <w:rPr>
          <w:rFonts w:ascii="Arial" w:hAnsi="Arial" w:cs="Arial"/>
          <w:b/>
          <w:bCs/>
          <w:color w:val="003399"/>
          <w:sz w:val="35"/>
          <w:szCs w:val="35"/>
          <w:lang w:eastAsia="ru-RU"/>
        </w:rPr>
        <w:t>Кількість живонароджених, померлих і природний приріст (скорочення) населення</w:t>
      </w:r>
    </w:p>
    <w:p w:rsidR="000466CC" w:rsidRPr="00C12659" w:rsidRDefault="000466CC" w:rsidP="000466CC">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2"/>
        <w:gridCol w:w="793"/>
        <w:gridCol w:w="793"/>
        <w:gridCol w:w="723"/>
        <w:gridCol w:w="723"/>
        <w:gridCol w:w="793"/>
        <w:gridCol w:w="723"/>
        <w:gridCol w:w="796"/>
      </w:tblGrid>
      <w:tr w:rsidR="000466CC" w:rsidRPr="00C12659" w:rsidTr="00CD516D">
        <w:trPr>
          <w:tblCellSpacing w:w="0" w:type="dxa"/>
        </w:trPr>
        <w:tc>
          <w:tcPr>
            <w:tcW w:w="1749" w:type="pct"/>
            <w:shd w:val="clear" w:color="auto" w:fill="EFEFFF"/>
            <w:vAlign w:val="center"/>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Рік</w:t>
            </w:r>
          </w:p>
        </w:tc>
        <w:tc>
          <w:tcPr>
            <w:tcW w:w="420"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2013</w:t>
            </w:r>
          </w:p>
        </w:tc>
        <w:tc>
          <w:tcPr>
            <w:tcW w:w="420"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2014</w:t>
            </w:r>
          </w:p>
        </w:tc>
        <w:tc>
          <w:tcPr>
            <w:tcW w:w="420"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2015</w:t>
            </w:r>
          </w:p>
        </w:tc>
        <w:tc>
          <w:tcPr>
            <w:tcW w:w="383"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2016</w:t>
            </w:r>
          </w:p>
        </w:tc>
        <w:tc>
          <w:tcPr>
            <w:tcW w:w="383"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2017</w:t>
            </w:r>
          </w:p>
        </w:tc>
        <w:tc>
          <w:tcPr>
            <w:tcW w:w="420"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2018</w:t>
            </w:r>
          </w:p>
        </w:tc>
        <w:tc>
          <w:tcPr>
            <w:tcW w:w="383"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2019</w:t>
            </w:r>
          </w:p>
        </w:tc>
        <w:tc>
          <w:tcPr>
            <w:tcW w:w="420" w:type="pct"/>
            <w:shd w:val="clear" w:color="auto" w:fill="EFEFFF"/>
            <w:vAlign w:val="center"/>
            <w:hideMark/>
          </w:tcPr>
          <w:p w:rsidR="000466CC" w:rsidRPr="00C12659" w:rsidRDefault="000466CC" w:rsidP="00CD516D">
            <w:pPr>
              <w:widowControl/>
              <w:autoSpaceDE/>
              <w:autoSpaceDN/>
              <w:jc w:val="right"/>
              <w:rPr>
                <w:rFonts w:ascii="Arial" w:hAnsi="Arial" w:cs="Arial"/>
                <w:b/>
                <w:bCs/>
                <w:color w:val="003399"/>
                <w:sz w:val="24"/>
                <w:szCs w:val="24"/>
                <w:lang w:eastAsia="ru-RU"/>
              </w:rPr>
            </w:pPr>
            <w:r w:rsidRPr="00C12659">
              <w:rPr>
                <w:rFonts w:ascii="Arial" w:hAnsi="Arial" w:cs="Arial"/>
                <w:b/>
                <w:bCs/>
                <w:color w:val="003399"/>
                <w:sz w:val="24"/>
                <w:szCs w:val="24"/>
                <w:lang w:eastAsia="ru-RU"/>
              </w:rPr>
              <w:t>2020</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Обидві статі, осіб</w:t>
            </w:r>
          </w:p>
        </w:tc>
        <w:tc>
          <w:tcPr>
            <w:tcW w:w="3251" w:type="pct"/>
            <w:gridSpan w:val="8"/>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та сільська місцевості</w:t>
            </w:r>
          </w:p>
        </w:tc>
        <w:tc>
          <w:tcPr>
            <w:tcW w:w="3251" w:type="pct"/>
            <w:gridSpan w:val="8"/>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847</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848</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797</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795</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718</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646</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641</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1014</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1021</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1018</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999</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992</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1001</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963</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1098</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-167</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-173</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-221</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-204</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-274</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-360</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-317</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-457</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міська місцевість</w:t>
            </w:r>
          </w:p>
        </w:tc>
        <w:tc>
          <w:tcPr>
            <w:tcW w:w="3251" w:type="pct"/>
            <w:gridSpan w:val="8"/>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282</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318</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298</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305</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229</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234</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223</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247</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281</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286</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276</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294</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302</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288</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337</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35</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37</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12</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29</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-60</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-54</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-114</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сільська місцевість</w:t>
            </w:r>
          </w:p>
        </w:tc>
        <w:tc>
          <w:tcPr>
            <w:tcW w:w="3251" w:type="pct"/>
            <w:gridSpan w:val="8"/>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Живонароджені</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565</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530</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499</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490</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484</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412</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418</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Померлі</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767</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740</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732</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723</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698</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699</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675</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761</w:t>
            </w:r>
          </w:p>
        </w:tc>
      </w:tr>
      <w:tr w:rsidR="000466CC" w:rsidRPr="00C12659" w:rsidTr="00CD516D">
        <w:trPr>
          <w:tblCellSpacing w:w="0" w:type="dxa"/>
        </w:trPr>
        <w:tc>
          <w:tcPr>
            <w:tcW w:w="1749" w:type="pct"/>
            <w:shd w:val="clear" w:color="auto" w:fill="EFEFFF"/>
            <w:hideMark/>
          </w:tcPr>
          <w:p w:rsidR="000466CC" w:rsidRPr="00C12659" w:rsidRDefault="000466CC" w:rsidP="00CD516D">
            <w:pPr>
              <w:widowControl/>
              <w:autoSpaceDE/>
              <w:autoSpaceDN/>
              <w:jc w:val="left"/>
              <w:rPr>
                <w:rFonts w:ascii="Arial" w:hAnsi="Arial" w:cs="Arial"/>
                <w:b/>
                <w:bCs/>
                <w:color w:val="003399"/>
                <w:sz w:val="24"/>
                <w:szCs w:val="24"/>
                <w:lang w:eastAsia="ru-RU"/>
              </w:rPr>
            </w:pPr>
            <w:r w:rsidRPr="00C12659">
              <w:rPr>
                <w:rFonts w:ascii="Arial" w:hAnsi="Arial" w:cs="Arial"/>
                <w:b/>
                <w:bCs/>
                <w:color w:val="003399"/>
                <w:sz w:val="24"/>
                <w:szCs w:val="24"/>
                <w:lang w:eastAsia="ru-RU"/>
              </w:rPr>
              <w:t>      Природний приріст, скорочення (-)</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-202</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-210</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-233</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-214</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-287</w:t>
            </w:r>
          </w:p>
        </w:tc>
        <w:tc>
          <w:tcPr>
            <w:tcW w:w="383"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-263</w:t>
            </w:r>
          </w:p>
        </w:tc>
        <w:tc>
          <w:tcPr>
            <w:tcW w:w="420" w:type="pct"/>
            <w:shd w:val="clear" w:color="auto" w:fill="FFFFFF"/>
            <w:vAlign w:val="center"/>
            <w:hideMark/>
          </w:tcPr>
          <w:p w:rsidR="000466CC" w:rsidRPr="00C12659" w:rsidRDefault="000466CC" w:rsidP="00CD516D">
            <w:pPr>
              <w:widowControl/>
              <w:autoSpaceDE/>
              <w:autoSpaceDN/>
              <w:jc w:val="right"/>
              <w:rPr>
                <w:rFonts w:ascii="Arial" w:hAnsi="Arial" w:cs="Arial"/>
                <w:color w:val="003399"/>
                <w:szCs w:val="28"/>
                <w:lang w:eastAsia="ru-RU"/>
              </w:rPr>
            </w:pPr>
            <w:r w:rsidRPr="00C12659">
              <w:rPr>
                <w:rFonts w:ascii="Arial" w:hAnsi="Arial" w:cs="Arial"/>
                <w:color w:val="003399"/>
                <w:szCs w:val="28"/>
                <w:lang w:eastAsia="ru-RU"/>
              </w:rPr>
              <w:t>-343</w:t>
            </w:r>
          </w:p>
        </w:tc>
      </w:tr>
    </w:tbl>
    <w:p w:rsidR="0084328C" w:rsidRDefault="0084328C" w:rsidP="0050482D">
      <w:pPr>
        <w:pStyle w:val="13"/>
        <w:ind w:firstLine="0"/>
        <w:rPr>
          <w:sz w:val="28"/>
          <w:szCs w:val="28"/>
          <w:lang w:val="uk-UA"/>
        </w:rPr>
      </w:pPr>
    </w:p>
    <w:p w:rsidR="00406617" w:rsidRPr="00406617" w:rsidRDefault="008E39DB" w:rsidP="00406617">
      <w:pPr>
        <w:pStyle w:val="13"/>
        <w:rPr>
          <w:sz w:val="28"/>
          <w:szCs w:val="28"/>
          <w:lang w:val="uk-UA"/>
        </w:rPr>
      </w:pPr>
      <w:r>
        <w:rPr>
          <w:b/>
          <w:i/>
          <w:sz w:val="28"/>
          <w:szCs w:val="28"/>
          <w:lang w:val="uk-UA" w:eastAsia="uk-UA"/>
        </w:rPr>
        <w:tab/>
      </w:r>
      <w:r w:rsidR="007856B0" w:rsidRPr="006A371F">
        <w:rPr>
          <w:b/>
          <w:i/>
          <w:sz w:val="28"/>
          <w:szCs w:val="28"/>
          <w:lang w:val="uk-UA" w:eastAsia="uk-UA"/>
        </w:rPr>
        <w:t>Клімат</w:t>
      </w:r>
      <w:r w:rsidR="00C06F08" w:rsidRPr="006A371F">
        <w:rPr>
          <w:sz w:val="28"/>
          <w:szCs w:val="28"/>
          <w:lang w:val="uk-UA" w:eastAsia="uk-UA"/>
        </w:rPr>
        <w:t xml:space="preserve"> </w:t>
      </w:r>
      <w:r w:rsidR="00406617" w:rsidRPr="00406617">
        <w:rPr>
          <w:sz w:val="28"/>
          <w:szCs w:val="28"/>
          <w:lang w:val="uk-UA"/>
        </w:rPr>
        <w:t xml:space="preserve">району розміщення </w:t>
      </w:r>
      <w:r w:rsidR="00A81A44">
        <w:rPr>
          <w:sz w:val="28"/>
          <w:szCs w:val="28"/>
          <w:lang w:val="uk-UA"/>
        </w:rPr>
        <w:t>м</w:t>
      </w:r>
      <w:r w:rsidR="00406617" w:rsidRPr="00406617">
        <w:rPr>
          <w:sz w:val="28"/>
          <w:szCs w:val="28"/>
          <w:lang w:val="uk-UA"/>
        </w:rPr>
        <w:t>.</w:t>
      </w:r>
      <w:r w:rsidR="00A81A44">
        <w:rPr>
          <w:sz w:val="28"/>
          <w:szCs w:val="28"/>
          <w:lang w:val="uk-UA"/>
        </w:rPr>
        <w:t xml:space="preserve"> Городок</w:t>
      </w:r>
      <w:r w:rsidR="00406617" w:rsidRPr="00406617">
        <w:rPr>
          <w:sz w:val="28"/>
          <w:szCs w:val="28"/>
          <w:lang w:val="uk-UA"/>
        </w:rPr>
        <w:t xml:space="preserve">  – помірно-континентальний. Характерною рисою теплового режиму Городоччини є значне відхилення температур повітря (середньодобових, середньомісячних і середньорічних) від багаторічних середніх показників. Середньорічна температура повітря — 8,1° (по Україні — 6°-13°, у світі — 14°), середня температура найтеплішого місяця (липня) дорівнює +18,2°, найхолоднішого (січня) дорівнює -4,3°. </w:t>
      </w:r>
      <w:r w:rsidR="00406617" w:rsidRPr="00406617">
        <w:rPr>
          <w:sz w:val="28"/>
          <w:szCs w:val="28"/>
          <w:lang w:val="uk-UA"/>
        </w:rPr>
        <w:lastRenderedPageBreak/>
        <w:t>Амплітуда температур — 22,5°. Середня тривалість безморозного періоду становить 160 днів, мінімальна і максимальна — відповідно 122 і 243 дні. Заморозки в незимові місяці бувають у березні, квітні, травні, вересні, жовтні та листопаді.</w:t>
      </w:r>
    </w:p>
    <w:p w:rsidR="00124B2E" w:rsidRDefault="00124B2E" w:rsidP="00124B2E">
      <w:pPr>
        <w:pStyle w:val="13"/>
        <w:rPr>
          <w:sz w:val="28"/>
          <w:szCs w:val="28"/>
          <w:lang w:val="uk-UA"/>
        </w:rPr>
      </w:pPr>
      <w:r>
        <w:rPr>
          <w:sz w:val="28"/>
          <w:szCs w:val="28"/>
          <w:lang w:val="uk-UA"/>
        </w:rPr>
        <w:tab/>
      </w:r>
      <w:r w:rsidR="00406617" w:rsidRPr="00406617">
        <w:rPr>
          <w:sz w:val="28"/>
          <w:szCs w:val="28"/>
          <w:lang w:val="uk-UA"/>
        </w:rPr>
        <w:t xml:space="preserve">Середня абсолютна вологість повітря для Городка становить 9,2 мб за рік. Вона більша влітку і вдень, менша взимку і вночі. Середня величина відносної вологості повітря становить 77%. Вона буває найвищою в осінньо-зимовий період (81-86%) і найнижчою у весняно-літній період (62-69%). Змінюється вона і протягом доби: вночі — вища, вдень — нижча. </w:t>
      </w:r>
    </w:p>
    <w:p w:rsidR="00406617" w:rsidRDefault="00124B2E" w:rsidP="00124B2E">
      <w:pPr>
        <w:pStyle w:val="13"/>
        <w:rPr>
          <w:sz w:val="28"/>
          <w:szCs w:val="28"/>
          <w:lang w:val="uk-UA"/>
        </w:rPr>
      </w:pPr>
      <w:r>
        <w:rPr>
          <w:sz w:val="28"/>
          <w:szCs w:val="28"/>
          <w:lang w:val="uk-UA"/>
        </w:rPr>
        <w:tab/>
      </w:r>
      <w:r w:rsidR="00406617" w:rsidRPr="00406617">
        <w:rPr>
          <w:sz w:val="28"/>
          <w:szCs w:val="28"/>
          <w:lang w:val="uk-UA"/>
        </w:rPr>
        <w:t xml:space="preserve">На території району хмарна погода домінує протягом року. Цьому сприяють як місцеве поверхневе випаровування, так і насичене вологою повітря, принесене циклонами з Атлантики. Хмарність у районі становить 66-70%. За рік буває в середньому 42 безхмарних дні, а похмурих і напівхмарних — 323 дні. Найбільше похмурих днів припадає на холодний період року, найменше — на теплий. У небі Городоччини можна спостерігати протягом року 10 видів хмар, найголовнішими з яких є шаруваті, купчасті, перисті та їх різновиди: шарувато-купчасті, перисто-купчасті, шарувато-дощові та купчасто-дощові. Порівняно з хмарами тумани є малорухомими і швидкоминучими. За рік нараховується в середньому 60 днів з туманами, з яких на холодний сезон припадає 42 дні, на теплий — 18 днів </w:t>
      </w:r>
      <w:r w:rsidR="00406617" w:rsidRPr="00124B2E">
        <w:rPr>
          <w:i/>
          <w:sz w:val="28"/>
          <w:szCs w:val="28"/>
          <w:lang w:val="uk-UA"/>
        </w:rPr>
        <w:t>(</w:t>
      </w:r>
      <w:r w:rsidR="009D361A">
        <w:rPr>
          <w:i/>
          <w:sz w:val="28"/>
          <w:szCs w:val="28"/>
          <w:lang w:val="uk-UA"/>
        </w:rPr>
        <w:t>Тут і надалі - з</w:t>
      </w:r>
      <w:r w:rsidR="00406617" w:rsidRPr="00124B2E">
        <w:rPr>
          <w:i/>
          <w:sz w:val="28"/>
          <w:szCs w:val="28"/>
          <w:lang w:val="uk-UA"/>
        </w:rPr>
        <w:t>а Андрейко І. М.).</w:t>
      </w:r>
    </w:p>
    <w:p w:rsidR="00124B2E" w:rsidRPr="00D6023C" w:rsidRDefault="0084328C" w:rsidP="00124B2E">
      <w:pPr>
        <w:ind w:firstLine="567"/>
        <w:rPr>
          <w:szCs w:val="28"/>
          <w:lang w:val="uk-UA" w:eastAsia="ru-RU"/>
        </w:rPr>
      </w:pPr>
      <w:r>
        <w:rPr>
          <w:szCs w:val="28"/>
          <w:lang w:val="uk-UA"/>
        </w:rPr>
        <w:tab/>
      </w:r>
      <w:r w:rsidR="00046126">
        <w:rPr>
          <w:b/>
          <w:i/>
          <w:szCs w:val="28"/>
          <w:lang w:val="uk-UA" w:eastAsia="uk-UA"/>
        </w:rPr>
        <w:t>Г</w:t>
      </w:r>
      <w:r w:rsidR="007856B0" w:rsidRPr="00046126">
        <w:rPr>
          <w:b/>
          <w:i/>
          <w:szCs w:val="28"/>
          <w:lang w:val="uk-UA" w:eastAsia="uk-UA"/>
        </w:rPr>
        <w:t>ідрологічна мережа</w:t>
      </w:r>
      <w:r w:rsidR="00910937" w:rsidRPr="00046126">
        <w:rPr>
          <w:szCs w:val="28"/>
          <w:lang w:val="uk-UA" w:eastAsia="uk-UA"/>
        </w:rPr>
        <w:t xml:space="preserve">. </w:t>
      </w:r>
      <w:r w:rsidR="00124B2E" w:rsidRPr="009F3733">
        <w:rPr>
          <w:lang w:val="uk-UA" w:eastAsia="ru-RU"/>
        </w:rPr>
        <w:t>Через територію району проходить </w:t>
      </w:r>
      <w:hyperlink r:id="rId10" w:tooltip="Головний європейський вододіл" w:history="1">
        <w:r w:rsidR="00124B2E" w:rsidRPr="009F3733">
          <w:rPr>
            <w:lang w:val="uk-UA" w:eastAsia="ru-RU"/>
          </w:rPr>
          <w:t>Головний європейський вододіл</w:t>
        </w:r>
      </w:hyperlink>
      <w:r w:rsidR="00124B2E" w:rsidRPr="009F3733">
        <w:rPr>
          <w:lang w:val="uk-UA"/>
        </w:rPr>
        <w:t>, тому р</w:t>
      </w:r>
      <w:r w:rsidR="00124B2E" w:rsidRPr="009F3733">
        <w:rPr>
          <w:lang w:val="uk-UA" w:eastAsia="ru-RU"/>
        </w:rPr>
        <w:t xml:space="preserve">івнини </w:t>
      </w:r>
      <w:r w:rsidR="00124B2E" w:rsidRPr="00D6023C">
        <w:rPr>
          <w:szCs w:val="28"/>
          <w:lang w:val="uk-UA" w:eastAsia="ru-RU"/>
        </w:rPr>
        <w:t>Городоччини за висотою над рівнем моря належать до височин, а за зовнішньою будовою — до хвилястих горбисто-увалистих та зандрових рівнин, розчленованих долинами</w:t>
      </w:r>
      <w:r w:rsidR="00124B2E">
        <w:rPr>
          <w:szCs w:val="28"/>
          <w:lang w:val="uk-UA" w:eastAsia="ru-RU"/>
        </w:rPr>
        <w:t xml:space="preserve"> </w:t>
      </w:r>
      <w:r w:rsidR="00124B2E" w:rsidRPr="00D6023C">
        <w:rPr>
          <w:szCs w:val="28"/>
          <w:lang w:val="uk-UA" w:eastAsia="ru-RU"/>
        </w:rPr>
        <w:t>рік </w:t>
      </w:r>
      <w:r w:rsidR="00124B2E">
        <w:rPr>
          <w:szCs w:val="28"/>
          <w:lang w:val="uk-UA" w:eastAsia="ru-RU"/>
        </w:rPr>
        <w:t xml:space="preserve"> </w:t>
      </w:r>
      <w:hyperlink r:id="rId11" w:tooltip="Бистриця Тисменицька" w:history="1">
        <w:r w:rsidR="00124B2E" w:rsidRPr="00D6023C">
          <w:rPr>
            <w:szCs w:val="28"/>
            <w:lang w:val="uk-UA" w:eastAsia="ru-RU"/>
          </w:rPr>
          <w:t>Бист</w:t>
        </w:r>
        <w:r w:rsidR="00124B2E">
          <w:rPr>
            <w:szCs w:val="28"/>
            <w:lang w:val="uk-UA" w:eastAsia="ru-RU"/>
          </w:rPr>
          <w:t>ри</w:t>
        </w:r>
        <w:r w:rsidR="00124B2E" w:rsidRPr="00D6023C">
          <w:rPr>
            <w:szCs w:val="28"/>
            <w:lang w:val="uk-UA" w:eastAsia="ru-RU"/>
          </w:rPr>
          <w:t>ця</w:t>
        </w:r>
      </w:hyperlink>
      <w:r w:rsidR="00124B2E">
        <w:rPr>
          <w:szCs w:val="28"/>
          <w:lang w:val="uk-UA" w:eastAsia="ru-RU"/>
        </w:rPr>
        <w:t xml:space="preserve"> Тисменицька</w:t>
      </w:r>
      <w:r w:rsidR="00124B2E" w:rsidRPr="00D6023C">
        <w:rPr>
          <w:szCs w:val="28"/>
          <w:lang w:val="uk-UA" w:eastAsia="ru-RU"/>
        </w:rPr>
        <w:t>, </w:t>
      </w:r>
      <w:hyperlink r:id="rId12" w:tooltip="Верещиця (річка)" w:history="1">
        <w:r w:rsidR="00124B2E" w:rsidRPr="00D6023C">
          <w:rPr>
            <w:szCs w:val="28"/>
            <w:lang w:val="uk-UA" w:eastAsia="ru-RU"/>
          </w:rPr>
          <w:t>Вер</w:t>
        </w:r>
        <w:r w:rsidR="00124B2E">
          <w:rPr>
            <w:szCs w:val="28"/>
            <w:lang w:val="uk-UA" w:eastAsia="ru-RU"/>
          </w:rPr>
          <w:t>е</w:t>
        </w:r>
        <w:r w:rsidR="00124B2E" w:rsidRPr="00D6023C">
          <w:rPr>
            <w:szCs w:val="28"/>
            <w:lang w:val="uk-UA" w:eastAsia="ru-RU"/>
          </w:rPr>
          <w:t>щиця</w:t>
        </w:r>
      </w:hyperlink>
      <w:r w:rsidR="00124B2E" w:rsidRPr="00D6023C">
        <w:rPr>
          <w:szCs w:val="28"/>
          <w:lang w:val="uk-UA" w:eastAsia="ru-RU"/>
        </w:rPr>
        <w:t> і </w:t>
      </w:r>
      <w:hyperlink r:id="rId13" w:tooltip="Ставчанка" w:history="1">
        <w:r w:rsidR="00124B2E" w:rsidRPr="00D6023C">
          <w:rPr>
            <w:szCs w:val="28"/>
            <w:lang w:val="uk-UA" w:eastAsia="ru-RU"/>
          </w:rPr>
          <w:t>Ставч</w:t>
        </w:r>
        <w:r w:rsidR="00124B2E">
          <w:rPr>
            <w:szCs w:val="28"/>
            <w:lang w:val="uk-UA" w:eastAsia="ru-RU"/>
          </w:rPr>
          <w:t>а</w:t>
        </w:r>
        <w:r w:rsidR="00124B2E" w:rsidRPr="00D6023C">
          <w:rPr>
            <w:szCs w:val="28"/>
            <w:lang w:val="uk-UA" w:eastAsia="ru-RU"/>
          </w:rPr>
          <w:t>нка</w:t>
        </w:r>
      </w:hyperlink>
      <w:r w:rsidR="00124B2E" w:rsidRPr="00D6023C">
        <w:rPr>
          <w:szCs w:val="28"/>
          <w:lang w:val="uk-UA" w:eastAsia="ru-RU"/>
        </w:rPr>
        <w:t>,</w:t>
      </w:r>
      <w:r w:rsidR="00124B2E">
        <w:rPr>
          <w:szCs w:val="28"/>
          <w:lang w:val="uk-UA" w:eastAsia="ru-RU"/>
        </w:rPr>
        <w:t xml:space="preserve"> </w:t>
      </w:r>
      <w:r w:rsidR="00124B2E" w:rsidRPr="00D6023C">
        <w:rPr>
          <w:szCs w:val="28"/>
          <w:lang w:val="uk-UA" w:eastAsia="ru-RU"/>
        </w:rPr>
        <w:t>притоками </w:t>
      </w:r>
      <w:hyperlink r:id="rId14" w:tooltip="Дністер" w:history="1">
        <w:r w:rsidR="00124B2E" w:rsidRPr="00D6023C">
          <w:rPr>
            <w:szCs w:val="28"/>
            <w:lang w:val="uk-UA" w:eastAsia="ru-RU"/>
          </w:rPr>
          <w:t>Дністра</w:t>
        </w:r>
      </w:hyperlink>
      <w:r w:rsidR="00124B2E" w:rsidRPr="00D6023C">
        <w:rPr>
          <w:szCs w:val="28"/>
          <w:lang w:val="uk-UA" w:eastAsia="ru-RU"/>
        </w:rPr>
        <w:t> різного порядку</w:t>
      </w:r>
      <w:r w:rsidR="00124B2E">
        <w:rPr>
          <w:szCs w:val="28"/>
          <w:lang w:val="uk-UA" w:eastAsia="ru-RU"/>
        </w:rPr>
        <w:t xml:space="preserve"> </w:t>
      </w:r>
      <w:r w:rsidR="00124B2E" w:rsidRPr="00D6023C">
        <w:rPr>
          <w:szCs w:val="28"/>
          <w:lang w:val="uk-UA" w:eastAsia="ru-RU"/>
        </w:rPr>
        <w:t>(басейн </w:t>
      </w:r>
      <w:hyperlink r:id="rId15" w:tooltip="Чорне море" w:history="1">
        <w:r w:rsidR="00124B2E" w:rsidRPr="00D6023C">
          <w:rPr>
            <w:szCs w:val="28"/>
            <w:lang w:val="uk-UA" w:eastAsia="ru-RU"/>
          </w:rPr>
          <w:t>Чорного моря</w:t>
        </w:r>
      </w:hyperlink>
      <w:r w:rsidR="00124B2E" w:rsidRPr="00D6023C">
        <w:rPr>
          <w:szCs w:val="28"/>
          <w:lang w:val="uk-UA" w:eastAsia="ru-RU"/>
        </w:rPr>
        <w:t>), а також</w:t>
      </w:r>
      <w:r w:rsidR="00124B2E">
        <w:rPr>
          <w:szCs w:val="28"/>
          <w:lang w:val="uk-UA" w:eastAsia="ru-RU"/>
        </w:rPr>
        <w:t xml:space="preserve"> </w:t>
      </w:r>
      <w:r w:rsidR="00124B2E" w:rsidRPr="00D6023C">
        <w:rPr>
          <w:szCs w:val="28"/>
          <w:lang w:val="uk-UA" w:eastAsia="ru-RU"/>
        </w:rPr>
        <w:t>річки Вишня, Раків, Глинець і Гноєнець</w:t>
      </w:r>
      <w:r w:rsidR="00124B2E">
        <w:rPr>
          <w:szCs w:val="28"/>
          <w:lang w:val="uk-UA" w:eastAsia="ru-RU"/>
        </w:rPr>
        <w:t xml:space="preserve"> - </w:t>
      </w:r>
      <w:r w:rsidR="00124B2E" w:rsidRPr="00D6023C">
        <w:rPr>
          <w:szCs w:val="28"/>
          <w:lang w:val="uk-UA" w:eastAsia="ru-RU"/>
        </w:rPr>
        <w:t>притоки Сяну (басейн Балтійського моря).</w:t>
      </w:r>
    </w:p>
    <w:p w:rsidR="00124B2E" w:rsidRDefault="00124B2E" w:rsidP="00124B2E">
      <w:pPr>
        <w:ind w:firstLine="567"/>
        <w:rPr>
          <w:szCs w:val="28"/>
          <w:lang w:val="uk-UA" w:eastAsia="ru-RU"/>
        </w:rPr>
      </w:pPr>
    </w:p>
    <w:p w:rsidR="00124B2E" w:rsidRDefault="00124B2E" w:rsidP="00124B2E">
      <w:pPr>
        <w:ind w:firstLine="567"/>
        <w:jc w:val="center"/>
        <w:rPr>
          <w:b/>
          <w:i/>
          <w:szCs w:val="28"/>
          <w:lang w:val="uk-UA" w:eastAsia="uk-UA"/>
        </w:rPr>
      </w:pPr>
      <w:r>
        <w:rPr>
          <w:noProof/>
        </w:rPr>
        <w:drawing>
          <wp:inline distT="0" distB="0" distL="0" distR="0" wp14:anchorId="50342079" wp14:editId="7ACE937A">
            <wp:extent cx="5229225" cy="2933700"/>
            <wp:effectExtent l="0" t="0" r="0" b="0"/>
            <wp:docPr id="15" name="Рисунок 15" descr="Природний заповідник Розточчя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родний заповідник Розточчя | Face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2933700"/>
                    </a:xfrm>
                    <a:prstGeom prst="rect">
                      <a:avLst/>
                    </a:prstGeom>
                    <a:noFill/>
                    <a:ln>
                      <a:noFill/>
                    </a:ln>
                  </pic:spPr>
                </pic:pic>
              </a:graphicData>
            </a:graphic>
          </wp:inline>
        </w:drawing>
      </w:r>
    </w:p>
    <w:p w:rsidR="00DA6701" w:rsidRDefault="00DA6701" w:rsidP="00124B2E">
      <w:pPr>
        <w:pStyle w:val="13"/>
        <w:rPr>
          <w:b/>
          <w:i/>
          <w:szCs w:val="28"/>
          <w:lang w:val="uk-UA" w:eastAsia="uk-UA"/>
        </w:rPr>
      </w:pPr>
    </w:p>
    <w:p w:rsidR="00124B2E" w:rsidRPr="00124B2E" w:rsidRDefault="00124B2E" w:rsidP="00124B2E">
      <w:pPr>
        <w:ind w:firstLine="567"/>
        <w:rPr>
          <w:szCs w:val="28"/>
          <w:lang w:val="uk-UA" w:eastAsia="ru-RU"/>
        </w:rPr>
      </w:pPr>
      <w:r w:rsidRPr="009F3733">
        <w:rPr>
          <w:szCs w:val="28"/>
          <w:lang w:val="uk-UA" w:eastAsia="ru-RU"/>
        </w:rPr>
        <w:lastRenderedPageBreak/>
        <w:t>Найбільшою серед річок, що протікають територією Городоччини,  є </w:t>
      </w:r>
      <w:hyperlink r:id="rId17" w:tooltip="Верещиця (річка)" w:history="1">
        <w:r w:rsidRPr="009F3733">
          <w:rPr>
            <w:szCs w:val="28"/>
            <w:lang w:val="uk-UA" w:eastAsia="ru-RU"/>
          </w:rPr>
          <w:t>Верещиця</w:t>
        </w:r>
      </w:hyperlink>
      <w:r w:rsidRPr="009F3733">
        <w:rPr>
          <w:szCs w:val="28"/>
          <w:lang w:val="uk-UA" w:eastAsia="ru-RU"/>
        </w:rPr>
        <w:t>,</w:t>
      </w:r>
      <w:r w:rsidRPr="00124B2E">
        <w:t xml:space="preserve"> </w:t>
      </w:r>
      <w:r>
        <w:rPr>
          <w:szCs w:val="28"/>
          <w:lang w:val="uk-UA" w:eastAsia="ru-RU"/>
        </w:rPr>
        <w:t>л</w:t>
      </w:r>
      <w:r w:rsidRPr="00124B2E">
        <w:rPr>
          <w:szCs w:val="28"/>
          <w:lang w:val="uk-UA" w:eastAsia="ru-RU"/>
        </w:rPr>
        <w:t>іва притока Дністра (басейн Чорного моря)</w:t>
      </w:r>
      <w:r>
        <w:rPr>
          <w:szCs w:val="28"/>
          <w:lang w:val="uk-UA" w:eastAsia="ru-RU"/>
        </w:rPr>
        <w:t>,</w:t>
      </w:r>
      <w:r w:rsidRPr="009F3733">
        <w:rPr>
          <w:szCs w:val="28"/>
          <w:lang w:val="uk-UA" w:eastAsia="ru-RU"/>
        </w:rPr>
        <w:t xml:space="preserve"> що утворює на своєму шляху десятки (понад 84) ставів. </w:t>
      </w:r>
      <w:r w:rsidRPr="00124B2E">
        <w:rPr>
          <w:szCs w:val="28"/>
          <w:lang w:val="uk-UA" w:eastAsia="ru-RU"/>
        </w:rPr>
        <w:t>Бере початок у Розточчі, на північний захід від села Верещиці. Тече на південний схід територією Сянсько-Дністровської вододільної рівнини (лише північніше міста Городка упродовж 10 км тече зі сходу на захід). Впадає у Дністер на захід від села Повергова. У верхній течії пливе територією заповідника «Розточчя» і Яворівського національного природного парку.</w:t>
      </w:r>
      <w:r>
        <w:rPr>
          <w:szCs w:val="28"/>
          <w:lang w:val="uk-UA" w:eastAsia="ru-RU"/>
        </w:rPr>
        <w:t xml:space="preserve"> </w:t>
      </w:r>
      <w:r w:rsidRPr="00124B2E">
        <w:rPr>
          <w:szCs w:val="28"/>
          <w:lang w:val="uk-UA" w:eastAsia="ru-RU"/>
        </w:rPr>
        <w:t>Довжина 92 км, площа басейну 955 км². Похил річки 0,9 м/км. Долина трапецієподібна, місцями V-подібна, її ширина 2-4 км. Заплава широка (1-1,5 км), з озероподібними розширеннями, у багатьох місцях заболочена. Річище помірнозвивисте, на окремих ділянках каналізоване, ширина його від 3-4 м до 10-20 м.</w:t>
      </w:r>
      <w:r>
        <w:rPr>
          <w:szCs w:val="28"/>
          <w:lang w:val="uk-UA" w:eastAsia="ru-RU"/>
        </w:rPr>
        <w:t xml:space="preserve"> До правих приток відносяться </w:t>
      </w:r>
      <w:r w:rsidRPr="00124B2E">
        <w:rPr>
          <w:szCs w:val="28"/>
          <w:lang w:val="uk-UA" w:eastAsia="ru-RU"/>
        </w:rPr>
        <w:t>Зашковиця, Берестина, Струга</w:t>
      </w:r>
      <w:r>
        <w:rPr>
          <w:szCs w:val="28"/>
          <w:lang w:val="uk-UA" w:eastAsia="ru-RU"/>
        </w:rPr>
        <w:t>, до лівих -</w:t>
      </w:r>
      <w:r w:rsidR="00F61875">
        <w:rPr>
          <w:szCs w:val="28"/>
          <w:lang w:val="uk-UA" w:eastAsia="ru-RU"/>
        </w:rPr>
        <w:t xml:space="preserve"> </w:t>
      </w:r>
      <w:r w:rsidRPr="00124B2E">
        <w:rPr>
          <w:szCs w:val="28"/>
          <w:lang w:val="uk-UA" w:eastAsia="ru-RU"/>
        </w:rPr>
        <w:t>Стара Ріка.</w:t>
      </w:r>
      <w:r>
        <w:rPr>
          <w:szCs w:val="28"/>
          <w:lang w:val="uk-UA" w:eastAsia="ru-RU"/>
        </w:rPr>
        <w:t xml:space="preserve"> </w:t>
      </w:r>
      <w:r w:rsidRPr="009F3733">
        <w:rPr>
          <w:szCs w:val="28"/>
          <w:lang w:val="uk-UA" w:eastAsia="ru-RU"/>
        </w:rPr>
        <w:t>Використовується для промислових та побутових потреб, </w:t>
      </w:r>
      <w:hyperlink r:id="rId18" w:tooltip="Зрошення" w:history="1">
        <w:r w:rsidRPr="009F3733">
          <w:rPr>
            <w:szCs w:val="28"/>
            <w:lang w:val="uk-UA" w:eastAsia="ru-RU"/>
          </w:rPr>
          <w:t>зрошення</w:t>
        </w:r>
      </w:hyperlink>
      <w:r w:rsidRPr="009F3733">
        <w:rPr>
          <w:szCs w:val="28"/>
          <w:lang w:val="uk-UA" w:eastAsia="ru-RU"/>
        </w:rPr>
        <w:t>, </w:t>
      </w:r>
      <w:hyperlink r:id="rId19" w:tooltip="Рибництво" w:history="1">
        <w:r w:rsidRPr="009F3733">
          <w:rPr>
            <w:szCs w:val="28"/>
            <w:lang w:val="uk-UA" w:eastAsia="ru-RU"/>
          </w:rPr>
          <w:t>рибництва</w:t>
        </w:r>
      </w:hyperlink>
      <w:r>
        <w:rPr>
          <w:szCs w:val="28"/>
          <w:lang w:val="uk-UA" w:eastAsia="ru-RU"/>
        </w:rPr>
        <w:t>.</w:t>
      </w:r>
      <w:r w:rsidRPr="009F3733">
        <w:rPr>
          <w:szCs w:val="28"/>
          <w:lang w:val="uk-UA" w:eastAsia="ru-RU"/>
        </w:rPr>
        <w:t xml:space="preserve"> </w:t>
      </w:r>
    </w:p>
    <w:p w:rsidR="00CD516D" w:rsidRPr="009F3733" w:rsidRDefault="00CD516D" w:rsidP="00CD516D">
      <w:pPr>
        <w:ind w:firstLine="567"/>
        <w:rPr>
          <w:szCs w:val="28"/>
          <w:lang w:val="uk-UA" w:eastAsia="ru-RU"/>
        </w:rPr>
      </w:pPr>
      <w:r w:rsidRPr="009F3733">
        <w:rPr>
          <w:b/>
          <w:i/>
          <w:szCs w:val="28"/>
          <w:lang w:val="uk-UA" w:eastAsia="uk-UA"/>
        </w:rPr>
        <w:t>Грунти.</w:t>
      </w:r>
      <w:r w:rsidRPr="009F3733">
        <w:rPr>
          <w:szCs w:val="28"/>
          <w:lang w:val="uk-UA" w:eastAsia="uk-UA"/>
        </w:rPr>
        <w:t xml:space="preserve"> </w:t>
      </w:r>
      <w:r w:rsidRPr="009F3733">
        <w:rPr>
          <w:bCs/>
          <w:shd w:val="clear" w:color="auto" w:fill="FFFFFF"/>
          <w:lang w:val="uk-UA"/>
        </w:rPr>
        <w:t xml:space="preserve">Яворівський природно-сільськогосподарський район (ПСГР-5) </w:t>
      </w:r>
      <w:r w:rsidRPr="009F3733">
        <w:rPr>
          <w:shd w:val="clear" w:color="auto" w:fill="FFFFFF"/>
          <w:lang w:val="uk-UA"/>
        </w:rPr>
        <w:t>розташований в західній частині Львівської області, до якого входить більша частина земель Яворівського, північної частини Мостиського, західної частини Жовківського адміністративних районів.</w:t>
      </w:r>
    </w:p>
    <w:p w:rsidR="00CD516D" w:rsidRPr="009F3733" w:rsidRDefault="00CD516D" w:rsidP="00CD516D">
      <w:pPr>
        <w:pStyle w:val="ae"/>
        <w:shd w:val="clear" w:color="auto" w:fill="FFFFFF"/>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t>Загальна площа Яворівського району становить 205,6 тис. га, із них рілля – 63,8 тис. га, багаторічні насадження – 1,0, сіножаті – 8,7, пасовища – 20,0 тис. га.</w:t>
      </w:r>
    </w:p>
    <w:p w:rsidR="00CD516D" w:rsidRPr="009F3733" w:rsidRDefault="00CD516D" w:rsidP="00CD516D">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 xml:space="preserve">Своєрідність рельєфу району пояснюються неоднорідністю тектонічної будови. Частина району розміщена в межах Розточчя і Опілля, частина в межах Надсянської моренно-зандрової рівнини. Геологічна структура Розточчя і Опілля знаходиться в зоні вісі Галицько-Волинської западини, яка заповнена потужною товщею осадових відкладів. Антропогенні відклади представлені </w:t>
      </w:r>
      <w:proofErr w:type="gramStart"/>
      <w:r w:rsidRPr="009F3733">
        <w:rPr>
          <w:sz w:val="28"/>
          <w:szCs w:val="22"/>
          <w:shd w:val="clear" w:color="auto" w:fill="FFFFFF"/>
          <w:lang w:eastAsia="en-US"/>
        </w:rPr>
        <w:t>в першу</w:t>
      </w:r>
      <w:proofErr w:type="gramEnd"/>
      <w:r w:rsidRPr="009F3733">
        <w:rPr>
          <w:sz w:val="28"/>
          <w:szCs w:val="22"/>
          <w:shd w:val="clear" w:color="auto" w:fill="FFFFFF"/>
          <w:lang w:eastAsia="en-US"/>
        </w:rPr>
        <w:t xml:space="preserve"> чергу, водно-льодовиковими піщаними і супіщаними породами, сучасним алювієм, елювієм крейдяних мергелів.</w:t>
      </w:r>
    </w:p>
    <w:p w:rsidR="00CD516D" w:rsidRPr="009F3733" w:rsidRDefault="00CD516D" w:rsidP="00CD516D">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Зандрово-алювіальні рівнини з борами і субборами представляють поліський ландшафт. Вони</w:t>
      </w:r>
      <w:r w:rsidRPr="009F3733">
        <w:rPr>
          <w:sz w:val="28"/>
          <w:szCs w:val="22"/>
          <w:shd w:val="clear" w:color="auto" w:fill="FFFFFF"/>
          <w:lang w:val="uk-UA" w:eastAsia="en-US"/>
        </w:rPr>
        <w:t xml:space="preserve"> </w:t>
      </w:r>
      <w:r w:rsidRPr="009F3733">
        <w:rPr>
          <w:sz w:val="28"/>
          <w:szCs w:val="22"/>
          <w:shd w:val="clear" w:color="auto" w:fill="FFFFFF"/>
          <w:lang w:eastAsia="en-US"/>
        </w:rPr>
        <w:t>є мало дренованими, заболоченими. Серед горбистих ландшафтів утворились лучно-болотні комплекси, які зазнали осушливих меліорацій.</w:t>
      </w:r>
    </w:p>
    <w:p w:rsidR="00CD516D" w:rsidRPr="009F3733" w:rsidRDefault="00CD516D" w:rsidP="00CD516D">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В північній частині району зустрічаються масиви лесових порід, товщею декілька метрів, під якими залягають тортонські вапняки і гіпси, які піддаються карстуванню.</w:t>
      </w:r>
    </w:p>
    <w:p w:rsidR="00CD516D" w:rsidRPr="009F3733" w:rsidRDefault="00CD516D" w:rsidP="00CD516D">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У структурі ґрунтового покриву сільськогосподарських угідь поширені такі агровиробничі групи ґрунтів:</w:t>
      </w:r>
      <w:r w:rsidRPr="009F3733">
        <w:rPr>
          <w:sz w:val="28"/>
          <w:szCs w:val="22"/>
          <w:shd w:val="clear" w:color="auto" w:fill="FFFFFF"/>
          <w:lang w:val="uk-UA" w:eastAsia="en-US"/>
        </w:rPr>
        <w:t xml:space="preserve"> д</w:t>
      </w:r>
      <w:r w:rsidRPr="009F3733">
        <w:rPr>
          <w:sz w:val="28"/>
          <w:szCs w:val="22"/>
          <w:shd w:val="clear" w:color="auto" w:fill="FFFFFF"/>
          <w:lang w:eastAsia="en-US"/>
        </w:rPr>
        <w:t>ерново приховані-підзолисті, піщані, глинисто-піщані ґрунти;</w:t>
      </w:r>
      <w:r w:rsidRPr="009F3733">
        <w:rPr>
          <w:sz w:val="28"/>
          <w:szCs w:val="22"/>
          <w:shd w:val="clear" w:color="auto" w:fill="FFFFFF"/>
          <w:lang w:val="uk-UA" w:eastAsia="en-US"/>
        </w:rPr>
        <w:t xml:space="preserve"> </w:t>
      </w:r>
      <w:r w:rsidRPr="009F3733">
        <w:rPr>
          <w:sz w:val="28"/>
          <w:szCs w:val="22"/>
          <w:shd w:val="clear" w:color="auto" w:fill="FFFFFF"/>
          <w:lang w:eastAsia="en-US"/>
        </w:rPr>
        <w:t>дерново слабо- та середньопідзолисті, піщані, глинисто-піщані та супіщані;</w:t>
      </w:r>
      <w:r w:rsidRPr="009F3733">
        <w:rPr>
          <w:sz w:val="28"/>
          <w:szCs w:val="22"/>
          <w:shd w:val="clear" w:color="auto" w:fill="FFFFFF"/>
          <w:lang w:val="uk-UA" w:eastAsia="en-US"/>
        </w:rPr>
        <w:t xml:space="preserve"> </w:t>
      </w:r>
      <w:r w:rsidRPr="009F3733">
        <w:rPr>
          <w:sz w:val="28"/>
          <w:szCs w:val="22"/>
          <w:shd w:val="clear" w:color="auto" w:fill="FFFFFF"/>
          <w:lang w:eastAsia="en-US"/>
        </w:rPr>
        <w:t>підзолисто-дернові легкосуглинкові грунти;</w:t>
      </w:r>
      <w:r w:rsidRPr="009F3733">
        <w:rPr>
          <w:sz w:val="28"/>
          <w:szCs w:val="22"/>
          <w:shd w:val="clear" w:color="auto" w:fill="FFFFFF"/>
          <w:lang w:val="uk-UA" w:eastAsia="en-US"/>
        </w:rPr>
        <w:t xml:space="preserve"> </w:t>
      </w:r>
      <w:r w:rsidRPr="009F3733">
        <w:rPr>
          <w:sz w:val="28"/>
          <w:szCs w:val="22"/>
          <w:shd w:val="clear" w:color="auto" w:fill="FFFFFF"/>
          <w:lang w:eastAsia="en-US"/>
        </w:rPr>
        <w:t>ясно-сірі та сірі опідзолені супіщані ґрунт</w:t>
      </w:r>
      <w:r w:rsidRPr="009F3733">
        <w:rPr>
          <w:sz w:val="28"/>
          <w:szCs w:val="22"/>
          <w:shd w:val="clear" w:color="auto" w:fill="FFFFFF"/>
          <w:lang w:val="uk-UA" w:eastAsia="en-US"/>
        </w:rPr>
        <w:t>и</w:t>
      </w:r>
      <w:r w:rsidRPr="009F3733">
        <w:rPr>
          <w:sz w:val="28"/>
          <w:szCs w:val="22"/>
          <w:shd w:val="clear" w:color="auto" w:fill="FFFFFF"/>
          <w:lang w:eastAsia="en-US"/>
        </w:rPr>
        <w:t>;</w:t>
      </w:r>
      <w:r w:rsidRPr="009F3733">
        <w:rPr>
          <w:sz w:val="28"/>
          <w:szCs w:val="22"/>
          <w:shd w:val="clear" w:color="auto" w:fill="FFFFFF"/>
          <w:lang w:val="uk-UA" w:eastAsia="en-US"/>
        </w:rPr>
        <w:t xml:space="preserve"> </w:t>
      </w:r>
      <w:r w:rsidRPr="009F3733">
        <w:rPr>
          <w:sz w:val="28"/>
          <w:szCs w:val="22"/>
          <w:shd w:val="clear" w:color="auto" w:fill="FFFFFF"/>
          <w:lang w:eastAsia="en-US"/>
        </w:rPr>
        <w:t>дернові карбонатні ґрунти не елювії щільних карбонатних порід;</w:t>
      </w:r>
      <w:r w:rsidRPr="009F3733">
        <w:rPr>
          <w:sz w:val="28"/>
          <w:szCs w:val="22"/>
          <w:shd w:val="clear" w:color="auto" w:fill="FFFFFF"/>
          <w:lang w:val="uk-UA" w:eastAsia="en-US"/>
        </w:rPr>
        <w:t xml:space="preserve"> </w:t>
      </w:r>
      <w:r w:rsidRPr="009F3733">
        <w:rPr>
          <w:sz w:val="28"/>
          <w:szCs w:val="22"/>
          <w:shd w:val="clear" w:color="auto" w:fill="FFFFFF"/>
          <w:lang w:eastAsia="en-US"/>
        </w:rPr>
        <w:t>дернові супіщані ґрунти;</w:t>
      </w:r>
      <w:r w:rsidRPr="009F3733">
        <w:rPr>
          <w:sz w:val="28"/>
          <w:szCs w:val="22"/>
          <w:shd w:val="clear" w:color="auto" w:fill="FFFFFF"/>
          <w:lang w:val="uk-UA" w:eastAsia="en-US"/>
        </w:rPr>
        <w:t xml:space="preserve"> </w:t>
      </w:r>
      <w:r w:rsidRPr="009F3733">
        <w:rPr>
          <w:sz w:val="28"/>
          <w:szCs w:val="22"/>
          <w:shd w:val="clear" w:color="auto" w:fill="FFFFFF"/>
          <w:lang w:eastAsia="en-US"/>
        </w:rPr>
        <w:t>болотні ґрунти і торфовища у поєднанні з дерново-підзолистими ґрунтами.</w:t>
      </w:r>
    </w:p>
    <w:p w:rsidR="00CD516D" w:rsidRPr="009F3733" w:rsidRDefault="00CD516D" w:rsidP="00CD516D">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lastRenderedPageBreak/>
        <w:t>Сільськогосподарські угіддя району мають середньозважений бал бонітету грунтів 15 балів, багаторічні насадження - 9, сіножаті - 11, пасовища – 11 балів.</w:t>
      </w:r>
    </w:p>
    <w:p w:rsidR="00CD516D" w:rsidRPr="009F3733" w:rsidRDefault="00CD516D" w:rsidP="00CD516D">
      <w:pPr>
        <w:pStyle w:val="ae"/>
        <w:shd w:val="clear" w:color="auto" w:fill="FFFFFF"/>
        <w:spacing w:before="0" w:beforeAutospacing="0" w:after="0" w:afterAutospacing="0"/>
        <w:ind w:firstLine="708"/>
        <w:jc w:val="both"/>
        <w:rPr>
          <w:sz w:val="28"/>
          <w:szCs w:val="22"/>
          <w:shd w:val="clear" w:color="auto" w:fill="FFFFFF"/>
          <w:lang w:eastAsia="en-US"/>
        </w:rPr>
      </w:pPr>
      <w:r w:rsidRPr="009F3733">
        <w:rPr>
          <w:sz w:val="28"/>
          <w:szCs w:val="22"/>
          <w:shd w:val="clear" w:color="auto" w:fill="FFFFFF"/>
          <w:lang w:eastAsia="en-US"/>
        </w:rPr>
        <w:t>Площа особливо цінних грунтів орних земель складає лише 0,8 % від площі ріллі області і 10,2 % площі ріллі району. Цінними грунтами району є дерново–підзолисті неоглеєні піщані грунти на супіщаних відкладах підстелені мореною або мергелем, і підзолисто–дернові легкосуглинкові грунти, підстелені з 1-1,5 м карбонатними породами, які займають 4,7 тис га із 5,7 тис. га особливо цінних грунтів. При середньозваженому балі бонітету ріллі цього району, бали бонітету ріллі особливо цінних грунтів становлять 22.</w:t>
      </w:r>
    </w:p>
    <w:p w:rsidR="00CD516D" w:rsidRPr="009F3733" w:rsidRDefault="00CD516D" w:rsidP="00CD516D">
      <w:pPr>
        <w:pStyle w:val="ae"/>
        <w:shd w:val="clear" w:color="auto" w:fill="FFFFFF"/>
        <w:spacing w:before="0" w:beforeAutospacing="0" w:after="0" w:afterAutospacing="0"/>
        <w:ind w:firstLine="708"/>
        <w:jc w:val="both"/>
        <w:rPr>
          <w:sz w:val="28"/>
          <w:szCs w:val="22"/>
          <w:shd w:val="clear" w:color="auto" w:fill="FFFFFF"/>
          <w:lang w:val="uk-UA" w:eastAsia="en-US"/>
        </w:rPr>
      </w:pPr>
      <w:r w:rsidRPr="009F3733">
        <w:rPr>
          <w:sz w:val="28"/>
          <w:szCs w:val="22"/>
          <w:shd w:val="clear" w:color="auto" w:fill="FFFFFF"/>
          <w:lang w:eastAsia="en-US"/>
        </w:rPr>
        <w:t>Оптимізація землекористування пов’язана із забезпеченням екологічно доцільного використання ґрунтів легкою гранулометричного складу перезволожених та заболочених. Визначальне значення має екологічна оптимізація земельних угідь.</w:t>
      </w:r>
    </w:p>
    <w:p w:rsidR="00CD516D" w:rsidRDefault="00CD516D" w:rsidP="00CD516D">
      <w:pPr>
        <w:pStyle w:val="ae"/>
        <w:shd w:val="clear" w:color="auto" w:fill="FFFFFF"/>
        <w:spacing w:before="0" w:beforeAutospacing="0" w:after="0" w:afterAutospacing="0" w:line="270" w:lineRule="atLeast"/>
        <w:ind w:firstLine="708"/>
        <w:jc w:val="both"/>
        <w:rPr>
          <w:sz w:val="28"/>
          <w:szCs w:val="22"/>
          <w:lang w:val="uk-UA" w:eastAsia="en-US"/>
        </w:rPr>
      </w:pPr>
      <w:r w:rsidRPr="009F3733">
        <w:rPr>
          <w:b/>
          <w:i/>
          <w:sz w:val="28"/>
          <w:szCs w:val="28"/>
          <w:shd w:val="clear" w:color="auto" w:fill="FFFFFF"/>
          <w:lang w:val="uk-UA"/>
        </w:rPr>
        <w:t>Геологічна будова та рельєф.</w:t>
      </w:r>
      <w:r w:rsidRPr="009F3733">
        <w:rPr>
          <w:rFonts w:ascii="Arial" w:hAnsi="Arial" w:cs="Arial"/>
          <w:sz w:val="21"/>
          <w:szCs w:val="21"/>
        </w:rPr>
        <w:t xml:space="preserve"> </w:t>
      </w:r>
      <w:r w:rsidRPr="00AD1429">
        <w:rPr>
          <w:sz w:val="28"/>
          <w:szCs w:val="22"/>
          <w:lang w:val="uk-UA" w:eastAsia="en-US"/>
        </w:rPr>
        <w:t>Відносно невеликий за площею, колишній Городоцький район, територія  якого тепер входить до складу новоутвореного Львівського району, має досить складну тектонічну будову. Це зумовлено його специфічним положенням на стику двох значних тектонічних структур - Західноєвропейської молодої платформи і Карпатської складчастої системи. Тут поширені рівнинні опільські, поліські і передкарпатські ландшафти. Найбільші території займають Городоцько-Щирецький і Сянсько-Дністровський опільські ландшафти.</w:t>
      </w:r>
      <w:r>
        <w:rPr>
          <w:sz w:val="28"/>
          <w:szCs w:val="22"/>
          <w:lang w:val="uk-UA" w:eastAsia="en-US"/>
        </w:rPr>
        <w:t xml:space="preserve"> </w:t>
      </w:r>
    </w:p>
    <w:p w:rsidR="00CD516D" w:rsidRPr="009F3733" w:rsidRDefault="00CD516D" w:rsidP="00CD516D">
      <w:pPr>
        <w:pStyle w:val="ae"/>
        <w:shd w:val="clear" w:color="auto" w:fill="FFFFFF"/>
        <w:spacing w:before="0" w:beforeAutospacing="0" w:after="0" w:afterAutospacing="0" w:line="270" w:lineRule="atLeast"/>
        <w:ind w:firstLine="708"/>
        <w:jc w:val="both"/>
        <w:rPr>
          <w:sz w:val="28"/>
          <w:szCs w:val="22"/>
          <w:lang w:val="uk-UA" w:eastAsia="en-US"/>
        </w:rPr>
      </w:pPr>
      <w:r w:rsidRPr="009F3733">
        <w:rPr>
          <w:sz w:val="28"/>
          <w:szCs w:val="22"/>
          <w:lang w:val="uk-UA" w:eastAsia="en-US"/>
        </w:rPr>
        <w:t>Геоструктурно Городоччина відноситься до стику двох значних тектонічних структур </w:t>
      </w:r>
      <w:r>
        <w:rPr>
          <w:sz w:val="28"/>
          <w:szCs w:val="22"/>
          <w:lang w:val="uk-UA" w:eastAsia="en-US"/>
        </w:rPr>
        <w:t>-</w:t>
      </w:r>
      <w:r w:rsidRPr="009F3733">
        <w:rPr>
          <w:sz w:val="28"/>
          <w:szCs w:val="22"/>
          <w:lang w:val="uk-UA" w:eastAsia="en-US"/>
        </w:rPr>
        <w:t> </w:t>
      </w:r>
      <w:hyperlink r:id="rId20" w:history="1">
        <w:r w:rsidRPr="009F3733">
          <w:rPr>
            <w:sz w:val="28"/>
            <w:szCs w:val="22"/>
            <w:lang w:val="uk-UA" w:eastAsia="en-US"/>
          </w:rPr>
          <w:t>Західноєвропейської платформи</w:t>
        </w:r>
      </w:hyperlink>
      <w:r w:rsidRPr="009F3733">
        <w:rPr>
          <w:sz w:val="28"/>
          <w:szCs w:val="22"/>
          <w:lang w:val="uk-UA" w:eastAsia="en-US"/>
        </w:rPr>
        <w:t> (північно-східна частина району) та </w:t>
      </w:r>
      <w:hyperlink r:id="rId21" w:history="1">
        <w:r w:rsidRPr="009F3733">
          <w:rPr>
            <w:sz w:val="28"/>
            <w:szCs w:val="22"/>
            <w:lang w:val="uk-UA" w:eastAsia="en-US"/>
          </w:rPr>
          <w:t>Карпатської складчастої системи</w:t>
        </w:r>
      </w:hyperlink>
      <w:r w:rsidRPr="009F3733">
        <w:rPr>
          <w:sz w:val="28"/>
          <w:szCs w:val="22"/>
          <w:lang w:val="uk-UA" w:eastAsia="en-US"/>
        </w:rPr>
        <w:t> (решта території району). </w:t>
      </w:r>
      <w:hyperlink r:id="rId22" w:history="1">
        <w:r w:rsidRPr="009F3733">
          <w:rPr>
            <w:sz w:val="28"/>
            <w:szCs w:val="22"/>
            <w:lang w:val="uk-UA" w:eastAsia="en-US"/>
          </w:rPr>
          <w:t>Тектонічна</w:t>
        </w:r>
      </w:hyperlink>
      <w:r w:rsidRPr="009F3733">
        <w:rPr>
          <w:sz w:val="28"/>
          <w:szCs w:val="22"/>
          <w:lang w:val="uk-UA" w:eastAsia="en-US"/>
        </w:rPr>
        <w:t> межа між ними проходить за лінією </w:t>
      </w:r>
      <w:hyperlink r:id="rId23" w:history="1">
        <w:r w:rsidRPr="009F3733">
          <w:rPr>
            <w:sz w:val="28"/>
            <w:szCs w:val="22"/>
            <w:lang w:val="uk-UA" w:eastAsia="en-US"/>
          </w:rPr>
          <w:t>Немирів</w:t>
        </w:r>
      </w:hyperlink>
      <w:r w:rsidRPr="009F3733">
        <w:rPr>
          <w:sz w:val="28"/>
          <w:szCs w:val="22"/>
          <w:lang w:val="uk-UA" w:eastAsia="en-US"/>
        </w:rPr>
        <w:t>-Городок-</w:t>
      </w:r>
      <w:hyperlink r:id="rId24" w:tooltip="Розвадів" w:history="1">
        <w:r w:rsidRPr="009F3733">
          <w:rPr>
            <w:sz w:val="28"/>
            <w:szCs w:val="22"/>
            <w:lang w:val="uk-UA" w:eastAsia="en-US"/>
          </w:rPr>
          <w:t>Розвадів</w:t>
        </w:r>
      </w:hyperlink>
      <w:r w:rsidRPr="009F3733">
        <w:rPr>
          <w:sz w:val="28"/>
          <w:szCs w:val="22"/>
          <w:lang w:val="uk-UA" w:eastAsia="en-US"/>
        </w:rPr>
        <w:t>. На цій межі розташований населений пункт Городоччини: </w:t>
      </w:r>
      <w:hyperlink r:id="rId25" w:history="1">
        <w:r w:rsidRPr="009F3733">
          <w:rPr>
            <w:sz w:val="28"/>
            <w:szCs w:val="22"/>
            <w:lang w:val="uk-UA" w:eastAsia="en-US"/>
          </w:rPr>
          <w:t>Лісновичі</w:t>
        </w:r>
      </w:hyperlink>
      <w:r w:rsidRPr="009F3733">
        <w:rPr>
          <w:sz w:val="28"/>
          <w:szCs w:val="22"/>
          <w:lang w:val="uk-UA" w:eastAsia="en-US"/>
        </w:rPr>
        <w:t xml:space="preserve">. </w:t>
      </w:r>
    </w:p>
    <w:p w:rsidR="00CD516D" w:rsidRPr="00195E19" w:rsidRDefault="00CD516D" w:rsidP="00CD516D">
      <w:pPr>
        <w:pStyle w:val="ae"/>
        <w:shd w:val="clear" w:color="auto" w:fill="FFFFFF"/>
        <w:spacing w:before="0" w:beforeAutospacing="0" w:after="0" w:afterAutospacing="0" w:line="270" w:lineRule="atLeast"/>
        <w:ind w:firstLine="708"/>
        <w:jc w:val="both"/>
        <w:rPr>
          <w:sz w:val="25"/>
          <w:szCs w:val="25"/>
          <w:shd w:val="clear" w:color="auto" w:fill="FFFFFF"/>
          <w:lang w:val="uk-UA"/>
        </w:rPr>
      </w:pPr>
      <w:r w:rsidRPr="009F3733">
        <w:rPr>
          <w:sz w:val="28"/>
          <w:szCs w:val="22"/>
          <w:lang w:val="uk-UA" w:eastAsia="en-US"/>
        </w:rPr>
        <w:t>Орографічно Городоцький район лежить на стику кількох географічних районів. Південно-західна частина району межує зі західною окраїною </w:t>
      </w:r>
      <w:hyperlink r:id="rId26" w:tooltip="Подільська височина" w:history="1">
        <w:r w:rsidRPr="009F3733">
          <w:rPr>
            <w:sz w:val="28"/>
            <w:szCs w:val="22"/>
            <w:lang w:val="uk-UA" w:eastAsia="en-US"/>
          </w:rPr>
          <w:t>Подільської височини</w:t>
        </w:r>
      </w:hyperlink>
      <w:r w:rsidRPr="009F3733">
        <w:rPr>
          <w:sz w:val="28"/>
          <w:szCs w:val="22"/>
          <w:lang w:val="uk-UA" w:eastAsia="en-US"/>
        </w:rPr>
        <w:t> (Подільське горбогір'я) у межах рівнинної території </w:t>
      </w:r>
      <w:hyperlink r:id="rId27" w:tooltip="Опілля" w:history="1">
        <w:r w:rsidRPr="009F3733">
          <w:rPr>
            <w:sz w:val="28"/>
            <w:szCs w:val="22"/>
            <w:lang w:val="uk-UA" w:eastAsia="en-US"/>
          </w:rPr>
          <w:t>Опілля</w:t>
        </w:r>
      </w:hyperlink>
      <w:r w:rsidRPr="009F3733">
        <w:rPr>
          <w:sz w:val="28"/>
          <w:szCs w:val="22"/>
          <w:lang w:val="uk-UA" w:eastAsia="en-US"/>
        </w:rPr>
        <w:t> з абсолютними висотами 290</w:t>
      </w:r>
      <w:r>
        <w:rPr>
          <w:sz w:val="28"/>
          <w:szCs w:val="22"/>
          <w:lang w:val="uk-UA" w:eastAsia="en-US"/>
        </w:rPr>
        <w:t>-</w:t>
      </w:r>
      <w:r w:rsidRPr="009F3733">
        <w:rPr>
          <w:sz w:val="28"/>
          <w:szCs w:val="22"/>
          <w:lang w:val="uk-UA" w:eastAsia="en-US"/>
        </w:rPr>
        <w:t>320 м н. р. м. Більша частина району лежить у північно-західній частині </w:t>
      </w:r>
      <w:hyperlink r:id="rId28" w:history="1">
        <w:r w:rsidRPr="009F3733">
          <w:rPr>
            <w:sz w:val="28"/>
            <w:szCs w:val="22"/>
            <w:lang w:val="uk-UA" w:eastAsia="en-US"/>
          </w:rPr>
          <w:t>Передкарпаття</w:t>
        </w:r>
      </w:hyperlink>
      <w:r w:rsidRPr="009F3733">
        <w:rPr>
          <w:sz w:val="28"/>
          <w:szCs w:val="22"/>
          <w:lang w:val="uk-UA" w:eastAsia="en-US"/>
        </w:rPr>
        <w:t> у межах полого-хвилястої </w:t>
      </w:r>
      <w:hyperlink r:id="rId29" w:history="1">
        <w:r w:rsidRPr="009F3733">
          <w:rPr>
            <w:sz w:val="28"/>
            <w:szCs w:val="22"/>
            <w:lang w:val="uk-UA" w:eastAsia="en-US"/>
          </w:rPr>
          <w:t>Сянсько-Дністровської вододільної рівнини</w:t>
        </w:r>
      </w:hyperlink>
      <w:r w:rsidRPr="009F3733">
        <w:rPr>
          <w:sz w:val="28"/>
          <w:szCs w:val="22"/>
          <w:lang w:val="uk-UA" w:eastAsia="en-US"/>
        </w:rPr>
        <w:t> з абсолютними висотами 270</w:t>
      </w:r>
      <w:r>
        <w:rPr>
          <w:sz w:val="28"/>
          <w:szCs w:val="22"/>
          <w:lang w:val="uk-UA" w:eastAsia="en-US"/>
        </w:rPr>
        <w:t>-</w:t>
      </w:r>
      <w:r w:rsidRPr="009F3733">
        <w:rPr>
          <w:sz w:val="28"/>
          <w:szCs w:val="22"/>
          <w:lang w:val="uk-UA" w:eastAsia="en-US"/>
        </w:rPr>
        <w:t>290 м н. р. м. (в окремих випадках понад 300 м, наприклад біля сіл </w:t>
      </w:r>
      <w:hyperlink r:id="rId30" w:tooltip="Галичани (Городоцький район)" w:history="1">
        <w:r w:rsidRPr="009F3733">
          <w:rPr>
            <w:sz w:val="28"/>
            <w:szCs w:val="22"/>
            <w:lang w:val="uk-UA" w:eastAsia="en-US"/>
          </w:rPr>
          <w:t>Галичани</w:t>
        </w:r>
      </w:hyperlink>
      <w:r w:rsidRPr="009F3733">
        <w:rPr>
          <w:sz w:val="28"/>
          <w:szCs w:val="22"/>
          <w:lang w:val="uk-UA" w:eastAsia="en-US"/>
        </w:rPr>
        <w:t> і </w:t>
      </w:r>
      <w:hyperlink r:id="rId31" w:tooltip="Речичани" w:history="1">
        <w:r w:rsidRPr="009F3733">
          <w:rPr>
            <w:sz w:val="28"/>
            <w:szCs w:val="22"/>
            <w:lang w:val="uk-UA" w:eastAsia="en-US"/>
          </w:rPr>
          <w:t>Речичани</w:t>
        </w:r>
      </w:hyperlink>
      <w:r w:rsidRPr="009F3733">
        <w:rPr>
          <w:sz w:val="28"/>
          <w:szCs w:val="22"/>
          <w:lang w:val="uk-UA" w:eastAsia="en-US"/>
        </w:rPr>
        <w:t>) та акумулятивної плоскої, місцями заболоченої, терасової рівнини </w:t>
      </w:r>
      <w:r w:rsidR="008D60C4">
        <w:rPr>
          <w:sz w:val="28"/>
          <w:szCs w:val="22"/>
          <w:lang w:val="uk-UA" w:eastAsia="en-US"/>
        </w:rPr>
        <w:t>-</w:t>
      </w:r>
      <w:r w:rsidRPr="009F3733">
        <w:rPr>
          <w:sz w:val="28"/>
          <w:szCs w:val="22"/>
          <w:lang w:val="uk-UA" w:eastAsia="en-US"/>
        </w:rPr>
        <w:t> </w:t>
      </w:r>
      <w:hyperlink r:id="rId32" w:history="1">
        <w:r w:rsidRPr="009F3733">
          <w:rPr>
            <w:sz w:val="28"/>
            <w:szCs w:val="22"/>
            <w:lang w:val="uk-UA" w:eastAsia="en-US"/>
          </w:rPr>
          <w:t>Верхньодністровської улоговини</w:t>
        </w:r>
      </w:hyperlink>
      <w:r w:rsidRPr="009F3733">
        <w:rPr>
          <w:sz w:val="28"/>
          <w:szCs w:val="22"/>
          <w:lang w:val="uk-UA" w:eastAsia="en-US"/>
        </w:rPr>
        <w:t> з абсолютними висотами нижче 260 м н. р. м. Поверхня району рівнинна. </w:t>
      </w:r>
    </w:p>
    <w:p w:rsidR="00CD516D" w:rsidRPr="004E5911" w:rsidRDefault="00CD516D" w:rsidP="00CD516D">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9F3733">
        <w:rPr>
          <w:b/>
          <w:bCs/>
          <w:i/>
          <w:sz w:val="28"/>
          <w:szCs w:val="28"/>
          <w:shd w:val="clear" w:color="auto" w:fill="FFFFFF"/>
          <w:lang w:val="uk-UA"/>
        </w:rPr>
        <w:t>Корисні копалини.</w:t>
      </w:r>
      <w:r w:rsidRPr="009F3733">
        <w:rPr>
          <w:bCs/>
          <w:sz w:val="28"/>
          <w:szCs w:val="28"/>
          <w:shd w:val="clear" w:color="auto" w:fill="FFFFFF"/>
          <w:lang w:val="uk-UA"/>
        </w:rPr>
        <w:t xml:space="preserve"> </w:t>
      </w:r>
      <w:r w:rsidRPr="004E5911">
        <w:rPr>
          <w:sz w:val="28"/>
          <w:szCs w:val="28"/>
          <w:shd w:val="clear" w:color="auto" w:fill="FFFFFF"/>
          <w:lang w:val="uk-UA"/>
        </w:rPr>
        <w:t>До корисних копалин Городо</w:t>
      </w:r>
      <w:r>
        <w:rPr>
          <w:sz w:val="28"/>
          <w:szCs w:val="28"/>
          <w:shd w:val="clear" w:color="auto" w:fill="FFFFFF"/>
          <w:lang w:val="uk-UA"/>
        </w:rPr>
        <w:t>ччини</w:t>
      </w:r>
      <w:r w:rsidRPr="004E5911">
        <w:rPr>
          <w:sz w:val="28"/>
          <w:szCs w:val="28"/>
          <w:shd w:val="clear" w:color="auto" w:fill="FFFFFF"/>
          <w:lang w:val="uk-UA"/>
        </w:rPr>
        <w:t xml:space="preserve"> належ</w:t>
      </w:r>
      <w:r>
        <w:rPr>
          <w:sz w:val="28"/>
          <w:szCs w:val="28"/>
          <w:shd w:val="clear" w:color="auto" w:fill="FFFFFF"/>
          <w:lang w:val="uk-UA"/>
        </w:rPr>
        <w:t>а</w:t>
      </w:r>
      <w:r w:rsidRPr="004E5911">
        <w:rPr>
          <w:sz w:val="28"/>
          <w:szCs w:val="28"/>
          <w:shd w:val="clear" w:color="auto" w:fill="FFFFFF"/>
          <w:lang w:val="uk-UA"/>
        </w:rPr>
        <w:t>ть природний газ, глини, сірка, вапняки, піски, торф та мінеральні води.</w:t>
      </w:r>
      <w:r>
        <w:rPr>
          <w:sz w:val="28"/>
          <w:szCs w:val="28"/>
          <w:shd w:val="clear" w:color="auto" w:fill="FFFFFF"/>
          <w:lang w:val="uk-UA"/>
        </w:rPr>
        <w:t xml:space="preserve"> </w:t>
      </w:r>
      <w:r w:rsidRPr="004E5911">
        <w:rPr>
          <w:sz w:val="28"/>
          <w:szCs w:val="28"/>
          <w:shd w:val="clear" w:color="auto" w:fill="FFFFFF"/>
          <w:lang w:val="uk-UA"/>
        </w:rPr>
        <w:t xml:space="preserve">Походження і поширення корисних копалин пов'язане, насамперед, з геологічною будовою території. Це яскраво видно на прикладі Городоцького району, де на стику Передкарпатського прогину з південно-західною </w:t>
      </w:r>
      <w:r w:rsidRPr="004E5911">
        <w:rPr>
          <w:sz w:val="28"/>
          <w:szCs w:val="28"/>
          <w:shd w:val="clear" w:color="auto" w:fill="FFFFFF"/>
          <w:lang w:val="uk-UA"/>
        </w:rPr>
        <w:lastRenderedPageBreak/>
        <w:t>окраїною Східноєвропейської платформи виявлено поклади сірки, природного газу та джерела мінеральних вод.</w:t>
      </w:r>
    </w:p>
    <w:p w:rsidR="00CD516D" w:rsidRPr="004E5911" w:rsidRDefault="00CD516D" w:rsidP="00CD516D">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Природний газ видобувають з Рудківського родовища, яке є одним з 12 родовищ північно-західної частини Передкарпаття. Родовище знаходиться в межах Городоцького (м. Комарно, с. Тулиголови, с. Переможне) і Самбірського районів. </w:t>
      </w:r>
    </w:p>
    <w:p w:rsidR="00CD516D" w:rsidRPr="004E5911" w:rsidRDefault="00CD516D" w:rsidP="00CD516D">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самородної сірки виявлено на території с. Грімно, де вона залягає на глибині 40-60 м. Товща сірчаних пластів становить 6-20 м. Родовище не використовується.</w:t>
      </w:r>
    </w:p>
    <w:p w:rsidR="00CD516D" w:rsidRPr="004E5911" w:rsidRDefault="00CD516D" w:rsidP="00CD516D">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 xml:space="preserve">Поклади вапняків зустрічаються в різних місцях району: біля с. Малий Любінь, Керниця, Дроздовичі, смт. Великий Любінь, м. Городка та ін. Вапняковий кар'єр у Малому Любіні є найбільшим у районі. </w:t>
      </w:r>
    </w:p>
    <w:p w:rsidR="00CD516D" w:rsidRPr="004E5911" w:rsidRDefault="00CD516D" w:rsidP="00CD516D">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В околицях більшості населених пунктів Городоччини є поклади пісків та глин. Керамічні глини видобувають поблизу Городка, с. Тучапи, в урочищі Богайчук біля с. Вишня. Цегельні глини є біля сіл Вовчухи, Угри, Зелений Гай, Тулиголови, Переможне, міста Городка, а будівельні піски — біля сіл Заверещиця, Родатичі, Якимчиці та ін.</w:t>
      </w:r>
    </w:p>
    <w:p w:rsidR="00CD516D" w:rsidRPr="004E5911" w:rsidRDefault="00CD516D" w:rsidP="00CD516D">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Поклади торфу виявлено в заплавах Дністра, Верещиці та її приток, зокрема біля Великого Любіня, сіл Годвишня, Мости, Дубаневичі та ін. Мінеральні води і торф'яні грязі є біля Великого Любіня, Малого Любіня, Бірче.</w:t>
      </w:r>
    </w:p>
    <w:p w:rsidR="00CD516D" w:rsidRPr="008D60C4" w:rsidRDefault="00CD516D" w:rsidP="008D60C4">
      <w:pPr>
        <w:pStyle w:val="ae"/>
        <w:shd w:val="clear" w:color="auto" w:fill="FFFFFF"/>
        <w:spacing w:before="0" w:beforeAutospacing="0" w:after="0" w:afterAutospacing="0" w:line="270" w:lineRule="atLeast"/>
        <w:ind w:firstLine="708"/>
        <w:jc w:val="both"/>
        <w:rPr>
          <w:sz w:val="28"/>
          <w:szCs w:val="28"/>
          <w:shd w:val="clear" w:color="auto" w:fill="FFFFFF"/>
          <w:lang w:val="uk-UA"/>
        </w:rPr>
      </w:pPr>
      <w:r w:rsidRPr="004E5911">
        <w:rPr>
          <w:sz w:val="28"/>
          <w:szCs w:val="28"/>
          <w:shd w:val="clear" w:color="auto" w:fill="FFFFFF"/>
          <w:lang w:val="uk-UA"/>
        </w:rPr>
        <w:t>Розвідка і пошуки корисних копалин на території району продовжується. Так, геологічною розвідкою у 1994 році біля сіл Залужани і Угри виявлено лінзовидні поклади природного газу, запаси яких оцінюються у декілька сотень мільйонів кубометрів.</w:t>
      </w:r>
      <w:r w:rsidRPr="009F3733">
        <w:rPr>
          <w:sz w:val="28"/>
          <w:szCs w:val="28"/>
          <w:shd w:val="clear" w:color="auto" w:fill="FFFFFF"/>
          <w:lang w:val="uk-UA"/>
        </w:rPr>
        <w:tab/>
      </w:r>
    </w:p>
    <w:p w:rsidR="00FB5F06" w:rsidRPr="00FB5F06" w:rsidRDefault="00967BE0" w:rsidP="00967BE0">
      <w:pPr>
        <w:ind w:firstLine="708"/>
        <w:rPr>
          <w:i/>
          <w:shd w:val="clear" w:color="auto" w:fill="FFFFFF"/>
          <w:lang w:val="uk-UA"/>
        </w:rPr>
      </w:pPr>
      <w:r w:rsidRPr="009F3733">
        <w:rPr>
          <w:b/>
          <w:i/>
          <w:shd w:val="clear" w:color="auto" w:fill="FFFFFF"/>
          <w:lang w:val="uk-UA"/>
        </w:rPr>
        <w:t>Флора і фауна.</w:t>
      </w:r>
      <w:r w:rsidRPr="009F3733">
        <w:rPr>
          <w:shd w:val="clear" w:color="auto" w:fill="FFFFFF"/>
          <w:lang w:val="uk-UA"/>
        </w:rPr>
        <w:t xml:space="preserve"> </w:t>
      </w:r>
      <w:r w:rsidR="00FB5F06" w:rsidRPr="00FB5F06">
        <w:rPr>
          <w:shd w:val="clear" w:color="auto" w:fill="FFFFFF"/>
          <w:lang w:val="uk-UA"/>
        </w:rPr>
        <w:t xml:space="preserve">Хоч живі організми тваринного світу дуже мобільні і, на відміну від рослин, не прикріплені до певного місця, просторове поширення їх має обмеження, що виявляється через зміну загальної чисельності представників виду (популяції), скупченість проживання і зустрічність </w:t>
      </w:r>
      <w:r w:rsidR="00FB5F06" w:rsidRPr="00FB5F06">
        <w:rPr>
          <w:i/>
          <w:shd w:val="clear" w:color="auto" w:fill="FFFFFF"/>
          <w:lang w:val="uk-UA"/>
        </w:rPr>
        <w:t>(За Шаблій О.І., Муха Б.П., Гурин А.В., Зінкевич М.В.).</w:t>
      </w:r>
    </w:p>
    <w:p w:rsidR="00967BE0" w:rsidRPr="009F3733" w:rsidRDefault="00967BE0" w:rsidP="00967BE0">
      <w:pPr>
        <w:ind w:firstLine="708"/>
        <w:rPr>
          <w:lang w:val="uk-UA"/>
        </w:rPr>
      </w:pPr>
      <w:r w:rsidRPr="009F3733">
        <w:rPr>
          <w:lang w:val="uk-UA"/>
        </w:rPr>
        <w:t>Традиційно під біологічним розмаїттям розуміють різноманітність видів рослин, тварин і мікроорганізмів. На території Львівської області зростає 1600—1650 видів судинних рослин аборигенної флори. Наведені цифри є досить приблизні й потребують ще підтвердження перевіркою гербарних колекцій наукових установ, а також наявности цих видів у відомих раніше місцезростаннях, бо частина видів напевне вже зникла внаслідок руйнування їх оселищ діяльністю людини, меліорацією, розорюванням, вирубуванням лісів, випасанням та іншими чинниками, зокрема й стихійними явищами.</w:t>
      </w:r>
    </w:p>
    <w:p w:rsidR="00967BE0" w:rsidRPr="009F3733" w:rsidRDefault="00967BE0" w:rsidP="00967BE0">
      <w:pPr>
        <w:ind w:firstLine="708"/>
        <w:rPr>
          <w:lang w:val="uk-UA"/>
        </w:rPr>
      </w:pPr>
      <w:r w:rsidRPr="009F3733">
        <w:rPr>
          <w:lang w:val="uk-UA"/>
        </w:rPr>
        <w:t xml:space="preserve">За геоботанічним районуванням територія Львівської області поділена між трьома геоботанічними провінціями Європейської широколистяної області. Балтійська провінція з округом Розтоцьких букових, буковососнових і дубово-соснових лісів та геоботанічними районами: Магерівських букових, дубово-соснових і дубово-грабових лісів; Яворівських дубовососнових, </w:t>
      </w:r>
      <w:r w:rsidRPr="009F3733">
        <w:rPr>
          <w:lang w:val="uk-UA"/>
        </w:rPr>
        <w:lastRenderedPageBreak/>
        <w:t>дубових, вільхових лісів, лук, боліт і заплав; Малополіських розораних рівнин з рештками соснових і дубових лісів та сільськогосподарських земель.</w:t>
      </w:r>
    </w:p>
    <w:p w:rsidR="00967BE0" w:rsidRPr="009F3733" w:rsidRDefault="00967BE0" w:rsidP="00967BE0">
      <w:pPr>
        <w:ind w:firstLine="708"/>
        <w:rPr>
          <w:lang w:val="uk-UA"/>
        </w:rPr>
      </w:pPr>
      <w:r w:rsidRPr="009F3733">
        <w:rPr>
          <w:lang w:val="uk-UA"/>
        </w:rPr>
        <w:t>Флора Балтійської провінції відзначається більшою участю рідкісних поліських видів водної та болотної екології, видів північних провінцій, а також льодовикових реліктів, які залишилися тут після відступу льодовика. Вирубування лісів, осушення боліт і розорювання земель призвели до значних утрат флори. На цій території уже не трапляються Carex bohemіca, Pіnguіcula bіcolor, Drosera anglіca, які росли на Янівських болотах в ур. Заливки, зникли на Малому Поліссі льодовикові релікти Betula nana, Cladіum marіscus, Schoenus ferrugіneus та багато інших рідкісних видів. Під загрозою зникнення тут опинилися такі рідкісні для України види, як Thalіctrum foetіdum, Salіx myrtіlloіdes, S. starkeana, Daphne cneorum, Lіnnaea borealіs, Swertіa perennіs, Hammarbya paludosa, Oxycoccus mіcrocarpus, Pedіcularіs sceptrum carolіnum, Juncus subnodulosum, Saxіfraga granulata та ін</w:t>
      </w:r>
      <w:r w:rsidRPr="009F3733">
        <w:rPr>
          <w:i/>
          <w:lang w:val="uk-UA"/>
        </w:rPr>
        <w:t xml:space="preserve"> (К. Малиновський).</w:t>
      </w:r>
    </w:p>
    <w:p w:rsidR="00967BE0" w:rsidRPr="009F3733" w:rsidRDefault="00967BE0" w:rsidP="00967BE0">
      <w:pPr>
        <w:ind w:firstLine="708"/>
        <w:rPr>
          <w:lang w:val="uk-UA"/>
        </w:rPr>
      </w:pPr>
      <w:r w:rsidRPr="009F3733">
        <w:rPr>
          <w:lang w:val="uk-UA"/>
        </w:rPr>
        <w:t xml:space="preserve">На заході України поширено орієнтовно 26500 видів тварин, які на- лежать до підцарства найпростіших, типів губок, кишковопорожнинних, плоских, круглих, кільчастих, червів, м’якунів, членистоногих, підтипу хребетних. </w:t>
      </w:r>
      <w:r w:rsidRPr="009F3733">
        <w:t xml:space="preserve">До останнього типу у складі фауни Львівщини зараховано 341 вид, зокрема: риб та круглоротих — 47, земноводних — 16, плазунів — 8, птахів — 199, ссавців — 71. Представники фауни Львівщини — мобільні види, які активно змінюють свої місця перебування у зв’язку з докорінною трансформацією середовища існування. Саме тому збіднюється видове розмаїття тваринного населення Львівщини, чимало видів стає рідкісними і їх заносять до Червоної книги України. </w:t>
      </w:r>
    </w:p>
    <w:p w:rsidR="00967BE0" w:rsidRDefault="00967BE0" w:rsidP="00967BE0">
      <w:pPr>
        <w:ind w:firstLine="708"/>
        <w:rPr>
          <w:lang w:val="uk-UA"/>
        </w:rPr>
      </w:pPr>
    </w:p>
    <w:p w:rsidR="00967BE0" w:rsidRDefault="00967BE0" w:rsidP="00967BE0">
      <w:pPr>
        <w:jc w:val="center"/>
        <w:rPr>
          <w:lang w:val="uk-UA"/>
        </w:rPr>
      </w:pPr>
      <w:r>
        <w:rPr>
          <w:noProof/>
        </w:rPr>
        <w:drawing>
          <wp:inline distT="0" distB="0" distL="0" distR="0" wp14:anchorId="614A1412" wp14:editId="71F0F025">
            <wp:extent cx="4286250" cy="2590800"/>
            <wp:effectExtent l="0" t="0" r="0" b="0"/>
            <wp:docPr id="20" name="Рисунок 20" descr="Розточчя (заповідник)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озточчя (заповідник) — Вікіпеді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p>
    <w:p w:rsidR="00967BE0" w:rsidRPr="009F3733" w:rsidRDefault="00967BE0" w:rsidP="00967BE0">
      <w:pPr>
        <w:ind w:firstLine="708"/>
        <w:jc w:val="center"/>
        <w:rPr>
          <w:lang w:val="uk-UA"/>
        </w:rPr>
      </w:pPr>
    </w:p>
    <w:p w:rsidR="00093556" w:rsidRPr="00093556" w:rsidRDefault="00093556" w:rsidP="00093556">
      <w:pPr>
        <w:ind w:firstLine="708"/>
        <w:rPr>
          <w:lang w:val="uk-UA"/>
        </w:rPr>
      </w:pPr>
      <w:r w:rsidRPr="00093556">
        <w:rPr>
          <w:lang w:val="uk-UA"/>
        </w:rPr>
        <w:t xml:space="preserve">У фауні хребетних Львівщини присутні західноєвропейські, східноєвропейські, арктоальпійські, середньоазійські, середземноморські види, що зумовлене розміщенням Львівської области на межі гірських та рівнинних районів, на вододілі річкових систем Балтійського та Чорного </w:t>
      </w:r>
      <w:r w:rsidRPr="00093556">
        <w:rPr>
          <w:lang w:val="uk-UA"/>
        </w:rPr>
        <w:lastRenderedPageBreak/>
        <w:t>морів. У наш час фауна тісно пов’язана не лише з природним середовищем існування, зокрема з територією та рослинністю, а й значним впливом на неї людської діяльності.</w:t>
      </w:r>
    </w:p>
    <w:p w:rsidR="00093556" w:rsidRPr="00093556" w:rsidRDefault="00093556" w:rsidP="00093556">
      <w:pPr>
        <w:ind w:firstLine="708"/>
        <w:rPr>
          <w:i/>
          <w:lang w:val="uk-UA"/>
        </w:rPr>
      </w:pPr>
      <w:r w:rsidRPr="00093556">
        <w:rPr>
          <w:lang w:val="uk-UA"/>
        </w:rPr>
        <w:t xml:space="preserve">Надалі формування фауни Львівської області перебуватиме у прямій залежності від невпинного розширення окультуреного ландшафту, сільських населених пунктів, активного пресу на природні біотопи. Вплив людини на природу зростатиме </w:t>
      </w:r>
      <w:r w:rsidRPr="00093556">
        <w:rPr>
          <w:i/>
          <w:lang w:val="uk-UA"/>
        </w:rPr>
        <w:t>(К. Татаринов).</w:t>
      </w:r>
    </w:p>
    <w:p w:rsidR="005C1920" w:rsidRDefault="00CD4400" w:rsidP="00FA5A8C">
      <w:pPr>
        <w:ind w:firstLine="708"/>
        <w:rPr>
          <w:szCs w:val="28"/>
          <w:lang w:eastAsia="ru-RU"/>
        </w:rPr>
      </w:pPr>
      <w:r w:rsidRPr="00CD4400">
        <w:rPr>
          <w:szCs w:val="28"/>
          <w:lang w:eastAsia="ru-RU"/>
        </w:rPr>
        <w:t>Видовий склад представників тваринного світу в межах Львівської області поки-що досить різноманітний, бо для цього існують природні передумови і господарське сприяння. Разом з цим зберігається загальна тенденція до скорочення популяцій, їх вимушеної міграції або зникнення через надмірні природоперетворювальні діяння: масове осушення заболочених територій, інтенсивні лісорозробки, будівництво гребель та ставів, хімізацію сільського господарства, застосування швидкохідної техніки для сінокосіння, оранки, оприскування і т.д.</w:t>
      </w:r>
    </w:p>
    <w:p w:rsidR="00614253" w:rsidRPr="00CE7FAE" w:rsidRDefault="00614253" w:rsidP="004363EB">
      <w:pPr>
        <w:ind w:firstLine="567"/>
        <w:rPr>
          <w:szCs w:val="28"/>
          <w:lang w:val="uk-UA" w:eastAsia="ru-RU"/>
        </w:rPr>
      </w:pPr>
      <w:r w:rsidRPr="00614253">
        <w:rPr>
          <w:szCs w:val="28"/>
          <w:lang w:eastAsia="ru-RU"/>
        </w:rPr>
        <w:t xml:space="preserve">Ареали проживання рідкісних тварин, місця зростання рідкісних рослин в межах проєктування відсутні. </w:t>
      </w:r>
      <w:r w:rsidR="00CE7FAE">
        <w:rPr>
          <w:szCs w:val="28"/>
          <w:lang w:val="uk-UA" w:eastAsia="ru-RU"/>
        </w:rPr>
        <w:t>Цінні зелені насадження на терито</w:t>
      </w:r>
      <w:r w:rsidR="003A6DB0">
        <w:rPr>
          <w:szCs w:val="28"/>
          <w:lang w:val="uk-UA" w:eastAsia="ru-RU"/>
        </w:rPr>
        <w:t>р</w:t>
      </w:r>
      <w:r w:rsidR="00CE7FAE">
        <w:rPr>
          <w:szCs w:val="28"/>
          <w:lang w:val="uk-UA" w:eastAsia="ru-RU"/>
        </w:rPr>
        <w:t>ії опрацювання відсутні.</w:t>
      </w:r>
    </w:p>
    <w:p w:rsidR="00FB5F06" w:rsidRDefault="00614253" w:rsidP="00FB5F06">
      <w:pPr>
        <w:ind w:firstLine="567"/>
        <w:rPr>
          <w:szCs w:val="28"/>
          <w:lang w:val="uk-UA" w:eastAsia="ru-RU"/>
        </w:rPr>
      </w:pPr>
      <w:r w:rsidRPr="00C929B3">
        <w:rPr>
          <w:szCs w:val="28"/>
          <w:lang w:val="uk-UA" w:eastAsia="ru-RU"/>
        </w:rPr>
        <w:t xml:space="preserve">Довкола території опрацювання </w:t>
      </w:r>
      <w:r w:rsidRPr="00FB5F06">
        <w:rPr>
          <w:szCs w:val="28"/>
          <w:lang w:val="uk-UA" w:eastAsia="ru-RU"/>
        </w:rPr>
        <w:t>місцева флора</w:t>
      </w:r>
      <w:r w:rsidRPr="00C929B3">
        <w:rPr>
          <w:szCs w:val="28"/>
          <w:lang w:val="uk-UA" w:eastAsia="ru-RU"/>
        </w:rPr>
        <w:t xml:space="preserve"> </w:t>
      </w:r>
      <w:r w:rsidR="00631F64">
        <w:rPr>
          <w:szCs w:val="28"/>
          <w:lang w:val="uk-UA" w:eastAsia="ru-RU"/>
        </w:rPr>
        <w:t xml:space="preserve">представлена </w:t>
      </w:r>
      <w:r w:rsidR="00FB5F06">
        <w:rPr>
          <w:szCs w:val="28"/>
          <w:lang w:val="uk-UA" w:eastAsia="ru-RU"/>
        </w:rPr>
        <w:t xml:space="preserve">характерними для місцевості лісоутворюючими породами - </w:t>
      </w:r>
      <w:r w:rsidR="00C929B3" w:rsidRPr="00C929B3">
        <w:rPr>
          <w:szCs w:val="28"/>
          <w:lang w:val="uk-UA" w:eastAsia="ru-RU"/>
        </w:rPr>
        <w:t>дуб</w:t>
      </w:r>
      <w:r w:rsidR="00FB5F06">
        <w:rPr>
          <w:szCs w:val="28"/>
          <w:lang w:val="uk-UA" w:eastAsia="ru-RU"/>
        </w:rPr>
        <w:t>ом</w:t>
      </w:r>
      <w:r w:rsidR="00C929B3" w:rsidRPr="00C929B3">
        <w:rPr>
          <w:szCs w:val="28"/>
          <w:lang w:val="uk-UA" w:eastAsia="ru-RU"/>
        </w:rPr>
        <w:t xml:space="preserve"> звичайни</w:t>
      </w:r>
      <w:r w:rsidR="00FB5F06">
        <w:rPr>
          <w:szCs w:val="28"/>
          <w:lang w:val="uk-UA" w:eastAsia="ru-RU"/>
        </w:rPr>
        <w:t>м</w:t>
      </w:r>
      <w:r w:rsidR="00C929B3" w:rsidRPr="00C929B3">
        <w:rPr>
          <w:szCs w:val="28"/>
          <w:lang w:val="uk-UA" w:eastAsia="ru-RU"/>
        </w:rPr>
        <w:t xml:space="preserve"> і сосн</w:t>
      </w:r>
      <w:r w:rsidR="00FB5F06">
        <w:rPr>
          <w:szCs w:val="28"/>
          <w:lang w:val="uk-UA" w:eastAsia="ru-RU"/>
        </w:rPr>
        <w:t>ою</w:t>
      </w:r>
      <w:r w:rsidR="00C929B3" w:rsidRPr="00C929B3">
        <w:rPr>
          <w:szCs w:val="28"/>
          <w:lang w:val="uk-UA" w:eastAsia="ru-RU"/>
        </w:rPr>
        <w:t xml:space="preserve"> звичайн</w:t>
      </w:r>
      <w:r w:rsidR="00FB5F06">
        <w:rPr>
          <w:szCs w:val="28"/>
          <w:lang w:val="uk-UA" w:eastAsia="ru-RU"/>
        </w:rPr>
        <w:t>ою</w:t>
      </w:r>
      <w:r w:rsidR="00C929B3" w:rsidRPr="00C929B3">
        <w:rPr>
          <w:szCs w:val="28"/>
          <w:lang w:val="uk-UA" w:eastAsia="ru-RU"/>
        </w:rPr>
        <w:t>, до яких домішуються граб звичайний, клен широколистий, ясен звичайний, береза бородавчаста, тополя біла і тремтяча (осика), вільха чорна і сіра, смерека біла, модрина європейська та ін.</w:t>
      </w:r>
      <w:r w:rsidR="00FB5F06">
        <w:rPr>
          <w:szCs w:val="28"/>
          <w:lang w:val="uk-UA" w:eastAsia="ru-RU"/>
        </w:rPr>
        <w:t xml:space="preserve"> </w:t>
      </w:r>
      <w:r w:rsidR="00C929B3" w:rsidRPr="00C929B3">
        <w:rPr>
          <w:szCs w:val="28"/>
          <w:lang w:val="uk-UA" w:eastAsia="ru-RU"/>
        </w:rPr>
        <w:t>У підліску ростуть кущі ліщини, ожини, малини, крушини ламкої, вовчого лика і трав'яний покрив (осока кількох видів, кропива жалка, зірочник гайовий, вороняче око, чемериця, копитняк європейський).</w:t>
      </w:r>
      <w:r w:rsidR="00FB5F06">
        <w:rPr>
          <w:szCs w:val="28"/>
          <w:lang w:val="uk-UA" w:eastAsia="ru-RU"/>
        </w:rPr>
        <w:t xml:space="preserve"> </w:t>
      </w:r>
      <w:r w:rsidR="00C929B3" w:rsidRPr="00C929B3">
        <w:rPr>
          <w:szCs w:val="28"/>
          <w:lang w:val="uk-UA" w:eastAsia="ru-RU"/>
        </w:rPr>
        <w:t>Багато лісових рослин належать до лікарських: бузина чорна, шипшина, малина, черемха, горобина звичайна, барвінок малий, конвалія, папороть чоловіча, звіробій, орляк звичайний, купина лікарська.</w:t>
      </w:r>
      <w:r w:rsidR="00FB5F06">
        <w:rPr>
          <w:szCs w:val="28"/>
          <w:lang w:val="uk-UA" w:eastAsia="ru-RU"/>
        </w:rPr>
        <w:t xml:space="preserve"> </w:t>
      </w:r>
    </w:p>
    <w:p w:rsidR="00FB5F06" w:rsidRDefault="00FB5F06" w:rsidP="00FB5F06">
      <w:pPr>
        <w:ind w:firstLine="567"/>
        <w:rPr>
          <w:szCs w:val="28"/>
          <w:lang w:val="uk-UA" w:eastAsia="ru-RU"/>
        </w:rPr>
      </w:pPr>
      <w:r>
        <w:rPr>
          <w:szCs w:val="28"/>
          <w:lang w:val="uk-UA" w:eastAsia="ru-RU"/>
        </w:rPr>
        <w:t>На луках</w:t>
      </w:r>
      <w:r w:rsidR="00C929B3" w:rsidRPr="00C929B3">
        <w:rPr>
          <w:szCs w:val="28"/>
          <w:lang w:val="uk-UA" w:eastAsia="ru-RU"/>
        </w:rPr>
        <w:t xml:space="preserve"> Верещиці</w:t>
      </w:r>
      <w:r>
        <w:rPr>
          <w:szCs w:val="28"/>
          <w:lang w:val="uk-UA" w:eastAsia="ru-RU"/>
        </w:rPr>
        <w:t xml:space="preserve"> п</w:t>
      </w:r>
      <w:r w:rsidR="00C929B3" w:rsidRPr="00C929B3">
        <w:rPr>
          <w:szCs w:val="28"/>
          <w:lang w:val="uk-UA" w:eastAsia="ru-RU"/>
        </w:rPr>
        <w:t>ереважає осоково-злаково-різнотравна рослинність: дрібна і середня осока, крупні і дрібні злаки (мітлиця біла, костриця лучна, гребінник звичайний, лисохвіст лучний, пухівка вузьколиста) та різнотрав'я (жовтець їдкий, калюжниця болотяна, перстач гусячий та ін.).</w:t>
      </w:r>
      <w:r>
        <w:rPr>
          <w:szCs w:val="28"/>
          <w:lang w:val="uk-UA" w:eastAsia="ru-RU"/>
        </w:rPr>
        <w:t xml:space="preserve"> </w:t>
      </w:r>
      <w:r w:rsidR="00C929B3" w:rsidRPr="00C929B3">
        <w:rPr>
          <w:szCs w:val="28"/>
          <w:lang w:val="uk-UA" w:eastAsia="ru-RU"/>
        </w:rPr>
        <w:t>Серед лучних трав до лікарських належать кульбаба лікарська, полин гіркий і звичайний (чорнобиль), подорожник великий і середній, кмин звичайний, деревій звичайний.</w:t>
      </w:r>
      <w:r>
        <w:rPr>
          <w:szCs w:val="28"/>
          <w:lang w:val="uk-UA" w:eastAsia="ru-RU"/>
        </w:rPr>
        <w:t xml:space="preserve"> </w:t>
      </w:r>
    </w:p>
    <w:p w:rsidR="004E0409" w:rsidRDefault="00C929B3" w:rsidP="00FB5F06">
      <w:pPr>
        <w:ind w:firstLine="567"/>
        <w:rPr>
          <w:szCs w:val="28"/>
          <w:lang w:val="uk-UA" w:eastAsia="ru-RU"/>
        </w:rPr>
      </w:pPr>
      <w:r w:rsidRPr="00C929B3">
        <w:rPr>
          <w:szCs w:val="28"/>
          <w:lang w:val="uk-UA" w:eastAsia="ru-RU"/>
        </w:rPr>
        <w:t xml:space="preserve">На території </w:t>
      </w:r>
      <w:r w:rsidR="00FB5F06">
        <w:rPr>
          <w:szCs w:val="28"/>
          <w:lang w:val="uk-UA" w:eastAsia="ru-RU"/>
        </w:rPr>
        <w:t>Городоччини</w:t>
      </w:r>
      <w:r w:rsidRPr="00C929B3">
        <w:rPr>
          <w:szCs w:val="28"/>
          <w:lang w:val="uk-UA" w:eastAsia="ru-RU"/>
        </w:rPr>
        <w:t xml:space="preserve"> є рослини, які занесені до «Червоної книги України». Це анакамптис пірамідальний, білоцвіт весняний, булатка червона, зозулинець селеровий, пальчатокорінник травневий, плаун колючий, ситник вузлуватий, лілія лісова та ін</w:t>
      </w:r>
      <w:r w:rsidR="004E0409">
        <w:rPr>
          <w:szCs w:val="28"/>
          <w:lang w:val="uk-UA" w:eastAsia="ru-RU"/>
        </w:rPr>
        <w:t>.</w:t>
      </w:r>
    </w:p>
    <w:p w:rsidR="004E0409" w:rsidRPr="004E0409" w:rsidRDefault="004E0409" w:rsidP="009D361A">
      <w:pPr>
        <w:ind w:firstLine="567"/>
        <w:rPr>
          <w:szCs w:val="28"/>
          <w:lang w:val="uk-UA" w:eastAsia="ru-RU"/>
        </w:rPr>
      </w:pPr>
      <w:r w:rsidRPr="004E0409">
        <w:rPr>
          <w:szCs w:val="28"/>
          <w:lang w:val="uk-UA" w:eastAsia="ru-RU"/>
        </w:rPr>
        <w:t xml:space="preserve">З-поміж звірів найпоширенішими і найчисельнішими є мишовидні гризуни: миші (хатня, польова і лісова), полівки (сіра, руда і економка), землерийки (бурозубки і білозубки), пацюки (сірий і водяний), хом'яки (сірий і звичайний). Менш чисельні з гризунів — білка і ондатра. Цікавим звірком є </w:t>
      </w:r>
      <w:r w:rsidRPr="004E0409">
        <w:rPr>
          <w:szCs w:val="28"/>
          <w:lang w:val="uk-UA" w:eastAsia="ru-RU"/>
        </w:rPr>
        <w:lastRenderedPageBreak/>
        <w:t>кріт, сліди діяльності якого (кротовини) зустрічаються повсюдно.</w:t>
      </w:r>
      <w:r w:rsidR="009D361A">
        <w:rPr>
          <w:szCs w:val="28"/>
          <w:lang w:val="uk-UA" w:eastAsia="ru-RU"/>
        </w:rPr>
        <w:t xml:space="preserve"> </w:t>
      </w:r>
      <w:r w:rsidRPr="004E0409">
        <w:rPr>
          <w:szCs w:val="28"/>
          <w:lang w:val="uk-UA" w:eastAsia="ru-RU"/>
        </w:rPr>
        <w:t>З інших звірів зустрічаються заєць-русак, козуля, дикий кабан, борсук, їжак і хижі: лисиця, тхір чорний, куниці кам'яна і лісова, норка, горностай, ласка. Зрідка трапляються вовки, які приходять з інших районів і «постійної прописки» не мають. Цікаву групу ссавців складають рукокрилі — кілька видів кажанів.</w:t>
      </w:r>
    </w:p>
    <w:p w:rsidR="004E0409" w:rsidRPr="004E0409" w:rsidRDefault="004E0409" w:rsidP="009D361A">
      <w:pPr>
        <w:ind w:firstLine="567"/>
        <w:rPr>
          <w:szCs w:val="28"/>
          <w:lang w:val="uk-UA" w:eastAsia="ru-RU"/>
        </w:rPr>
      </w:pPr>
      <w:r w:rsidRPr="004E0409">
        <w:rPr>
          <w:szCs w:val="28"/>
          <w:lang w:val="uk-UA" w:eastAsia="ru-RU"/>
        </w:rPr>
        <w:t xml:space="preserve">Типовими птахами лісів є крук, дятел, сойка, підкоришник; полів і лук </w:t>
      </w:r>
      <w:r w:rsidR="009D361A">
        <w:rPr>
          <w:szCs w:val="28"/>
          <w:lang w:val="uk-UA" w:eastAsia="ru-RU"/>
        </w:rPr>
        <w:t>-</w:t>
      </w:r>
      <w:r w:rsidRPr="004E0409">
        <w:rPr>
          <w:szCs w:val="28"/>
          <w:lang w:val="uk-UA" w:eastAsia="ru-RU"/>
        </w:rPr>
        <w:t xml:space="preserve"> жайворонок, плиска жовта, горобець польовий, деркач, погонич; населених пунктів </w:t>
      </w:r>
      <w:r w:rsidR="009D361A">
        <w:rPr>
          <w:szCs w:val="28"/>
          <w:lang w:val="uk-UA" w:eastAsia="ru-RU"/>
        </w:rPr>
        <w:t>-</w:t>
      </w:r>
      <w:r w:rsidRPr="004E0409">
        <w:rPr>
          <w:szCs w:val="28"/>
          <w:lang w:val="uk-UA" w:eastAsia="ru-RU"/>
        </w:rPr>
        <w:t xml:space="preserve"> горобець хатній, ластівка сільська і міська, сич хатній. З початком весни на водоймах і болотах масово поселяються водоплавні і болотяні птахи, з яких найтиповішими є качка, кулики, лиски.</w:t>
      </w:r>
      <w:r w:rsidR="009D361A">
        <w:rPr>
          <w:szCs w:val="28"/>
          <w:lang w:val="uk-UA" w:eastAsia="ru-RU"/>
        </w:rPr>
        <w:t xml:space="preserve"> </w:t>
      </w:r>
      <w:r w:rsidRPr="004E0409">
        <w:rPr>
          <w:szCs w:val="28"/>
          <w:lang w:val="uk-UA" w:eastAsia="ru-RU"/>
        </w:rPr>
        <w:t>Серед птахів найчисельнішими вважаються птахи з ряду горобцеподібних, більшість з яких є малими птахами (за винятком родини, воронових). Крім названих вище, сюди належать синиці велика і блакитна, щиглик, чиж, соловейко, зяблик, горихвістка, повзик, вівсянка, горлиця кільчаста, дикий голуб, зозуля, мухоловка, чекан луговий, дрізд-чикотень, іволга, шпак, кропивник, або волове око (найменший із птахів). З родини воронових поширені крук, грак або ворон, галка, ворона сіра, сорока.</w:t>
      </w:r>
      <w:r>
        <w:rPr>
          <w:szCs w:val="28"/>
          <w:lang w:val="uk-UA" w:eastAsia="ru-RU"/>
        </w:rPr>
        <w:t xml:space="preserve"> </w:t>
      </w:r>
      <w:r w:rsidRPr="004E0409">
        <w:rPr>
          <w:szCs w:val="28"/>
          <w:lang w:val="uk-UA" w:eastAsia="ru-RU"/>
        </w:rPr>
        <w:t>З інших птахів виділяються лелека білий, куріпка сіра, перепел, дятел строкатий, одуд і хижі птахи: боривітер, шуліка рудий, канюк звичайний, лунь болотяний, сова сіра, сова болотяна, сипуха, сич хатній. До водоплавних і болотяних птахів належать крижень, нерозень, чирок-тріскунок, чайка, норець великий і малий, попелюх, водяний бугай, чапля сіра, кулики, бекас, грязьовик, чорноволик, кулик-горобець, лебідь-шипун (найбільший з птахів).</w:t>
      </w:r>
    </w:p>
    <w:p w:rsidR="004E0409" w:rsidRPr="004E0409" w:rsidRDefault="004E0409" w:rsidP="004E0409">
      <w:pPr>
        <w:ind w:firstLine="567"/>
        <w:rPr>
          <w:szCs w:val="28"/>
          <w:lang w:val="uk-UA" w:eastAsia="ru-RU"/>
        </w:rPr>
      </w:pPr>
      <w:r w:rsidRPr="004E0409">
        <w:rPr>
          <w:szCs w:val="28"/>
          <w:lang w:val="uk-UA" w:eastAsia="ru-RU"/>
        </w:rPr>
        <w:t>До класу земноводних належать наземні тварини, які зберігають тісний зв'язок із водним середовищем. Сюди належать жаба озерна, трав'яна, деревна (квакша), кумка, ропуха, а також тритон звичайний.</w:t>
      </w:r>
      <w:r>
        <w:rPr>
          <w:szCs w:val="28"/>
          <w:lang w:val="uk-UA" w:eastAsia="ru-RU"/>
        </w:rPr>
        <w:t xml:space="preserve"> </w:t>
      </w:r>
      <w:r w:rsidRPr="004E0409">
        <w:rPr>
          <w:szCs w:val="28"/>
          <w:lang w:val="uk-UA" w:eastAsia="ru-RU"/>
        </w:rPr>
        <w:t>Із плазунів поширені гадюка звичайна, веретільниця, вуж звичайний, мідянка, полоз лісовий, ящірка прудка і зелена.</w:t>
      </w:r>
    </w:p>
    <w:p w:rsidR="004E0409" w:rsidRPr="004E0409" w:rsidRDefault="004E0409" w:rsidP="004E0409">
      <w:pPr>
        <w:ind w:firstLine="567"/>
        <w:rPr>
          <w:szCs w:val="28"/>
          <w:lang w:val="uk-UA" w:eastAsia="ru-RU"/>
        </w:rPr>
      </w:pPr>
      <w:r w:rsidRPr="004E0409">
        <w:rPr>
          <w:szCs w:val="28"/>
          <w:lang w:val="uk-UA" w:eastAsia="ru-RU"/>
        </w:rPr>
        <w:t>Осушення боліт, випрямлення русел річок, обміління природних водойм і забруднення вод в останні десятиріччя призвели до загального скорочення чисельності риб. Це стосується щуки, лина, краснопірки, йоржа, бичка (коблика), в'юна, сома, ляща, марени, головня, плітки, верховодки, які в минулому мали масове поширення. Натомість збільшилася чисельність тих видів риб, які легше переносять забруднення вод і збіднення їх киснем. Їм не загрожує промерзання вод до дна в зимовий період, або пересихання водойм влітку (зариваються в мул). Зокрема це стосується срібного карася, який тепер став найпоширенішою рибою в річках і озерах. У ставках, якими Городоччина славилася з прадавніх часів, розводять коропа дзеркального, і лускатого, сазана, карася.</w:t>
      </w:r>
    </w:p>
    <w:p w:rsidR="00FB5F06" w:rsidRPr="00FB5F06" w:rsidRDefault="004E0409" w:rsidP="004E0409">
      <w:pPr>
        <w:ind w:firstLine="567"/>
        <w:rPr>
          <w:i/>
          <w:szCs w:val="28"/>
          <w:lang w:val="uk-UA" w:eastAsia="ru-RU"/>
        </w:rPr>
      </w:pPr>
      <w:r w:rsidRPr="004E0409">
        <w:rPr>
          <w:szCs w:val="28"/>
          <w:lang w:val="uk-UA" w:eastAsia="ru-RU"/>
        </w:rPr>
        <w:t>Багато представників тваринного світу Городо</w:t>
      </w:r>
      <w:r>
        <w:rPr>
          <w:szCs w:val="28"/>
          <w:lang w:val="uk-UA" w:eastAsia="ru-RU"/>
        </w:rPr>
        <w:t>ччини</w:t>
      </w:r>
      <w:r w:rsidRPr="004E0409">
        <w:rPr>
          <w:szCs w:val="28"/>
          <w:lang w:val="uk-UA" w:eastAsia="ru-RU"/>
        </w:rPr>
        <w:t xml:space="preserve"> сьогодні стали рідкісними і занесені до «Червоної книги України». Це видра річкова, борсук, кутора мала, ховрах європейський, норка, горностай, кіт лісовий, мідянка, жаба прудка, нічниця ставкова, вечірниця мала, вовчок горішковий, польовий лунь, сова-сипуха, сірий сорокопуд, очеретянка прудка, одуд, іволга.</w:t>
      </w:r>
      <w:r w:rsidRPr="004E0409">
        <w:rPr>
          <w:i/>
          <w:szCs w:val="28"/>
          <w:lang w:val="uk-UA" w:eastAsia="ru-RU"/>
        </w:rPr>
        <w:t xml:space="preserve"> </w:t>
      </w:r>
    </w:p>
    <w:p w:rsidR="00EB610B" w:rsidRPr="00EB610B" w:rsidRDefault="002F2AC6" w:rsidP="00EB610B">
      <w:pPr>
        <w:spacing w:line="340" w:lineRule="exact"/>
        <w:ind w:firstLine="540"/>
        <w:rPr>
          <w:szCs w:val="28"/>
          <w:lang w:val="uk-UA" w:eastAsia="ru-RU"/>
        </w:rPr>
      </w:pPr>
      <w:r w:rsidRPr="00AF7AFF">
        <w:rPr>
          <w:b/>
          <w:i/>
          <w:szCs w:val="28"/>
          <w:lang w:val="uk-UA" w:eastAsia="uk-UA"/>
        </w:rPr>
        <w:lastRenderedPageBreak/>
        <w:t>Об’єкт опрацювання</w:t>
      </w:r>
      <w:r w:rsidR="00F401A8" w:rsidRPr="00AF7AFF">
        <w:rPr>
          <w:b/>
          <w:i/>
          <w:szCs w:val="28"/>
          <w:lang w:val="uk-UA" w:eastAsia="uk-UA"/>
        </w:rPr>
        <w:t xml:space="preserve"> </w:t>
      </w:r>
      <w:r w:rsidRPr="007642B6">
        <w:rPr>
          <w:b/>
          <w:i/>
          <w:szCs w:val="28"/>
          <w:lang w:val="uk-UA" w:eastAsia="uk-UA"/>
        </w:rPr>
        <w:t>та</w:t>
      </w:r>
      <w:r w:rsidR="007856B0" w:rsidRPr="007642B6">
        <w:rPr>
          <w:b/>
          <w:i/>
          <w:szCs w:val="28"/>
          <w:lang w:val="uk-UA" w:eastAsia="uk-UA"/>
        </w:rPr>
        <w:t xml:space="preserve"> містобудівні умови</w:t>
      </w:r>
      <w:r w:rsidR="007856B0" w:rsidRPr="007642B6">
        <w:rPr>
          <w:b/>
          <w:szCs w:val="28"/>
          <w:lang w:val="uk-UA" w:eastAsia="uk-UA"/>
        </w:rPr>
        <w:t>.</w:t>
      </w:r>
      <w:r w:rsidR="0028230F" w:rsidRPr="00AF7AFF">
        <w:rPr>
          <w:lang w:val="uk-UA" w:eastAsia="uk-UA"/>
        </w:rPr>
        <w:t xml:space="preserve"> </w:t>
      </w:r>
      <w:r w:rsidR="00EB610B" w:rsidRPr="00EB610B">
        <w:rPr>
          <w:szCs w:val="28"/>
          <w:lang w:val="uk-UA" w:eastAsia="ru-RU"/>
        </w:rPr>
        <w:t>Ділянка, на яку розробляється ДПТ, розташована в південній частині м. Городок.</w:t>
      </w:r>
    </w:p>
    <w:p w:rsidR="00EB610B" w:rsidRPr="00EB610B" w:rsidRDefault="00EB610B" w:rsidP="00EB610B">
      <w:pPr>
        <w:widowControl/>
        <w:autoSpaceDE/>
        <w:autoSpaceDN/>
        <w:spacing w:line="340" w:lineRule="exact"/>
        <w:ind w:firstLine="540"/>
        <w:rPr>
          <w:szCs w:val="28"/>
          <w:lang w:val="uk-UA" w:eastAsia="ru-RU"/>
        </w:rPr>
      </w:pPr>
      <w:r w:rsidRPr="00EB610B">
        <w:rPr>
          <w:szCs w:val="28"/>
          <w:lang w:val="uk-UA" w:eastAsia="ru-RU"/>
        </w:rPr>
        <w:t xml:space="preserve">Територія опрацювання обмежена: </w:t>
      </w:r>
    </w:p>
    <w:p w:rsidR="00EB610B" w:rsidRPr="00EB610B" w:rsidRDefault="00EB610B" w:rsidP="00EB610B">
      <w:pPr>
        <w:widowControl/>
        <w:numPr>
          <w:ilvl w:val="0"/>
          <w:numId w:val="44"/>
        </w:numPr>
        <w:autoSpaceDE/>
        <w:autoSpaceDN/>
        <w:spacing w:after="200" w:line="340" w:lineRule="exact"/>
        <w:contextualSpacing/>
        <w:rPr>
          <w:szCs w:val="28"/>
          <w:lang w:val="uk-UA" w:eastAsia="ru-RU"/>
        </w:rPr>
      </w:pPr>
      <w:r w:rsidRPr="00EB610B">
        <w:rPr>
          <w:szCs w:val="28"/>
          <w:lang w:val="uk-UA" w:eastAsia="ru-RU"/>
        </w:rPr>
        <w:t>Земельна ділянка № 1: з північного заходу - землями для розміщення та експлуатації основних, підсобних допоміжних будівель та споруд підприємств переробної , машинобудівної та іншої промисловості; з північного сходу та південного сходу - землями загального користування; з південного заходу - землями для розміщення і експлуатації будівель і споруд авіаційного транспорту.</w:t>
      </w:r>
    </w:p>
    <w:p w:rsidR="00EB610B" w:rsidRPr="00EB610B" w:rsidRDefault="00EB610B" w:rsidP="00EB610B">
      <w:pPr>
        <w:widowControl/>
        <w:numPr>
          <w:ilvl w:val="0"/>
          <w:numId w:val="44"/>
        </w:numPr>
        <w:autoSpaceDE/>
        <w:autoSpaceDN/>
        <w:spacing w:after="200" w:line="340" w:lineRule="exact"/>
        <w:contextualSpacing/>
        <w:rPr>
          <w:szCs w:val="28"/>
          <w:lang w:val="uk-UA" w:eastAsia="ru-RU"/>
        </w:rPr>
      </w:pPr>
      <w:r w:rsidRPr="00EB610B">
        <w:rPr>
          <w:szCs w:val="28"/>
          <w:lang w:val="uk-UA" w:eastAsia="ru-RU"/>
        </w:rPr>
        <w:t>Земельна ділянка № 2: з півночі, півдня, сходу і заходу - землями запасу Городоцької міської ради.</w:t>
      </w:r>
    </w:p>
    <w:p w:rsidR="00EB610B" w:rsidRPr="00EB610B" w:rsidRDefault="00EB610B" w:rsidP="00EB610B">
      <w:pPr>
        <w:widowControl/>
        <w:autoSpaceDE/>
        <w:autoSpaceDN/>
        <w:ind w:firstLine="708"/>
        <w:rPr>
          <w:lang w:val="uk-UA" w:eastAsia="uk-UA"/>
        </w:rPr>
      </w:pPr>
      <w:r w:rsidRPr="00EB610B">
        <w:rPr>
          <w:lang w:val="uk-UA" w:eastAsia="uk-UA"/>
        </w:rPr>
        <w:t xml:space="preserve">Проєктована ділянка розташована на території колишнього аеродрому «Черляни», де на базі цілісного майнового комплексу розформованої військової частини був запланований інвестиційний проєкт створення промислового парку. Незважаючи на привабливе для потенційних інвесторів місце розташування (близький кордон з Польщею та доступність основних транспортних магістралей, що забезпечують вихід на ринок Європи), через потребу в значному обсязі інвестицій індустріально-промисловий парк «Черляни» досі повноцінно не запрацював. На даний час ця територія частково використовується для виробничих та складських потреб, значна частина (з нерухомістю включно) – не загосподарьована. </w:t>
      </w:r>
    </w:p>
    <w:p w:rsidR="00EB610B" w:rsidRPr="00EB610B" w:rsidRDefault="00EB610B" w:rsidP="00EB610B">
      <w:pPr>
        <w:widowControl/>
        <w:autoSpaceDE/>
        <w:autoSpaceDN/>
        <w:ind w:firstLine="708"/>
        <w:rPr>
          <w:lang w:val="uk-UA" w:eastAsia="uk-UA"/>
        </w:rPr>
      </w:pPr>
      <w:r w:rsidRPr="00EB610B">
        <w:rPr>
          <w:lang w:val="uk-UA" w:eastAsia="uk-UA"/>
        </w:rPr>
        <w:t>На даний час територія детального планування, яка з часів існування військового аеродрому забудована нежитловими будівлями військового призначення, не використовується. Забудова зруйнована і на перспективу підлягає демонтажу. Територія проєктування має частково сформовану вуличну мережу, а також прокладені лінії електропередач та водопровід.</w:t>
      </w:r>
    </w:p>
    <w:p w:rsidR="00837C5A" w:rsidRPr="00837C5A" w:rsidRDefault="00EB610B" w:rsidP="00EB610B">
      <w:pPr>
        <w:widowControl/>
        <w:autoSpaceDE/>
        <w:autoSpaceDN/>
        <w:ind w:firstLine="708"/>
      </w:pPr>
      <w:r w:rsidRPr="00EB610B">
        <w:rPr>
          <w:lang w:val="uk-UA" w:eastAsia="uk-UA"/>
        </w:rPr>
        <w:t xml:space="preserve">На території опрацювання об’єкти культурної спадщини відсутні. </w:t>
      </w:r>
      <w:r w:rsidR="00837C5A">
        <w:rPr>
          <w:szCs w:val="28"/>
          <w:lang w:val="uk-UA"/>
        </w:rPr>
        <w:t xml:space="preserve">          </w:t>
      </w:r>
      <w:r w:rsidR="00837C5A" w:rsidRPr="00837C5A">
        <w:rPr>
          <w:szCs w:val="28"/>
        </w:rPr>
        <w:t>В цілому стан навколишнього середовища на території проєктування</w:t>
      </w:r>
      <w:r w:rsidR="00837C5A">
        <w:rPr>
          <w:szCs w:val="28"/>
          <w:lang w:val="uk-UA"/>
        </w:rPr>
        <w:t xml:space="preserve"> </w:t>
      </w:r>
      <w:r w:rsidR="00837C5A" w:rsidRPr="00837C5A">
        <w:rPr>
          <w:szCs w:val="28"/>
        </w:rPr>
        <w:t xml:space="preserve">можна характеризувати як </w:t>
      </w:r>
      <w:r>
        <w:rPr>
          <w:szCs w:val="28"/>
          <w:lang w:val="uk-UA"/>
        </w:rPr>
        <w:t>задовільний</w:t>
      </w:r>
      <w:r w:rsidR="00837C5A" w:rsidRPr="00837C5A">
        <w:rPr>
          <w:szCs w:val="28"/>
        </w:rPr>
        <w:t>.</w:t>
      </w:r>
    </w:p>
    <w:p w:rsidR="004104B9" w:rsidRDefault="00837C5A" w:rsidP="00837C5A">
      <w:pPr>
        <w:pStyle w:val="ae"/>
        <w:tabs>
          <w:tab w:val="left" w:pos="993"/>
        </w:tabs>
        <w:spacing w:before="0" w:beforeAutospacing="0" w:after="0" w:afterAutospacing="0"/>
        <w:jc w:val="both"/>
        <w:textAlignment w:val="baseline"/>
        <w:rPr>
          <w:b/>
          <w:lang w:val="uk-UA"/>
        </w:rPr>
      </w:pPr>
      <w:r>
        <w:rPr>
          <w:sz w:val="28"/>
          <w:szCs w:val="28"/>
          <w:lang w:val="uk-UA"/>
        </w:rPr>
        <w:t xml:space="preserve">          </w:t>
      </w:r>
      <w:r w:rsidRPr="001E3FD1">
        <w:rPr>
          <w:sz w:val="28"/>
          <w:szCs w:val="28"/>
          <w:lang w:val="uk-UA"/>
        </w:rPr>
        <w:t>Обсяг стратегічної екологічної оцінки визначається переліком основних екологічних проблем наявних на території, де розміщується ділянка, що проєктується.</w:t>
      </w:r>
    </w:p>
    <w:p w:rsidR="004104B9" w:rsidRDefault="004104B9" w:rsidP="00837C5A">
      <w:pPr>
        <w:rPr>
          <w:b/>
          <w:lang w:val="uk-UA"/>
        </w:rPr>
      </w:pPr>
    </w:p>
    <w:p w:rsidR="00274625" w:rsidRDefault="00274625" w:rsidP="00837C5A">
      <w:pPr>
        <w:rPr>
          <w:b/>
          <w:lang w:val="uk-UA"/>
        </w:rPr>
      </w:pPr>
    </w:p>
    <w:p w:rsidR="00274625" w:rsidRDefault="00274625" w:rsidP="00837C5A">
      <w:pPr>
        <w:rPr>
          <w:b/>
          <w:lang w:val="uk-UA"/>
        </w:rPr>
      </w:pPr>
    </w:p>
    <w:p w:rsidR="00274625" w:rsidRDefault="00274625" w:rsidP="00837C5A">
      <w:pPr>
        <w:rPr>
          <w:b/>
          <w:lang w:val="uk-UA"/>
        </w:rPr>
      </w:pPr>
    </w:p>
    <w:p w:rsidR="00274625" w:rsidRDefault="00274625" w:rsidP="00837C5A">
      <w:pPr>
        <w:rPr>
          <w:b/>
          <w:lang w:val="uk-UA"/>
        </w:rPr>
      </w:pPr>
    </w:p>
    <w:p w:rsidR="00274625" w:rsidRDefault="00274625" w:rsidP="00837C5A">
      <w:pPr>
        <w:rPr>
          <w:b/>
          <w:lang w:val="uk-UA"/>
        </w:rPr>
      </w:pPr>
    </w:p>
    <w:p w:rsidR="00274625" w:rsidRDefault="00274625" w:rsidP="00837C5A">
      <w:pPr>
        <w:rPr>
          <w:b/>
          <w:lang w:val="uk-UA"/>
        </w:rPr>
      </w:pPr>
    </w:p>
    <w:p w:rsidR="00274625" w:rsidRDefault="00274625" w:rsidP="00837C5A">
      <w:pPr>
        <w:rPr>
          <w:b/>
          <w:lang w:val="uk-UA"/>
        </w:rPr>
      </w:pPr>
    </w:p>
    <w:p w:rsidR="00274625" w:rsidRDefault="00274625" w:rsidP="00837C5A">
      <w:pPr>
        <w:rPr>
          <w:b/>
          <w:lang w:val="uk-UA"/>
        </w:rPr>
      </w:pPr>
    </w:p>
    <w:p w:rsidR="00C064A7" w:rsidRDefault="00C064A7" w:rsidP="00C75E95">
      <w:pPr>
        <w:rPr>
          <w:b/>
          <w:lang w:val="uk-UA"/>
        </w:rPr>
      </w:pPr>
    </w:p>
    <w:p w:rsidR="00EB610B" w:rsidRDefault="00EB610B" w:rsidP="00C75E95">
      <w:pPr>
        <w:rPr>
          <w:b/>
          <w:lang w:val="uk-UA"/>
        </w:rPr>
      </w:pPr>
    </w:p>
    <w:p w:rsidR="007856B0" w:rsidRPr="00AF7AFF" w:rsidRDefault="007856B0" w:rsidP="007856B0">
      <w:pPr>
        <w:jc w:val="center"/>
        <w:rPr>
          <w:b/>
          <w:lang w:val="uk-UA"/>
        </w:rPr>
      </w:pPr>
      <w:r w:rsidRPr="00AF7AFF">
        <w:rPr>
          <w:b/>
          <w:lang w:val="uk-UA"/>
        </w:rPr>
        <w:lastRenderedPageBreak/>
        <w:t xml:space="preserve">4. </w:t>
      </w:r>
      <w:r w:rsidRPr="00B60C82">
        <w:rPr>
          <w:b/>
          <w:lang w:val="uk-UA"/>
        </w:rPr>
        <w:t>Екологічні  проблеми</w:t>
      </w:r>
      <w:r w:rsidRPr="00AF7AFF">
        <w:rPr>
          <w:b/>
          <w:lang w:val="uk-UA"/>
        </w:rPr>
        <w:t xml:space="preserve">, </w:t>
      </w:r>
    </w:p>
    <w:p w:rsidR="007856B0" w:rsidRPr="00AF7AFF" w:rsidRDefault="007856B0" w:rsidP="007856B0">
      <w:pPr>
        <w:jc w:val="center"/>
        <w:rPr>
          <w:b/>
          <w:lang w:val="uk-UA"/>
        </w:rPr>
      </w:pPr>
      <w:r w:rsidRPr="00AF7AFF">
        <w:rPr>
          <w:b/>
          <w:lang w:val="uk-UA"/>
        </w:rPr>
        <w:t>в тому числі ризики впливу на здоров</w:t>
      </w:r>
      <w:r w:rsidRPr="00AF7AFF">
        <w:rPr>
          <w:b/>
        </w:rPr>
        <w:t>’</w:t>
      </w:r>
      <w:r w:rsidRPr="00AF7AFF">
        <w:rPr>
          <w:b/>
          <w:lang w:val="uk-UA"/>
        </w:rPr>
        <w:t>я населення</w:t>
      </w:r>
    </w:p>
    <w:p w:rsidR="007856B0" w:rsidRPr="00AF7AFF" w:rsidRDefault="007856B0" w:rsidP="007856B0">
      <w:pPr>
        <w:jc w:val="center"/>
        <w:rPr>
          <w:b/>
          <w:lang w:val="uk-UA"/>
        </w:rPr>
      </w:pPr>
    </w:p>
    <w:p w:rsidR="00682D5D" w:rsidRPr="00A061EF" w:rsidRDefault="00682D5D" w:rsidP="00682D5D">
      <w:pPr>
        <w:ind w:firstLine="708"/>
        <w:rPr>
          <w:b/>
          <w:lang w:val="uk-UA"/>
        </w:rPr>
      </w:pPr>
      <w:r w:rsidRPr="00A061EF">
        <w:rPr>
          <w:lang w:val="uk-UA"/>
        </w:rPr>
        <w:t xml:space="preserve">Екологічний паспорт Львівської області (2020 рік) визначає </w:t>
      </w:r>
      <w:r w:rsidRPr="00A061EF">
        <w:rPr>
          <w:shd w:val="clear" w:color="auto" w:fill="FFFFFF"/>
          <w:lang w:val="uk-UA"/>
        </w:rPr>
        <w:t>сновні чинники та критерії для визначення основних екологічних проблем</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1) Забруднення атмосферного повітря викидами забруднюючих речовин від промислових підприємств та автотранспорту</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2) Забруднення водних об’єктів скидами забруднюючих речовин із зворотними водами промислових підприємств, підприємств житловокомунального господарства.</w:t>
      </w:r>
    </w:p>
    <w:p w:rsidR="00682D5D" w:rsidRPr="00A061EF" w:rsidRDefault="00682D5D" w:rsidP="00682D5D">
      <w:pPr>
        <w:ind w:firstLine="708"/>
        <w:rPr>
          <w:shd w:val="clear" w:color="auto" w:fill="FFFFFF"/>
          <w:lang w:val="uk-UA"/>
        </w:rPr>
      </w:pPr>
      <w:r w:rsidRPr="00A061EF">
        <w:rPr>
          <w:shd w:val="clear" w:color="auto" w:fill="FFFFFF"/>
          <w:lang w:val="uk-UA"/>
        </w:rPr>
        <w:t>3) Проблеми щодо умов скидання шахтних і кар’єрних вод у водні об’єкти.</w:t>
      </w:r>
    </w:p>
    <w:p w:rsidR="00682D5D" w:rsidRPr="00A061EF" w:rsidRDefault="00682D5D" w:rsidP="00682D5D">
      <w:pPr>
        <w:ind w:firstLine="708"/>
        <w:rPr>
          <w:shd w:val="clear" w:color="auto" w:fill="FFFFFF"/>
          <w:lang w:val="uk-UA"/>
        </w:rPr>
      </w:pPr>
      <w:r w:rsidRPr="00A061EF">
        <w:rPr>
          <w:shd w:val="clear" w:color="auto" w:fill="FFFFFF"/>
          <w:lang w:val="uk-UA"/>
        </w:rPr>
        <w:t>4) Забруднення підземних водоносних горизонтів.</w:t>
      </w:r>
    </w:p>
    <w:p w:rsidR="00682D5D" w:rsidRPr="00A061EF" w:rsidRDefault="00682D5D" w:rsidP="00682D5D">
      <w:pPr>
        <w:ind w:firstLine="708"/>
        <w:rPr>
          <w:shd w:val="clear" w:color="auto" w:fill="FFFFFF"/>
          <w:lang w:val="uk-UA"/>
        </w:rPr>
      </w:pPr>
      <w:r w:rsidRPr="00A061EF">
        <w:rPr>
          <w:shd w:val="clear" w:color="auto" w:fill="FFFFFF"/>
          <w:lang w:val="uk-UA"/>
        </w:rPr>
        <w:t>5) Порушення гідрологічного та гідрохімічного режиму малих річок регіону.</w:t>
      </w:r>
    </w:p>
    <w:p w:rsidR="00682D5D" w:rsidRPr="00A061EF" w:rsidRDefault="00682D5D" w:rsidP="00682D5D">
      <w:pPr>
        <w:ind w:firstLine="708"/>
        <w:rPr>
          <w:shd w:val="clear" w:color="auto" w:fill="FFFFFF"/>
          <w:lang w:val="uk-UA"/>
        </w:rPr>
      </w:pPr>
      <w:r w:rsidRPr="00A061EF">
        <w:rPr>
          <w:shd w:val="clear" w:color="auto" w:fill="FFFFFF"/>
          <w:lang w:val="uk-UA"/>
        </w:rPr>
        <w:t>6) Підтоплення земель та населених пунктів регіону</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7) Поводження з відходами І-ІІІ класів небезпеки</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8) Утилізація відходів гірничодобувної, металургійної, енергетичної та інших галузей промисловості.</w:t>
      </w:r>
    </w:p>
    <w:p w:rsidR="00682D5D" w:rsidRPr="00A061EF" w:rsidRDefault="00682D5D" w:rsidP="00682D5D">
      <w:pPr>
        <w:ind w:firstLine="708"/>
        <w:rPr>
          <w:shd w:val="clear" w:color="auto" w:fill="FFFFFF"/>
          <w:lang w:val="uk-UA"/>
        </w:rPr>
      </w:pPr>
      <w:r w:rsidRPr="00A061EF">
        <w:rPr>
          <w:shd w:val="clear" w:color="auto" w:fill="FFFFFF"/>
          <w:lang w:val="uk-UA"/>
        </w:rPr>
        <w:t>9) Організація контролю радіаційної безпеки щодо впливу на навколишнє природне середовище АЕС, об’єктів з радіоактивними відходами, при ліквідації накопичувачів (хвостосховищ) відходів виробництв з підвищеними рівнями радіоактивності та рекультивації земель, що мають радіоактивне забруднення</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10) Поширення екзогенних геологічних процесів.</w:t>
      </w:r>
    </w:p>
    <w:p w:rsidR="00682D5D" w:rsidRPr="00A061EF" w:rsidRDefault="00682D5D" w:rsidP="00682D5D">
      <w:pPr>
        <w:ind w:left="708"/>
        <w:rPr>
          <w:shd w:val="clear" w:color="auto" w:fill="FFFFFF"/>
          <w:lang w:val="uk-UA"/>
        </w:rPr>
      </w:pPr>
      <w:r w:rsidRPr="00A061EF">
        <w:rPr>
          <w:shd w:val="clear" w:color="auto" w:fill="FFFFFF"/>
          <w:lang w:val="uk-UA"/>
        </w:rPr>
        <w:t>11) Охорона, використання та відтворення дикої фауни і флори.</w:t>
      </w:r>
    </w:p>
    <w:p w:rsidR="00682D5D" w:rsidRDefault="00682D5D" w:rsidP="00682D5D">
      <w:pPr>
        <w:ind w:firstLine="708"/>
        <w:rPr>
          <w:shd w:val="clear" w:color="auto" w:fill="FFFFFF"/>
          <w:lang w:val="uk-UA"/>
        </w:rPr>
      </w:pPr>
      <w:r w:rsidRPr="00A061EF">
        <w:rPr>
          <w:shd w:val="clear" w:color="auto" w:fill="FFFFFF"/>
          <w:lang w:val="uk-UA"/>
        </w:rPr>
        <w:t>12) Проблеми природно-заповідного фонду</w:t>
      </w:r>
      <w:r>
        <w:rPr>
          <w:shd w:val="clear" w:color="auto" w:fill="FFFFFF"/>
          <w:lang w:val="uk-UA"/>
        </w:rPr>
        <w:t>.</w:t>
      </w:r>
    </w:p>
    <w:p w:rsidR="00682D5D" w:rsidRDefault="00682D5D" w:rsidP="00682D5D">
      <w:pPr>
        <w:rPr>
          <w:shd w:val="clear" w:color="auto" w:fill="FFFFFF"/>
          <w:lang w:val="uk-UA"/>
        </w:rPr>
      </w:pPr>
    </w:p>
    <w:p w:rsidR="00682D5D" w:rsidRPr="00236C0D" w:rsidRDefault="00682D5D" w:rsidP="00682D5D">
      <w:pPr>
        <w:ind w:firstLine="708"/>
        <w:rPr>
          <w:shd w:val="clear" w:color="auto" w:fill="FFFFFF"/>
          <w:lang w:val="uk-UA"/>
        </w:rPr>
      </w:pPr>
      <w:r w:rsidRPr="00236C0D">
        <w:rPr>
          <w:shd w:val="clear" w:color="auto" w:fill="FFFFFF"/>
          <w:lang w:val="uk-UA"/>
        </w:rPr>
        <w:t>Екологічні проблеми Львівщини, як і усіх регіонів України, потребують невідкладного вирішення, зокрема:</w:t>
      </w:r>
    </w:p>
    <w:p w:rsidR="00682D5D" w:rsidRPr="00236C0D" w:rsidRDefault="00682D5D" w:rsidP="00682D5D">
      <w:pPr>
        <w:ind w:firstLine="708"/>
        <w:rPr>
          <w:shd w:val="clear" w:color="auto" w:fill="FFFFFF"/>
          <w:lang w:val="uk-UA"/>
        </w:rPr>
      </w:pPr>
      <w:r w:rsidRPr="00236C0D">
        <w:rPr>
          <w:shd w:val="clear" w:color="auto" w:fill="FFFFFF"/>
          <w:lang w:val="uk-UA"/>
        </w:rPr>
        <w:t>1) Проблеми, що вимагають вирішення на міжнародному рівні:</w:t>
      </w:r>
    </w:p>
    <w:p w:rsidR="00682D5D" w:rsidRPr="00236C0D" w:rsidRDefault="00682D5D" w:rsidP="00682D5D">
      <w:pPr>
        <w:rPr>
          <w:shd w:val="clear" w:color="auto" w:fill="FFFFFF"/>
          <w:lang w:val="uk-UA"/>
        </w:rPr>
      </w:pPr>
      <w:r w:rsidRPr="00236C0D">
        <w:rPr>
          <w:shd w:val="clear" w:color="auto" w:fill="FFFFFF"/>
          <w:lang w:val="uk-UA"/>
        </w:rPr>
        <w:t>- адаптація законодавства України до стандартів законодавства Європейського Союзу;</w:t>
      </w:r>
    </w:p>
    <w:p w:rsidR="00682D5D" w:rsidRPr="00236C0D" w:rsidRDefault="00682D5D" w:rsidP="00682D5D">
      <w:pPr>
        <w:rPr>
          <w:shd w:val="clear" w:color="auto" w:fill="FFFFFF"/>
          <w:lang w:val="uk-UA"/>
        </w:rPr>
      </w:pPr>
      <w:r w:rsidRPr="00236C0D">
        <w:rPr>
          <w:shd w:val="clear" w:color="auto" w:fill="FFFFFF"/>
          <w:lang w:val="uk-UA"/>
        </w:rPr>
        <w:t>- проблема утилізації токсичних відходів, імпортованих у Львівську область з Угорщини.</w:t>
      </w:r>
    </w:p>
    <w:p w:rsidR="00682D5D" w:rsidRPr="00236C0D" w:rsidRDefault="00682D5D" w:rsidP="00682D5D">
      <w:pPr>
        <w:ind w:firstLine="708"/>
        <w:rPr>
          <w:shd w:val="clear" w:color="auto" w:fill="FFFFFF"/>
          <w:lang w:val="uk-UA"/>
        </w:rPr>
      </w:pPr>
      <w:r w:rsidRPr="00236C0D">
        <w:rPr>
          <w:shd w:val="clear" w:color="auto" w:fill="FFFFFF"/>
          <w:lang w:val="uk-UA"/>
        </w:rPr>
        <w:t>2) Проблеми загальнодержавного значення:</w:t>
      </w:r>
    </w:p>
    <w:p w:rsidR="00682D5D" w:rsidRPr="00236C0D" w:rsidRDefault="00682D5D" w:rsidP="00682D5D">
      <w:pPr>
        <w:rPr>
          <w:shd w:val="clear" w:color="auto" w:fill="FFFFFF"/>
          <w:lang w:val="uk-UA"/>
        </w:rPr>
      </w:pPr>
      <w:r w:rsidRPr="00236C0D">
        <w:rPr>
          <w:shd w:val="clear" w:color="auto" w:fill="FFFFFF"/>
          <w:lang w:val="uk-UA"/>
        </w:rPr>
        <w:t>- забруднення гідросфери скидами стічних вод промислових підприємств і комунально-побутовими стічними водами;</w:t>
      </w:r>
    </w:p>
    <w:p w:rsidR="00682D5D" w:rsidRPr="00236C0D" w:rsidRDefault="00682D5D" w:rsidP="00682D5D">
      <w:pPr>
        <w:rPr>
          <w:shd w:val="clear" w:color="auto" w:fill="FFFFFF"/>
          <w:lang w:val="uk-UA"/>
        </w:rPr>
      </w:pPr>
      <w:r w:rsidRPr="00236C0D">
        <w:rPr>
          <w:shd w:val="clear" w:color="auto" w:fill="FFFFFF"/>
          <w:lang w:val="uk-UA"/>
        </w:rPr>
        <w:t>- проблеми переробки відходів гірничодобувної, енергетичної та ін. галузей промисловості;</w:t>
      </w:r>
    </w:p>
    <w:p w:rsidR="00682D5D" w:rsidRPr="00236C0D" w:rsidRDefault="00682D5D" w:rsidP="00682D5D">
      <w:pPr>
        <w:rPr>
          <w:shd w:val="clear" w:color="auto" w:fill="FFFFFF"/>
          <w:lang w:val="uk-UA"/>
        </w:rPr>
      </w:pPr>
      <w:r w:rsidRPr="00236C0D">
        <w:rPr>
          <w:shd w:val="clear" w:color="auto" w:fill="FFFFFF"/>
          <w:lang w:val="uk-UA"/>
        </w:rPr>
        <w:t>- невинесення в натуру і картографічний матеріал водоохоронних зон і прибережних захисних смуг.</w:t>
      </w:r>
    </w:p>
    <w:p w:rsidR="00682D5D" w:rsidRPr="00236C0D" w:rsidRDefault="00682D5D" w:rsidP="00682D5D">
      <w:pPr>
        <w:rPr>
          <w:shd w:val="clear" w:color="auto" w:fill="FFFFFF"/>
          <w:lang w:val="uk-UA"/>
        </w:rPr>
      </w:pPr>
      <w:r w:rsidRPr="00236C0D">
        <w:rPr>
          <w:shd w:val="clear" w:color="auto" w:fill="FFFFFF"/>
          <w:lang w:val="uk-UA"/>
        </w:rPr>
        <w:t xml:space="preserve">- забруднення атмосферного повітря підприємствами пов’язано недотриманням вимог експлуатації пилогазоочисного устаткування, </w:t>
      </w:r>
      <w:r w:rsidRPr="00236C0D">
        <w:rPr>
          <w:shd w:val="clear" w:color="auto" w:fill="FFFFFF"/>
          <w:lang w:val="uk-UA"/>
        </w:rPr>
        <w:lastRenderedPageBreak/>
        <w:t>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w:t>
      </w:r>
      <w:r>
        <w:rPr>
          <w:shd w:val="clear" w:color="auto" w:fill="FFFFFF"/>
          <w:lang w:val="uk-UA"/>
        </w:rPr>
        <w:t xml:space="preserve"> </w:t>
      </w:r>
      <w:r w:rsidRPr="00236C0D">
        <w:rPr>
          <w:shd w:val="clear" w:color="auto" w:fill="FFFFFF"/>
          <w:lang w:val="uk-UA"/>
        </w:rPr>
        <w:t>Шляхи вирішення є надання підприємствам податкових, кредитних та інших пільг у разі впровадження ними енерго- і ресурсозберігаючих технологій, участь держави у фінансуванні екологічних заходів і будівництві екологічного призначення; в генеральних планах населених пунктів</w:t>
      </w:r>
      <w:r w:rsidRPr="00236C0D">
        <w:rPr>
          <w:lang w:val="uk-UA"/>
        </w:rPr>
        <w:t xml:space="preserve"> </w:t>
      </w:r>
      <w:r w:rsidRPr="00236C0D">
        <w:rPr>
          <w:shd w:val="clear" w:color="auto" w:fill="FFFFFF"/>
          <w:lang w:val="uk-UA"/>
        </w:rPr>
        <w:t>передбачити розв’язки транспортних шляхів та об’їздних доріг, запровадити</w:t>
      </w:r>
      <w:r>
        <w:rPr>
          <w:shd w:val="clear" w:color="auto" w:fill="FFFFFF"/>
          <w:lang w:val="uk-UA"/>
        </w:rPr>
        <w:t xml:space="preserve"> </w:t>
      </w:r>
      <w:r w:rsidRPr="00236C0D">
        <w:rPr>
          <w:shd w:val="clear" w:color="auto" w:fill="FFFFFF"/>
          <w:lang w:val="uk-UA"/>
        </w:rPr>
        <w:t xml:space="preserve">встановлення каталізаторів та </w:t>
      </w:r>
      <w:r>
        <w:rPr>
          <w:shd w:val="clear" w:color="auto" w:fill="FFFFFF"/>
          <w:lang w:val="uk-UA"/>
        </w:rPr>
        <w:t xml:space="preserve"> </w:t>
      </w:r>
      <w:r w:rsidRPr="00236C0D">
        <w:rPr>
          <w:shd w:val="clear" w:color="auto" w:fill="FFFFFF"/>
          <w:lang w:val="uk-UA"/>
        </w:rPr>
        <w:t xml:space="preserve">автомобілях старого випуску. </w:t>
      </w:r>
    </w:p>
    <w:p w:rsidR="00682D5D" w:rsidRPr="00236C0D" w:rsidRDefault="00682D5D" w:rsidP="00682D5D">
      <w:pPr>
        <w:rPr>
          <w:shd w:val="clear" w:color="auto" w:fill="FFFFFF"/>
          <w:lang w:val="uk-UA"/>
        </w:rPr>
      </w:pPr>
      <w:r w:rsidRPr="00236C0D">
        <w:rPr>
          <w:shd w:val="clear" w:color="auto" w:fill="FFFFFF"/>
          <w:lang w:val="uk-UA"/>
        </w:rPr>
        <w:t xml:space="preserve"> - зменшити забруднення довкілля викидами транспортних засобів шляхом створення мережі постійних контрольно-регулювальних постів на автошляхах, де проводилися б як контрольні заміри так і регулювання паливної апаратури двигунів внутрішнього згоряння. Забезпечити більш жорсткіший контроль з боку контролюючих органів за експлуатацією пилогазоочисного обладнання та стабільного технологічного режиму підприємств.</w:t>
      </w:r>
    </w:p>
    <w:p w:rsidR="00682D5D" w:rsidRPr="00236C0D" w:rsidRDefault="00682D5D" w:rsidP="00682D5D">
      <w:pPr>
        <w:rPr>
          <w:shd w:val="clear" w:color="auto" w:fill="FFFFFF"/>
          <w:lang w:val="uk-UA"/>
        </w:rPr>
      </w:pPr>
      <w:r w:rsidRPr="00236C0D">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r>
        <w:rPr>
          <w:shd w:val="clear" w:color="auto" w:fill="FFFFFF"/>
          <w:lang w:val="uk-UA"/>
        </w:rPr>
        <w:t>.</w:t>
      </w:r>
    </w:p>
    <w:p w:rsidR="00682D5D" w:rsidRDefault="00682D5D" w:rsidP="00682D5D">
      <w:pPr>
        <w:ind w:firstLine="708"/>
        <w:rPr>
          <w:shd w:val="clear" w:color="auto" w:fill="FFFFFF"/>
          <w:lang w:val="uk-UA"/>
        </w:rPr>
      </w:pPr>
      <w:r w:rsidRPr="00236C0D">
        <w:rPr>
          <w:shd w:val="clear" w:color="auto" w:fill="FFFFFF"/>
          <w:lang w:val="uk-UA"/>
        </w:rPr>
        <w:t>3) Проблеми місцевого значення:</w:t>
      </w:r>
    </w:p>
    <w:p w:rsidR="00682D5D" w:rsidRPr="00236C0D" w:rsidRDefault="00682D5D" w:rsidP="00682D5D">
      <w:pPr>
        <w:rPr>
          <w:shd w:val="clear" w:color="auto" w:fill="FFFFFF"/>
          <w:lang w:val="uk-UA"/>
        </w:rPr>
      </w:pPr>
      <w:r w:rsidRPr="00236C0D">
        <w:rPr>
          <w:shd w:val="clear" w:color="auto" w:fill="FFFFFF"/>
          <w:lang w:val="uk-UA"/>
        </w:rPr>
        <w:t>- порушення гідрологічного та гідрохімічного режиму малих річок області;</w:t>
      </w:r>
    </w:p>
    <w:p w:rsidR="00682D5D" w:rsidRPr="00236C0D" w:rsidRDefault="00682D5D" w:rsidP="00682D5D">
      <w:pPr>
        <w:rPr>
          <w:shd w:val="clear" w:color="auto" w:fill="FFFFFF"/>
          <w:lang w:val="uk-UA"/>
        </w:rPr>
      </w:pPr>
      <w:r w:rsidRPr="00236C0D">
        <w:rPr>
          <w:shd w:val="clear" w:color="auto" w:fill="FFFFFF"/>
          <w:lang w:val="uk-UA"/>
        </w:rPr>
        <w:t>- підтоплення територій області;</w:t>
      </w:r>
    </w:p>
    <w:p w:rsidR="00682D5D" w:rsidRPr="00236C0D" w:rsidRDefault="00682D5D" w:rsidP="00682D5D">
      <w:pPr>
        <w:rPr>
          <w:shd w:val="clear" w:color="auto" w:fill="FFFFFF"/>
          <w:lang w:val="uk-UA"/>
        </w:rPr>
      </w:pPr>
      <w:r w:rsidRPr="00236C0D">
        <w:rPr>
          <w:shd w:val="clear" w:color="auto" w:fill="FFFFFF"/>
          <w:lang w:val="uk-UA"/>
        </w:rPr>
        <w:t>- забруднення підземних водоносних горизонтів;</w:t>
      </w:r>
    </w:p>
    <w:p w:rsidR="00682D5D" w:rsidRPr="00236C0D" w:rsidRDefault="00682D5D" w:rsidP="00682D5D">
      <w:pPr>
        <w:rPr>
          <w:shd w:val="clear" w:color="auto" w:fill="FFFFFF"/>
          <w:lang w:val="uk-UA"/>
        </w:rPr>
      </w:pPr>
      <w:r w:rsidRPr="00236C0D">
        <w:rPr>
          <w:shd w:val="clear" w:color="auto" w:fill="FFFFFF"/>
          <w:lang w:val="uk-UA"/>
        </w:rPr>
        <w:t>- проблема шахтних і кар’єрних вод;</w:t>
      </w:r>
    </w:p>
    <w:p w:rsidR="00682D5D" w:rsidRPr="00236C0D" w:rsidRDefault="00682D5D" w:rsidP="00682D5D">
      <w:pPr>
        <w:rPr>
          <w:shd w:val="clear" w:color="auto" w:fill="FFFFFF"/>
          <w:lang w:val="uk-UA"/>
        </w:rPr>
      </w:pPr>
      <w:r w:rsidRPr="00236C0D">
        <w:rPr>
          <w:shd w:val="clear" w:color="auto" w:fill="FFFFFF"/>
          <w:lang w:val="uk-UA"/>
        </w:rPr>
        <w:t>- поширення екзогенних геологічних процесів;</w:t>
      </w:r>
    </w:p>
    <w:p w:rsidR="00682D5D" w:rsidRPr="00236C0D" w:rsidRDefault="00682D5D" w:rsidP="00682D5D">
      <w:pPr>
        <w:rPr>
          <w:shd w:val="clear" w:color="auto" w:fill="FFFFFF"/>
          <w:lang w:val="uk-UA"/>
        </w:rPr>
      </w:pPr>
      <w:r w:rsidRPr="00236C0D">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p>
    <w:p w:rsidR="00682D5D" w:rsidRPr="00236C0D" w:rsidRDefault="00682D5D" w:rsidP="00682D5D">
      <w:pPr>
        <w:rPr>
          <w:shd w:val="clear" w:color="auto" w:fill="FFFFFF"/>
          <w:lang w:val="uk-UA"/>
        </w:rPr>
      </w:pPr>
      <w:r w:rsidRPr="00236C0D">
        <w:rPr>
          <w:shd w:val="clear" w:color="auto" w:fill="FFFFFF"/>
          <w:lang w:val="uk-UA"/>
        </w:rPr>
        <w:t>- запланувати заходи щодо створення мережі пунктів спостережень та/або вдосконалення наявних мереж спостереження за якістю атмосферного повітря, які будуть відповідати європейським вимогам моніторингу</w:t>
      </w:r>
      <w:r>
        <w:rPr>
          <w:shd w:val="clear" w:color="auto" w:fill="FFFFFF"/>
          <w:lang w:val="uk-UA"/>
        </w:rPr>
        <w:t>.</w:t>
      </w:r>
    </w:p>
    <w:p w:rsidR="00682D5D" w:rsidRPr="00236C0D" w:rsidRDefault="00682D5D" w:rsidP="00682D5D">
      <w:pPr>
        <w:ind w:firstLine="708"/>
        <w:rPr>
          <w:shd w:val="clear" w:color="auto" w:fill="FFFFFF"/>
          <w:lang w:val="uk-UA"/>
        </w:rPr>
      </w:pPr>
      <w:r w:rsidRPr="00236C0D">
        <w:rPr>
          <w:shd w:val="clear" w:color="auto" w:fill="FFFFFF"/>
          <w:lang w:val="uk-UA"/>
        </w:rPr>
        <w:t>4) Проблеми, вирішення яких не потребує залучення значних матеріальних (фінансових) ресурсів:</w:t>
      </w:r>
    </w:p>
    <w:p w:rsidR="00682D5D" w:rsidRPr="00236C0D" w:rsidRDefault="00682D5D" w:rsidP="00682D5D">
      <w:pPr>
        <w:rPr>
          <w:shd w:val="clear" w:color="auto" w:fill="FFFFFF"/>
          <w:lang w:val="uk-UA"/>
        </w:rPr>
      </w:pPr>
      <w:r w:rsidRPr="00236C0D">
        <w:rPr>
          <w:shd w:val="clear" w:color="auto" w:fill="FFFFFF"/>
          <w:lang w:val="uk-UA"/>
        </w:rPr>
        <w:t>- збереження лісів;</w:t>
      </w:r>
    </w:p>
    <w:p w:rsidR="00682D5D" w:rsidRPr="00236C0D" w:rsidRDefault="00682D5D" w:rsidP="00682D5D">
      <w:pPr>
        <w:rPr>
          <w:shd w:val="clear" w:color="auto" w:fill="FFFFFF"/>
          <w:lang w:val="uk-UA"/>
        </w:rPr>
      </w:pPr>
      <w:r w:rsidRPr="00236C0D">
        <w:rPr>
          <w:shd w:val="clear" w:color="auto" w:fill="FFFFFF"/>
          <w:lang w:val="uk-UA"/>
        </w:rPr>
        <w:t>- розвиток природно-заповідної справи;</w:t>
      </w:r>
    </w:p>
    <w:p w:rsidR="00682D5D" w:rsidRDefault="00682D5D" w:rsidP="003B24C3">
      <w:pPr>
        <w:rPr>
          <w:shd w:val="clear" w:color="auto" w:fill="FFFFFF"/>
          <w:lang w:val="uk-UA"/>
        </w:rPr>
      </w:pPr>
      <w:r w:rsidRPr="00236C0D">
        <w:rPr>
          <w:shd w:val="clear" w:color="auto" w:fill="FFFFFF"/>
          <w:lang w:val="uk-UA"/>
        </w:rPr>
        <w:t>- екологічна грамотність населення</w:t>
      </w:r>
      <w:r>
        <w:rPr>
          <w:shd w:val="clear" w:color="auto" w:fill="FFFFFF"/>
          <w:lang w:val="uk-UA"/>
        </w:rPr>
        <w:t>.</w:t>
      </w:r>
    </w:p>
    <w:p w:rsidR="003B24C3" w:rsidRDefault="003B24C3" w:rsidP="003B24C3">
      <w:pPr>
        <w:rPr>
          <w:shd w:val="clear" w:color="auto" w:fill="FFFFFF"/>
          <w:lang w:val="uk-UA"/>
        </w:rPr>
      </w:pPr>
    </w:p>
    <w:p w:rsidR="00682D5D" w:rsidRPr="00C46888" w:rsidRDefault="00682D5D" w:rsidP="00682D5D">
      <w:pPr>
        <w:ind w:firstLine="708"/>
        <w:rPr>
          <w:shd w:val="clear" w:color="auto" w:fill="FFFFFF"/>
          <w:lang w:val="uk-UA"/>
        </w:rPr>
      </w:pPr>
      <w:r>
        <w:rPr>
          <w:shd w:val="clear" w:color="auto" w:fill="FFFFFF"/>
          <w:lang w:val="uk-UA"/>
        </w:rPr>
        <w:t xml:space="preserve">Заявою про визначення обсягу СЕО </w:t>
      </w:r>
      <w:r w:rsidR="003B24C3" w:rsidRPr="003B24C3">
        <w:rPr>
          <w:szCs w:val="28"/>
          <w:lang w:val="uk-UA"/>
        </w:rPr>
        <w:t xml:space="preserve">детального плану території </w:t>
      </w:r>
      <w:r w:rsidR="00D07180" w:rsidRPr="00D07180">
        <w:rPr>
          <w:szCs w:val="28"/>
          <w:lang w:val="uk-UA"/>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 ФОП Скомаровської О. В. в межах території Городоцької міської ради Львівського району Львівської області (землі колишнього військового аеродрому) </w:t>
      </w:r>
      <w:r>
        <w:rPr>
          <w:shd w:val="clear" w:color="auto" w:fill="FFFFFF"/>
          <w:lang w:val="uk-UA"/>
        </w:rPr>
        <w:t>окреслено о</w:t>
      </w:r>
      <w:r w:rsidRPr="00C46888">
        <w:rPr>
          <w:shd w:val="clear" w:color="auto" w:fill="FFFFFF"/>
          <w:lang w:val="uk-UA"/>
        </w:rPr>
        <w:t xml:space="preserve">сновні виявлені та потенційні екологічні проблеми на </w:t>
      </w:r>
      <w:r w:rsidRPr="00C46888">
        <w:rPr>
          <w:shd w:val="clear" w:color="auto" w:fill="FFFFFF"/>
          <w:lang w:val="uk-UA"/>
        </w:rPr>
        <w:lastRenderedPageBreak/>
        <w:t xml:space="preserve">території </w:t>
      </w:r>
      <w:r>
        <w:rPr>
          <w:shd w:val="clear" w:color="auto" w:fill="FFFFFF"/>
          <w:lang w:val="uk-UA"/>
        </w:rPr>
        <w:t>опрацювання</w:t>
      </w:r>
      <w:r w:rsidRPr="00C46888">
        <w:rPr>
          <w:shd w:val="clear" w:color="auto" w:fill="FFFFFF"/>
          <w:lang w:val="uk-UA"/>
        </w:rPr>
        <w:t>:</w:t>
      </w:r>
    </w:p>
    <w:p w:rsidR="00682D5D" w:rsidRDefault="00682D5D" w:rsidP="00682D5D">
      <w:pPr>
        <w:ind w:firstLine="708"/>
        <w:jc w:val="center"/>
        <w:rPr>
          <w:i/>
          <w:szCs w:val="28"/>
          <w:lang w:val="uk-UA" w:eastAsia="ru-RU"/>
        </w:rPr>
      </w:pPr>
    </w:p>
    <w:tbl>
      <w:tblPr>
        <w:tblStyle w:val="14"/>
        <w:tblW w:w="0" w:type="auto"/>
        <w:tblLook w:val="04A0" w:firstRow="1" w:lastRow="0" w:firstColumn="1" w:lastColumn="0" w:noHBand="0" w:noVBand="1"/>
      </w:tblPr>
      <w:tblGrid>
        <w:gridCol w:w="4785"/>
        <w:gridCol w:w="4786"/>
      </w:tblGrid>
      <w:tr w:rsidR="00D07180" w:rsidRPr="00D07180" w:rsidTr="0006490A">
        <w:tc>
          <w:tcPr>
            <w:tcW w:w="4785" w:type="dxa"/>
          </w:tcPr>
          <w:p w:rsidR="00D07180" w:rsidRPr="00D07180" w:rsidRDefault="00D07180" w:rsidP="00D07180">
            <w:pPr>
              <w:widowControl/>
              <w:autoSpaceDE/>
              <w:autoSpaceDN/>
              <w:jc w:val="center"/>
              <w:rPr>
                <w:b/>
                <w:szCs w:val="28"/>
                <w:lang w:val="uk-UA" w:eastAsia="ru-RU"/>
              </w:rPr>
            </w:pPr>
            <w:r w:rsidRPr="00D07180">
              <w:rPr>
                <w:b/>
                <w:szCs w:val="28"/>
                <w:lang w:val="uk-UA" w:eastAsia="ru-RU"/>
              </w:rPr>
              <w:t>Екологічна сфера</w:t>
            </w:r>
          </w:p>
        </w:tc>
        <w:tc>
          <w:tcPr>
            <w:tcW w:w="4786" w:type="dxa"/>
          </w:tcPr>
          <w:p w:rsidR="00D07180" w:rsidRPr="00D07180" w:rsidRDefault="00D07180" w:rsidP="00D07180">
            <w:pPr>
              <w:widowControl/>
              <w:autoSpaceDE/>
              <w:autoSpaceDN/>
              <w:jc w:val="center"/>
              <w:rPr>
                <w:b/>
                <w:szCs w:val="28"/>
                <w:lang w:val="uk-UA" w:eastAsia="ru-RU"/>
              </w:rPr>
            </w:pPr>
            <w:r w:rsidRPr="00D07180">
              <w:rPr>
                <w:b/>
                <w:szCs w:val="28"/>
                <w:lang w:val="uk-UA" w:eastAsia="ru-RU"/>
              </w:rPr>
              <w:t>Екологічна проблема</w:t>
            </w:r>
          </w:p>
        </w:tc>
      </w:tr>
      <w:tr w:rsidR="00D07180" w:rsidRPr="00D07180" w:rsidTr="0006490A">
        <w:tc>
          <w:tcPr>
            <w:tcW w:w="4785" w:type="dxa"/>
          </w:tcPr>
          <w:p w:rsidR="00D07180" w:rsidRPr="00D07180" w:rsidRDefault="00D07180" w:rsidP="00D07180">
            <w:pPr>
              <w:widowControl/>
              <w:autoSpaceDE/>
              <w:autoSpaceDN/>
              <w:jc w:val="center"/>
              <w:rPr>
                <w:szCs w:val="28"/>
                <w:lang w:val="uk-UA" w:eastAsia="ru-RU"/>
              </w:rPr>
            </w:pPr>
            <w:r w:rsidRPr="00D07180">
              <w:rPr>
                <w:szCs w:val="28"/>
                <w:lang w:eastAsia="ru-RU"/>
              </w:rPr>
              <w:t>Атмосферне повітря</w:t>
            </w:r>
          </w:p>
        </w:tc>
        <w:tc>
          <w:tcPr>
            <w:tcW w:w="4786" w:type="dxa"/>
          </w:tcPr>
          <w:p w:rsidR="00D07180" w:rsidRPr="00D07180" w:rsidRDefault="00D07180" w:rsidP="00D07180">
            <w:pPr>
              <w:widowControl/>
              <w:autoSpaceDE/>
              <w:autoSpaceDN/>
              <w:jc w:val="center"/>
              <w:rPr>
                <w:szCs w:val="28"/>
                <w:lang w:val="uk-UA" w:eastAsia="ru-RU"/>
              </w:rPr>
            </w:pPr>
            <w:r w:rsidRPr="00D07180">
              <w:rPr>
                <w:szCs w:val="28"/>
                <w:lang w:val="uk-UA" w:eastAsia="ru-RU"/>
              </w:rPr>
              <w:t>З</w:t>
            </w:r>
            <w:r w:rsidRPr="00D07180">
              <w:rPr>
                <w:szCs w:val="28"/>
                <w:lang w:eastAsia="ru-RU"/>
              </w:rPr>
              <w:t>абруднення  атмосферного повітря автотранспортом</w:t>
            </w:r>
            <w:r w:rsidRPr="00D07180">
              <w:rPr>
                <w:szCs w:val="28"/>
                <w:lang w:val="uk-UA" w:eastAsia="ru-RU"/>
              </w:rPr>
              <w:t>.</w:t>
            </w:r>
          </w:p>
          <w:p w:rsidR="00D07180" w:rsidRPr="00D07180" w:rsidRDefault="00D07180" w:rsidP="00D07180">
            <w:pPr>
              <w:widowControl/>
              <w:autoSpaceDE/>
              <w:autoSpaceDN/>
              <w:jc w:val="center"/>
              <w:rPr>
                <w:szCs w:val="28"/>
                <w:lang w:val="uk-UA" w:eastAsia="ru-RU"/>
              </w:rPr>
            </w:pPr>
            <w:r w:rsidRPr="00D07180">
              <w:rPr>
                <w:szCs w:val="28"/>
                <w:lang w:val="uk-UA" w:eastAsia="ru-RU"/>
              </w:rPr>
              <w:t>Промислове забруднення атмосферного повітря.</w:t>
            </w:r>
          </w:p>
        </w:tc>
      </w:tr>
      <w:tr w:rsidR="00D07180" w:rsidRPr="00D07180" w:rsidTr="0006490A">
        <w:tc>
          <w:tcPr>
            <w:tcW w:w="4785" w:type="dxa"/>
          </w:tcPr>
          <w:p w:rsidR="00D07180" w:rsidRPr="00D07180" w:rsidRDefault="00D07180" w:rsidP="00D07180">
            <w:pPr>
              <w:widowControl/>
              <w:autoSpaceDE/>
              <w:autoSpaceDN/>
              <w:jc w:val="center"/>
              <w:rPr>
                <w:szCs w:val="28"/>
                <w:lang w:val="uk-UA" w:eastAsia="ru-RU"/>
              </w:rPr>
            </w:pPr>
            <w:r w:rsidRPr="00D07180">
              <w:rPr>
                <w:szCs w:val="28"/>
                <w:lang w:eastAsia="ru-RU"/>
              </w:rPr>
              <w:t>Водні ресурси</w:t>
            </w:r>
          </w:p>
        </w:tc>
        <w:tc>
          <w:tcPr>
            <w:tcW w:w="4786" w:type="dxa"/>
          </w:tcPr>
          <w:p w:rsidR="00D07180" w:rsidRPr="00D07180" w:rsidRDefault="00D07180" w:rsidP="00D07180">
            <w:pPr>
              <w:widowControl/>
              <w:autoSpaceDE/>
              <w:autoSpaceDN/>
              <w:jc w:val="center"/>
              <w:rPr>
                <w:szCs w:val="28"/>
                <w:lang w:val="uk-UA" w:eastAsia="ru-RU"/>
              </w:rPr>
            </w:pPr>
            <w:r w:rsidRPr="00D07180">
              <w:rPr>
                <w:szCs w:val="28"/>
                <w:lang w:val="uk-UA" w:eastAsia="ru-RU"/>
              </w:rPr>
              <w:t xml:space="preserve">Забруднення місцевих водойм. </w:t>
            </w:r>
          </w:p>
        </w:tc>
      </w:tr>
      <w:tr w:rsidR="00D07180" w:rsidRPr="00D07180" w:rsidTr="0006490A">
        <w:tc>
          <w:tcPr>
            <w:tcW w:w="4785" w:type="dxa"/>
          </w:tcPr>
          <w:p w:rsidR="00D07180" w:rsidRPr="00D07180" w:rsidRDefault="00D07180" w:rsidP="00D07180">
            <w:pPr>
              <w:widowControl/>
              <w:autoSpaceDE/>
              <w:autoSpaceDN/>
              <w:jc w:val="center"/>
              <w:rPr>
                <w:szCs w:val="28"/>
                <w:lang w:val="uk-UA" w:eastAsia="ru-RU"/>
              </w:rPr>
            </w:pPr>
            <w:r w:rsidRPr="00D07180">
              <w:rPr>
                <w:szCs w:val="28"/>
                <w:lang w:eastAsia="ru-RU"/>
              </w:rPr>
              <w:t>Здоров’я населення</w:t>
            </w:r>
          </w:p>
        </w:tc>
        <w:tc>
          <w:tcPr>
            <w:tcW w:w="4786" w:type="dxa"/>
          </w:tcPr>
          <w:p w:rsidR="00D07180" w:rsidRPr="00D07180" w:rsidRDefault="00D07180" w:rsidP="00D07180">
            <w:pPr>
              <w:widowControl/>
              <w:autoSpaceDE/>
              <w:autoSpaceDN/>
              <w:jc w:val="center"/>
              <w:rPr>
                <w:szCs w:val="28"/>
                <w:lang w:val="uk-UA" w:eastAsia="ru-RU"/>
              </w:rPr>
            </w:pPr>
            <w:r w:rsidRPr="00D07180">
              <w:rPr>
                <w:szCs w:val="28"/>
                <w:lang w:val="uk-UA" w:eastAsia="ru-RU"/>
              </w:rPr>
              <w:t>Я</w:t>
            </w:r>
            <w:r w:rsidRPr="00D07180">
              <w:rPr>
                <w:szCs w:val="28"/>
                <w:lang w:eastAsia="ru-RU"/>
              </w:rPr>
              <w:t>кість питної води</w:t>
            </w:r>
            <w:r w:rsidRPr="00D07180">
              <w:rPr>
                <w:szCs w:val="28"/>
                <w:lang w:val="uk-UA" w:eastAsia="ru-RU"/>
              </w:rPr>
              <w:t>.</w:t>
            </w:r>
          </w:p>
          <w:p w:rsidR="00D07180" w:rsidRPr="00D07180" w:rsidRDefault="00D07180" w:rsidP="00D07180">
            <w:pPr>
              <w:widowControl/>
              <w:autoSpaceDE/>
              <w:autoSpaceDN/>
              <w:jc w:val="center"/>
              <w:rPr>
                <w:szCs w:val="28"/>
                <w:lang w:val="uk-UA" w:eastAsia="ru-RU"/>
              </w:rPr>
            </w:pPr>
            <w:r w:rsidRPr="00D07180">
              <w:rPr>
                <w:szCs w:val="28"/>
                <w:lang w:eastAsia="ru-RU"/>
              </w:rPr>
              <w:t xml:space="preserve"> </w:t>
            </w:r>
            <w:r w:rsidRPr="00D07180">
              <w:rPr>
                <w:szCs w:val="28"/>
                <w:lang w:val="uk-UA" w:eastAsia="ru-RU"/>
              </w:rPr>
              <w:t>В</w:t>
            </w:r>
            <w:r w:rsidRPr="00D07180">
              <w:rPr>
                <w:szCs w:val="28"/>
                <w:lang w:eastAsia="ru-RU"/>
              </w:rPr>
              <w:t>плив забрудненого повітря на здоров’я населення</w:t>
            </w:r>
            <w:r w:rsidRPr="00D07180">
              <w:rPr>
                <w:szCs w:val="28"/>
                <w:lang w:val="uk-UA" w:eastAsia="ru-RU"/>
              </w:rPr>
              <w:t>.</w:t>
            </w:r>
          </w:p>
        </w:tc>
      </w:tr>
      <w:tr w:rsidR="00D07180" w:rsidRPr="00D92805" w:rsidTr="0006490A">
        <w:tc>
          <w:tcPr>
            <w:tcW w:w="4785" w:type="dxa"/>
          </w:tcPr>
          <w:p w:rsidR="00D07180" w:rsidRPr="00D07180" w:rsidRDefault="00D07180" w:rsidP="00D07180">
            <w:pPr>
              <w:widowControl/>
              <w:autoSpaceDE/>
              <w:autoSpaceDN/>
              <w:jc w:val="center"/>
              <w:rPr>
                <w:szCs w:val="28"/>
                <w:lang w:val="uk-UA" w:eastAsia="ru-RU"/>
              </w:rPr>
            </w:pPr>
            <w:r w:rsidRPr="00D07180">
              <w:rPr>
                <w:szCs w:val="28"/>
                <w:lang w:eastAsia="ru-RU"/>
              </w:rPr>
              <w:t>Поводження з відходами</w:t>
            </w:r>
          </w:p>
        </w:tc>
        <w:tc>
          <w:tcPr>
            <w:tcW w:w="4786" w:type="dxa"/>
          </w:tcPr>
          <w:p w:rsidR="00D07180" w:rsidRPr="00D07180" w:rsidRDefault="00D07180" w:rsidP="00D07180">
            <w:pPr>
              <w:widowControl/>
              <w:autoSpaceDE/>
              <w:autoSpaceDN/>
              <w:jc w:val="center"/>
              <w:rPr>
                <w:szCs w:val="28"/>
                <w:lang w:val="uk-UA" w:eastAsia="ru-RU"/>
              </w:rPr>
            </w:pPr>
            <w:r w:rsidRPr="00D07180">
              <w:rPr>
                <w:szCs w:val="28"/>
                <w:lang w:val="uk-UA" w:eastAsia="ru-RU"/>
              </w:rPr>
              <w:t>Відсутність роздільного збору ТПВ. Локальні несанкціоновані сміттєзвалища.</w:t>
            </w:r>
          </w:p>
        </w:tc>
      </w:tr>
      <w:tr w:rsidR="00D07180" w:rsidRPr="00D07180" w:rsidTr="0006490A">
        <w:tc>
          <w:tcPr>
            <w:tcW w:w="4785" w:type="dxa"/>
          </w:tcPr>
          <w:p w:rsidR="00D07180" w:rsidRPr="00D07180" w:rsidRDefault="00D07180" w:rsidP="00D07180">
            <w:pPr>
              <w:widowControl/>
              <w:autoSpaceDE/>
              <w:autoSpaceDN/>
              <w:jc w:val="center"/>
              <w:rPr>
                <w:szCs w:val="28"/>
                <w:lang w:val="uk-UA" w:eastAsia="ru-RU"/>
              </w:rPr>
            </w:pPr>
            <w:r w:rsidRPr="00D07180">
              <w:rPr>
                <w:szCs w:val="28"/>
                <w:lang w:eastAsia="ru-RU"/>
              </w:rPr>
              <w:t>Грунти та надра</w:t>
            </w:r>
          </w:p>
        </w:tc>
        <w:tc>
          <w:tcPr>
            <w:tcW w:w="4786" w:type="dxa"/>
          </w:tcPr>
          <w:p w:rsidR="00D07180" w:rsidRPr="00D07180" w:rsidRDefault="00D07180" w:rsidP="00D07180">
            <w:pPr>
              <w:widowControl/>
              <w:shd w:val="clear" w:color="auto" w:fill="FFFFFF"/>
              <w:autoSpaceDE/>
              <w:autoSpaceDN/>
              <w:adjustRightInd w:val="0"/>
              <w:ind w:firstLine="567"/>
              <w:jc w:val="center"/>
              <w:rPr>
                <w:szCs w:val="28"/>
                <w:lang w:val="uk-UA" w:eastAsia="ru-RU"/>
              </w:rPr>
            </w:pPr>
            <w:r w:rsidRPr="00D07180">
              <w:rPr>
                <w:szCs w:val="28"/>
                <w:lang w:val="uk-UA" w:eastAsia="ru-RU"/>
              </w:rPr>
              <w:t>Забруднення грунтів хімічними речовинами.</w:t>
            </w:r>
          </w:p>
          <w:p w:rsidR="00D07180" w:rsidRPr="00D07180" w:rsidRDefault="00D07180" w:rsidP="00D07180">
            <w:pPr>
              <w:widowControl/>
              <w:shd w:val="clear" w:color="auto" w:fill="FFFFFF"/>
              <w:autoSpaceDE/>
              <w:autoSpaceDN/>
              <w:adjustRightInd w:val="0"/>
              <w:ind w:firstLine="567"/>
              <w:jc w:val="center"/>
              <w:rPr>
                <w:szCs w:val="28"/>
                <w:lang w:val="uk-UA" w:eastAsia="ru-RU"/>
              </w:rPr>
            </w:pPr>
            <w:r w:rsidRPr="00D07180">
              <w:rPr>
                <w:szCs w:val="28"/>
                <w:lang w:val="uk-UA" w:eastAsia="ru-RU"/>
              </w:rPr>
              <w:t xml:space="preserve">Забруднення грунтів відходами виробництва. </w:t>
            </w:r>
          </w:p>
        </w:tc>
      </w:tr>
    </w:tbl>
    <w:p w:rsidR="00682D5D" w:rsidRPr="0066423B" w:rsidRDefault="00682D5D" w:rsidP="00682D5D">
      <w:pPr>
        <w:ind w:firstLine="708"/>
        <w:rPr>
          <w:shd w:val="clear" w:color="auto" w:fill="FFFFFF"/>
        </w:rPr>
      </w:pPr>
    </w:p>
    <w:p w:rsidR="0056387A" w:rsidRPr="00D07180" w:rsidRDefault="00D07180" w:rsidP="0091283C">
      <w:pPr>
        <w:ind w:firstLine="708"/>
        <w:rPr>
          <w:lang w:val="uk-UA"/>
        </w:rPr>
      </w:pPr>
      <w:r>
        <w:rPr>
          <w:lang w:val="uk-UA"/>
        </w:rPr>
        <w:t>Основними чинниками забруднення довкілля м. Городка є: автотранспорт, промислові об</w:t>
      </w:r>
      <w:r w:rsidRPr="00D07180">
        <w:t>’</w:t>
      </w:r>
      <w:r>
        <w:rPr>
          <w:lang w:val="uk-UA"/>
        </w:rPr>
        <w:t>єкти, побутові відходи населення, несправність наземних і підземних комунікацій, відсутність типового сміттєзвалища.</w:t>
      </w:r>
      <w:r w:rsidR="0091283C">
        <w:rPr>
          <w:lang w:val="uk-UA"/>
        </w:rPr>
        <w:t xml:space="preserve"> </w:t>
      </w:r>
      <w:r w:rsidR="0056387A">
        <w:rPr>
          <w:lang w:val="uk-UA"/>
        </w:rPr>
        <w:t>Відчутної шкоди завдає і спалювання залишків виробництва сільськогосподарської продукції, сухої трави, відпаду і опаду деревної рослинності, відходів промисловості та побутового сміття.</w:t>
      </w:r>
      <w:r w:rsidR="0091283C">
        <w:rPr>
          <w:lang w:val="uk-UA"/>
        </w:rPr>
        <w:t xml:space="preserve"> </w:t>
      </w:r>
      <w:r w:rsidR="0056387A">
        <w:rPr>
          <w:lang w:val="uk-UA"/>
        </w:rPr>
        <w:t>Забруднення р. Верещиці промисловими та комунальними стоками</w:t>
      </w:r>
      <w:r w:rsidR="00896245">
        <w:rPr>
          <w:lang w:val="uk-UA"/>
        </w:rPr>
        <w:t xml:space="preserve"> актуалізує питання модернізації очисних споруд і розвиток каналізаційної мережі.</w:t>
      </w:r>
    </w:p>
    <w:p w:rsidR="00001EC7" w:rsidRPr="00AF7AFF" w:rsidRDefault="00001EC7" w:rsidP="009D22E4">
      <w:pPr>
        <w:rPr>
          <w:shd w:val="clear" w:color="auto" w:fill="FFFFFF"/>
          <w:lang w:val="uk-UA"/>
        </w:rPr>
      </w:pPr>
    </w:p>
    <w:p w:rsidR="00AE184F" w:rsidRPr="00AF7AFF" w:rsidRDefault="00AE184F" w:rsidP="005C302F">
      <w:pPr>
        <w:ind w:firstLine="708"/>
        <w:rPr>
          <w:lang w:val="uk-UA"/>
        </w:rPr>
      </w:pPr>
    </w:p>
    <w:p w:rsidR="00AE184F" w:rsidRPr="00AF7AFF" w:rsidRDefault="00AE184F"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Default="00226FA6" w:rsidP="00AE184F">
      <w:pPr>
        <w:widowControl/>
        <w:shd w:val="clear" w:color="auto" w:fill="FFFFFF"/>
        <w:autoSpaceDE/>
        <w:autoSpaceDN/>
        <w:jc w:val="left"/>
        <w:rPr>
          <w:rFonts w:ascii="Tahoma" w:hAnsi="Tahoma" w:cs="Tahoma"/>
          <w:sz w:val="17"/>
          <w:szCs w:val="17"/>
          <w:lang w:val="uk-UA" w:eastAsia="ru-RU"/>
        </w:rPr>
      </w:pPr>
    </w:p>
    <w:p w:rsidR="0067189E" w:rsidRPr="00AF7AFF" w:rsidRDefault="0067189E"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sz w:val="17"/>
          <w:szCs w:val="17"/>
          <w:lang w:val="uk-UA" w:eastAsia="ru-RU"/>
        </w:rPr>
      </w:pPr>
    </w:p>
    <w:p w:rsidR="00226FA6" w:rsidRPr="00AF7AFF" w:rsidRDefault="00226FA6" w:rsidP="00AE184F">
      <w:pPr>
        <w:widowControl/>
        <w:shd w:val="clear" w:color="auto" w:fill="FFFFFF"/>
        <w:autoSpaceDE/>
        <w:autoSpaceDN/>
        <w:jc w:val="left"/>
        <w:rPr>
          <w:rFonts w:ascii="Tahoma" w:hAnsi="Tahoma" w:cs="Tahoma"/>
          <w:vanish/>
          <w:sz w:val="17"/>
          <w:szCs w:val="17"/>
          <w:lang w:val="uk-UA" w:eastAsia="ru-RU"/>
        </w:rPr>
      </w:pPr>
    </w:p>
    <w:p w:rsidR="00AE184F" w:rsidRPr="0056387A" w:rsidRDefault="00AE184F" w:rsidP="00AE184F">
      <w:pPr>
        <w:widowControl/>
        <w:shd w:val="clear" w:color="auto" w:fill="FFFFFF"/>
        <w:autoSpaceDE/>
        <w:autoSpaceDN/>
        <w:jc w:val="left"/>
        <w:rPr>
          <w:rFonts w:ascii="Tahoma" w:hAnsi="Tahoma" w:cs="Tahoma"/>
          <w:vanish/>
          <w:sz w:val="17"/>
          <w:szCs w:val="17"/>
          <w:lang w:val="uk-UA" w:eastAsia="ru-RU"/>
        </w:rPr>
      </w:pPr>
    </w:p>
    <w:p w:rsidR="00E417C9" w:rsidRPr="0056387A" w:rsidRDefault="00E417C9" w:rsidP="00E417C9">
      <w:pPr>
        <w:widowControl/>
        <w:shd w:val="clear" w:color="auto" w:fill="FFFFFF"/>
        <w:autoSpaceDE/>
        <w:autoSpaceDN/>
        <w:jc w:val="left"/>
        <w:rPr>
          <w:rFonts w:ascii="Tahoma" w:hAnsi="Tahoma" w:cs="Tahoma"/>
          <w:vanish/>
          <w:sz w:val="17"/>
          <w:szCs w:val="17"/>
          <w:lang w:val="uk-UA" w:eastAsia="ru-RU"/>
        </w:rPr>
      </w:pPr>
    </w:p>
    <w:p w:rsidR="00E417C9" w:rsidRPr="0056387A" w:rsidRDefault="00E417C9" w:rsidP="00E417C9">
      <w:pPr>
        <w:widowControl/>
        <w:shd w:val="clear" w:color="auto" w:fill="FFFFFF"/>
        <w:autoSpaceDE/>
        <w:autoSpaceDN/>
        <w:jc w:val="left"/>
        <w:rPr>
          <w:rFonts w:ascii="Tahoma" w:hAnsi="Tahoma" w:cs="Tahoma"/>
          <w:vanish/>
          <w:sz w:val="17"/>
          <w:szCs w:val="17"/>
          <w:lang w:val="uk-UA" w:eastAsia="ru-RU"/>
        </w:rPr>
      </w:pPr>
    </w:p>
    <w:p w:rsidR="00134EE2" w:rsidRPr="00AF7AFF" w:rsidRDefault="00134EE2" w:rsidP="00134EE2">
      <w:pPr>
        <w:widowControl/>
        <w:shd w:val="clear" w:color="auto" w:fill="FFFFFF"/>
        <w:autoSpaceDE/>
        <w:autoSpaceDN/>
        <w:jc w:val="left"/>
        <w:rPr>
          <w:rFonts w:ascii="Tahoma" w:hAnsi="Tahoma" w:cs="Tahoma"/>
          <w:vanish/>
          <w:sz w:val="17"/>
          <w:szCs w:val="17"/>
          <w:lang w:val="uk-UA" w:eastAsia="ru-RU"/>
        </w:rPr>
      </w:pPr>
    </w:p>
    <w:p w:rsidR="00134EE2" w:rsidRPr="0056387A" w:rsidRDefault="00134EE2" w:rsidP="00134EE2">
      <w:pPr>
        <w:widowControl/>
        <w:shd w:val="clear" w:color="auto" w:fill="FFFFFF"/>
        <w:autoSpaceDE/>
        <w:autoSpaceDN/>
        <w:jc w:val="left"/>
        <w:rPr>
          <w:rFonts w:ascii="Tahoma" w:hAnsi="Tahoma" w:cs="Tahoma"/>
          <w:vanish/>
          <w:sz w:val="17"/>
          <w:szCs w:val="17"/>
          <w:lang w:val="uk-UA" w:eastAsia="ru-RU"/>
        </w:rPr>
      </w:pPr>
    </w:p>
    <w:p w:rsidR="00E417C9" w:rsidRPr="00AF7AFF" w:rsidRDefault="00E417C9" w:rsidP="005C302F">
      <w:pPr>
        <w:ind w:firstLine="708"/>
        <w:rPr>
          <w:rStyle w:val="apple-converted-space"/>
          <w:szCs w:val="28"/>
          <w:shd w:val="clear" w:color="auto" w:fill="FFFFFF"/>
          <w:lang w:val="uk-UA"/>
        </w:rPr>
      </w:pPr>
    </w:p>
    <w:p w:rsidR="00134EE2" w:rsidRPr="0056387A" w:rsidRDefault="00134EE2" w:rsidP="00134EE2">
      <w:pPr>
        <w:widowControl/>
        <w:shd w:val="clear" w:color="auto" w:fill="FFFFFF"/>
        <w:autoSpaceDE/>
        <w:autoSpaceDN/>
        <w:jc w:val="left"/>
        <w:rPr>
          <w:rFonts w:ascii="Tahoma" w:hAnsi="Tahoma" w:cs="Tahoma"/>
          <w:vanish/>
          <w:sz w:val="17"/>
          <w:szCs w:val="17"/>
          <w:lang w:val="uk-UA" w:eastAsia="ru-RU"/>
        </w:rPr>
      </w:pPr>
    </w:p>
    <w:p w:rsidR="00134EE2" w:rsidRPr="0056387A" w:rsidRDefault="00134EE2" w:rsidP="00134EE2">
      <w:pPr>
        <w:widowControl/>
        <w:shd w:val="clear" w:color="auto" w:fill="FFFFFF"/>
        <w:autoSpaceDE/>
        <w:autoSpaceDN/>
        <w:jc w:val="left"/>
        <w:rPr>
          <w:rFonts w:ascii="Tahoma" w:hAnsi="Tahoma" w:cs="Tahoma"/>
          <w:vanish/>
          <w:sz w:val="17"/>
          <w:szCs w:val="17"/>
          <w:lang w:val="uk-UA" w:eastAsia="ru-RU"/>
        </w:rPr>
      </w:pPr>
    </w:p>
    <w:p w:rsidR="00FE3A6E" w:rsidRPr="0056387A" w:rsidRDefault="00FE3A6E" w:rsidP="00FE3A6E">
      <w:pPr>
        <w:widowControl/>
        <w:shd w:val="clear" w:color="auto" w:fill="FFFFFF"/>
        <w:autoSpaceDE/>
        <w:autoSpaceDN/>
        <w:jc w:val="left"/>
        <w:rPr>
          <w:rFonts w:ascii="Tahoma" w:hAnsi="Tahoma" w:cs="Tahoma"/>
          <w:vanish/>
          <w:sz w:val="17"/>
          <w:szCs w:val="17"/>
          <w:lang w:val="uk-UA" w:eastAsia="ru-RU"/>
        </w:rPr>
      </w:pPr>
    </w:p>
    <w:p w:rsidR="007856B0" w:rsidRPr="00AF7AFF" w:rsidRDefault="007856B0" w:rsidP="00B931D8">
      <w:pPr>
        <w:jc w:val="center"/>
        <w:rPr>
          <w:b/>
        </w:rPr>
      </w:pPr>
      <w:bookmarkStart w:id="14" w:name="_Hlk91352450"/>
      <w:r w:rsidRPr="00AF7AFF">
        <w:rPr>
          <w:b/>
          <w:lang w:val="uk-UA"/>
        </w:rPr>
        <w:t>5. Зобов</w:t>
      </w:r>
      <w:r w:rsidRPr="00AF7AFF">
        <w:rPr>
          <w:b/>
        </w:rPr>
        <w:t>’</w:t>
      </w:r>
      <w:r w:rsidRPr="00AF7AFF">
        <w:rPr>
          <w:b/>
          <w:lang w:val="uk-UA"/>
        </w:rPr>
        <w:t>язання у сфері охорони довкілля, у тому числі пов</w:t>
      </w:r>
      <w:r w:rsidRPr="00AF7AFF">
        <w:rPr>
          <w:b/>
        </w:rPr>
        <w:t>’</w:t>
      </w:r>
      <w:r w:rsidRPr="00AF7AFF">
        <w:rPr>
          <w:b/>
          <w:lang w:val="uk-UA"/>
        </w:rPr>
        <w:t>язані із запобіганням негативного впливу на здоров</w:t>
      </w:r>
      <w:r w:rsidRPr="00AF7AFF">
        <w:rPr>
          <w:b/>
        </w:rPr>
        <w:t>’я населення</w:t>
      </w:r>
    </w:p>
    <w:bookmarkEnd w:id="14"/>
    <w:p w:rsidR="007856B0" w:rsidRPr="00AF7AFF" w:rsidRDefault="007856B0" w:rsidP="007856B0">
      <w:pPr>
        <w:ind w:firstLine="360"/>
        <w:jc w:val="center"/>
        <w:rPr>
          <w:b/>
          <w:lang w:val="uk-UA"/>
        </w:rPr>
      </w:pPr>
    </w:p>
    <w:p w:rsidR="00331EBE" w:rsidRPr="00331EBE" w:rsidRDefault="00331EBE" w:rsidP="00F02A18">
      <w:pPr>
        <w:pStyle w:val="13"/>
        <w:rPr>
          <w:sz w:val="28"/>
          <w:szCs w:val="22"/>
          <w:lang w:val="ru-RU" w:eastAsia="en-US"/>
        </w:rPr>
      </w:pPr>
      <w:r>
        <w:rPr>
          <w:sz w:val="28"/>
          <w:szCs w:val="22"/>
          <w:lang w:val="ru-RU" w:eastAsia="en-US"/>
        </w:rPr>
        <w:tab/>
      </w:r>
      <w:r w:rsidRPr="00331EBE">
        <w:rPr>
          <w:sz w:val="28"/>
          <w:szCs w:val="22"/>
          <w:lang w:val="ru-RU" w:eastAsia="en-US"/>
        </w:rPr>
        <w:t>Державна стратегія регіонального розвитку на 2021-2027 роки, затверджена постановою Кабінету Міністрів України 5 серпня 2020 р. № 695,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r w:rsidR="00F02A18">
        <w:rPr>
          <w:sz w:val="28"/>
          <w:szCs w:val="22"/>
          <w:lang w:val="ru-RU" w:eastAsia="en-US"/>
        </w:rPr>
        <w:t xml:space="preserve"> </w:t>
      </w:r>
      <w:r w:rsidRPr="00331EBE">
        <w:rPr>
          <w:sz w:val="28"/>
          <w:szCs w:val="22"/>
          <w:lang w:val="ru-RU" w:eastAsia="en-US"/>
        </w:rPr>
        <w:t xml:space="preserve">У цій Стратегії запроваджено нові підходи до державної регіональної політики у новому плановому періоді, а саме: перехід до територіально спрямованої політики розвитку на основі стимулювання використання власного потенціалу територій, надання підтримки окремим територіям, що характеризуються особливими проблемами соціально-економічного розвитку, високим історико-культурним потенціалом, екологічними умовами та потребами охорони навколишнього природного середовища. </w:t>
      </w:r>
    </w:p>
    <w:p w:rsidR="00331EBE" w:rsidRPr="00331EBE" w:rsidRDefault="00331EBE" w:rsidP="00331EBE">
      <w:pPr>
        <w:pStyle w:val="13"/>
        <w:rPr>
          <w:sz w:val="28"/>
          <w:szCs w:val="22"/>
          <w:lang w:val="ru-RU" w:eastAsia="en-US"/>
        </w:rPr>
      </w:pPr>
      <w:r>
        <w:rPr>
          <w:sz w:val="28"/>
          <w:szCs w:val="22"/>
          <w:lang w:val="ru-RU" w:eastAsia="en-US"/>
        </w:rPr>
        <w:tab/>
      </w:r>
      <w:r w:rsidRPr="00331EBE">
        <w:rPr>
          <w:sz w:val="28"/>
          <w:szCs w:val="22"/>
          <w:lang w:val="ru-RU" w:eastAsia="en-US"/>
        </w:rPr>
        <w:t>Відповідно до Закону України «Про Основні засади (стратегію) державної екологічної політики України на період до 2030 року» основними засадами державної екологічної політики є:</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досягнення Україною Цілей Сталого Розвитку (ЦСР), які були затверджені на Саміті Організації Об’єднаних Націй зі сталого розвитку у 2015 році;</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міжсекторальне партнерство та залучення заінтересованих сторін;</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w:t>
      </w:r>
    </w:p>
    <w:p w:rsidR="00331EBE" w:rsidRPr="00331EBE" w:rsidRDefault="00331EBE" w:rsidP="00F02A18">
      <w:pPr>
        <w:pStyle w:val="13"/>
        <w:rPr>
          <w:sz w:val="28"/>
          <w:szCs w:val="22"/>
          <w:lang w:val="ru-RU" w:eastAsia="en-US"/>
        </w:rPr>
      </w:pPr>
      <w:r w:rsidRPr="00331EBE">
        <w:rPr>
          <w:sz w:val="28"/>
          <w:szCs w:val="22"/>
          <w:lang w:val="ru-RU" w:eastAsia="en-US"/>
        </w:rPr>
        <w:lastRenderedPageBreak/>
        <w:t>•</w:t>
      </w:r>
      <w:r w:rsidRPr="00331EBE">
        <w:rPr>
          <w:sz w:val="28"/>
          <w:szCs w:val="22"/>
          <w:lang w:val="ru-RU" w:eastAsia="en-US"/>
        </w:rPr>
        <w:tab/>
        <w:t>забезпечення екологічної безпеки і підтримання екологічної рівноваги на території України, підвищення рівня екологічної безпеки в зоні відчуження;</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забезпечення невідворотності відповідальності за порушення природоохоронного законодавства;</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застосування принципів перестороги, превентивності (запобігання), пріоритетності усунення джерел шкоди довкіллю, "забруднювач платить";</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відповідальність органів виконавчої влади та органів місцевого самоврядування за доступність, своєчасність і достовірність екологічної інформації;</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w:t>
      </w:r>
    </w:p>
    <w:p w:rsidR="00331EBE" w:rsidRPr="00331EBE" w:rsidRDefault="00331EBE" w:rsidP="00F02A18">
      <w:pPr>
        <w:pStyle w:val="13"/>
        <w:rPr>
          <w:sz w:val="28"/>
          <w:szCs w:val="22"/>
          <w:lang w:val="ru-RU" w:eastAsia="en-US"/>
        </w:rPr>
      </w:pPr>
      <w:r w:rsidRPr="00331EBE">
        <w:rPr>
          <w:sz w:val="28"/>
          <w:szCs w:val="22"/>
          <w:lang w:val="ru-RU" w:eastAsia="en-US"/>
        </w:rPr>
        <w:t>•</w:t>
      </w:r>
      <w:r w:rsidRPr="00331EBE">
        <w:rPr>
          <w:sz w:val="28"/>
          <w:szCs w:val="22"/>
          <w:lang w:val="ru-RU" w:eastAsia="en-US"/>
        </w:rPr>
        <w:tab/>
        <w:t>упровадження новітніх засобів і форм комунікацій та ефективної інформаційної політики у сфері охорони навколишнього природного середовища.</w:t>
      </w:r>
    </w:p>
    <w:p w:rsidR="009532DF" w:rsidRDefault="00C36A21" w:rsidP="00044E04">
      <w:pPr>
        <w:pStyle w:val="13"/>
        <w:rPr>
          <w:sz w:val="28"/>
          <w:szCs w:val="22"/>
          <w:lang w:val="ru-RU" w:eastAsia="en-US"/>
        </w:rPr>
      </w:pPr>
      <w:r>
        <w:rPr>
          <w:sz w:val="28"/>
          <w:szCs w:val="22"/>
          <w:lang w:val="ru-RU" w:eastAsia="en-US"/>
        </w:rPr>
        <w:tab/>
      </w:r>
      <w:r w:rsidR="00044E04" w:rsidRPr="00044E04">
        <w:rPr>
          <w:sz w:val="28"/>
          <w:szCs w:val="22"/>
          <w:lang w:val="ru-RU" w:eastAsia="en-US"/>
        </w:rPr>
        <w:t>Згідно з дослідженнями українських вчених, найбільшу шкоду навколишньому середовищу спричиняють транспорт, промисловість, енергетика та сільське господарство. Тому питання про впровадження природозберігаючих технологій у цих сферах життєдіяльності стоїть особливо гостро.</w:t>
      </w:r>
    </w:p>
    <w:p w:rsidR="00F02A18" w:rsidRDefault="00044E04" w:rsidP="00F02A18">
      <w:pPr>
        <w:pStyle w:val="13"/>
        <w:rPr>
          <w:sz w:val="28"/>
          <w:szCs w:val="22"/>
          <w:lang w:val="ru-RU" w:eastAsia="en-US"/>
        </w:rPr>
      </w:pPr>
      <w:r>
        <w:rPr>
          <w:sz w:val="28"/>
          <w:szCs w:val="22"/>
          <w:lang w:val="ru-RU" w:eastAsia="en-US"/>
        </w:rPr>
        <w:tab/>
      </w:r>
      <w:r w:rsidRPr="00044E04">
        <w:rPr>
          <w:sz w:val="28"/>
          <w:szCs w:val="22"/>
          <w:lang w:val="ru-RU" w:eastAsia="en-US"/>
        </w:rPr>
        <w:t xml:space="preserve">Правильність розміщення промислових підприємств у плані </w:t>
      </w:r>
      <w:r>
        <w:rPr>
          <w:sz w:val="28"/>
          <w:szCs w:val="22"/>
          <w:lang w:val="ru-RU" w:eastAsia="en-US"/>
        </w:rPr>
        <w:t>населеного пункту</w:t>
      </w:r>
      <w:r w:rsidRPr="00044E04">
        <w:rPr>
          <w:sz w:val="28"/>
          <w:szCs w:val="22"/>
          <w:lang w:val="ru-RU" w:eastAsia="en-US"/>
        </w:rPr>
        <w:t xml:space="preserve"> є дуже відповідальною справою, в якій не можна допускати помилок. Слід уникати розміщення підприємств на погано провітрюваних, підлеглих інверсії чи розташованих </w:t>
      </w:r>
      <w:proofErr w:type="gramStart"/>
      <w:r w:rsidRPr="00044E04">
        <w:rPr>
          <w:sz w:val="28"/>
          <w:szCs w:val="22"/>
          <w:lang w:val="ru-RU" w:eastAsia="en-US"/>
        </w:rPr>
        <w:t>у долинах</w:t>
      </w:r>
      <w:proofErr w:type="gramEnd"/>
      <w:r w:rsidRPr="00044E04">
        <w:rPr>
          <w:sz w:val="28"/>
          <w:szCs w:val="22"/>
          <w:lang w:val="ru-RU" w:eastAsia="en-US"/>
        </w:rPr>
        <w:t xml:space="preserve"> із забудованими схилами територіях, з яких гази, що викидаються в атмосферу, можуть бути віднесені на території, що вимагають чистого повітря. </w:t>
      </w:r>
    </w:p>
    <w:p w:rsidR="00044E04" w:rsidRDefault="00F02A18" w:rsidP="00F02A18">
      <w:pPr>
        <w:pStyle w:val="13"/>
        <w:rPr>
          <w:sz w:val="28"/>
          <w:szCs w:val="22"/>
          <w:lang w:val="ru-RU" w:eastAsia="en-US"/>
        </w:rPr>
      </w:pPr>
      <w:r>
        <w:rPr>
          <w:sz w:val="28"/>
          <w:szCs w:val="22"/>
          <w:lang w:val="ru-RU" w:eastAsia="en-US"/>
        </w:rPr>
        <w:tab/>
      </w:r>
      <w:r w:rsidR="00044E04" w:rsidRPr="00044E04">
        <w:rPr>
          <w:sz w:val="28"/>
          <w:szCs w:val="22"/>
          <w:lang w:val="ru-RU" w:eastAsia="en-US"/>
        </w:rPr>
        <w:t>Одним з ефективних містобудівних заходів створення сприятливих умов мешкання є розміщення сельбищних територій з підвітряного боку щодо промислових районів. У той же час будівництво крупних підприємств залежно від ступеня їх шкідливості вимагає організації санітарних розривів до 1 км і більше, що викликає неефективне використання території.</w:t>
      </w:r>
    </w:p>
    <w:p w:rsidR="00044E04" w:rsidRDefault="00E40A6B" w:rsidP="00044E04">
      <w:pPr>
        <w:pStyle w:val="13"/>
        <w:ind w:firstLine="0"/>
        <w:rPr>
          <w:sz w:val="28"/>
          <w:szCs w:val="22"/>
          <w:lang w:val="ru-RU" w:eastAsia="en-US"/>
        </w:rPr>
      </w:pPr>
      <w:r>
        <w:rPr>
          <w:sz w:val="28"/>
          <w:szCs w:val="22"/>
          <w:lang w:val="ru-RU" w:eastAsia="en-US"/>
        </w:rPr>
        <w:tab/>
      </w:r>
      <w:r>
        <w:rPr>
          <w:sz w:val="28"/>
          <w:szCs w:val="22"/>
          <w:lang w:val="ru-RU" w:eastAsia="en-US"/>
        </w:rPr>
        <w:tab/>
      </w:r>
      <w:r w:rsidRPr="00E40A6B">
        <w:rPr>
          <w:sz w:val="28"/>
          <w:szCs w:val="22"/>
          <w:lang w:val="ru-RU" w:eastAsia="en-US"/>
        </w:rPr>
        <w:t>Здійснення оцінки впливу на довкілля є обов’язковим у процесі прийняття рішень про провадження планованої діяльності</w:t>
      </w:r>
      <w:r>
        <w:rPr>
          <w:sz w:val="28"/>
          <w:szCs w:val="22"/>
          <w:lang w:val="ru-RU" w:eastAsia="en-US"/>
        </w:rPr>
        <w:t xml:space="preserve"> відповідно до с</w:t>
      </w:r>
      <w:r w:rsidRPr="00E40A6B">
        <w:rPr>
          <w:sz w:val="28"/>
          <w:szCs w:val="22"/>
          <w:lang w:val="ru-RU" w:eastAsia="en-US"/>
        </w:rPr>
        <w:t>татт</w:t>
      </w:r>
      <w:r>
        <w:rPr>
          <w:sz w:val="28"/>
          <w:szCs w:val="22"/>
          <w:lang w:val="ru-RU" w:eastAsia="en-US"/>
        </w:rPr>
        <w:t>і</w:t>
      </w:r>
      <w:r w:rsidRPr="00E40A6B">
        <w:rPr>
          <w:sz w:val="28"/>
          <w:szCs w:val="22"/>
          <w:lang w:val="ru-RU" w:eastAsia="en-US"/>
        </w:rPr>
        <w:t xml:space="preserve"> 3 </w:t>
      </w:r>
      <w:r>
        <w:rPr>
          <w:sz w:val="28"/>
          <w:szCs w:val="22"/>
          <w:lang w:val="ru-RU" w:eastAsia="en-US"/>
        </w:rPr>
        <w:t>Закону України «</w:t>
      </w:r>
      <w:r w:rsidRPr="00E40A6B">
        <w:rPr>
          <w:sz w:val="28"/>
          <w:szCs w:val="22"/>
          <w:lang w:val="ru-RU" w:eastAsia="en-US"/>
        </w:rPr>
        <w:t>Про оцінку впливу на довкілля</w:t>
      </w:r>
      <w:r>
        <w:rPr>
          <w:sz w:val="28"/>
          <w:szCs w:val="22"/>
          <w:lang w:val="ru-RU" w:eastAsia="en-US"/>
        </w:rPr>
        <w:t>»</w:t>
      </w:r>
      <w:r w:rsidRPr="00E40A6B">
        <w:rPr>
          <w:sz w:val="28"/>
          <w:szCs w:val="22"/>
          <w:lang w:val="ru-RU" w:eastAsia="en-US"/>
        </w:rPr>
        <w:t>.</w:t>
      </w:r>
      <w:r w:rsidR="008D1197">
        <w:rPr>
          <w:sz w:val="28"/>
          <w:szCs w:val="22"/>
          <w:lang w:val="ru-RU" w:eastAsia="en-US"/>
        </w:rPr>
        <w:t xml:space="preserve"> Необхідність проведення ОВД </w:t>
      </w:r>
      <w:r w:rsidR="0032071F">
        <w:rPr>
          <w:sz w:val="28"/>
          <w:szCs w:val="22"/>
          <w:lang w:val="ru-RU" w:eastAsia="en-US"/>
        </w:rPr>
        <w:t>може бути визначена тільки на подальших стадіях проєктування</w:t>
      </w:r>
      <w:r w:rsidR="001C2850">
        <w:rPr>
          <w:sz w:val="28"/>
          <w:szCs w:val="22"/>
          <w:lang w:val="ru-RU" w:eastAsia="en-US"/>
        </w:rPr>
        <w:t xml:space="preserve">, оскільки </w:t>
      </w:r>
      <w:r w:rsidR="00D65BB2">
        <w:rPr>
          <w:sz w:val="28"/>
          <w:szCs w:val="22"/>
          <w:lang w:val="ru-RU" w:eastAsia="en-US"/>
        </w:rPr>
        <w:t xml:space="preserve">наразі відсутня деталізована інформація щодо </w:t>
      </w:r>
      <w:r w:rsidR="00D65BB2" w:rsidRPr="00D65BB2">
        <w:rPr>
          <w:sz w:val="28"/>
          <w:szCs w:val="22"/>
          <w:lang w:val="ru-RU" w:eastAsia="en-US"/>
        </w:rPr>
        <w:t>планован</w:t>
      </w:r>
      <w:r w:rsidR="00D65BB2">
        <w:rPr>
          <w:sz w:val="28"/>
          <w:szCs w:val="22"/>
          <w:lang w:val="ru-RU" w:eastAsia="en-US"/>
        </w:rPr>
        <w:t>ої</w:t>
      </w:r>
      <w:r w:rsidR="00D65BB2" w:rsidRPr="00D65BB2">
        <w:rPr>
          <w:sz w:val="28"/>
          <w:szCs w:val="22"/>
          <w:lang w:val="ru-RU" w:eastAsia="en-US"/>
        </w:rPr>
        <w:t xml:space="preserve"> діяльн</w:t>
      </w:r>
      <w:r w:rsidR="00D65BB2">
        <w:rPr>
          <w:sz w:val="28"/>
          <w:szCs w:val="22"/>
          <w:lang w:val="ru-RU" w:eastAsia="en-US"/>
        </w:rPr>
        <w:t>ості с</w:t>
      </w:r>
      <w:r w:rsidR="00D65BB2" w:rsidRPr="00D65BB2">
        <w:rPr>
          <w:sz w:val="28"/>
          <w:szCs w:val="22"/>
          <w:lang w:val="ru-RU" w:eastAsia="en-US"/>
        </w:rPr>
        <w:t>уб’єкт</w:t>
      </w:r>
      <w:r w:rsidR="00D65BB2">
        <w:rPr>
          <w:sz w:val="28"/>
          <w:szCs w:val="22"/>
          <w:lang w:val="ru-RU" w:eastAsia="en-US"/>
        </w:rPr>
        <w:t>а</w:t>
      </w:r>
      <w:r w:rsidR="00D65BB2" w:rsidRPr="00D65BB2">
        <w:rPr>
          <w:sz w:val="28"/>
          <w:szCs w:val="22"/>
          <w:lang w:val="ru-RU" w:eastAsia="en-US"/>
        </w:rPr>
        <w:t xml:space="preserve"> господарювання</w:t>
      </w:r>
      <w:r w:rsidR="00D65BB2">
        <w:rPr>
          <w:sz w:val="28"/>
          <w:szCs w:val="22"/>
          <w:lang w:val="ru-RU" w:eastAsia="en-US"/>
        </w:rPr>
        <w:t>.</w:t>
      </w:r>
      <w:r w:rsidR="00D65BB2" w:rsidRPr="00D65BB2">
        <w:rPr>
          <w:sz w:val="28"/>
          <w:szCs w:val="22"/>
          <w:lang w:val="ru-RU" w:eastAsia="en-US"/>
        </w:rPr>
        <w:t xml:space="preserve"> </w:t>
      </w:r>
    </w:p>
    <w:p w:rsidR="00D1356F" w:rsidRDefault="00D1356F" w:rsidP="00044E04">
      <w:pPr>
        <w:pStyle w:val="13"/>
        <w:ind w:firstLine="0"/>
        <w:rPr>
          <w:sz w:val="28"/>
          <w:szCs w:val="22"/>
          <w:lang w:val="ru-RU" w:eastAsia="en-US"/>
        </w:rPr>
      </w:pPr>
    </w:p>
    <w:p w:rsidR="00D1356F" w:rsidRDefault="00D1356F" w:rsidP="00044E04">
      <w:pPr>
        <w:pStyle w:val="13"/>
        <w:ind w:firstLine="0"/>
        <w:rPr>
          <w:sz w:val="28"/>
          <w:szCs w:val="22"/>
          <w:lang w:val="ru-RU" w:eastAsia="en-US"/>
        </w:rPr>
      </w:pPr>
    </w:p>
    <w:p w:rsidR="00D1356F" w:rsidRPr="00C305AE" w:rsidRDefault="00D1356F" w:rsidP="00044E04">
      <w:pPr>
        <w:pStyle w:val="13"/>
        <w:ind w:firstLine="0"/>
        <w:rPr>
          <w:sz w:val="28"/>
          <w:szCs w:val="22"/>
          <w:lang w:val="ru-RU" w:eastAsia="en-US"/>
        </w:rPr>
      </w:pPr>
    </w:p>
    <w:p w:rsidR="007856B0" w:rsidRDefault="007856B0" w:rsidP="007856B0">
      <w:pPr>
        <w:jc w:val="center"/>
        <w:rPr>
          <w:b/>
          <w:lang w:val="uk-UA"/>
        </w:rPr>
      </w:pPr>
      <w:r w:rsidRPr="00AF7AFF">
        <w:rPr>
          <w:b/>
          <w:lang w:val="uk-UA"/>
        </w:rPr>
        <w:lastRenderedPageBreak/>
        <w:t>6. Опис наслідків для довкілля</w:t>
      </w:r>
    </w:p>
    <w:p w:rsidR="00C44E8C" w:rsidRPr="00C44E8C" w:rsidRDefault="00C44E8C" w:rsidP="00C44E8C">
      <w:pPr>
        <w:jc w:val="center"/>
        <w:rPr>
          <w:i/>
          <w:lang w:val="uk-UA"/>
        </w:rPr>
      </w:pPr>
      <w:r w:rsidRPr="00C44E8C">
        <w:rPr>
          <w:i/>
          <w:lang w:val="uk-UA"/>
        </w:rPr>
        <w:t>(у тому числі для здоров’я населення,</w:t>
      </w:r>
    </w:p>
    <w:p w:rsidR="00C44E8C" w:rsidRPr="00AF7AFF" w:rsidRDefault="00C44E8C" w:rsidP="00C44E8C">
      <w:pPr>
        <w:jc w:val="center"/>
        <w:rPr>
          <w:b/>
          <w:lang w:val="uk-UA"/>
        </w:rPr>
      </w:pPr>
      <w:r w:rsidRPr="00C44E8C">
        <w:rPr>
          <w:i/>
          <w:lang w:val="uk-UA"/>
        </w:rPr>
        <w:t>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8664AB" w:rsidRPr="00AF7AFF" w:rsidRDefault="008664AB" w:rsidP="00C305AE">
      <w:pPr>
        <w:pStyle w:val="ae"/>
        <w:spacing w:before="0" w:beforeAutospacing="0" w:after="0" w:afterAutospacing="0"/>
        <w:rPr>
          <w:rFonts w:eastAsia="Peterburg"/>
          <w:b/>
          <w:i/>
          <w:sz w:val="28"/>
          <w:szCs w:val="28"/>
          <w:lang w:val="uk-UA"/>
        </w:rPr>
      </w:pPr>
    </w:p>
    <w:p w:rsidR="00BF2D6F" w:rsidRPr="00AF7AFF" w:rsidRDefault="00090813" w:rsidP="00BF2D6F">
      <w:pPr>
        <w:pStyle w:val="ae"/>
        <w:spacing w:before="0" w:beforeAutospacing="0" w:after="0" w:afterAutospacing="0"/>
        <w:jc w:val="center"/>
        <w:rPr>
          <w:sz w:val="28"/>
          <w:szCs w:val="28"/>
          <w:lang w:val="uk-UA"/>
        </w:rPr>
      </w:pPr>
      <w:r w:rsidRPr="00AF7AFF">
        <w:rPr>
          <w:rFonts w:eastAsia="Peterburg"/>
          <w:b/>
          <w:i/>
          <w:sz w:val="28"/>
          <w:szCs w:val="28"/>
          <w:lang w:val="uk-UA"/>
        </w:rPr>
        <w:t>Атмосферне повітря</w:t>
      </w:r>
      <w:r w:rsidR="00852996" w:rsidRPr="00AF7AFF">
        <w:rPr>
          <w:rFonts w:eastAsia="Peterburg"/>
          <w:b/>
          <w:sz w:val="28"/>
          <w:szCs w:val="28"/>
          <w:lang w:val="uk-UA"/>
        </w:rPr>
        <w:t>:</w:t>
      </w:r>
      <w:r w:rsidR="00852996" w:rsidRPr="00AF7AFF">
        <w:rPr>
          <w:sz w:val="28"/>
          <w:szCs w:val="28"/>
          <w:lang w:val="uk-UA"/>
        </w:rPr>
        <w:t xml:space="preserve"> </w:t>
      </w:r>
    </w:p>
    <w:p w:rsidR="00E60511" w:rsidRPr="00AF7AFF" w:rsidRDefault="00E60511" w:rsidP="008664AB">
      <w:pPr>
        <w:widowControl/>
        <w:adjustRightInd w:val="0"/>
        <w:rPr>
          <w:rFonts w:ascii="Calibri" w:hAnsi="Calibri" w:cs="Calibri"/>
          <w:b/>
          <w:bCs/>
          <w:szCs w:val="28"/>
          <w:lang w:val="uk-UA"/>
        </w:rPr>
      </w:pPr>
    </w:p>
    <w:p w:rsidR="00BC7554" w:rsidRPr="00C216AE" w:rsidRDefault="00BC7554" w:rsidP="00BC7554">
      <w:pPr>
        <w:widowControl/>
        <w:shd w:val="clear" w:color="auto" w:fill="FFFFFF"/>
        <w:autoSpaceDE/>
        <w:autoSpaceDN/>
        <w:jc w:val="center"/>
        <w:outlineLvl w:val="1"/>
        <w:rPr>
          <w:rFonts w:ascii="Arial" w:hAnsi="Arial" w:cs="Arial"/>
          <w:b/>
          <w:bCs/>
          <w:color w:val="003399"/>
          <w:sz w:val="35"/>
          <w:szCs w:val="35"/>
          <w:lang w:val="uk-UA" w:eastAsia="ru-RU"/>
        </w:rPr>
      </w:pPr>
      <w:r w:rsidRPr="00C216AE">
        <w:rPr>
          <w:rFonts w:ascii="Arial" w:hAnsi="Arial" w:cs="Arial"/>
          <w:b/>
          <w:bCs/>
          <w:color w:val="003399"/>
          <w:sz w:val="35"/>
          <w:szCs w:val="35"/>
          <w:lang w:val="uk-UA" w:eastAsia="ru-RU"/>
        </w:rPr>
        <w:t>Викиди забруднюючих речовин у атмосферне повітря від стаціонарних джерел забруднення (т)</w:t>
      </w:r>
    </w:p>
    <w:p w:rsidR="00BC7554" w:rsidRPr="00C216AE" w:rsidRDefault="00BC7554" w:rsidP="00BC7554">
      <w:pPr>
        <w:widowControl/>
        <w:shd w:val="clear" w:color="auto" w:fill="FFFFFF"/>
        <w:autoSpaceDE/>
        <w:autoSpaceDN/>
        <w:jc w:val="left"/>
        <w:outlineLvl w:val="1"/>
        <w:rPr>
          <w:rFonts w:ascii="Arial" w:hAnsi="Arial" w:cs="Arial"/>
          <w:b/>
          <w:bCs/>
          <w:color w:val="003399"/>
          <w:sz w:val="35"/>
          <w:szCs w:val="35"/>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0"/>
        <w:gridCol w:w="790"/>
        <w:gridCol w:w="793"/>
        <w:gridCol w:w="793"/>
        <w:gridCol w:w="793"/>
        <w:gridCol w:w="793"/>
        <w:gridCol w:w="693"/>
        <w:gridCol w:w="691"/>
      </w:tblGrid>
      <w:tr w:rsidR="00BC7554" w:rsidRPr="00C216AE" w:rsidTr="0006490A">
        <w:trPr>
          <w:tblCellSpacing w:w="0" w:type="dxa"/>
        </w:trPr>
        <w:tc>
          <w:tcPr>
            <w:tcW w:w="1749" w:type="pct"/>
            <w:shd w:val="clear" w:color="auto" w:fill="EFEFFF"/>
            <w:vAlign w:val="center"/>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Рік</w:t>
            </w:r>
          </w:p>
        </w:tc>
        <w:tc>
          <w:tcPr>
            <w:tcW w:w="419" w:type="pct"/>
            <w:shd w:val="clear" w:color="auto" w:fill="EFEFFF"/>
            <w:vAlign w:val="center"/>
            <w:hideMark/>
          </w:tcPr>
          <w:p w:rsidR="00BC7554" w:rsidRPr="00C216AE" w:rsidRDefault="00BC7554" w:rsidP="0006490A">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2013</w:t>
            </w:r>
          </w:p>
        </w:tc>
        <w:tc>
          <w:tcPr>
            <w:tcW w:w="419" w:type="pct"/>
            <w:shd w:val="clear" w:color="auto" w:fill="EFEFFF"/>
            <w:vAlign w:val="center"/>
            <w:hideMark/>
          </w:tcPr>
          <w:p w:rsidR="00BC7554" w:rsidRPr="00C216AE" w:rsidRDefault="00BC7554" w:rsidP="0006490A">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2014</w:t>
            </w:r>
          </w:p>
        </w:tc>
        <w:tc>
          <w:tcPr>
            <w:tcW w:w="420" w:type="pct"/>
            <w:shd w:val="clear" w:color="auto" w:fill="EFEFFF"/>
            <w:vAlign w:val="center"/>
            <w:hideMark/>
          </w:tcPr>
          <w:p w:rsidR="00BC7554" w:rsidRPr="00C216AE" w:rsidRDefault="00BC7554" w:rsidP="0006490A">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2015</w:t>
            </w:r>
          </w:p>
        </w:tc>
        <w:tc>
          <w:tcPr>
            <w:tcW w:w="420" w:type="pct"/>
            <w:shd w:val="clear" w:color="auto" w:fill="EFEFFF"/>
            <w:vAlign w:val="center"/>
            <w:hideMark/>
          </w:tcPr>
          <w:p w:rsidR="00BC7554" w:rsidRPr="00C216AE" w:rsidRDefault="00BC7554" w:rsidP="0006490A">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2016</w:t>
            </w:r>
          </w:p>
        </w:tc>
        <w:tc>
          <w:tcPr>
            <w:tcW w:w="420" w:type="pct"/>
            <w:shd w:val="clear" w:color="auto" w:fill="EFEFFF"/>
            <w:vAlign w:val="center"/>
            <w:hideMark/>
          </w:tcPr>
          <w:p w:rsidR="00BC7554" w:rsidRPr="00C216AE" w:rsidRDefault="00BC7554" w:rsidP="0006490A">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2017</w:t>
            </w:r>
          </w:p>
        </w:tc>
        <w:tc>
          <w:tcPr>
            <w:tcW w:w="420" w:type="pct"/>
            <w:shd w:val="clear" w:color="auto" w:fill="EFEFFF"/>
            <w:vAlign w:val="center"/>
            <w:hideMark/>
          </w:tcPr>
          <w:p w:rsidR="00BC7554" w:rsidRPr="00C216AE" w:rsidRDefault="00BC7554" w:rsidP="0006490A">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2018</w:t>
            </w:r>
          </w:p>
        </w:tc>
        <w:tc>
          <w:tcPr>
            <w:tcW w:w="367" w:type="pct"/>
            <w:shd w:val="clear" w:color="auto" w:fill="EFEFFF"/>
            <w:vAlign w:val="center"/>
            <w:hideMark/>
          </w:tcPr>
          <w:p w:rsidR="00BC7554" w:rsidRPr="00C216AE" w:rsidRDefault="00BC7554" w:rsidP="0006490A">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2019</w:t>
            </w:r>
          </w:p>
        </w:tc>
        <w:tc>
          <w:tcPr>
            <w:tcW w:w="367" w:type="pct"/>
            <w:shd w:val="clear" w:color="auto" w:fill="EFEFFF"/>
            <w:vAlign w:val="center"/>
            <w:hideMark/>
          </w:tcPr>
          <w:p w:rsidR="00BC7554" w:rsidRPr="00C216AE" w:rsidRDefault="00BC7554" w:rsidP="0006490A">
            <w:pPr>
              <w:widowControl/>
              <w:autoSpaceDE/>
              <w:autoSpaceDN/>
              <w:jc w:val="right"/>
              <w:rPr>
                <w:rFonts w:ascii="Arial" w:hAnsi="Arial" w:cs="Arial"/>
                <w:b/>
                <w:bCs/>
                <w:color w:val="003399"/>
                <w:sz w:val="24"/>
                <w:szCs w:val="24"/>
                <w:lang w:eastAsia="ru-RU"/>
              </w:rPr>
            </w:pPr>
            <w:r w:rsidRPr="00C216AE">
              <w:rPr>
                <w:rFonts w:ascii="Arial" w:hAnsi="Arial" w:cs="Arial"/>
                <w:b/>
                <w:bCs/>
                <w:color w:val="003399"/>
                <w:sz w:val="24"/>
                <w:szCs w:val="24"/>
                <w:lang w:eastAsia="ru-RU"/>
              </w:rPr>
              <w:t>2020</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Викиди забруднюючих речовин - усього</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3759</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1501</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1185</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2510</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1328</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1476</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446</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91</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сірки</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Оксид вуглецю</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318</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304</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206</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297</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285</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293</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138</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Діоксид азоту</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181</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161</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113</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168</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167</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160</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10</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Метан</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3215</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973</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800</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1991</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802</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991</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200</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Неметанові леткі органічні сполуки</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34</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23</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22</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Сажа</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Інші</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26</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42</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50</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37</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8</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32</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4</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xml:space="preserve">  У розрахунку на 1 </w:t>
            </w:r>
            <w:proofErr w:type="gramStart"/>
            <w:r w:rsidRPr="00C216AE">
              <w:rPr>
                <w:rFonts w:ascii="Arial" w:hAnsi="Arial" w:cs="Arial"/>
                <w:b/>
                <w:bCs/>
                <w:color w:val="003399"/>
                <w:sz w:val="24"/>
                <w:szCs w:val="24"/>
                <w:lang w:eastAsia="ru-RU"/>
              </w:rPr>
              <w:t>кв.км</w:t>
            </w:r>
            <w:proofErr w:type="gramEnd"/>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5,2</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1,6</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3,5</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1,8</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2,0</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0,6</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0,1</w:t>
            </w:r>
          </w:p>
        </w:tc>
      </w:tr>
      <w:tr w:rsidR="00BC7554" w:rsidRPr="00C216AE" w:rsidTr="0006490A">
        <w:trPr>
          <w:tblCellSpacing w:w="0" w:type="dxa"/>
        </w:trPr>
        <w:tc>
          <w:tcPr>
            <w:tcW w:w="1749" w:type="pct"/>
            <w:shd w:val="clear" w:color="auto" w:fill="EFEFFF"/>
            <w:hideMark/>
          </w:tcPr>
          <w:p w:rsidR="00BC7554" w:rsidRPr="00C216AE" w:rsidRDefault="00BC7554" w:rsidP="0006490A">
            <w:pPr>
              <w:widowControl/>
              <w:autoSpaceDE/>
              <w:autoSpaceDN/>
              <w:jc w:val="left"/>
              <w:rPr>
                <w:rFonts w:ascii="Arial" w:hAnsi="Arial" w:cs="Arial"/>
                <w:b/>
                <w:bCs/>
                <w:color w:val="003399"/>
                <w:sz w:val="24"/>
                <w:szCs w:val="24"/>
                <w:lang w:eastAsia="ru-RU"/>
              </w:rPr>
            </w:pPr>
            <w:r w:rsidRPr="00C216AE">
              <w:rPr>
                <w:rFonts w:ascii="Arial" w:hAnsi="Arial" w:cs="Arial"/>
                <w:b/>
                <w:bCs/>
                <w:color w:val="003399"/>
                <w:sz w:val="24"/>
                <w:szCs w:val="24"/>
                <w:lang w:eastAsia="ru-RU"/>
              </w:rPr>
              <w:t>  У розрахунку на 1 особу, кг</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54,3</w:t>
            </w:r>
          </w:p>
        </w:tc>
        <w:tc>
          <w:tcPr>
            <w:tcW w:w="419"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21,7</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17,1</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36,3</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19,2</w:t>
            </w:r>
          </w:p>
        </w:tc>
        <w:tc>
          <w:tcPr>
            <w:tcW w:w="420"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21,4</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6,5</w:t>
            </w:r>
          </w:p>
        </w:tc>
        <w:tc>
          <w:tcPr>
            <w:tcW w:w="367" w:type="pct"/>
            <w:shd w:val="clear" w:color="auto" w:fill="FFFFFF"/>
            <w:vAlign w:val="center"/>
            <w:hideMark/>
          </w:tcPr>
          <w:p w:rsidR="00BC7554" w:rsidRPr="00C216AE" w:rsidRDefault="00BC7554" w:rsidP="0006490A">
            <w:pPr>
              <w:widowControl/>
              <w:autoSpaceDE/>
              <w:autoSpaceDN/>
              <w:jc w:val="right"/>
              <w:rPr>
                <w:rFonts w:ascii="Arial" w:hAnsi="Arial" w:cs="Arial"/>
                <w:color w:val="003399"/>
                <w:szCs w:val="28"/>
                <w:lang w:eastAsia="ru-RU"/>
              </w:rPr>
            </w:pPr>
            <w:r w:rsidRPr="00C216AE">
              <w:rPr>
                <w:rFonts w:ascii="Arial" w:hAnsi="Arial" w:cs="Arial"/>
                <w:color w:val="003399"/>
                <w:szCs w:val="28"/>
                <w:lang w:eastAsia="ru-RU"/>
              </w:rPr>
              <w:t>1,3</w:t>
            </w:r>
          </w:p>
        </w:tc>
      </w:tr>
    </w:tbl>
    <w:p w:rsidR="006D5E61" w:rsidRPr="00AF7AFF" w:rsidRDefault="006D5E61" w:rsidP="006D5E61">
      <w:pPr>
        <w:rPr>
          <w:szCs w:val="28"/>
          <w:lang w:val="uk-UA"/>
        </w:rPr>
      </w:pPr>
    </w:p>
    <w:p w:rsidR="00E60511" w:rsidRPr="00AF7AFF" w:rsidRDefault="001223CB" w:rsidP="001223CB">
      <w:pPr>
        <w:pStyle w:val="ae"/>
        <w:spacing w:before="0" w:beforeAutospacing="0" w:after="0" w:afterAutospacing="0"/>
        <w:ind w:firstLine="708"/>
        <w:jc w:val="both"/>
        <w:rPr>
          <w:sz w:val="28"/>
          <w:szCs w:val="28"/>
          <w:shd w:val="clear" w:color="auto" w:fill="FFFFFF"/>
          <w:lang w:val="uk-UA"/>
        </w:rPr>
      </w:pPr>
      <w:r w:rsidRPr="00AF7AFF">
        <w:rPr>
          <w:rStyle w:val="rvts9"/>
          <w:bCs/>
          <w:sz w:val="28"/>
          <w:szCs w:val="28"/>
          <w:shd w:val="clear" w:color="auto" w:fill="FFFFFF"/>
          <w:lang w:val="uk-UA"/>
        </w:rPr>
        <w:t>Стаціонарне джерело забруднення атмосфери</w:t>
      </w:r>
      <w:r w:rsidRPr="00AF7AFF">
        <w:rPr>
          <w:rStyle w:val="apple-converted-space"/>
          <w:sz w:val="28"/>
          <w:szCs w:val="28"/>
          <w:shd w:val="clear" w:color="auto" w:fill="FFFFFF"/>
        </w:rPr>
        <w:t> </w:t>
      </w:r>
      <w:r w:rsidRPr="00AF7AFF">
        <w:rPr>
          <w:sz w:val="28"/>
          <w:szCs w:val="28"/>
          <w:shd w:val="clear" w:color="auto" w:fill="FFFFFF"/>
          <w:lang w:val="uk-UA"/>
        </w:rPr>
        <w:t>—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w:t>
      </w:r>
    </w:p>
    <w:p w:rsidR="00693B4E" w:rsidRPr="00BC7711" w:rsidRDefault="006C6247" w:rsidP="00BC7711">
      <w:pPr>
        <w:pStyle w:val="ae"/>
        <w:spacing w:before="0" w:beforeAutospacing="0" w:after="0" w:afterAutospacing="0"/>
        <w:ind w:firstLine="708"/>
        <w:jc w:val="both"/>
        <w:rPr>
          <w:rStyle w:val="rvts9"/>
          <w:bCs/>
          <w:sz w:val="28"/>
          <w:szCs w:val="28"/>
          <w:shd w:val="clear" w:color="auto" w:fill="FFFFFF"/>
          <w:lang w:val="uk-UA"/>
        </w:rPr>
      </w:pPr>
      <w:r w:rsidRPr="00AF7AFF">
        <w:rPr>
          <w:rStyle w:val="rvts9"/>
          <w:bCs/>
          <w:sz w:val="28"/>
          <w:szCs w:val="28"/>
          <w:shd w:val="clear" w:color="auto" w:fill="FFFFFF"/>
          <w:lang w:val="uk-UA"/>
        </w:rPr>
        <w:t>Викиди забруднюючих речовин в атмосферне повітря стаціонарними джерелами можуть здійснюватися після отримання дозволу.</w:t>
      </w:r>
    </w:p>
    <w:p w:rsidR="00852996" w:rsidRPr="00AF7AFF" w:rsidRDefault="00852996" w:rsidP="00BF2D6F">
      <w:pPr>
        <w:pStyle w:val="ae"/>
        <w:spacing w:before="0" w:beforeAutospacing="0" w:after="0" w:afterAutospacing="0"/>
        <w:ind w:firstLine="708"/>
        <w:jc w:val="both"/>
        <w:rPr>
          <w:sz w:val="28"/>
          <w:szCs w:val="28"/>
        </w:rPr>
      </w:pPr>
      <w:r w:rsidRPr="00AF7AFF">
        <w:rPr>
          <w:sz w:val="28"/>
          <w:szCs w:val="28"/>
        </w:rPr>
        <w:t>Транспортно-дорожний комплекс – одне з найпотужніших джерел забруднення навколишнього середовища. Гази, які виділяються внаслідок спалювання палива у двигунах внутрішнього згорання, містять більше 200 найменувань шкідливих речовин, у тому числі канцерогени. Нафтопродукти, залишки від стертих шин та гальмівних колодок, сипкі і пилові вантажі, хлориди, які використовують для посипання доріг взимку, забруднюють придорожні смуги та водні об’єкти.</w:t>
      </w:r>
    </w:p>
    <w:p w:rsidR="00C53D4C" w:rsidRPr="00AF7AFF" w:rsidRDefault="00852996" w:rsidP="00C53D4C">
      <w:pPr>
        <w:ind w:firstLine="708"/>
        <w:rPr>
          <w:szCs w:val="28"/>
          <w:lang w:val="uk-UA"/>
        </w:rPr>
      </w:pPr>
      <w:r w:rsidRPr="00AF7AFF">
        <w:t>Вихл</w:t>
      </w:r>
      <w:r w:rsidRPr="00AF7AFF">
        <w:rPr>
          <w:szCs w:val="28"/>
          <w:lang w:val="uk-UA"/>
        </w:rPr>
        <w:t xml:space="preserve">опні гази накопичуються у нижніх шарах атмосфери, тобто </w:t>
      </w:r>
      <w:r w:rsidRPr="00AF7AFF">
        <w:rPr>
          <w:szCs w:val="28"/>
          <w:lang w:val="uk-UA"/>
        </w:rPr>
        <w:lastRenderedPageBreak/>
        <w:t>шкідливі речовини знаходяться в зоні дихання людини. Тому автомобільний транспорт варто віднести до категорії найнебезпечніших джерел за</w:t>
      </w:r>
      <w:r w:rsidR="00BF2D6F" w:rsidRPr="00AF7AFF">
        <w:rPr>
          <w:szCs w:val="28"/>
          <w:lang w:val="uk-UA"/>
        </w:rPr>
        <w:t>бруднення повітря поблизу автодоріг. В</w:t>
      </w:r>
      <w:r w:rsidRPr="00AF7AFF">
        <w:rPr>
          <w:szCs w:val="28"/>
          <w:lang w:val="uk-UA"/>
        </w:rPr>
        <w:t>ідпрацьовані гази двигунів автомобілів містять висококонцентровані токсичні компоненти, що є основними забруднювачами атмосфери. Час, протягом якого шкі</w:t>
      </w:r>
      <w:r w:rsidR="00BF2D6F" w:rsidRPr="00AF7AFF">
        <w:rPr>
          <w:szCs w:val="28"/>
          <w:lang w:val="uk-UA"/>
        </w:rPr>
        <w:t>дливі речовини природним чином</w:t>
      </w:r>
      <w:r w:rsidRPr="00AF7AFF">
        <w:rPr>
          <w:szCs w:val="28"/>
          <w:lang w:val="uk-UA"/>
        </w:rPr>
        <w:t xml:space="preserve"> зберігаються в атмосфері, оцінюється від десяти діб до піврок</w:t>
      </w:r>
      <w:r w:rsidR="00BF2D6F" w:rsidRPr="00AF7AFF">
        <w:rPr>
          <w:szCs w:val="28"/>
          <w:lang w:val="uk-UA"/>
        </w:rPr>
        <w:t>у.</w:t>
      </w:r>
    </w:p>
    <w:p w:rsidR="00A144B7" w:rsidRDefault="001A0E23" w:rsidP="00A144B7">
      <w:pPr>
        <w:rPr>
          <w:szCs w:val="28"/>
          <w:lang w:val="uk-UA"/>
        </w:rPr>
      </w:pPr>
      <w:r w:rsidRPr="00AF7AFF">
        <w:rPr>
          <w:szCs w:val="28"/>
          <w:lang w:val="uk-UA"/>
        </w:rPr>
        <w:tab/>
      </w:r>
      <w:r w:rsidR="00E562BF" w:rsidRPr="00E562BF">
        <w:rPr>
          <w:szCs w:val="28"/>
          <w:lang w:val="uk-UA"/>
        </w:rPr>
        <w:t xml:space="preserve">Територія проєктування має частково вуличну мережу. </w:t>
      </w:r>
      <w:r w:rsidR="00A144B7">
        <w:rPr>
          <w:szCs w:val="28"/>
          <w:lang w:val="uk-UA"/>
        </w:rPr>
        <w:t>Основний п</w:t>
      </w:r>
      <w:r w:rsidR="00A144B7" w:rsidRPr="00A144B7">
        <w:rPr>
          <w:szCs w:val="28"/>
          <w:lang w:val="uk-UA"/>
        </w:rPr>
        <w:t>ід</w:t>
      </w:r>
      <w:r w:rsidR="00A144B7" w:rsidRPr="00A144B7">
        <w:rPr>
          <w:szCs w:val="28"/>
        </w:rPr>
        <w:t>’</w:t>
      </w:r>
      <w:r w:rsidR="00A144B7" w:rsidRPr="00A144B7">
        <w:rPr>
          <w:szCs w:val="28"/>
          <w:lang w:val="uk-UA"/>
        </w:rPr>
        <w:t xml:space="preserve">їзд до території </w:t>
      </w:r>
      <w:r w:rsidR="00A144B7">
        <w:rPr>
          <w:szCs w:val="28"/>
          <w:lang w:val="uk-UA"/>
        </w:rPr>
        <w:t>опрацювання</w:t>
      </w:r>
      <w:r w:rsidR="00A144B7" w:rsidRPr="00A144B7">
        <w:rPr>
          <w:szCs w:val="28"/>
          <w:lang w:val="uk-UA"/>
        </w:rPr>
        <w:t xml:space="preserve"> </w:t>
      </w:r>
      <w:r w:rsidR="00A144B7">
        <w:rPr>
          <w:szCs w:val="28"/>
          <w:lang w:val="uk-UA"/>
        </w:rPr>
        <w:t>забезпечується вулицею</w:t>
      </w:r>
      <w:r w:rsidR="00A144B7" w:rsidRPr="00A144B7">
        <w:rPr>
          <w:szCs w:val="28"/>
          <w:lang w:val="uk-UA"/>
        </w:rPr>
        <w:t xml:space="preserve"> Польов</w:t>
      </w:r>
      <w:r w:rsidR="00A144B7">
        <w:rPr>
          <w:szCs w:val="28"/>
          <w:lang w:val="uk-UA"/>
        </w:rPr>
        <w:t xml:space="preserve">ою. </w:t>
      </w:r>
      <w:r w:rsidR="00A144B7" w:rsidRPr="00A144B7">
        <w:rPr>
          <w:szCs w:val="28"/>
          <w:lang w:val="uk-UA"/>
        </w:rPr>
        <w:t>В’їзди</w:t>
      </w:r>
      <w:r w:rsidR="00A144B7">
        <w:rPr>
          <w:szCs w:val="28"/>
          <w:lang w:val="uk-UA"/>
        </w:rPr>
        <w:t>/</w:t>
      </w:r>
      <w:r w:rsidR="00A144B7" w:rsidRPr="00A144B7">
        <w:rPr>
          <w:szCs w:val="28"/>
          <w:lang w:val="uk-UA"/>
        </w:rPr>
        <w:t xml:space="preserve">виїзди </w:t>
      </w:r>
      <w:r w:rsidR="00A144B7">
        <w:rPr>
          <w:szCs w:val="28"/>
          <w:lang w:val="uk-UA"/>
        </w:rPr>
        <w:t xml:space="preserve">плануються відповідно до чинних галузевих вимог. </w:t>
      </w:r>
      <w:r w:rsidR="00A144B7" w:rsidRPr="00A144B7">
        <w:rPr>
          <w:szCs w:val="28"/>
          <w:lang w:val="uk-UA"/>
        </w:rPr>
        <w:t>Пішохідний зв'язок здійснюватиметься існуючою та про</w:t>
      </w:r>
      <w:r w:rsidR="00A144B7">
        <w:rPr>
          <w:szCs w:val="28"/>
          <w:lang w:val="uk-UA"/>
        </w:rPr>
        <w:t>є</w:t>
      </w:r>
      <w:r w:rsidR="00A144B7" w:rsidRPr="00A144B7">
        <w:rPr>
          <w:szCs w:val="28"/>
          <w:lang w:val="uk-UA"/>
        </w:rPr>
        <w:t>ктованою мережею</w:t>
      </w:r>
      <w:r w:rsidR="00A144B7">
        <w:rPr>
          <w:szCs w:val="28"/>
          <w:lang w:val="uk-UA"/>
        </w:rPr>
        <w:t xml:space="preserve"> п</w:t>
      </w:r>
      <w:r w:rsidR="00A144B7" w:rsidRPr="00A144B7">
        <w:rPr>
          <w:szCs w:val="28"/>
          <w:lang w:val="uk-UA"/>
        </w:rPr>
        <w:t>роїздів</w:t>
      </w:r>
      <w:r w:rsidR="00A144B7">
        <w:rPr>
          <w:szCs w:val="28"/>
          <w:lang w:val="uk-UA"/>
        </w:rPr>
        <w:t>.</w:t>
      </w:r>
    </w:p>
    <w:p w:rsidR="0059281A" w:rsidRPr="0059281A" w:rsidRDefault="0059281A" w:rsidP="00A144B7">
      <w:pPr>
        <w:rPr>
          <w:szCs w:val="28"/>
          <w:lang w:val="uk-UA"/>
        </w:rPr>
      </w:pPr>
      <w:r>
        <w:rPr>
          <w:szCs w:val="28"/>
          <w:lang w:val="uk-UA"/>
        </w:rPr>
        <w:tab/>
      </w:r>
      <w:r w:rsidRPr="0059281A">
        <w:rPr>
          <w:szCs w:val="28"/>
          <w:lang w:val="uk-UA"/>
        </w:rPr>
        <w:t xml:space="preserve">Не передбачається значного забруднення атмосферного повітря автотранспортом. </w:t>
      </w:r>
    </w:p>
    <w:p w:rsidR="0059281A" w:rsidRDefault="0059281A" w:rsidP="0059281A">
      <w:pPr>
        <w:pStyle w:val="13"/>
        <w:rPr>
          <w:sz w:val="28"/>
          <w:szCs w:val="28"/>
          <w:lang w:val="uk-UA"/>
        </w:rPr>
      </w:pPr>
      <w:r>
        <w:rPr>
          <w:sz w:val="28"/>
          <w:szCs w:val="28"/>
          <w:lang w:val="uk-UA"/>
        </w:rPr>
        <w:tab/>
      </w:r>
      <w:r w:rsidRPr="0059281A">
        <w:rPr>
          <w:sz w:val="28"/>
          <w:szCs w:val="28"/>
          <w:lang w:val="uk-UA"/>
        </w:rPr>
        <w:t xml:space="preserve">При дотриманні обов’язкових містобудівних, екологічних вимог та санітарно-гігієнічних норм </w:t>
      </w:r>
      <w:r>
        <w:rPr>
          <w:sz w:val="28"/>
          <w:szCs w:val="28"/>
          <w:lang w:val="uk-UA"/>
        </w:rPr>
        <w:t>планована діяльність</w:t>
      </w:r>
      <w:r w:rsidRPr="0059281A">
        <w:rPr>
          <w:sz w:val="28"/>
          <w:szCs w:val="28"/>
          <w:lang w:val="uk-UA"/>
        </w:rPr>
        <w:t xml:space="preserve"> не матиме негативних наслідків для атмосферного повітря.</w:t>
      </w:r>
    </w:p>
    <w:p w:rsidR="0059281A" w:rsidRDefault="00696AAE" w:rsidP="0059281A">
      <w:pPr>
        <w:pStyle w:val="13"/>
        <w:rPr>
          <w:sz w:val="28"/>
          <w:szCs w:val="28"/>
          <w:lang w:val="uk-UA"/>
        </w:rPr>
      </w:pPr>
      <w:r>
        <w:rPr>
          <w:sz w:val="28"/>
          <w:szCs w:val="28"/>
          <w:lang w:val="uk-UA"/>
        </w:rPr>
        <w:tab/>
      </w:r>
      <w:r w:rsidR="0059281A" w:rsidRPr="0059281A">
        <w:rPr>
          <w:sz w:val="28"/>
          <w:szCs w:val="28"/>
          <w:lang w:val="uk-UA"/>
        </w:rPr>
        <w:t>Стосовно інших видів планованої діяльності - Закон України «Про оцінку впливу на довкілля» встановлює правові та організаційні засади оцінки впливу на довкілля, спрямованої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rsidR="00247311" w:rsidRDefault="00247311" w:rsidP="00260DD5">
      <w:pPr>
        <w:pStyle w:val="13"/>
        <w:rPr>
          <w:sz w:val="28"/>
          <w:szCs w:val="28"/>
          <w:lang w:val="uk-UA"/>
        </w:rPr>
      </w:pPr>
    </w:p>
    <w:p w:rsidR="00E60511" w:rsidRPr="00AF7AFF" w:rsidRDefault="00090813" w:rsidP="00E60511">
      <w:pPr>
        <w:pStyle w:val="a7"/>
        <w:ind w:left="0" w:right="218"/>
        <w:jc w:val="center"/>
        <w:rPr>
          <w:b/>
          <w:i/>
          <w:sz w:val="28"/>
          <w:szCs w:val="28"/>
          <w:lang w:val="uk-UA"/>
        </w:rPr>
      </w:pPr>
      <w:r w:rsidRPr="00AF7AFF">
        <w:rPr>
          <w:b/>
          <w:i/>
          <w:sz w:val="28"/>
          <w:szCs w:val="28"/>
          <w:lang w:val="uk-UA"/>
        </w:rPr>
        <w:t>Водні ресурси</w:t>
      </w:r>
      <w:r w:rsidR="00020DB4" w:rsidRPr="00AF7AFF">
        <w:rPr>
          <w:b/>
          <w:i/>
          <w:sz w:val="28"/>
          <w:szCs w:val="28"/>
          <w:lang w:val="uk-UA"/>
        </w:rPr>
        <w:t>:</w:t>
      </w:r>
    </w:p>
    <w:p w:rsidR="0024381A" w:rsidRPr="00AF7AFF" w:rsidRDefault="00240062" w:rsidP="00E60511">
      <w:pPr>
        <w:pStyle w:val="a7"/>
        <w:ind w:left="0" w:right="218"/>
        <w:jc w:val="center"/>
        <w:rPr>
          <w:b/>
          <w:i/>
          <w:sz w:val="28"/>
          <w:szCs w:val="28"/>
          <w:lang w:val="uk-UA"/>
        </w:rPr>
      </w:pPr>
      <w:r w:rsidRPr="00AF7AFF">
        <w:rPr>
          <w:b/>
          <w:i/>
          <w:sz w:val="28"/>
          <w:szCs w:val="28"/>
          <w:lang w:val="uk-UA"/>
        </w:rPr>
        <w:tab/>
      </w:r>
    </w:p>
    <w:p w:rsidR="0024381A" w:rsidRPr="00AF7AFF" w:rsidRDefault="0024381A" w:rsidP="00240062">
      <w:pPr>
        <w:pStyle w:val="ae"/>
        <w:shd w:val="clear" w:color="auto" w:fill="FDFDFD"/>
        <w:spacing w:before="0" w:beforeAutospacing="0" w:after="0" w:afterAutospacing="0"/>
        <w:ind w:firstLine="708"/>
        <w:jc w:val="both"/>
        <w:rPr>
          <w:sz w:val="28"/>
          <w:szCs w:val="22"/>
          <w:shd w:val="clear" w:color="auto" w:fill="FFFFFF"/>
          <w:lang w:eastAsia="en-US"/>
        </w:rPr>
      </w:pPr>
      <w:r w:rsidRPr="00AF7AFF">
        <w:rPr>
          <w:sz w:val="28"/>
          <w:szCs w:val="22"/>
          <w:shd w:val="clear" w:color="auto" w:fill="FFFFFF"/>
          <w:lang w:val="uk-UA" w:eastAsia="en-US"/>
        </w:rPr>
        <w:t>Щодо формування якості води у світі, що визна</w:t>
      </w:r>
      <w:r w:rsidR="00240062" w:rsidRPr="00AF7AFF">
        <w:rPr>
          <w:sz w:val="28"/>
          <w:szCs w:val="22"/>
          <w:shd w:val="clear" w:color="auto" w:fill="FFFFFF"/>
          <w:lang w:val="uk-UA" w:eastAsia="en-US"/>
        </w:rPr>
        <w:t>чає безпеку водокористування, то</w:t>
      </w:r>
      <w:r w:rsidRPr="00AF7AFF">
        <w:rPr>
          <w:sz w:val="28"/>
          <w:szCs w:val="22"/>
          <w:shd w:val="clear" w:color="auto" w:fill="FFFFFF"/>
          <w:lang w:val="uk-UA" w:eastAsia="en-US"/>
        </w:rPr>
        <w:t xml:space="preserve"> </w:t>
      </w:r>
      <w:r w:rsidRPr="00AF7AFF">
        <w:rPr>
          <w:sz w:val="28"/>
          <w:szCs w:val="22"/>
          <w:shd w:val="clear" w:color="auto" w:fill="FFFFFF"/>
          <w:lang w:eastAsia="en-US"/>
        </w:rPr>
        <w:t> </w:t>
      </w:r>
      <w:r w:rsidRPr="00AF7AFF">
        <w:rPr>
          <w:sz w:val="28"/>
          <w:szCs w:val="22"/>
          <w:shd w:val="clear" w:color="auto" w:fill="FFFFFF"/>
          <w:lang w:val="uk-UA" w:eastAsia="en-US"/>
        </w:rPr>
        <w:t xml:space="preserve">зберігається тенденція в бік її погіршення. </w:t>
      </w:r>
      <w:r w:rsidRPr="00AF7AFF">
        <w:rPr>
          <w:sz w:val="28"/>
          <w:szCs w:val="22"/>
          <w:shd w:val="clear" w:color="auto" w:fill="FFFFFF"/>
          <w:lang w:eastAsia="en-US"/>
        </w:rPr>
        <w:t> </w:t>
      </w:r>
      <w:r w:rsidRPr="00AF7AFF">
        <w:rPr>
          <w:sz w:val="28"/>
          <w:szCs w:val="22"/>
          <w:shd w:val="clear" w:color="auto" w:fill="FFFFFF"/>
          <w:lang w:val="uk-UA" w:eastAsia="en-US"/>
        </w:rPr>
        <w:t xml:space="preserve"> </w:t>
      </w:r>
      <w:r w:rsidRPr="00AF7AFF">
        <w:rPr>
          <w:sz w:val="28"/>
          <w:szCs w:val="22"/>
          <w:shd w:val="clear" w:color="auto" w:fill="FFFFFF"/>
          <w:lang w:eastAsia="en-US"/>
        </w:rPr>
        <w:t>Щороку фактично близько 3,5 мільйонів випадків смертей пов’язують з неякісним водопостачанням у звязку</w:t>
      </w:r>
      <w:r w:rsidR="00240062" w:rsidRPr="00AF7AFF">
        <w:rPr>
          <w:sz w:val="28"/>
          <w:szCs w:val="22"/>
          <w:shd w:val="clear" w:color="auto" w:fill="FFFFFF"/>
          <w:lang w:eastAsia="en-US"/>
        </w:rPr>
        <w:t xml:space="preserve"> з недотриманням правил гігієни</w:t>
      </w:r>
      <w:r w:rsidRPr="00AF7AFF">
        <w:rPr>
          <w:sz w:val="28"/>
          <w:szCs w:val="22"/>
          <w:shd w:val="clear" w:color="auto" w:fill="FFFFFF"/>
          <w:lang w:eastAsia="en-US"/>
        </w:rPr>
        <w:t>.</w:t>
      </w:r>
    </w:p>
    <w:p w:rsidR="00FE3A6E" w:rsidRPr="00AF7AFF" w:rsidRDefault="0024381A" w:rsidP="00240062">
      <w:pPr>
        <w:pStyle w:val="ae"/>
        <w:shd w:val="clear" w:color="auto" w:fill="FDFDFD"/>
        <w:spacing w:before="0" w:beforeAutospacing="0" w:after="0" w:afterAutospacing="0"/>
        <w:ind w:firstLine="708"/>
        <w:jc w:val="both"/>
        <w:rPr>
          <w:sz w:val="28"/>
          <w:szCs w:val="22"/>
          <w:shd w:val="clear" w:color="auto" w:fill="FFFFFF"/>
          <w:lang w:val="uk-UA" w:eastAsia="en-US"/>
        </w:rPr>
      </w:pPr>
      <w:r w:rsidRPr="00AF7AFF">
        <w:rPr>
          <w:sz w:val="28"/>
          <w:szCs w:val="22"/>
          <w:shd w:val="clear" w:color="auto" w:fill="FFFFFF"/>
          <w:lang w:eastAsia="en-US"/>
        </w:rPr>
        <w:t xml:space="preserve">Система питно-господарського водопостачання ґрунтується на переважному використанні незахищених від техногенного забруднення поверхневих вод. Як результат питне водопостачання у Львівській області на 80 % забезпечується з поверхневих джерел, а в </w:t>
      </w:r>
      <w:r w:rsidR="00240062" w:rsidRPr="00AF7AFF">
        <w:rPr>
          <w:sz w:val="28"/>
          <w:szCs w:val="22"/>
          <w:shd w:val="clear" w:color="auto" w:fill="FFFFFF"/>
          <w:lang w:eastAsia="en-US"/>
        </w:rPr>
        <w:t>окремих регіонах майже на 100 %</w:t>
      </w:r>
      <w:r w:rsidR="00240062" w:rsidRPr="00AF7AFF">
        <w:rPr>
          <w:sz w:val="28"/>
          <w:szCs w:val="22"/>
          <w:shd w:val="clear" w:color="auto" w:fill="FFFFFF"/>
          <w:lang w:val="uk-UA" w:eastAsia="en-US"/>
        </w:rPr>
        <w:t xml:space="preserve"> </w:t>
      </w:r>
      <w:r w:rsidRPr="00AF7AFF">
        <w:rPr>
          <w:i/>
          <w:shd w:val="clear" w:color="auto" w:fill="FFFFFF"/>
        </w:rPr>
        <w:t>(</w:t>
      </w:r>
      <w:r w:rsidR="00240062" w:rsidRPr="00AF7AFF">
        <w:rPr>
          <w:bCs/>
          <w:i/>
          <w:sz w:val="28"/>
          <w:szCs w:val="22"/>
          <w:shd w:val="clear" w:color="auto" w:fill="FFFFFF"/>
        </w:rPr>
        <w:t>Г.</w:t>
      </w:r>
      <w:r w:rsidR="00BC7711">
        <w:rPr>
          <w:bCs/>
          <w:i/>
          <w:sz w:val="28"/>
          <w:szCs w:val="22"/>
          <w:shd w:val="clear" w:color="auto" w:fill="FFFFFF"/>
          <w:lang w:val="uk-UA"/>
        </w:rPr>
        <w:t xml:space="preserve"> </w:t>
      </w:r>
      <w:r w:rsidR="00240062" w:rsidRPr="00AF7AFF">
        <w:rPr>
          <w:bCs/>
          <w:i/>
          <w:sz w:val="28"/>
          <w:szCs w:val="22"/>
          <w:shd w:val="clear" w:color="auto" w:fill="FFFFFF"/>
        </w:rPr>
        <w:t>Гринчишин</w:t>
      </w:r>
      <w:r w:rsidRPr="00AF7AFF">
        <w:rPr>
          <w:bCs/>
          <w:i/>
          <w:sz w:val="28"/>
          <w:szCs w:val="22"/>
          <w:shd w:val="clear" w:color="auto" w:fill="FFFFFF"/>
        </w:rPr>
        <w:t>)</w:t>
      </w:r>
      <w:r w:rsidR="00240062" w:rsidRPr="00AF7AFF">
        <w:rPr>
          <w:bCs/>
          <w:i/>
          <w:sz w:val="28"/>
          <w:szCs w:val="22"/>
          <w:shd w:val="clear" w:color="auto" w:fill="FFFFFF"/>
          <w:lang w:val="uk-UA"/>
        </w:rPr>
        <w:t>.</w:t>
      </w:r>
    </w:p>
    <w:p w:rsidR="0042276D" w:rsidRPr="00AF7AFF" w:rsidRDefault="0042276D" w:rsidP="00830BF9">
      <w:pPr>
        <w:ind w:firstLine="708"/>
        <w:rPr>
          <w:szCs w:val="28"/>
          <w:lang w:val="uk-UA"/>
        </w:rPr>
      </w:pPr>
      <w:r w:rsidRPr="00AF7AFF">
        <w:rPr>
          <w:szCs w:val="28"/>
          <w:lang w:val="uk-UA"/>
        </w:rPr>
        <w:t>Проблема якості води з кожним роком ускладнюється. Практично всі поверхневі д</w:t>
      </w:r>
      <w:r w:rsidR="00FF3DBF" w:rsidRPr="00AF7AFF">
        <w:rPr>
          <w:szCs w:val="28"/>
          <w:lang w:val="uk-UA"/>
        </w:rPr>
        <w:t>жерела водопостачання Львівщини</w:t>
      </w:r>
      <w:r w:rsidRPr="00AF7AFF">
        <w:rPr>
          <w:szCs w:val="28"/>
          <w:lang w:val="uk-UA"/>
        </w:rPr>
        <w:t xml:space="preserve"> впродовж останніх десятиліть інтенсивно забруднюються.</w:t>
      </w:r>
    </w:p>
    <w:p w:rsidR="0042276D" w:rsidRPr="00AF7AFF" w:rsidRDefault="0042276D" w:rsidP="0042276D">
      <w:pPr>
        <w:ind w:firstLine="708"/>
        <w:rPr>
          <w:szCs w:val="28"/>
          <w:lang w:val="uk-UA"/>
        </w:rPr>
      </w:pPr>
      <w:r w:rsidRPr="00AF7AFF">
        <w:rPr>
          <w:szCs w:val="28"/>
          <w:lang w:val="uk-UA"/>
        </w:rPr>
        <w:t xml:space="preserve">Природними джерелами забруднення  річок є ерозія ґрунтів, мертва флора та фауна, антропогенними – речовини, що надходять до водних об’єктів в процесі діяльності людини. Великі площі сільськогосподарських угідь піддаються впливу різних обробок пестицидами і добривами, збільшуються території смітників. Багато промислових підприємств скидають стічні води прямо в річки. Стоки з полів також надходять у річки й </w:t>
      </w:r>
      <w:r w:rsidRPr="00AF7AFF">
        <w:rPr>
          <w:szCs w:val="28"/>
          <w:lang w:val="uk-UA"/>
        </w:rPr>
        <w:lastRenderedPageBreak/>
        <w:t>канали. Забруднюються і підземні води – найважливіший резервуар прісних вод.</w:t>
      </w:r>
    </w:p>
    <w:p w:rsidR="0042276D" w:rsidRPr="00AF7AFF" w:rsidRDefault="0042276D" w:rsidP="0042276D">
      <w:pPr>
        <w:ind w:firstLine="708"/>
        <w:rPr>
          <w:szCs w:val="28"/>
          <w:lang w:val="uk-UA"/>
        </w:rPr>
      </w:pPr>
      <w:r w:rsidRPr="00AF7AFF">
        <w:rPr>
          <w:szCs w:val="28"/>
          <w:lang w:val="uk-UA"/>
        </w:rPr>
        <w:t>Поживні речовини (азот амонійний, азот нітритів, азот нітратів, фосфор фосфатів, загальний фосфор) надходять від точкових джерел забруднення, сільського господарства і дифузних джерел (поверхневого стоку). Збільшення вмісту нітритів і нітратів у поверхневих і підземних водах веде до забруднення питної води і до розвитку деяких захворювань. Дифузні джерела частково природного та антропогенного походження (переважно сільське господарство).</w:t>
      </w:r>
    </w:p>
    <w:p w:rsidR="0042276D" w:rsidRPr="00AF7AFF" w:rsidRDefault="0042276D" w:rsidP="0042276D">
      <w:pPr>
        <w:ind w:firstLine="708"/>
        <w:rPr>
          <w:szCs w:val="28"/>
          <w:lang w:val="uk-UA"/>
        </w:rPr>
      </w:pPr>
      <w:r w:rsidRPr="00AF7AFF">
        <w:rPr>
          <w:szCs w:val="28"/>
          <w:lang w:val="uk-UA"/>
        </w:rPr>
        <w:t>Органічні речовини (розчинений кисень О2), біохімічне споживання кисню (БСК), перманганатна окиснюваність (ПО), хімічне споживання кисню (БО) надходять через природні та антропогенні джерела забруднення. Особливо концентрація органічних речовин збільшується в літній меженний період.</w:t>
      </w:r>
    </w:p>
    <w:p w:rsidR="00065836" w:rsidRPr="00AF7AFF" w:rsidRDefault="0042276D" w:rsidP="00FF3DBF">
      <w:pPr>
        <w:ind w:firstLine="708"/>
        <w:rPr>
          <w:szCs w:val="28"/>
          <w:lang w:val="uk-UA"/>
        </w:rPr>
      </w:pPr>
      <w:r w:rsidRPr="00AF7AFF">
        <w:rPr>
          <w:szCs w:val="28"/>
          <w:lang w:val="uk-UA"/>
        </w:rPr>
        <w:t>До пріоритетних речовин відносяться нафтопродукти, пестициди (ядохімікати), синтетичні детергенти (миючі засоби), феноли. Вони надходять у водойми з відходами промисловості, побутовими і сільськогосподарськими стічними водами.</w:t>
      </w:r>
    </w:p>
    <w:p w:rsidR="00783BB4" w:rsidRPr="00AF7AFF" w:rsidRDefault="00783BB4" w:rsidP="00FF3DBF">
      <w:pPr>
        <w:ind w:firstLine="708"/>
        <w:rPr>
          <w:szCs w:val="28"/>
          <w:lang w:val="uk-UA"/>
        </w:rPr>
      </w:pPr>
    </w:p>
    <w:p w:rsidR="00A144B7" w:rsidRPr="002062E6" w:rsidRDefault="00A144B7" w:rsidP="00A144B7">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t xml:space="preserve">Водовідведення у поверхневі водні об`єкти </w:t>
      </w:r>
    </w:p>
    <w:p w:rsidR="00A144B7" w:rsidRPr="002062E6" w:rsidRDefault="00A144B7" w:rsidP="00A144B7">
      <w:pPr>
        <w:widowControl/>
        <w:shd w:val="clear" w:color="auto" w:fill="FFFFFF"/>
        <w:autoSpaceDE/>
        <w:autoSpaceDN/>
        <w:jc w:val="center"/>
        <w:outlineLvl w:val="1"/>
        <w:rPr>
          <w:rFonts w:ascii="Arial" w:hAnsi="Arial" w:cs="Arial"/>
          <w:b/>
          <w:bCs/>
          <w:color w:val="003399"/>
          <w:sz w:val="30"/>
          <w:szCs w:val="30"/>
          <w:lang w:eastAsia="ru-RU"/>
        </w:rPr>
      </w:pPr>
      <w:r w:rsidRPr="002062E6">
        <w:rPr>
          <w:rFonts w:ascii="Arial" w:hAnsi="Arial" w:cs="Arial"/>
          <w:b/>
          <w:bCs/>
          <w:color w:val="003399"/>
          <w:sz w:val="30"/>
          <w:szCs w:val="30"/>
          <w:lang w:eastAsia="ru-RU"/>
        </w:rPr>
        <w:t xml:space="preserve">(млн </w:t>
      </w:r>
      <w:proofErr w:type="gramStart"/>
      <w:r w:rsidRPr="002062E6">
        <w:rPr>
          <w:rFonts w:ascii="Arial" w:hAnsi="Arial" w:cs="Arial"/>
          <w:b/>
          <w:bCs/>
          <w:color w:val="003399"/>
          <w:sz w:val="30"/>
          <w:szCs w:val="30"/>
          <w:lang w:eastAsia="ru-RU"/>
        </w:rPr>
        <w:t>куб.м</w:t>
      </w:r>
      <w:proofErr w:type="gramEnd"/>
      <w:r w:rsidRPr="002062E6">
        <w:rPr>
          <w:rFonts w:ascii="Arial" w:hAnsi="Arial" w:cs="Arial"/>
          <w:b/>
          <w:bCs/>
          <w:color w:val="003399"/>
          <w:sz w:val="30"/>
          <w:szCs w:val="30"/>
          <w:lang w:eastAsia="ru-RU"/>
        </w:rPr>
        <w:t>)</w:t>
      </w:r>
    </w:p>
    <w:p w:rsidR="00A144B7" w:rsidRPr="002062E6" w:rsidRDefault="00A144B7" w:rsidP="00A144B7">
      <w:pPr>
        <w:widowControl/>
        <w:shd w:val="clear" w:color="auto" w:fill="FFFFFF"/>
        <w:autoSpaceDE/>
        <w:autoSpaceDN/>
        <w:jc w:val="left"/>
        <w:outlineLvl w:val="1"/>
        <w:rPr>
          <w:rFonts w:ascii="Arial" w:hAnsi="Arial" w:cs="Arial"/>
          <w:b/>
          <w:bCs/>
          <w:color w:val="003399"/>
          <w:sz w:val="30"/>
          <w:szCs w:val="30"/>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303"/>
        <w:gridCol w:w="766"/>
        <w:gridCol w:w="766"/>
        <w:gridCol w:w="766"/>
        <w:gridCol w:w="766"/>
        <w:gridCol w:w="766"/>
        <w:gridCol w:w="766"/>
        <w:gridCol w:w="766"/>
        <w:gridCol w:w="770"/>
      </w:tblGrid>
      <w:tr w:rsidR="00A144B7" w:rsidRPr="002062E6" w:rsidTr="0006490A">
        <w:trPr>
          <w:tblCellSpacing w:w="0" w:type="dxa"/>
        </w:trPr>
        <w:tc>
          <w:tcPr>
            <w:tcW w:w="1750" w:type="pct"/>
            <w:shd w:val="clear" w:color="auto" w:fill="EFEFFF"/>
            <w:vAlign w:val="center"/>
            <w:hideMark/>
          </w:tcPr>
          <w:p w:rsidR="00A144B7" w:rsidRPr="002062E6" w:rsidRDefault="00A144B7" w:rsidP="0006490A">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Рік</w:t>
            </w:r>
          </w:p>
        </w:tc>
        <w:tc>
          <w:tcPr>
            <w:tcW w:w="406" w:type="pct"/>
            <w:shd w:val="clear" w:color="auto" w:fill="EFEFFF"/>
            <w:vAlign w:val="center"/>
            <w:hideMark/>
          </w:tcPr>
          <w:p w:rsidR="00A144B7" w:rsidRPr="002062E6" w:rsidRDefault="00A144B7" w:rsidP="0006490A">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2013</w:t>
            </w:r>
          </w:p>
        </w:tc>
        <w:tc>
          <w:tcPr>
            <w:tcW w:w="406" w:type="pct"/>
            <w:shd w:val="clear" w:color="auto" w:fill="EFEFFF"/>
            <w:vAlign w:val="center"/>
            <w:hideMark/>
          </w:tcPr>
          <w:p w:rsidR="00A144B7" w:rsidRPr="002062E6" w:rsidRDefault="00A144B7" w:rsidP="0006490A">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2014</w:t>
            </w:r>
          </w:p>
        </w:tc>
        <w:tc>
          <w:tcPr>
            <w:tcW w:w="406" w:type="pct"/>
            <w:shd w:val="clear" w:color="auto" w:fill="EFEFFF"/>
            <w:vAlign w:val="center"/>
            <w:hideMark/>
          </w:tcPr>
          <w:p w:rsidR="00A144B7" w:rsidRPr="002062E6" w:rsidRDefault="00A144B7" w:rsidP="0006490A">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2015</w:t>
            </w:r>
          </w:p>
        </w:tc>
        <w:tc>
          <w:tcPr>
            <w:tcW w:w="406" w:type="pct"/>
            <w:shd w:val="clear" w:color="auto" w:fill="EFEFFF"/>
            <w:vAlign w:val="center"/>
            <w:hideMark/>
          </w:tcPr>
          <w:p w:rsidR="00A144B7" w:rsidRPr="002062E6" w:rsidRDefault="00A144B7" w:rsidP="0006490A">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2016</w:t>
            </w:r>
          </w:p>
        </w:tc>
        <w:tc>
          <w:tcPr>
            <w:tcW w:w="406" w:type="pct"/>
            <w:shd w:val="clear" w:color="auto" w:fill="EFEFFF"/>
            <w:vAlign w:val="center"/>
            <w:hideMark/>
          </w:tcPr>
          <w:p w:rsidR="00A144B7" w:rsidRPr="002062E6" w:rsidRDefault="00A144B7" w:rsidP="0006490A">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2017</w:t>
            </w:r>
          </w:p>
        </w:tc>
        <w:tc>
          <w:tcPr>
            <w:tcW w:w="406" w:type="pct"/>
            <w:shd w:val="clear" w:color="auto" w:fill="EFEFFF"/>
            <w:vAlign w:val="center"/>
            <w:hideMark/>
          </w:tcPr>
          <w:p w:rsidR="00A144B7" w:rsidRPr="002062E6" w:rsidRDefault="00A144B7" w:rsidP="0006490A">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2018</w:t>
            </w:r>
          </w:p>
        </w:tc>
        <w:tc>
          <w:tcPr>
            <w:tcW w:w="406" w:type="pct"/>
            <w:shd w:val="clear" w:color="auto" w:fill="EFEFFF"/>
            <w:vAlign w:val="center"/>
            <w:hideMark/>
          </w:tcPr>
          <w:p w:rsidR="00A144B7" w:rsidRPr="002062E6" w:rsidRDefault="00A144B7" w:rsidP="0006490A">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2019</w:t>
            </w:r>
          </w:p>
        </w:tc>
        <w:tc>
          <w:tcPr>
            <w:tcW w:w="406" w:type="pct"/>
            <w:shd w:val="clear" w:color="auto" w:fill="EFEFFF"/>
            <w:vAlign w:val="center"/>
            <w:hideMark/>
          </w:tcPr>
          <w:p w:rsidR="00A144B7" w:rsidRPr="002062E6" w:rsidRDefault="00A144B7" w:rsidP="0006490A">
            <w:pPr>
              <w:widowControl/>
              <w:autoSpaceDE/>
              <w:autoSpaceDN/>
              <w:jc w:val="right"/>
              <w:rPr>
                <w:rFonts w:ascii="Arial" w:hAnsi="Arial" w:cs="Arial"/>
                <w:b/>
                <w:bCs/>
                <w:color w:val="003399"/>
                <w:sz w:val="24"/>
                <w:szCs w:val="24"/>
                <w:lang w:eastAsia="ru-RU"/>
              </w:rPr>
            </w:pPr>
            <w:r w:rsidRPr="002062E6">
              <w:rPr>
                <w:rFonts w:ascii="Arial" w:hAnsi="Arial" w:cs="Arial"/>
                <w:b/>
                <w:bCs/>
                <w:color w:val="003399"/>
                <w:sz w:val="24"/>
                <w:szCs w:val="24"/>
                <w:lang w:eastAsia="ru-RU"/>
              </w:rPr>
              <w:t>2020</w:t>
            </w:r>
          </w:p>
        </w:tc>
      </w:tr>
      <w:tr w:rsidR="00A144B7" w:rsidRPr="002062E6" w:rsidTr="0006490A">
        <w:trPr>
          <w:tblCellSpacing w:w="0" w:type="dxa"/>
        </w:trPr>
        <w:tc>
          <w:tcPr>
            <w:tcW w:w="1750" w:type="pct"/>
            <w:shd w:val="clear" w:color="auto" w:fill="EFEFFF"/>
            <w:hideMark/>
          </w:tcPr>
          <w:p w:rsidR="00A144B7" w:rsidRPr="002062E6" w:rsidRDefault="00A144B7" w:rsidP="0006490A">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Городоцький район</w:t>
            </w:r>
          </w:p>
        </w:tc>
        <w:tc>
          <w:tcPr>
            <w:tcW w:w="3250" w:type="pct"/>
            <w:gridSpan w:val="8"/>
            <w:shd w:val="clear" w:color="auto" w:fill="EFEFFF"/>
            <w:hideMark/>
          </w:tcPr>
          <w:p w:rsidR="00A144B7" w:rsidRPr="002062E6" w:rsidRDefault="00A144B7" w:rsidP="0006490A">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w:t>
            </w:r>
          </w:p>
        </w:tc>
      </w:tr>
      <w:tr w:rsidR="00A144B7" w:rsidRPr="002062E6" w:rsidTr="0006490A">
        <w:trPr>
          <w:tblCellSpacing w:w="0" w:type="dxa"/>
        </w:trPr>
        <w:tc>
          <w:tcPr>
            <w:tcW w:w="1750" w:type="pct"/>
            <w:shd w:val="clear" w:color="auto" w:fill="EFEFFF"/>
            <w:hideMark/>
          </w:tcPr>
          <w:p w:rsidR="00A144B7" w:rsidRPr="002062E6" w:rsidRDefault="00A144B7" w:rsidP="0006490A">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Водовідведення у поверхневі водні об`єкти</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7,2</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6,6</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6,4</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5,0</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4,4</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4,7</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3,3</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2,9</w:t>
            </w:r>
          </w:p>
        </w:tc>
      </w:tr>
      <w:tr w:rsidR="00A144B7" w:rsidRPr="002062E6" w:rsidTr="0006490A">
        <w:trPr>
          <w:tblCellSpacing w:w="0" w:type="dxa"/>
        </w:trPr>
        <w:tc>
          <w:tcPr>
            <w:tcW w:w="1750" w:type="pct"/>
            <w:shd w:val="clear" w:color="auto" w:fill="EFEFFF"/>
            <w:hideMark/>
          </w:tcPr>
          <w:p w:rsidR="00A144B7" w:rsidRPr="002062E6" w:rsidRDefault="00A144B7" w:rsidP="0006490A">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забруднені зворотні води</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0,0</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0,1</w:t>
            </w:r>
          </w:p>
        </w:tc>
      </w:tr>
      <w:tr w:rsidR="00A144B7" w:rsidRPr="002062E6" w:rsidTr="0006490A">
        <w:trPr>
          <w:tblCellSpacing w:w="0" w:type="dxa"/>
        </w:trPr>
        <w:tc>
          <w:tcPr>
            <w:tcW w:w="1750" w:type="pct"/>
            <w:shd w:val="clear" w:color="auto" w:fill="EFEFFF"/>
            <w:hideMark/>
          </w:tcPr>
          <w:p w:rsidR="00A144B7" w:rsidRPr="002062E6" w:rsidRDefault="00A144B7" w:rsidP="0006490A">
            <w:pPr>
              <w:widowControl/>
              <w:autoSpaceDE/>
              <w:autoSpaceDN/>
              <w:jc w:val="left"/>
              <w:rPr>
                <w:rFonts w:ascii="Arial" w:hAnsi="Arial" w:cs="Arial"/>
                <w:b/>
                <w:bCs/>
                <w:color w:val="003399"/>
                <w:sz w:val="24"/>
                <w:szCs w:val="24"/>
                <w:lang w:eastAsia="ru-RU"/>
              </w:rPr>
            </w:pPr>
            <w:r w:rsidRPr="002062E6">
              <w:rPr>
                <w:rFonts w:ascii="Arial" w:hAnsi="Arial" w:cs="Arial"/>
                <w:b/>
                <w:bCs/>
                <w:color w:val="003399"/>
                <w:sz w:val="24"/>
                <w:szCs w:val="24"/>
                <w:lang w:eastAsia="ru-RU"/>
              </w:rPr>
              <w:t>    нормативно очищені води</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0,2</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0,3</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c>
          <w:tcPr>
            <w:tcW w:w="406" w:type="pct"/>
            <w:shd w:val="clear" w:color="auto" w:fill="FFFFFF"/>
            <w:vAlign w:val="center"/>
            <w:hideMark/>
          </w:tcPr>
          <w:p w:rsidR="00A144B7" w:rsidRPr="002062E6" w:rsidRDefault="00A144B7" w:rsidP="0006490A">
            <w:pPr>
              <w:widowControl/>
              <w:autoSpaceDE/>
              <w:autoSpaceDN/>
              <w:jc w:val="right"/>
              <w:rPr>
                <w:rFonts w:ascii="Arial" w:hAnsi="Arial" w:cs="Arial"/>
                <w:color w:val="003399"/>
                <w:szCs w:val="28"/>
                <w:lang w:eastAsia="ru-RU"/>
              </w:rPr>
            </w:pPr>
            <w:r w:rsidRPr="002062E6">
              <w:rPr>
                <w:rFonts w:ascii="Arial" w:hAnsi="Arial" w:cs="Arial"/>
                <w:color w:val="003399"/>
                <w:szCs w:val="28"/>
                <w:lang w:eastAsia="ru-RU"/>
              </w:rPr>
              <w:t>0,4</w:t>
            </w:r>
          </w:p>
        </w:tc>
      </w:tr>
    </w:tbl>
    <w:p w:rsidR="007C1966" w:rsidRPr="00AF7AFF" w:rsidRDefault="007C1966" w:rsidP="007C1966">
      <w:pPr>
        <w:rPr>
          <w:szCs w:val="28"/>
          <w:lang w:val="uk-UA"/>
        </w:rPr>
      </w:pPr>
    </w:p>
    <w:p w:rsidR="008928DC" w:rsidRPr="00AF7AFF" w:rsidRDefault="00D81E1B" w:rsidP="000A5DD3">
      <w:pPr>
        <w:ind w:firstLine="708"/>
        <w:rPr>
          <w:szCs w:val="28"/>
        </w:rPr>
      </w:pPr>
      <w:r w:rsidRPr="00AF7AFF">
        <w:rPr>
          <w:szCs w:val="28"/>
        </w:rPr>
        <w:t>В резул</w:t>
      </w:r>
      <w:r w:rsidR="008928DC" w:rsidRPr="00AF7AFF">
        <w:rPr>
          <w:szCs w:val="28"/>
        </w:rPr>
        <w:t>ьтаті інтенсивної господарської</w:t>
      </w:r>
      <w:r w:rsidR="008928DC" w:rsidRPr="00AF7AFF">
        <w:rPr>
          <w:szCs w:val="28"/>
          <w:lang w:val="uk-UA"/>
        </w:rPr>
        <w:t xml:space="preserve"> </w:t>
      </w:r>
      <w:r w:rsidRPr="00AF7AFF">
        <w:rPr>
          <w:szCs w:val="28"/>
        </w:rPr>
        <w:t>діяльності в давно освоєних регіонах, водні</w:t>
      </w:r>
      <w:r w:rsidR="008928DC" w:rsidRPr="00AF7AFF">
        <w:rPr>
          <w:szCs w:val="28"/>
          <w:lang w:val="uk-UA"/>
        </w:rPr>
        <w:t xml:space="preserve"> </w:t>
      </w:r>
      <w:r w:rsidRPr="00AF7AFF">
        <w:rPr>
          <w:szCs w:val="28"/>
        </w:rPr>
        <w:t>ресурси і н</w:t>
      </w:r>
      <w:r w:rsidR="00C26733" w:rsidRPr="00AF7AFF">
        <w:rPr>
          <w:szCs w:val="28"/>
        </w:rPr>
        <w:t>адалі зазнають значного антропо</w:t>
      </w:r>
      <w:r w:rsidRPr="00AF7AFF">
        <w:rPr>
          <w:szCs w:val="28"/>
        </w:rPr>
        <w:t>генного впл</w:t>
      </w:r>
      <w:r w:rsidR="008928DC" w:rsidRPr="00AF7AFF">
        <w:rPr>
          <w:szCs w:val="28"/>
        </w:rPr>
        <w:t>иву. В Україні найгостріше його</w:t>
      </w:r>
      <w:r w:rsidR="008928DC" w:rsidRPr="00AF7AFF">
        <w:rPr>
          <w:szCs w:val="28"/>
          <w:lang w:val="uk-UA"/>
        </w:rPr>
        <w:t xml:space="preserve"> </w:t>
      </w:r>
      <w:r w:rsidRPr="00AF7AFF">
        <w:rPr>
          <w:szCs w:val="28"/>
        </w:rPr>
        <w:t>відчувають е</w:t>
      </w:r>
      <w:r w:rsidR="008928DC" w:rsidRPr="00AF7AFF">
        <w:rPr>
          <w:szCs w:val="28"/>
        </w:rPr>
        <w:t>косистеми малих річок. Бездушне ставлення до малих</w:t>
      </w:r>
      <w:r w:rsidR="008928DC" w:rsidRPr="00AF7AFF">
        <w:rPr>
          <w:szCs w:val="28"/>
          <w:lang w:val="uk-UA"/>
        </w:rPr>
        <w:t xml:space="preserve"> </w:t>
      </w:r>
      <w:r w:rsidRPr="00AF7AFF">
        <w:rPr>
          <w:szCs w:val="28"/>
        </w:rPr>
        <w:t>річок, як д</w:t>
      </w:r>
      <w:r w:rsidR="008928DC" w:rsidRPr="00AF7AFF">
        <w:rPr>
          <w:szCs w:val="28"/>
        </w:rPr>
        <w:t>о основи формування водного ба</w:t>
      </w:r>
      <w:r w:rsidRPr="00AF7AFF">
        <w:rPr>
          <w:szCs w:val="28"/>
        </w:rPr>
        <w:t>лансу територі</w:t>
      </w:r>
      <w:r w:rsidR="008928DC" w:rsidRPr="00AF7AFF">
        <w:rPr>
          <w:szCs w:val="28"/>
        </w:rPr>
        <w:t>ї країни привело до того, що їх</w:t>
      </w:r>
      <w:r w:rsidR="008928DC" w:rsidRPr="00AF7AFF">
        <w:rPr>
          <w:szCs w:val="28"/>
          <w:lang w:val="uk-UA"/>
        </w:rPr>
        <w:t xml:space="preserve"> </w:t>
      </w:r>
      <w:r w:rsidRPr="00AF7AFF">
        <w:rPr>
          <w:szCs w:val="28"/>
        </w:rPr>
        <w:t>використовуют</w:t>
      </w:r>
      <w:r w:rsidR="008928DC" w:rsidRPr="00AF7AFF">
        <w:rPr>
          <w:szCs w:val="28"/>
        </w:rPr>
        <w:t xml:space="preserve">ь як резервуари </w:t>
      </w:r>
      <w:proofErr w:type="gramStart"/>
      <w:r w:rsidR="008928DC" w:rsidRPr="00AF7AFF">
        <w:rPr>
          <w:szCs w:val="28"/>
        </w:rPr>
        <w:t>для скиду</w:t>
      </w:r>
      <w:proofErr w:type="gramEnd"/>
      <w:r w:rsidR="008928DC" w:rsidRPr="00AF7AFF">
        <w:rPr>
          <w:szCs w:val="28"/>
        </w:rPr>
        <w:t xml:space="preserve"> стіч</w:t>
      </w:r>
      <w:r w:rsidRPr="00AF7AFF">
        <w:rPr>
          <w:szCs w:val="28"/>
        </w:rPr>
        <w:t xml:space="preserve">них вод. Тому </w:t>
      </w:r>
      <w:r w:rsidR="008928DC" w:rsidRPr="00AF7AFF">
        <w:rPr>
          <w:szCs w:val="28"/>
        </w:rPr>
        <w:t>велика кількість водотоків зна</w:t>
      </w:r>
      <w:r w:rsidRPr="00AF7AFF">
        <w:rPr>
          <w:szCs w:val="28"/>
        </w:rPr>
        <w:t>ходиться на різн</w:t>
      </w:r>
      <w:r w:rsidR="008928DC" w:rsidRPr="00AF7AFF">
        <w:rPr>
          <w:szCs w:val="28"/>
        </w:rPr>
        <w:t>их стадіях деградації, якість в</w:t>
      </w:r>
      <w:r w:rsidR="008928DC" w:rsidRPr="00AF7AFF">
        <w:rPr>
          <w:szCs w:val="28"/>
          <w:lang w:val="uk-UA"/>
        </w:rPr>
        <w:t xml:space="preserve"> </w:t>
      </w:r>
      <w:r w:rsidRPr="00AF7AFF">
        <w:rPr>
          <w:szCs w:val="28"/>
        </w:rPr>
        <w:t>них постійно</w:t>
      </w:r>
      <w:r w:rsidR="008928DC" w:rsidRPr="00AF7AFF">
        <w:rPr>
          <w:szCs w:val="28"/>
        </w:rPr>
        <w:t xml:space="preserve"> погіршується, а багатьом з них</w:t>
      </w:r>
      <w:r w:rsidR="008928DC" w:rsidRPr="00AF7AFF">
        <w:rPr>
          <w:szCs w:val="28"/>
          <w:lang w:val="uk-UA"/>
        </w:rPr>
        <w:t xml:space="preserve"> </w:t>
      </w:r>
      <w:r w:rsidR="008928DC" w:rsidRPr="00AF7AFF">
        <w:rPr>
          <w:szCs w:val="28"/>
        </w:rPr>
        <w:t>загрожує повне зникнення</w:t>
      </w:r>
      <w:r w:rsidRPr="00AF7AFF">
        <w:rPr>
          <w:szCs w:val="28"/>
        </w:rPr>
        <w:t>. Із збільшенням</w:t>
      </w:r>
      <w:r w:rsidR="000A5DD3" w:rsidRPr="00AF7AFF">
        <w:rPr>
          <w:szCs w:val="28"/>
          <w:lang w:val="uk-UA"/>
        </w:rPr>
        <w:t xml:space="preserve"> </w:t>
      </w:r>
      <w:r w:rsidRPr="00AF7AFF">
        <w:rPr>
          <w:szCs w:val="28"/>
        </w:rPr>
        <w:t>антропогенного навантаження при</w:t>
      </w:r>
      <w:r w:rsidR="008928DC" w:rsidRPr="00AF7AFF">
        <w:rPr>
          <w:szCs w:val="28"/>
        </w:rPr>
        <w:t>родна річко</w:t>
      </w:r>
      <w:r w:rsidRPr="00AF7AFF">
        <w:rPr>
          <w:szCs w:val="28"/>
        </w:rPr>
        <w:t>ва система п</w:t>
      </w:r>
      <w:r w:rsidR="008928DC" w:rsidRPr="00AF7AFF">
        <w:rPr>
          <w:szCs w:val="28"/>
        </w:rPr>
        <w:t>еретворюється на нову – природно-господарську</w:t>
      </w:r>
      <w:r w:rsidR="008928DC" w:rsidRPr="00AF7AFF">
        <w:rPr>
          <w:szCs w:val="28"/>
          <w:lang w:val="uk-UA"/>
        </w:rPr>
        <w:t>.</w:t>
      </w:r>
    </w:p>
    <w:p w:rsidR="00D81E1B" w:rsidRPr="00AF7AFF" w:rsidRDefault="008928DC" w:rsidP="008928DC">
      <w:pPr>
        <w:ind w:firstLine="708"/>
        <w:rPr>
          <w:szCs w:val="28"/>
          <w:lang w:val="uk-UA"/>
        </w:rPr>
      </w:pPr>
      <w:r w:rsidRPr="00AF7AFF">
        <w:rPr>
          <w:szCs w:val="28"/>
          <w:lang w:val="uk-UA"/>
        </w:rPr>
        <w:t>Н</w:t>
      </w:r>
      <w:r w:rsidR="00D81E1B" w:rsidRPr="00AF7AFF">
        <w:rPr>
          <w:szCs w:val="28"/>
          <w:lang w:val="uk-UA"/>
        </w:rPr>
        <w:t>айбільше впливають на</w:t>
      </w:r>
      <w:r w:rsidRPr="00AF7AFF">
        <w:rPr>
          <w:szCs w:val="28"/>
          <w:lang w:val="uk-UA"/>
        </w:rPr>
        <w:t xml:space="preserve"> </w:t>
      </w:r>
      <w:r w:rsidR="00D81E1B" w:rsidRPr="00AF7AFF">
        <w:rPr>
          <w:szCs w:val="28"/>
          <w:lang w:val="uk-UA"/>
        </w:rPr>
        <w:t>стан і функціонування річкових систем</w:t>
      </w:r>
      <w:r w:rsidRPr="00AF7AFF">
        <w:rPr>
          <w:szCs w:val="28"/>
          <w:lang w:val="uk-UA"/>
        </w:rPr>
        <w:t xml:space="preserve"> </w:t>
      </w:r>
      <w:r w:rsidR="00D81E1B" w:rsidRPr="00AF7AFF">
        <w:rPr>
          <w:szCs w:val="28"/>
          <w:lang w:val="uk-UA"/>
        </w:rPr>
        <w:t>г</w:t>
      </w:r>
      <w:r w:rsidRPr="00AF7AFF">
        <w:rPr>
          <w:szCs w:val="28"/>
          <w:lang w:val="uk-UA"/>
        </w:rPr>
        <w:t>ірничо-видобувна діяльність; забруднення ґрунтів;</w:t>
      </w:r>
      <w:r w:rsidR="00D81E1B" w:rsidRPr="00AF7AFF">
        <w:rPr>
          <w:szCs w:val="28"/>
          <w:lang w:val="uk-UA"/>
        </w:rPr>
        <w:t xml:space="preserve"> створення та експлуатація</w:t>
      </w:r>
      <w:r w:rsidRPr="00AF7AFF">
        <w:rPr>
          <w:szCs w:val="28"/>
          <w:lang w:val="uk-UA"/>
        </w:rPr>
        <w:t xml:space="preserve"> штучних водойм; </w:t>
      </w:r>
      <w:r w:rsidR="00D81E1B" w:rsidRPr="00AF7AFF">
        <w:rPr>
          <w:szCs w:val="28"/>
          <w:lang w:val="uk-UA"/>
        </w:rPr>
        <w:t>господарська діяльність в</w:t>
      </w:r>
      <w:r w:rsidRPr="00AF7AFF">
        <w:rPr>
          <w:szCs w:val="28"/>
          <w:lang w:val="uk-UA"/>
        </w:rPr>
        <w:t xml:space="preserve"> </w:t>
      </w:r>
      <w:r w:rsidR="00D81E1B" w:rsidRPr="00AF7AFF">
        <w:rPr>
          <w:szCs w:val="28"/>
          <w:lang w:val="uk-UA"/>
        </w:rPr>
        <w:t>межах з</w:t>
      </w:r>
      <w:r w:rsidRPr="00AF7AFF">
        <w:rPr>
          <w:szCs w:val="28"/>
          <w:lang w:val="uk-UA"/>
        </w:rPr>
        <w:t>аплавно-руслових комплексів; дно</w:t>
      </w:r>
      <w:r w:rsidR="00D81E1B" w:rsidRPr="00AF7AFF">
        <w:rPr>
          <w:szCs w:val="28"/>
          <w:lang w:val="uk-UA"/>
        </w:rPr>
        <w:t>поглиблювальні і руслоспрямлювальні роботи;</w:t>
      </w:r>
      <w:r w:rsidRPr="00AF7AFF">
        <w:rPr>
          <w:szCs w:val="28"/>
          <w:lang w:val="uk-UA"/>
        </w:rPr>
        <w:t xml:space="preserve"> </w:t>
      </w:r>
      <w:r w:rsidR="00D81E1B" w:rsidRPr="00AF7AFF">
        <w:rPr>
          <w:szCs w:val="28"/>
          <w:lang w:val="uk-UA"/>
        </w:rPr>
        <w:lastRenderedPageBreak/>
        <w:t>вирубу</w:t>
      </w:r>
      <w:r w:rsidRPr="00AF7AFF">
        <w:rPr>
          <w:szCs w:val="28"/>
          <w:lang w:val="uk-UA"/>
        </w:rPr>
        <w:t>вання лісів та інтенсивна госпо</w:t>
      </w:r>
      <w:r w:rsidR="00D81E1B" w:rsidRPr="00AF7AFF">
        <w:rPr>
          <w:szCs w:val="28"/>
          <w:lang w:val="uk-UA"/>
        </w:rPr>
        <w:t>дарська діяльність на водозборах.</w:t>
      </w:r>
    </w:p>
    <w:p w:rsidR="00D81E1B" w:rsidRPr="00AF7AFF" w:rsidRDefault="008928DC" w:rsidP="001A0E23">
      <w:pPr>
        <w:ind w:firstLine="708"/>
        <w:rPr>
          <w:szCs w:val="28"/>
          <w:lang w:val="uk-UA"/>
        </w:rPr>
      </w:pPr>
      <w:r w:rsidRPr="00AF7AFF">
        <w:rPr>
          <w:szCs w:val="28"/>
          <w:lang w:val="uk-UA"/>
        </w:rPr>
        <w:t>Найбільшою проб</w:t>
      </w:r>
      <w:r w:rsidR="00D81E1B" w:rsidRPr="00AF7AFF">
        <w:rPr>
          <w:szCs w:val="28"/>
          <w:lang w:val="uk-UA"/>
        </w:rPr>
        <w:t>лемою охоро</w:t>
      </w:r>
      <w:r w:rsidR="00F256C8" w:rsidRPr="00AF7AFF">
        <w:rPr>
          <w:szCs w:val="28"/>
          <w:lang w:val="uk-UA"/>
        </w:rPr>
        <w:t>ни земельних ресурсів є зменшен</w:t>
      </w:r>
      <w:r w:rsidR="00D81E1B" w:rsidRPr="00AF7AFF">
        <w:rPr>
          <w:szCs w:val="28"/>
          <w:lang w:val="uk-UA"/>
        </w:rPr>
        <w:t>ня вмісту поживних речовин в ґрунтах, водна</w:t>
      </w:r>
      <w:r w:rsidR="00F256C8" w:rsidRPr="00AF7AFF">
        <w:rPr>
          <w:szCs w:val="28"/>
          <w:lang w:val="uk-UA"/>
        </w:rPr>
        <w:t xml:space="preserve"> </w:t>
      </w:r>
      <w:r w:rsidR="00D81E1B" w:rsidRPr="00AF7AFF">
        <w:rPr>
          <w:szCs w:val="28"/>
          <w:lang w:val="uk-UA"/>
        </w:rPr>
        <w:t>ерозія, дефляція і недостатня рекультивація</w:t>
      </w:r>
      <w:r w:rsidR="00F256C8" w:rsidRPr="00AF7AFF">
        <w:rPr>
          <w:szCs w:val="28"/>
          <w:lang w:val="uk-UA"/>
        </w:rPr>
        <w:t xml:space="preserve"> </w:t>
      </w:r>
      <w:r w:rsidR="00D81E1B" w:rsidRPr="00AF7AFF">
        <w:rPr>
          <w:szCs w:val="28"/>
          <w:lang w:val="uk-UA"/>
        </w:rPr>
        <w:t>порушених земель. Для</w:t>
      </w:r>
      <w:r w:rsidR="00F256C8" w:rsidRPr="00AF7AFF">
        <w:rPr>
          <w:szCs w:val="28"/>
          <w:lang w:val="uk-UA"/>
        </w:rPr>
        <w:t xml:space="preserve"> </w:t>
      </w:r>
      <w:r w:rsidR="00D81E1B" w:rsidRPr="00AF7AFF">
        <w:rPr>
          <w:szCs w:val="28"/>
          <w:lang w:val="uk-UA"/>
        </w:rPr>
        <w:t xml:space="preserve">підвищення </w:t>
      </w:r>
      <w:r w:rsidR="00F256C8" w:rsidRPr="00AF7AFF">
        <w:rPr>
          <w:szCs w:val="28"/>
          <w:lang w:val="uk-UA"/>
        </w:rPr>
        <w:t>родючості ґрунти зорюють де</w:t>
      </w:r>
      <w:r w:rsidR="00D81E1B" w:rsidRPr="00AF7AFF">
        <w:rPr>
          <w:szCs w:val="28"/>
          <w:lang w:val="uk-UA"/>
        </w:rPr>
        <w:t>далі глибше і частіше, вносять в них величезні</w:t>
      </w:r>
      <w:r w:rsidR="00F256C8" w:rsidRPr="00AF7AFF">
        <w:rPr>
          <w:szCs w:val="28"/>
          <w:lang w:val="uk-UA"/>
        </w:rPr>
        <w:t xml:space="preserve"> </w:t>
      </w:r>
      <w:r w:rsidR="00D81E1B" w:rsidRPr="00AF7AFF">
        <w:rPr>
          <w:szCs w:val="28"/>
          <w:lang w:val="uk-UA"/>
        </w:rPr>
        <w:t>кількості мінеральних добрив та пестицидів.</w:t>
      </w:r>
      <w:r w:rsidR="00F256C8" w:rsidRPr="00AF7AFF">
        <w:rPr>
          <w:szCs w:val="28"/>
          <w:lang w:val="uk-UA"/>
        </w:rPr>
        <w:t xml:space="preserve"> </w:t>
      </w:r>
    </w:p>
    <w:p w:rsidR="00D81E1B" w:rsidRPr="00AF7AFF" w:rsidRDefault="00F256C8" w:rsidP="001A0E23">
      <w:pPr>
        <w:ind w:firstLine="708"/>
        <w:rPr>
          <w:szCs w:val="28"/>
          <w:lang w:val="uk-UA"/>
        </w:rPr>
      </w:pPr>
      <w:r w:rsidRPr="00AF7AFF">
        <w:rPr>
          <w:szCs w:val="28"/>
          <w:lang w:val="uk-UA"/>
        </w:rPr>
        <w:t xml:space="preserve">В останні роки відбувається </w:t>
      </w:r>
      <w:r w:rsidR="00D81E1B" w:rsidRPr="00AF7AFF">
        <w:rPr>
          <w:szCs w:val="28"/>
        </w:rPr>
        <w:t>збільшення забору води з підземних джерел,</w:t>
      </w:r>
      <w:r w:rsidRPr="00AF7AFF">
        <w:rPr>
          <w:szCs w:val="28"/>
          <w:lang w:val="uk-UA"/>
        </w:rPr>
        <w:t xml:space="preserve"> </w:t>
      </w:r>
      <w:r w:rsidR="00D81E1B" w:rsidRPr="00AF7AFF">
        <w:rPr>
          <w:szCs w:val="28"/>
        </w:rPr>
        <w:t>що в свою чергу призводить до зменшення</w:t>
      </w:r>
      <w:r w:rsidRPr="00AF7AFF">
        <w:rPr>
          <w:szCs w:val="28"/>
          <w:lang w:val="uk-UA"/>
        </w:rPr>
        <w:t xml:space="preserve"> </w:t>
      </w:r>
      <w:r w:rsidR="00D81E1B" w:rsidRPr="00AF7AFF">
        <w:rPr>
          <w:szCs w:val="28"/>
        </w:rPr>
        <w:t>ґрунтового живлення річок, пониження рівня</w:t>
      </w:r>
      <w:r w:rsidRPr="00AF7AFF">
        <w:rPr>
          <w:szCs w:val="28"/>
          <w:lang w:val="uk-UA"/>
        </w:rPr>
        <w:t xml:space="preserve"> </w:t>
      </w:r>
      <w:r w:rsidR="00D81E1B" w:rsidRPr="00AF7AFF">
        <w:rPr>
          <w:szCs w:val="28"/>
        </w:rPr>
        <w:t>води в руслах.</w:t>
      </w:r>
    </w:p>
    <w:p w:rsidR="006A5DB7" w:rsidRPr="000F3391" w:rsidRDefault="00D81E1B" w:rsidP="001A0E23">
      <w:pPr>
        <w:ind w:firstLine="708"/>
        <w:rPr>
          <w:i/>
          <w:szCs w:val="28"/>
          <w:lang w:val="uk-UA"/>
        </w:rPr>
      </w:pPr>
      <w:r w:rsidRPr="00AF7AFF">
        <w:rPr>
          <w:szCs w:val="28"/>
        </w:rPr>
        <w:t>Розвито</w:t>
      </w:r>
      <w:r w:rsidR="00F256C8" w:rsidRPr="00AF7AFF">
        <w:rPr>
          <w:szCs w:val="28"/>
        </w:rPr>
        <w:t>к сільського господарства трива</w:t>
      </w:r>
      <w:r w:rsidRPr="00AF7AFF">
        <w:rPr>
          <w:szCs w:val="28"/>
        </w:rPr>
        <w:t>лий час су</w:t>
      </w:r>
      <w:r w:rsidR="00F256C8" w:rsidRPr="00AF7AFF">
        <w:rPr>
          <w:szCs w:val="28"/>
        </w:rPr>
        <w:t>проводжувався меліоративним осу</w:t>
      </w:r>
      <w:r w:rsidRPr="00AF7AFF">
        <w:rPr>
          <w:szCs w:val="28"/>
        </w:rPr>
        <w:t>шенням бо</w:t>
      </w:r>
      <w:r w:rsidR="00F256C8" w:rsidRPr="00AF7AFF">
        <w:rPr>
          <w:szCs w:val="28"/>
        </w:rPr>
        <w:t>літ і заболочених угідь, розорю</w:t>
      </w:r>
      <w:r w:rsidRPr="00AF7AFF">
        <w:rPr>
          <w:szCs w:val="28"/>
        </w:rPr>
        <w:t>ванням заплавних земель та вирубуванням</w:t>
      </w:r>
      <w:r w:rsidR="00F256C8" w:rsidRPr="00AF7AFF">
        <w:rPr>
          <w:szCs w:val="28"/>
          <w:lang w:val="uk-UA"/>
        </w:rPr>
        <w:t xml:space="preserve"> </w:t>
      </w:r>
      <w:r w:rsidRPr="00AF7AFF">
        <w:rPr>
          <w:szCs w:val="28"/>
        </w:rPr>
        <w:t>схилових лісі</w:t>
      </w:r>
      <w:r w:rsidR="00F256C8" w:rsidRPr="00AF7AFF">
        <w:rPr>
          <w:szCs w:val="28"/>
        </w:rPr>
        <w:t xml:space="preserve">в. </w:t>
      </w:r>
      <w:r w:rsidRPr="00AF7AFF">
        <w:rPr>
          <w:szCs w:val="28"/>
        </w:rPr>
        <w:t xml:space="preserve">Недотримання режиму господарювання </w:t>
      </w:r>
      <w:r w:rsidR="001A0E23" w:rsidRPr="00AF7AFF">
        <w:rPr>
          <w:szCs w:val="28"/>
          <w:lang w:val="uk-UA"/>
        </w:rPr>
        <w:t xml:space="preserve">в </w:t>
      </w:r>
      <w:r w:rsidRPr="00AF7AFF">
        <w:rPr>
          <w:szCs w:val="28"/>
        </w:rPr>
        <w:t>межах прибережних смуг та водоохоронних</w:t>
      </w:r>
      <w:r w:rsidR="000C2278" w:rsidRPr="00AF7AFF">
        <w:rPr>
          <w:szCs w:val="28"/>
          <w:lang w:val="uk-UA"/>
        </w:rPr>
        <w:t xml:space="preserve"> </w:t>
      </w:r>
      <w:r w:rsidRPr="00AF7AFF">
        <w:rPr>
          <w:szCs w:val="28"/>
        </w:rPr>
        <w:t>зон безпосередньо впливає на екологічний та</w:t>
      </w:r>
      <w:r w:rsidR="000C2278" w:rsidRPr="00AF7AFF">
        <w:rPr>
          <w:szCs w:val="28"/>
          <w:lang w:val="uk-UA"/>
        </w:rPr>
        <w:t xml:space="preserve"> </w:t>
      </w:r>
      <w:r w:rsidRPr="00AF7AFF">
        <w:rPr>
          <w:szCs w:val="28"/>
        </w:rPr>
        <w:t>санітарний стан річок. Майже повсюдно на</w:t>
      </w:r>
      <w:r w:rsidR="000C2278" w:rsidRPr="00AF7AFF">
        <w:rPr>
          <w:szCs w:val="28"/>
          <w:lang w:val="uk-UA"/>
        </w:rPr>
        <w:t xml:space="preserve"> </w:t>
      </w:r>
      <w:r w:rsidRPr="00AF7AFF">
        <w:rPr>
          <w:szCs w:val="28"/>
        </w:rPr>
        <w:t>берегах річ</w:t>
      </w:r>
      <w:r w:rsidR="000C2278" w:rsidRPr="00AF7AFF">
        <w:rPr>
          <w:szCs w:val="28"/>
        </w:rPr>
        <w:t>ок розташовані самовіль</w:t>
      </w:r>
      <w:r w:rsidRPr="00AF7AFF">
        <w:rPr>
          <w:szCs w:val="28"/>
        </w:rPr>
        <w:t>ні зва</w:t>
      </w:r>
      <w:r w:rsidR="000C2278" w:rsidRPr="00AF7AFF">
        <w:rPr>
          <w:szCs w:val="28"/>
        </w:rPr>
        <w:t>лища сміття, не вико</w:t>
      </w:r>
      <w:r w:rsidRPr="00AF7AFF">
        <w:rPr>
          <w:szCs w:val="28"/>
        </w:rPr>
        <w:t>нується роз</w:t>
      </w:r>
      <w:r w:rsidR="000C2278" w:rsidRPr="00AF7AFF">
        <w:rPr>
          <w:szCs w:val="28"/>
        </w:rPr>
        <w:t>чищення русел від гілок та пова</w:t>
      </w:r>
      <w:r w:rsidRPr="00AF7AFF">
        <w:rPr>
          <w:szCs w:val="28"/>
        </w:rPr>
        <w:t>лених дерев, що зменшує водопропускну</w:t>
      </w:r>
      <w:r w:rsidR="000C2278" w:rsidRPr="00AF7AFF">
        <w:rPr>
          <w:szCs w:val="28"/>
          <w:lang w:val="uk-UA"/>
        </w:rPr>
        <w:t xml:space="preserve"> </w:t>
      </w:r>
      <w:r w:rsidRPr="00AF7AFF">
        <w:rPr>
          <w:szCs w:val="28"/>
        </w:rPr>
        <w:t>здатність русел, а в паводкові періоди, в</w:t>
      </w:r>
      <w:r w:rsidR="001A0E23" w:rsidRPr="00AF7AFF">
        <w:rPr>
          <w:szCs w:val="28"/>
          <w:lang w:val="uk-UA"/>
        </w:rPr>
        <w:t xml:space="preserve"> </w:t>
      </w:r>
      <w:r w:rsidRPr="00AF7AFF">
        <w:rPr>
          <w:szCs w:val="28"/>
        </w:rPr>
        <w:t>результат</w:t>
      </w:r>
      <w:r w:rsidR="000C2278" w:rsidRPr="00AF7AFF">
        <w:rPr>
          <w:szCs w:val="28"/>
        </w:rPr>
        <w:t>і гідравлічного підпруджування,</w:t>
      </w:r>
      <w:r w:rsidR="000C2278" w:rsidRPr="00AF7AFF">
        <w:rPr>
          <w:szCs w:val="28"/>
          <w:lang w:val="uk-UA"/>
        </w:rPr>
        <w:t xml:space="preserve"> </w:t>
      </w:r>
      <w:r w:rsidRPr="00AF7AFF">
        <w:rPr>
          <w:szCs w:val="28"/>
        </w:rPr>
        <w:t>призводить д</w:t>
      </w:r>
      <w:r w:rsidR="000C2278" w:rsidRPr="00AF7AFF">
        <w:rPr>
          <w:szCs w:val="28"/>
        </w:rPr>
        <w:t>о затоплення земель та будинків</w:t>
      </w:r>
      <w:r w:rsidR="000C2278" w:rsidRPr="00AF7AFF">
        <w:rPr>
          <w:szCs w:val="28"/>
          <w:lang w:val="uk-UA"/>
        </w:rPr>
        <w:t xml:space="preserve"> </w:t>
      </w:r>
      <w:r w:rsidRPr="00AF7AFF">
        <w:rPr>
          <w:szCs w:val="28"/>
        </w:rPr>
        <w:t>на заплав</w:t>
      </w:r>
      <w:r w:rsidR="001A0E23" w:rsidRPr="00AF7AFF">
        <w:rPr>
          <w:szCs w:val="28"/>
          <w:lang w:val="uk-UA"/>
        </w:rPr>
        <w:t>ах</w:t>
      </w:r>
      <w:r w:rsidRPr="00AF7AFF">
        <w:rPr>
          <w:szCs w:val="28"/>
        </w:rPr>
        <w:t xml:space="preserve">, </w:t>
      </w:r>
      <w:r w:rsidR="000C2278" w:rsidRPr="00AF7AFF">
        <w:rPr>
          <w:szCs w:val="28"/>
        </w:rPr>
        <w:t>руйнування мостів, шляхів і ко</w:t>
      </w:r>
      <w:r w:rsidRPr="00AF7AFF">
        <w:rPr>
          <w:szCs w:val="28"/>
        </w:rPr>
        <w:t>мунікацій</w:t>
      </w:r>
      <w:r w:rsidR="000F3391">
        <w:rPr>
          <w:szCs w:val="28"/>
          <w:lang w:val="uk-UA"/>
        </w:rPr>
        <w:t xml:space="preserve"> </w:t>
      </w:r>
      <w:r w:rsidR="000F3391" w:rsidRPr="000F3391">
        <w:rPr>
          <w:i/>
          <w:szCs w:val="28"/>
          <w:lang w:val="uk-UA"/>
        </w:rPr>
        <w:t>(Тут і далі –за І. Дідич, І. Ковальчук, А. Михнович).</w:t>
      </w:r>
    </w:p>
    <w:p w:rsidR="00072D3D" w:rsidRPr="009F3733" w:rsidRDefault="00072D3D" w:rsidP="00072D3D">
      <w:pPr>
        <w:widowControl/>
        <w:autoSpaceDE/>
        <w:autoSpaceDN/>
        <w:spacing w:line="360" w:lineRule="atLeast"/>
        <w:ind w:firstLine="708"/>
        <w:textAlignment w:val="baseline"/>
        <w:rPr>
          <w:szCs w:val="28"/>
          <w:bdr w:val="none" w:sz="0" w:space="0" w:color="auto" w:frame="1"/>
          <w:lang w:val="uk-UA" w:eastAsia="ru-RU"/>
        </w:rPr>
      </w:pPr>
      <w:r w:rsidRPr="007B50BF">
        <w:rPr>
          <w:szCs w:val="28"/>
          <w:bdr w:val="none" w:sz="0" w:space="0" w:color="auto" w:frame="1"/>
          <w:lang w:val="uk-UA" w:eastAsia="ru-RU"/>
        </w:rPr>
        <w:t>Моніторинг поверхневих вод проводиться відповідно до наказу Держводагентства України № 21 від 11.01.2020, яким затверджено перелік пунктів моніторингу масивів поверхневих вод у частині проведення Держводагентством вимірювань вмісту забруднюючих речовин для визначення хімічного стану масивів поверхневих вод.</w:t>
      </w:r>
    </w:p>
    <w:p w:rsidR="00072D3D" w:rsidRPr="009F3733" w:rsidRDefault="00072D3D" w:rsidP="00072D3D">
      <w:pPr>
        <w:widowControl/>
        <w:autoSpaceDE/>
        <w:autoSpaceDN/>
        <w:spacing w:line="360" w:lineRule="atLeast"/>
        <w:ind w:firstLine="708"/>
        <w:textAlignment w:val="baseline"/>
        <w:rPr>
          <w:szCs w:val="28"/>
          <w:bdr w:val="none" w:sz="0" w:space="0" w:color="auto" w:frame="1"/>
          <w:lang w:val="uk-UA" w:eastAsia="ru-RU"/>
        </w:rPr>
      </w:pPr>
      <w:r w:rsidRPr="009F3733">
        <w:rPr>
          <w:szCs w:val="28"/>
          <w:bdr w:val="none" w:sz="0" w:space="0" w:color="auto" w:frame="1"/>
          <w:lang w:val="uk-UA" w:eastAsia="ru-RU"/>
        </w:rPr>
        <w:t xml:space="preserve">За даними </w:t>
      </w:r>
      <w:r w:rsidRPr="007B50BF">
        <w:rPr>
          <w:b/>
          <w:szCs w:val="28"/>
          <w:bdr w:val="none" w:sz="0" w:space="0" w:color="auto" w:frame="1"/>
          <w:lang w:val="uk-UA" w:eastAsia="ru-RU"/>
        </w:rPr>
        <w:t>Дністровськ</w:t>
      </w:r>
      <w:r w:rsidRPr="009F3733">
        <w:rPr>
          <w:b/>
          <w:szCs w:val="28"/>
          <w:bdr w:val="none" w:sz="0" w:space="0" w:color="auto" w:frame="1"/>
          <w:lang w:val="uk-UA" w:eastAsia="ru-RU"/>
        </w:rPr>
        <w:t xml:space="preserve">ого </w:t>
      </w:r>
      <w:r w:rsidRPr="007B50BF">
        <w:rPr>
          <w:b/>
          <w:szCs w:val="28"/>
          <w:bdr w:val="none" w:sz="0" w:space="0" w:color="auto" w:frame="1"/>
          <w:lang w:val="uk-UA" w:eastAsia="ru-RU"/>
        </w:rPr>
        <w:t>басейнов</w:t>
      </w:r>
      <w:r w:rsidRPr="009F3733">
        <w:rPr>
          <w:b/>
          <w:szCs w:val="28"/>
          <w:bdr w:val="none" w:sz="0" w:space="0" w:color="auto" w:frame="1"/>
          <w:lang w:val="uk-UA" w:eastAsia="ru-RU"/>
        </w:rPr>
        <w:t>ого</w:t>
      </w:r>
      <w:r w:rsidRPr="007B50BF">
        <w:rPr>
          <w:b/>
          <w:szCs w:val="28"/>
          <w:bdr w:val="none" w:sz="0" w:space="0" w:color="auto" w:frame="1"/>
          <w:lang w:val="uk-UA" w:eastAsia="ru-RU"/>
        </w:rPr>
        <w:t xml:space="preserve"> управління водних ресурсів</w:t>
      </w:r>
    </w:p>
    <w:p w:rsidR="00072D3D" w:rsidRPr="007B50BF" w:rsidRDefault="00072D3D" w:rsidP="00072D3D">
      <w:pPr>
        <w:widowControl/>
        <w:autoSpaceDE/>
        <w:autoSpaceDN/>
        <w:spacing w:line="420" w:lineRule="atLeast"/>
        <w:jc w:val="left"/>
        <w:textAlignment w:val="baseline"/>
        <w:rPr>
          <w:szCs w:val="28"/>
          <w:bdr w:val="none" w:sz="0" w:space="0" w:color="auto" w:frame="1"/>
          <w:lang w:val="uk-UA" w:eastAsia="ru-RU"/>
        </w:rPr>
      </w:pPr>
      <w:r w:rsidRPr="009F3733">
        <w:rPr>
          <w:szCs w:val="28"/>
          <w:bdr w:val="none" w:sz="0" w:space="0" w:color="auto" w:frame="1"/>
          <w:lang w:val="uk-UA" w:eastAsia="ru-RU"/>
        </w:rPr>
        <w:t>(</w:t>
      </w:r>
      <w:hyperlink r:id="rId34" w:history="1">
        <w:r w:rsidRPr="009F3733">
          <w:rPr>
            <w:rStyle w:val="ac"/>
            <w:color w:val="auto"/>
            <w:szCs w:val="28"/>
            <w:bdr w:val="none" w:sz="0" w:space="0" w:color="auto" w:frame="1"/>
            <w:lang w:val="uk-UA" w:eastAsia="ru-RU"/>
          </w:rPr>
          <w:t>http://www.vodaif.gov.ua/</w:t>
        </w:r>
      </w:hyperlink>
      <w:r w:rsidRPr="009F3733">
        <w:rPr>
          <w:szCs w:val="28"/>
          <w:bdr w:val="none" w:sz="0" w:space="0" w:color="auto" w:frame="1"/>
          <w:lang w:val="uk-UA" w:eastAsia="ru-RU"/>
        </w:rPr>
        <w:t>):</w:t>
      </w:r>
    </w:p>
    <w:p w:rsidR="00072D3D" w:rsidRPr="009F3733" w:rsidRDefault="00072D3D" w:rsidP="00072D3D">
      <w:pPr>
        <w:widowControl/>
        <w:autoSpaceDE/>
        <w:autoSpaceDN/>
        <w:spacing w:line="360" w:lineRule="atLeast"/>
        <w:ind w:firstLine="708"/>
        <w:textAlignment w:val="baseline"/>
        <w:rPr>
          <w:szCs w:val="28"/>
          <w:bdr w:val="none" w:sz="0" w:space="0" w:color="auto" w:frame="1"/>
          <w:lang w:val="uk-UA" w:eastAsia="ru-RU"/>
        </w:rPr>
      </w:pPr>
      <w:r w:rsidRPr="009F3733">
        <w:rPr>
          <w:szCs w:val="28"/>
          <w:bdr w:val="none" w:sz="0" w:space="0" w:color="auto" w:frame="1"/>
          <w:lang w:val="uk-UA" w:eastAsia="ru-RU"/>
        </w:rPr>
        <w:t>У басейні Дністра</w:t>
      </w:r>
      <w:r w:rsidRPr="007B50BF">
        <w:rPr>
          <w:szCs w:val="28"/>
          <w:bdr w:val="none" w:sz="0" w:space="0" w:color="auto" w:frame="1"/>
          <w:lang w:val="uk-UA" w:eastAsia="ru-RU"/>
        </w:rPr>
        <w:t> – 54 пункти моніторингу, встановлених на 45</w:t>
      </w:r>
      <w:r w:rsidRPr="009F3733">
        <w:rPr>
          <w:szCs w:val="28"/>
          <w:bdr w:val="none" w:sz="0" w:space="0" w:color="auto" w:frame="1"/>
          <w:lang w:val="uk-UA" w:eastAsia="ru-RU"/>
        </w:rPr>
        <w:t xml:space="preserve"> </w:t>
      </w:r>
      <w:r w:rsidRPr="007B50BF">
        <w:rPr>
          <w:szCs w:val="28"/>
          <w:bdr w:val="none" w:sz="0" w:space="0" w:color="auto" w:frame="1"/>
          <w:lang w:val="uk-UA" w:eastAsia="ru-RU"/>
        </w:rPr>
        <w:t>масивах поверхневих вод</w:t>
      </w:r>
      <w:r w:rsidRPr="009F3733">
        <w:rPr>
          <w:szCs w:val="28"/>
          <w:bdr w:val="none" w:sz="0" w:space="0" w:color="auto" w:frame="1"/>
          <w:lang w:val="uk-UA" w:eastAsia="ru-RU"/>
        </w:rPr>
        <w:t>.</w:t>
      </w:r>
    </w:p>
    <w:p w:rsidR="00072D3D" w:rsidRPr="00A31BE4" w:rsidRDefault="00072D3D" w:rsidP="00072D3D">
      <w:pPr>
        <w:widowControl/>
        <w:autoSpaceDE/>
        <w:autoSpaceDN/>
        <w:spacing w:line="360" w:lineRule="atLeast"/>
        <w:ind w:firstLine="708"/>
        <w:textAlignment w:val="baseline"/>
        <w:rPr>
          <w:rFonts w:ascii="Arial" w:hAnsi="Arial" w:cs="Arial"/>
          <w:sz w:val="21"/>
          <w:szCs w:val="21"/>
          <w:lang w:eastAsia="ru-RU"/>
        </w:rPr>
      </w:pPr>
      <w:r w:rsidRPr="00A31BE4">
        <w:rPr>
          <w:szCs w:val="28"/>
          <w:bdr w:val="none" w:sz="0" w:space="0" w:color="auto" w:frame="1"/>
          <w:lang w:eastAsia="ru-RU"/>
        </w:rPr>
        <w:t>Для впровадження європейських принципів ведення моніторингу в Дністровському БУВР створена сучасна лабораторія моніторингу вод Західного регіону, яка проводить спостереження за станом масивів поверхневих вод, керуючись Водною Рамковою Директивою ЕС.</w:t>
      </w:r>
    </w:p>
    <w:p w:rsidR="00072D3D" w:rsidRPr="00A31BE4" w:rsidRDefault="00072D3D" w:rsidP="00072D3D">
      <w:pPr>
        <w:widowControl/>
        <w:autoSpaceDE/>
        <w:autoSpaceDN/>
        <w:spacing w:line="360" w:lineRule="atLeast"/>
        <w:ind w:firstLine="708"/>
        <w:textAlignment w:val="baseline"/>
        <w:rPr>
          <w:rFonts w:ascii="Arial" w:hAnsi="Arial" w:cs="Arial"/>
          <w:sz w:val="21"/>
          <w:szCs w:val="21"/>
          <w:lang w:eastAsia="ru-RU"/>
        </w:rPr>
      </w:pPr>
      <w:r w:rsidRPr="00A31BE4">
        <w:rPr>
          <w:szCs w:val="28"/>
          <w:bdr w:val="none" w:sz="0" w:space="0" w:color="auto" w:frame="1"/>
          <w:lang w:eastAsia="ru-RU"/>
        </w:rPr>
        <w:t>Метою моніторингу поверхневих вод є досягнення «доброго екологічного стану» та «доброго хімічного стану» масивів поверхневих вод, що досягається в три етапи:</w:t>
      </w:r>
    </w:p>
    <w:p w:rsidR="00072D3D" w:rsidRPr="00A31BE4" w:rsidRDefault="00072D3D" w:rsidP="00072D3D">
      <w:pPr>
        <w:widowControl/>
        <w:autoSpaceDE/>
        <w:autoSpaceDN/>
        <w:spacing w:line="360" w:lineRule="atLeast"/>
        <w:textAlignment w:val="baseline"/>
        <w:rPr>
          <w:rFonts w:ascii="Arial" w:hAnsi="Arial" w:cs="Arial"/>
          <w:sz w:val="21"/>
          <w:szCs w:val="21"/>
          <w:lang w:eastAsia="ru-RU"/>
        </w:rPr>
      </w:pPr>
      <w:r w:rsidRPr="00A31BE4">
        <w:rPr>
          <w:szCs w:val="28"/>
          <w:bdr w:val="none" w:sz="0" w:space="0" w:color="auto" w:frame="1"/>
          <w:lang w:eastAsia="ru-RU"/>
        </w:rPr>
        <w:t>– встановлення загальної характеристики поверхневих вод;</w:t>
      </w:r>
    </w:p>
    <w:p w:rsidR="00072D3D" w:rsidRPr="00A31BE4" w:rsidRDefault="00072D3D" w:rsidP="00072D3D">
      <w:pPr>
        <w:widowControl/>
        <w:autoSpaceDE/>
        <w:autoSpaceDN/>
        <w:spacing w:line="360" w:lineRule="atLeast"/>
        <w:textAlignment w:val="baseline"/>
        <w:rPr>
          <w:rFonts w:ascii="Arial" w:hAnsi="Arial" w:cs="Arial"/>
          <w:sz w:val="21"/>
          <w:szCs w:val="21"/>
          <w:lang w:eastAsia="ru-RU"/>
        </w:rPr>
      </w:pPr>
      <w:r w:rsidRPr="00A31BE4">
        <w:rPr>
          <w:szCs w:val="28"/>
          <w:bdr w:val="none" w:sz="0" w:space="0" w:color="auto" w:frame="1"/>
          <w:lang w:eastAsia="ru-RU"/>
        </w:rPr>
        <w:t>– встановлення основних антропогенних впливів на річковий басейн;</w:t>
      </w:r>
    </w:p>
    <w:p w:rsidR="00072D3D" w:rsidRDefault="00072D3D" w:rsidP="00072D3D">
      <w:pPr>
        <w:widowControl/>
        <w:autoSpaceDE/>
        <w:autoSpaceDN/>
        <w:spacing w:line="360" w:lineRule="atLeast"/>
        <w:textAlignment w:val="baseline"/>
        <w:rPr>
          <w:szCs w:val="28"/>
          <w:bdr w:val="none" w:sz="0" w:space="0" w:color="auto" w:frame="1"/>
          <w:lang w:eastAsia="ru-RU"/>
        </w:rPr>
      </w:pPr>
      <w:r w:rsidRPr="00A31BE4">
        <w:rPr>
          <w:szCs w:val="28"/>
          <w:bdr w:val="none" w:sz="0" w:space="0" w:color="auto" w:frame="1"/>
          <w:lang w:eastAsia="ru-RU"/>
        </w:rPr>
        <w:t>– розробка заходів по досягненню «доброго екологічного стану» та «доброго хімічного стану» масивів поверхневих вод.</w:t>
      </w:r>
    </w:p>
    <w:p w:rsidR="00072D3D" w:rsidRDefault="00072D3D" w:rsidP="00072D3D">
      <w:pPr>
        <w:widowControl/>
        <w:autoSpaceDE/>
        <w:autoSpaceDN/>
        <w:spacing w:line="360" w:lineRule="atLeast"/>
        <w:textAlignment w:val="baseline"/>
        <w:rPr>
          <w:szCs w:val="28"/>
          <w:bdr w:val="none" w:sz="0" w:space="0" w:color="auto" w:frame="1"/>
          <w:lang w:eastAsia="ru-RU"/>
        </w:rPr>
      </w:pPr>
    </w:p>
    <w:p w:rsidR="00072D3D" w:rsidRPr="00785130" w:rsidRDefault="00072D3D" w:rsidP="00785130">
      <w:pPr>
        <w:widowControl/>
        <w:autoSpaceDE/>
        <w:autoSpaceDN/>
        <w:spacing w:line="360" w:lineRule="atLeast"/>
        <w:jc w:val="center"/>
        <w:textAlignment w:val="baseline"/>
        <w:rPr>
          <w:rFonts w:ascii="Arial" w:hAnsi="Arial" w:cs="Arial"/>
          <w:sz w:val="21"/>
          <w:szCs w:val="21"/>
          <w:lang w:eastAsia="ru-RU"/>
        </w:rPr>
      </w:pPr>
      <w:r>
        <w:rPr>
          <w:noProof/>
        </w:rPr>
        <w:lastRenderedPageBreak/>
        <w:drawing>
          <wp:inline distT="0" distB="0" distL="0" distR="0" wp14:anchorId="1DEE83BE" wp14:editId="6240CE10">
            <wp:extent cx="4876800" cy="3228975"/>
            <wp:effectExtent l="0" t="0" r="0" b="0"/>
            <wp:docPr id="22" name="Рисунок 22" descr="Дні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ністер"/>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3228975"/>
                    </a:xfrm>
                    <a:prstGeom prst="rect">
                      <a:avLst/>
                    </a:prstGeom>
                    <a:noFill/>
                    <a:ln>
                      <a:noFill/>
                    </a:ln>
                  </pic:spPr>
                </pic:pic>
              </a:graphicData>
            </a:graphic>
          </wp:inline>
        </w:drawing>
      </w:r>
    </w:p>
    <w:p w:rsidR="00072D3D" w:rsidRDefault="00072D3D" w:rsidP="00076427">
      <w:pPr>
        <w:ind w:firstLine="708"/>
        <w:rPr>
          <w:szCs w:val="28"/>
          <w:lang w:val="uk-UA"/>
        </w:rPr>
      </w:pPr>
    </w:p>
    <w:p w:rsidR="00076427" w:rsidRDefault="00076427" w:rsidP="00076427">
      <w:pPr>
        <w:ind w:firstLine="708"/>
        <w:rPr>
          <w:szCs w:val="28"/>
          <w:lang w:val="uk-UA"/>
        </w:rPr>
      </w:pPr>
      <w:r w:rsidRPr="00076427">
        <w:rPr>
          <w:szCs w:val="28"/>
          <w:lang w:val="uk-UA"/>
        </w:rPr>
        <w:t>Територія Прикарпаття належить до найбільш паводконебезпечних регіонів України. Дощові та сніго-дощові опади, підйом рівнів води в місцевих річках упродовж багатовікової історії відбувалися раптово та охоплювали великі площі.</w:t>
      </w:r>
    </w:p>
    <w:p w:rsidR="004752AF" w:rsidRPr="004752AF" w:rsidRDefault="004752AF" w:rsidP="004752AF">
      <w:pPr>
        <w:ind w:firstLine="708"/>
        <w:rPr>
          <w:szCs w:val="28"/>
          <w:lang w:val="uk-UA"/>
        </w:rPr>
      </w:pPr>
      <w:r w:rsidRPr="004752AF">
        <w:rPr>
          <w:szCs w:val="28"/>
          <w:lang w:val="uk-UA"/>
        </w:rPr>
        <w:t xml:space="preserve">При дотриманні обов’язкових містобудівних, екологічних вимог та санітарно-гігієнічних норм планована діяльність не матиме негативних наслідків для </w:t>
      </w:r>
      <w:r>
        <w:rPr>
          <w:szCs w:val="28"/>
          <w:lang w:val="uk-UA"/>
        </w:rPr>
        <w:t>водних ресурсів</w:t>
      </w:r>
      <w:r w:rsidR="00785130">
        <w:rPr>
          <w:szCs w:val="28"/>
          <w:lang w:val="uk-UA"/>
        </w:rPr>
        <w:t xml:space="preserve">, в т. ч. на екосистему річки Верещиця. </w:t>
      </w:r>
    </w:p>
    <w:p w:rsidR="004752AF" w:rsidRPr="00076427" w:rsidRDefault="004752AF" w:rsidP="004752AF">
      <w:pPr>
        <w:ind w:firstLine="708"/>
        <w:rPr>
          <w:szCs w:val="28"/>
          <w:lang w:val="uk-UA"/>
        </w:rPr>
      </w:pPr>
      <w:r w:rsidRPr="004752AF">
        <w:rPr>
          <w:szCs w:val="28"/>
          <w:lang w:val="uk-UA"/>
        </w:rPr>
        <w:t>Стосовно інших видів планованої діяльності - Закон України «Про оцінку впливу на довкілля» встановлює правові та організаційні засади оцінки впливу на довкілля, спрямованої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rsidR="0098744C" w:rsidRPr="00AF7AFF" w:rsidRDefault="0098744C" w:rsidP="0098744C">
      <w:pPr>
        <w:rPr>
          <w:szCs w:val="28"/>
          <w:lang w:val="uk-UA"/>
        </w:rPr>
      </w:pPr>
    </w:p>
    <w:p w:rsidR="00D00F47" w:rsidRPr="00AF7AFF" w:rsidRDefault="00D00F47" w:rsidP="00D00F47">
      <w:pPr>
        <w:jc w:val="center"/>
        <w:rPr>
          <w:rFonts w:eastAsia="Peterburg"/>
          <w:b/>
          <w:i/>
          <w:szCs w:val="28"/>
          <w:lang w:val="uk-UA"/>
        </w:rPr>
      </w:pPr>
      <w:r w:rsidRPr="00AF7AFF">
        <w:rPr>
          <w:rFonts w:eastAsia="Peterburg"/>
          <w:b/>
          <w:i/>
          <w:szCs w:val="28"/>
          <w:lang w:val="uk-UA"/>
        </w:rPr>
        <w:t>Здоров’я населення:</w:t>
      </w:r>
    </w:p>
    <w:p w:rsidR="00116BEA" w:rsidRPr="00AF7AFF" w:rsidRDefault="00116BEA" w:rsidP="00D00F47">
      <w:pPr>
        <w:jc w:val="center"/>
        <w:rPr>
          <w:rFonts w:eastAsia="Peterburg"/>
          <w:b/>
          <w:i/>
          <w:szCs w:val="28"/>
          <w:lang w:val="uk-UA"/>
        </w:rPr>
      </w:pPr>
    </w:p>
    <w:p w:rsidR="007E0B4D" w:rsidRPr="00413DAE" w:rsidRDefault="00116BEA" w:rsidP="00413DAE">
      <w:pPr>
        <w:ind w:firstLine="708"/>
        <w:rPr>
          <w:szCs w:val="28"/>
          <w:lang w:val="uk-UA"/>
        </w:rPr>
      </w:pPr>
      <w:r w:rsidRPr="00AF7AFF">
        <w:rPr>
          <w:szCs w:val="28"/>
          <w:lang w:val="uk-UA"/>
        </w:rPr>
        <w:t xml:space="preserve">За даними Всесвітньої організації охорони здоров’я, хімічне і біологічне забруднення повітря, води, ґрунтів, шум, антропогенні зміна клімату та зміна екосистем є одними з чинників, які безпосередньо впливають на стан здоров’я людини. Це закономірно, адже вживаючи забруднену воду, споживаючи продукти, вирощені на забруднених землях, щодня вдихаючи забруднене повітря, людина отримує дози різноманітних небезпечних речовин, які накопичуються та негативно впливають на її організм. </w:t>
      </w:r>
    </w:p>
    <w:p w:rsidR="0043264C" w:rsidRPr="00AF7AFF" w:rsidRDefault="0043264C" w:rsidP="0043264C">
      <w:pPr>
        <w:shd w:val="clear" w:color="auto" w:fill="FFFFFF"/>
        <w:adjustRightInd w:val="0"/>
        <w:ind w:firstLine="708"/>
        <w:rPr>
          <w:szCs w:val="28"/>
          <w:lang w:val="uk-UA"/>
        </w:rPr>
      </w:pPr>
      <w:r w:rsidRPr="00AF7AFF">
        <w:rPr>
          <w:szCs w:val="28"/>
          <w:lang w:val="uk-UA"/>
        </w:rPr>
        <w:t xml:space="preserve">Для забезпечення екологічної безпеки населення виникає необхідність здійснення постійного контролю та оцінки якості питної води, рослинницької </w:t>
      </w:r>
      <w:r w:rsidRPr="00AF7AFF">
        <w:rPr>
          <w:szCs w:val="28"/>
          <w:lang w:val="uk-UA"/>
        </w:rPr>
        <w:lastRenderedPageBreak/>
        <w:t>та тваринницької продукції, стану здоров'я населення.</w:t>
      </w:r>
    </w:p>
    <w:p w:rsidR="0043264C" w:rsidRDefault="0043264C" w:rsidP="0043264C">
      <w:pPr>
        <w:shd w:val="clear" w:color="auto" w:fill="FFFFFF"/>
        <w:adjustRightInd w:val="0"/>
        <w:ind w:firstLine="708"/>
        <w:rPr>
          <w:szCs w:val="28"/>
          <w:lang w:val="uk-UA"/>
        </w:rPr>
      </w:pPr>
      <w:r w:rsidRPr="00AF7AFF">
        <w:rPr>
          <w:szCs w:val="28"/>
          <w:lang w:val="uk-UA"/>
        </w:rPr>
        <w:t xml:space="preserve">За даними </w:t>
      </w:r>
      <w:hyperlink r:id="rId36" w:history="1">
        <w:r w:rsidRPr="00AF7AFF">
          <w:rPr>
            <w:rStyle w:val="ac"/>
            <w:color w:val="auto"/>
            <w:szCs w:val="28"/>
            <w:lang w:val="uk-UA"/>
          </w:rPr>
          <w:t>http://ecoprostir.com/</w:t>
        </w:r>
      </w:hyperlink>
      <w:r w:rsidRPr="00AF7AFF">
        <w:rPr>
          <w:szCs w:val="28"/>
          <w:lang w:val="uk-UA"/>
        </w:rPr>
        <w:t xml:space="preserve"> </w:t>
      </w:r>
      <w:r w:rsidRPr="00AF7AFF">
        <w:rPr>
          <w:bCs/>
          <w:szCs w:val="28"/>
          <w:lang w:val="uk-UA"/>
        </w:rPr>
        <w:t xml:space="preserve">Україна посідає четверте місце серед країн Європи за кількістю смертей через забруднення довкілля. </w:t>
      </w:r>
      <w:r w:rsidRPr="00AF7AFF">
        <w:rPr>
          <w:szCs w:val="28"/>
          <w:lang w:val="uk-UA"/>
        </w:rPr>
        <w:t>Про це йдеться у </w:t>
      </w:r>
      <w:hyperlink r:id="rId37" w:tgtFrame="_blank" w:history="1">
        <w:r w:rsidRPr="00AF7AFF">
          <w:rPr>
            <w:szCs w:val="28"/>
            <w:lang w:val="uk-UA"/>
          </w:rPr>
          <w:t>звіті</w:t>
        </w:r>
      </w:hyperlink>
      <w:r w:rsidRPr="00AF7AFF">
        <w:rPr>
          <w:szCs w:val="28"/>
          <w:lang w:val="uk-UA"/>
        </w:rPr>
        <w:t> Глобального альянсу з питань здоров’я та забруднення. Для звіту було використано останні актуальні дані – за 2017 рік. Згідно з ними, забруднення довкілля є головним чинником передчасних смертей у світі. У 2017 році через екологічні негаразди загинуло 8,3 мільйона людей, тобто кожен сьомий передчасно померлий. Забруднення вбиває втричі більше людей, ніж СНІД, туберкульоз і малярія разом узяті, а також у 15 разів більше людей, ніж війни.</w:t>
      </w:r>
    </w:p>
    <w:p w:rsidR="00413DAE" w:rsidRDefault="00413DAE" w:rsidP="0043264C">
      <w:pPr>
        <w:shd w:val="clear" w:color="auto" w:fill="FFFFFF"/>
        <w:adjustRightInd w:val="0"/>
        <w:ind w:firstLine="708"/>
        <w:rPr>
          <w:szCs w:val="28"/>
          <w:lang w:val="uk-UA"/>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84"/>
        <w:gridCol w:w="867"/>
        <w:gridCol w:w="864"/>
        <w:gridCol w:w="864"/>
        <w:gridCol w:w="864"/>
        <w:gridCol w:w="864"/>
        <w:gridCol w:w="868"/>
      </w:tblGrid>
      <w:tr w:rsidR="00413DAE" w:rsidRPr="0043264C" w:rsidTr="001E3FD1">
        <w:trPr>
          <w:tblCellSpacing w:w="0" w:type="dxa"/>
        </w:trPr>
        <w:tc>
          <w:tcPr>
            <w:tcW w:w="5000" w:type="pct"/>
            <w:gridSpan w:val="7"/>
            <w:shd w:val="clear" w:color="auto" w:fill="FFFFFF"/>
            <w:vAlign w:val="center"/>
            <w:hideMark/>
          </w:tcPr>
          <w:p w:rsidR="00413DAE" w:rsidRPr="0043264C" w:rsidRDefault="00413DAE" w:rsidP="001E3FD1">
            <w:pPr>
              <w:widowControl/>
              <w:autoSpaceDE/>
              <w:autoSpaceDN/>
              <w:spacing w:after="24"/>
              <w:jc w:val="left"/>
              <w:rPr>
                <w:rFonts w:ascii="Verdana" w:hAnsi="Verdana"/>
                <w:b/>
                <w:bCs/>
                <w:color w:val="255E84"/>
                <w:sz w:val="18"/>
                <w:szCs w:val="18"/>
                <w:lang w:eastAsia="ru-RU"/>
              </w:rPr>
            </w:pPr>
            <w:r>
              <w:rPr>
                <w:rFonts w:ascii="Verdana" w:hAnsi="Verdana"/>
                <w:b/>
                <w:bCs/>
                <w:color w:val="255E84"/>
                <w:sz w:val="18"/>
                <w:szCs w:val="18"/>
                <w:lang w:val="uk-UA" w:eastAsia="ru-RU"/>
              </w:rPr>
              <w:t>З</w:t>
            </w:r>
            <w:r w:rsidRPr="0043264C">
              <w:rPr>
                <w:rFonts w:ascii="Verdana" w:hAnsi="Verdana"/>
                <w:b/>
                <w:bCs/>
                <w:color w:val="255E84"/>
                <w:sz w:val="18"/>
                <w:szCs w:val="18"/>
                <w:lang w:eastAsia="ru-RU"/>
              </w:rPr>
              <w:t>ахворюваність населення на окремі види хвороб (осіб) - Хворі, Хвороби, Територі</w:t>
            </w:r>
            <w:r>
              <w:rPr>
                <w:rFonts w:ascii="Verdana" w:hAnsi="Verdana"/>
                <w:b/>
                <w:bCs/>
                <w:color w:val="255E84"/>
                <w:sz w:val="18"/>
                <w:szCs w:val="18"/>
                <w:lang w:val="uk-UA" w:eastAsia="ru-RU"/>
              </w:rPr>
              <w:t>я</w:t>
            </w:r>
            <w:r w:rsidRPr="0043264C">
              <w:rPr>
                <w:rFonts w:ascii="Verdana" w:hAnsi="Verdana"/>
                <w:b/>
                <w:bCs/>
                <w:color w:val="255E84"/>
                <w:sz w:val="18"/>
                <w:szCs w:val="18"/>
                <w:lang w:eastAsia="ru-RU"/>
              </w:rPr>
              <w:t>, Рік</w:t>
            </w:r>
          </w:p>
        </w:tc>
      </w:tr>
      <w:tr w:rsidR="00413DAE" w:rsidRPr="0043264C" w:rsidTr="001E3FD1">
        <w:trPr>
          <w:tblCellSpacing w:w="0" w:type="dxa"/>
        </w:trPr>
        <w:tc>
          <w:tcPr>
            <w:tcW w:w="2231" w:type="pct"/>
            <w:vMerge w:val="restart"/>
            <w:shd w:val="clear" w:color="auto" w:fill="D1DCE4"/>
            <w:tcMar>
              <w:top w:w="0" w:type="dxa"/>
              <w:left w:w="30" w:type="dxa"/>
              <w:bottom w:w="0" w:type="dxa"/>
              <w:right w:w="30" w:type="dxa"/>
            </w:tcMar>
            <w:hideMark/>
          </w:tcPr>
          <w:p w:rsidR="00413DAE" w:rsidRPr="0043264C" w:rsidRDefault="00413DAE" w:rsidP="001E3FD1">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 </w:t>
            </w:r>
          </w:p>
        </w:tc>
        <w:tc>
          <w:tcPr>
            <w:tcW w:w="2769" w:type="pct"/>
            <w:gridSpan w:val="6"/>
            <w:shd w:val="clear" w:color="auto" w:fill="D1DCE4"/>
            <w:tcMar>
              <w:top w:w="0" w:type="dxa"/>
              <w:left w:w="30" w:type="dxa"/>
              <w:bottom w:w="0" w:type="dxa"/>
              <w:right w:w="30" w:type="dxa"/>
            </w:tcMar>
            <w:hideMark/>
          </w:tcPr>
          <w:p w:rsidR="00413DAE" w:rsidRPr="0043264C" w:rsidRDefault="00413DAE" w:rsidP="001E3FD1">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Львівська область</w:t>
            </w:r>
          </w:p>
        </w:tc>
      </w:tr>
      <w:tr w:rsidR="00413DAE" w:rsidRPr="0043264C" w:rsidTr="001E3FD1">
        <w:trPr>
          <w:tblCellSpacing w:w="0" w:type="dxa"/>
        </w:trPr>
        <w:tc>
          <w:tcPr>
            <w:tcW w:w="2231" w:type="pct"/>
            <w:vMerge/>
            <w:shd w:val="clear" w:color="auto" w:fill="FFFFFF"/>
            <w:vAlign w:val="center"/>
            <w:hideMark/>
          </w:tcPr>
          <w:p w:rsidR="00413DAE" w:rsidRPr="0043264C" w:rsidRDefault="00413DAE" w:rsidP="001E3FD1">
            <w:pPr>
              <w:widowControl/>
              <w:autoSpaceDE/>
              <w:autoSpaceDN/>
              <w:spacing w:after="24"/>
              <w:jc w:val="left"/>
              <w:rPr>
                <w:rFonts w:ascii="Verdana" w:hAnsi="Verdana"/>
                <w:b/>
                <w:bCs/>
                <w:sz w:val="16"/>
                <w:szCs w:val="16"/>
                <w:lang w:eastAsia="ru-RU"/>
              </w:rPr>
            </w:pPr>
          </w:p>
        </w:tc>
        <w:tc>
          <w:tcPr>
            <w:tcW w:w="462" w:type="pct"/>
            <w:shd w:val="clear" w:color="auto" w:fill="D1DCE4"/>
            <w:tcMar>
              <w:top w:w="0" w:type="dxa"/>
              <w:left w:w="30" w:type="dxa"/>
              <w:bottom w:w="0" w:type="dxa"/>
              <w:right w:w="30" w:type="dxa"/>
            </w:tcMar>
            <w:hideMark/>
          </w:tcPr>
          <w:p w:rsidR="00413DAE" w:rsidRPr="0043264C" w:rsidRDefault="00413DAE" w:rsidP="001E3FD1">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2015</w:t>
            </w:r>
          </w:p>
        </w:tc>
        <w:tc>
          <w:tcPr>
            <w:tcW w:w="461" w:type="pct"/>
            <w:shd w:val="clear" w:color="auto" w:fill="D1DCE4"/>
            <w:tcMar>
              <w:top w:w="0" w:type="dxa"/>
              <w:left w:w="30" w:type="dxa"/>
              <w:bottom w:w="0" w:type="dxa"/>
              <w:right w:w="30" w:type="dxa"/>
            </w:tcMar>
            <w:hideMark/>
          </w:tcPr>
          <w:p w:rsidR="00413DAE" w:rsidRPr="0043264C" w:rsidRDefault="00413DAE" w:rsidP="001E3FD1">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2016</w:t>
            </w:r>
          </w:p>
        </w:tc>
        <w:tc>
          <w:tcPr>
            <w:tcW w:w="461" w:type="pct"/>
            <w:shd w:val="clear" w:color="auto" w:fill="D1DCE4"/>
            <w:tcMar>
              <w:top w:w="0" w:type="dxa"/>
              <w:left w:w="30" w:type="dxa"/>
              <w:bottom w:w="0" w:type="dxa"/>
              <w:right w:w="30" w:type="dxa"/>
            </w:tcMar>
            <w:hideMark/>
          </w:tcPr>
          <w:p w:rsidR="00413DAE" w:rsidRPr="0043264C" w:rsidRDefault="00413DAE" w:rsidP="001E3FD1">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2017</w:t>
            </w:r>
          </w:p>
        </w:tc>
        <w:tc>
          <w:tcPr>
            <w:tcW w:w="461" w:type="pct"/>
            <w:shd w:val="clear" w:color="auto" w:fill="D1DCE4"/>
            <w:tcMar>
              <w:top w:w="0" w:type="dxa"/>
              <w:left w:w="30" w:type="dxa"/>
              <w:bottom w:w="0" w:type="dxa"/>
              <w:right w:w="30" w:type="dxa"/>
            </w:tcMar>
            <w:hideMark/>
          </w:tcPr>
          <w:p w:rsidR="00413DAE" w:rsidRPr="0043264C" w:rsidRDefault="00413DAE" w:rsidP="001E3FD1">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2018</w:t>
            </w:r>
          </w:p>
        </w:tc>
        <w:tc>
          <w:tcPr>
            <w:tcW w:w="461" w:type="pct"/>
            <w:shd w:val="clear" w:color="auto" w:fill="D1DCE4"/>
            <w:tcMar>
              <w:top w:w="0" w:type="dxa"/>
              <w:left w:w="30" w:type="dxa"/>
              <w:bottom w:w="0" w:type="dxa"/>
              <w:right w:w="30" w:type="dxa"/>
            </w:tcMar>
            <w:hideMark/>
          </w:tcPr>
          <w:p w:rsidR="00413DAE" w:rsidRPr="0043264C" w:rsidRDefault="00413DAE" w:rsidP="001E3FD1">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2019</w:t>
            </w:r>
          </w:p>
        </w:tc>
        <w:tc>
          <w:tcPr>
            <w:tcW w:w="461" w:type="pct"/>
            <w:shd w:val="clear" w:color="auto" w:fill="D1DCE4"/>
            <w:tcMar>
              <w:top w:w="0" w:type="dxa"/>
              <w:left w:w="30" w:type="dxa"/>
              <w:bottom w:w="0" w:type="dxa"/>
              <w:right w:w="30" w:type="dxa"/>
            </w:tcMar>
            <w:hideMark/>
          </w:tcPr>
          <w:p w:rsidR="00413DAE" w:rsidRPr="0043264C" w:rsidRDefault="00413DAE" w:rsidP="001E3FD1">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2020</w:t>
            </w:r>
          </w:p>
        </w:tc>
      </w:tr>
      <w:tr w:rsidR="00413DAE" w:rsidRPr="0043264C" w:rsidTr="001E3FD1">
        <w:trPr>
          <w:tblCellSpacing w:w="0" w:type="dxa"/>
        </w:trPr>
        <w:tc>
          <w:tcPr>
            <w:tcW w:w="2231" w:type="pct"/>
            <w:shd w:val="clear" w:color="auto" w:fill="D1DCE4"/>
            <w:tcMar>
              <w:top w:w="0" w:type="dxa"/>
              <w:left w:w="0" w:type="dxa"/>
              <w:bottom w:w="0" w:type="dxa"/>
              <w:right w:w="75" w:type="dxa"/>
            </w:tcMar>
            <w:vAlign w:val="bottom"/>
            <w:hideMark/>
          </w:tcPr>
          <w:p w:rsidR="00413DAE" w:rsidRPr="0043264C" w:rsidRDefault="00413DAE" w:rsidP="001E3FD1">
            <w:pPr>
              <w:widowControl/>
              <w:autoSpaceDE/>
              <w:autoSpaceDN/>
              <w:spacing w:after="24"/>
              <w:jc w:val="left"/>
              <w:rPr>
                <w:rFonts w:ascii="Verdana" w:hAnsi="Verdana"/>
                <w:b/>
                <w:bCs/>
                <w:color w:val="000000"/>
                <w:sz w:val="16"/>
                <w:szCs w:val="16"/>
                <w:lang w:eastAsia="ru-RU"/>
              </w:rPr>
            </w:pPr>
            <w:r w:rsidRPr="0043264C">
              <w:rPr>
                <w:rFonts w:ascii="Verdana" w:hAnsi="Verdana"/>
                <w:b/>
                <w:bCs/>
                <w:color w:val="000000"/>
                <w:sz w:val="16"/>
                <w:szCs w:val="16"/>
                <w:lang w:eastAsia="ru-RU"/>
              </w:rPr>
              <w:t>Хворі з уперше в житті встановленим діагнозом</w:t>
            </w:r>
          </w:p>
        </w:tc>
        <w:tc>
          <w:tcPr>
            <w:tcW w:w="462"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ВІЛ-інфіковані</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265</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314</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215</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219</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227</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222</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СНІД</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189</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176</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245</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299</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248</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98</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Злоякісні новоутворення</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8 551</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8 618</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8 656</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8 799</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8 866</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7 039</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Активний туберкульоз</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1 509</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1 557</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1 356</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1 304</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1 261</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878</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Алкоголізм і алкогольні психози</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1 819</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1 630</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1 598</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r>
      <w:tr w:rsidR="00413DAE" w:rsidRPr="0043264C" w:rsidTr="001E3FD1">
        <w:trPr>
          <w:tblCellSpacing w:w="0" w:type="dxa"/>
        </w:trPr>
        <w:tc>
          <w:tcPr>
            <w:tcW w:w="2231" w:type="pct"/>
            <w:shd w:val="clear" w:color="auto" w:fill="D1DCE4"/>
            <w:tcMar>
              <w:top w:w="0" w:type="dxa"/>
              <w:left w:w="0" w:type="dxa"/>
              <w:bottom w:w="0" w:type="dxa"/>
              <w:right w:w="75" w:type="dxa"/>
            </w:tcMar>
            <w:vAlign w:val="bottom"/>
            <w:hideMark/>
          </w:tcPr>
          <w:p w:rsidR="00413DAE" w:rsidRPr="0043264C" w:rsidRDefault="00413DAE" w:rsidP="001E3FD1">
            <w:pPr>
              <w:widowControl/>
              <w:autoSpaceDE/>
              <w:autoSpaceDN/>
              <w:spacing w:after="24"/>
              <w:jc w:val="left"/>
              <w:rPr>
                <w:rFonts w:ascii="Verdana" w:hAnsi="Verdana"/>
                <w:b/>
                <w:bCs/>
                <w:color w:val="000000"/>
                <w:sz w:val="16"/>
                <w:szCs w:val="16"/>
                <w:lang w:eastAsia="ru-RU"/>
              </w:rPr>
            </w:pPr>
            <w:r w:rsidRPr="0043264C">
              <w:rPr>
                <w:rFonts w:ascii="Verdana" w:hAnsi="Verdana"/>
                <w:b/>
                <w:bCs/>
                <w:color w:val="000000"/>
                <w:sz w:val="16"/>
                <w:szCs w:val="16"/>
                <w:lang w:eastAsia="ru-RU"/>
              </w:rPr>
              <w:t>Хворі, які перебували на обліку в медичних закладах на кінець року</w:t>
            </w:r>
          </w:p>
        </w:tc>
        <w:tc>
          <w:tcPr>
            <w:tcW w:w="462"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ВІЛ-інфіковані</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2 075</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2 251</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2 403</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2 482</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2 520</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2 562</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СНІД</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918</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1 012</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1 170</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1 345</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1 426</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1 357</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Злоякісні новоутворення</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62 493</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64 644</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67 645</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69 202</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72 923</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75 704</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Активний туберкульоз</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1 859</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1 751</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1 421</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1 331</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1 240</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781</w:t>
            </w:r>
          </w:p>
        </w:tc>
      </w:tr>
      <w:tr w:rsidR="00413DAE" w:rsidRPr="0043264C" w:rsidTr="001E3FD1">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1E3FD1">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Алкоголізм і алкогольні психози</w:t>
            </w:r>
          </w:p>
        </w:tc>
        <w:tc>
          <w:tcPr>
            <w:tcW w:w="462"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36 193</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36 360</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36 563</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c>
          <w:tcPr>
            <w:tcW w:w="461" w:type="pct"/>
            <w:shd w:val="clear" w:color="auto" w:fill="FFFFFF"/>
            <w:noWrap/>
            <w:tcMar>
              <w:top w:w="0" w:type="dxa"/>
              <w:left w:w="75" w:type="dxa"/>
              <w:bottom w:w="0" w:type="dxa"/>
              <w:right w:w="75" w:type="dxa"/>
            </w:tcMar>
            <w:hideMark/>
          </w:tcPr>
          <w:p w:rsidR="00413DAE" w:rsidRPr="0043264C" w:rsidRDefault="00413DAE" w:rsidP="001E3FD1">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r>
      <w:tr w:rsidR="00413DAE" w:rsidRPr="0043264C" w:rsidTr="001E3FD1">
        <w:trPr>
          <w:tblCellSpacing w:w="0" w:type="dxa"/>
        </w:trPr>
        <w:tc>
          <w:tcPr>
            <w:tcW w:w="5000" w:type="pct"/>
            <w:gridSpan w:val="7"/>
            <w:shd w:val="clear" w:color="auto" w:fill="FFFFFF"/>
            <w:tcMar>
              <w:top w:w="0" w:type="dxa"/>
              <w:left w:w="75" w:type="dxa"/>
              <w:bottom w:w="0" w:type="dxa"/>
              <w:right w:w="75" w:type="dxa"/>
            </w:tcMar>
            <w:hideMark/>
          </w:tcPr>
          <w:p w:rsidR="00413DAE" w:rsidRPr="0043264C" w:rsidRDefault="00413DAE" w:rsidP="001E3FD1">
            <w:pPr>
              <w:widowControl/>
              <w:autoSpaceDE/>
              <w:autoSpaceDN/>
              <w:spacing w:after="24"/>
              <w:jc w:val="left"/>
              <w:rPr>
                <w:rFonts w:ascii="Verdana" w:hAnsi="Verdana"/>
                <w:color w:val="000000"/>
                <w:sz w:val="16"/>
                <w:szCs w:val="16"/>
                <w:lang w:eastAsia="ru-RU"/>
              </w:rPr>
            </w:pPr>
            <w:r w:rsidRPr="0043264C">
              <w:rPr>
                <w:rFonts w:ascii="Verdana" w:hAnsi="Verdana"/>
                <w:b/>
                <w:bCs/>
                <w:color w:val="000000"/>
                <w:sz w:val="16"/>
                <w:szCs w:val="16"/>
                <w:lang w:eastAsia="ru-RU"/>
              </w:rPr>
              <w:t>Примітки:</w:t>
            </w:r>
            <w:r w:rsidRPr="0043264C">
              <w:rPr>
                <w:rFonts w:ascii="Verdana" w:hAnsi="Verdana"/>
                <w:color w:val="000000"/>
                <w:sz w:val="16"/>
                <w:szCs w:val="16"/>
                <w:lang w:eastAsia="ru-RU"/>
              </w:rPr>
              <w:br/>
              <w:t>За даними департаменту охорони здоров`я Львівської облдержадміністрації.</w:t>
            </w:r>
            <w:r w:rsidRPr="0043264C">
              <w:rPr>
                <w:rFonts w:ascii="Verdana" w:hAnsi="Verdana"/>
                <w:color w:val="000000"/>
                <w:sz w:val="16"/>
                <w:szCs w:val="16"/>
                <w:lang w:eastAsia="ru-RU"/>
              </w:rPr>
              <w:br/>
            </w:r>
            <w:r w:rsidRPr="0043264C">
              <w:rPr>
                <w:rFonts w:ascii="Verdana" w:hAnsi="Verdana"/>
                <w:color w:val="000000"/>
                <w:sz w:val="16"/>
                <w:szCs w:val="16"/>
                <w:lang w:eastAsia="ru-RU"/>
              </w:rPr>
              <w:br/>
              <w:t>Хвороби</w:t>
            </w:r>
            <w:r w:rsidRPr="0043264C">
              <w:rPr>
                <w:rFonts w:ascii="Verdana" w:hAnsi="Verdana"/>
                <w:color w:val="000000"/>
                <w:sz w:val="16"/>
                <w:szCs w:val="16"/>
                <w:lang w:eastAsia="ru-RU"/>
              </w:rPr>
              <w:br/>
              <w:t>Активний туберкульоз</w:t>
            </w:r>
            <w:r w:rsidRPr="0043264C">
              <w:rPr>
                <w:rFonts w:ascii="Verdana" w:hAnsi="Verdana"/>
                <w:color w:val="000000"/>
                <w:sz w:val="16"/>
                <w:szCs w:val="16"/>
                <w:lang w:eastAsia="ru-RU"/>
              </w:rPr>
              <w:br/>
              <w:t>З 2004 року скорочення кількості хворих на активний туберкульоз, які перебували на обліку, пов`язане з рішенням МОЗ України про перегляд контингентів осіб, що підлягяють диспансерному нагляду.</w:t>
            </w:r>
          </w:p>
        </w:tc>
      </w:tr>
    </w:tbl>
    <w:p w:rsidR="00413DAE" w:rsidRPr="00AF7AFF" w:rsidRDefault="00413DAE" w:rsidP="0043264C">
      <w:pPr>
        <w:shd w:val="clear" w:color="auto" w:fill="FFFFFF"/>
        <w:adjustRightInd w:val="0"/>
        <w:ind w:firstLine="708"/>
        <w:rPr>
          <w:szCs w:val="28"/>
          <w:lang w:val="uk-UA"/>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12"/>
        <w:gridCol w:w="728"/>
        <w:gridCol w:w="727"/>
        <w:gridCol w:w="727"/>
        <w:gridCol w:w="727"/>
        <w:gridCol w:w="727"/>
        <w:gridCol w:w="727"/>
      </w:tblGrid>
      <w:tr w:rsidR="00691E85" w:rsidRPr="00D92805" w:rsidTr="0006490A">
        <w:trPr>
          <w:tblCellSpacing w:w="0" w:type="dxa"/>
        </w:trPr>
        <w:tc>
          <w:tcPr>
            <w:tcW w:w="0" w:type="auto"/>
            <w:gridSpan w:val="7"/>
            <w:shd w:val="clear" w:color="auto" w:fill="FFFFFF"/>
            <w:vAlign w:val="center"/>
            <w:hideMark/>
          </w:tcPr>
          <w:p w:rsidR="00691E85" w:rsidRPr="006149C8" w:rsidRDefault="00691E85" w:rsidP="0006490A">
            <w:pPr>
              <w:widowControl/>
              <w:autoSpaceDE/>
              <w:autoSpaceDN/>
              <w:spacing w:after="24"/>
              <w:jc w:val="center"/>
              <w:rPr>
                <w:rFonts w:ascii="Verdana" w:hAnsi="Verdana"/>
                <w:b/>
                <w:bCs/>
                <w:color w:val="255E84"/>
                <w:sz w:val="18"/>
                <w:szCs w:val="18"/>
                <w:lang w:val="uk-UA" w:eastAsia="ru-RU"/>
              </w:rPr>
            </w:pPr>
            <w:r w:rsidRPr="006149C8">
              <w:rPr>
                <w:rFonts w:ascii="Verdana" w:hAnsi="Verdana"/>
                <w:b/>
                <w:bCs/>
                <w:color w:val="255E84"/>
                <w:sz w:val="18"/>
                <w:szCs w:val="18"/>
                <w:lang w:val="uk-UA" w:eastAsia="ru-RU"/>
              </w:rPr>
              <w:t>Захворюваність населення на злоякісні новоутворення за статтю та окремими локалізаціями (осіб) - Злоякісні утворення, Хворі, Територія, Стать , Рік</w:t>
            </w:r>
          </w:p>
        </w:tc>
      </w:tr>
      <w:tr w:rsidR="00691E85" w:rsidRPr="006149C8" w:rsidTr="0006490A">
        <w:trPr>
          <w:tblCellSpacing w:w="0" w:type="dxa"/>
        </w:trPr>
        <w:tc>
          <w:tcPr>
            <w:tcW w:w="0" w:type="auto"/>
            <w:vMerge w:val="restart"/>
            <w:shd w:val="clear" w:color="auto" w:fill="D1DCE4"/>
            <w:tcMar>
              <w:top w:w="0" w:type="dxa"/>
              <w:left w:w="30" w:type="dxa"/>
              <w:bottom w:w="0" w:type="dxa"/>
              <w:right w:w="30" w:type="dxa"/>
            </w:tcMar>
            <w:hideMark/>
          </w:tcPr>
          <w:p w:rsidR="00691E85" w:rsidRPr="006149C8" w:rsidRDefault="00691E85" w:rsidP="0006490A">
            <w:pPr>
              <w:widowControl/>
              <w:autoSpaceDE/>
              <w:autoSpaceDN/>
              <w:spacing w:after="24"/>
              <w:jc w:val="center"/>
              <w:rPr>
                <w:rFonts w:ascii="Verdana" w:hAnsi="Verdana"/>
                <w:b/>
                <w:bCs/>
                <w:sz w:val="16"/>
                <w:szCs w:val="16"/>
                <w:lang w:val="uk-UA" w:eastAsia="ru-RU"/>
              </w:rPr>
            </w:pPr>
            <w:r w:rsidRPr="006149C8">
              <w:rPr>
                <w:rFonts w:ascii="Verdana" w:hAnsi="Verdana"/>
                <w:b/>
                <w:bCs/>
                <w:sz w:val="16"/>
                <w:szCs w:val="16"/>
                <w:lang w:eastAsia="ru-RU"/>
              </w:rPr>
              <w:t> </w:t>
            </w:r>
          </w:p>
        </w:tc>
        <w:tc>
          <w:tcPr>
            <w:tcW w:w="0" w:type="auto"/>
            <w:gridSpan w:val="6"/>
            <w:shd w:val="clear" w:color="auto" w:fill="D1DCE4"/>
            <w:tcMar>
              <w:top w:w="0" w:type="dxa"/>
              <w:left w:w="30" w:type="dxa"/>
              <w:bottom w:w="0" w:type="dxa"/>
              <w:right w:w="30" w:type="dxa"/>
            </w:tcMar>
            <w:hideMark/>
          </w:tcPr>
          <w:p w:rsidR="00691E85" w:rsidRPr="006149C8" w:rsidRDefault="00691E85" w:rsidP="0006490A">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Львівська область</w:t>
            </w:r>
          </w:p>
        </w:tc>
      </w:tr>
      <w:tr w:rsidR="00691E85" w:rsidRPr="006149C8" w:rsidTr="0006490A">
        <w:trPr>
          <w:tblCellSpacing w:w="0" w:type="dxa"/>
        </w:trPr>
        <w:tc>
          <w:tcPr>
            <w:tcW w:w="0" w:type="auto"/>
            <w:vMerge/>
            <w:shd w:val="clear" w:color="auto" w:fill="FFFFFF"/>
            <w:vAlign w:val="center"/>
            <w:hideMark/>
          </w:tcPr>
          <w:p w:rsidR="00691E85" w:rsidRPr="006149C8" w:rsidRDefault="00691E85" w:rsidP="0006490A">
            <w:pPr>
              <w:widowControl/>
              <w:autoSpaceDE/>
              <w:autoSpaceDN/>
              <w:spacing w:after="24"/>
              <w:jc w:val="left"/>
              <w:rPr>
                <w:rFonts w:ascii="Verdana" w:hAnsi="Verdana"/>
                <w:b/>
                <w:bCs/>
                <w:sz w:val="16"/>
                <w:szCs w:val="16"/>
                <w:lang w:eastAsia="ru-RU"/>
              </w:rPr>
            </w:pPr>
          </w:p>
        </w:tc>
        <w:tc>
          <w:tcPr>
            <w:tcW w:w="0" w:type="auto"/>
            <w:gridSpan w:val="6"/>
            <w:shd w:val="clear" w:color="auto" w:fill="D1DCE4"/>
            <w:tcMar>
              <w:top w:w="0" w:type="dxa"/>
              <w:left w:w="30" w:type="dxa"/>
              <w:bottom w:w="0" w:type="dxa"/>
              <w:right w:w="30" w:type="dxa"/>
            </w:tcMar>
            <w:hideMark/>
          </w:tcPr>
          <w:p w:rsidR="00691E85" w:rsidRPr="006149C8" w:rsidRDefault="00691E85" w:rsidP="0006490A">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Обидві статі</w:t>
            </w:r>
          </w:p>
        </w:tc>
      </w:tr>
      <w:tr w:rsidR="00691E85" w:rsidRPr="006149C8" w:rsidTr="0006490A">
        <w:trPr>
          <w:tblCellSpacing w:w="0" w:type="dxa"/>
        </w:trPr>
        <w:tc>
          <w:tcPr>
            <w:tcW w:w="0" w:type="auto"/>
            <w:vMerge/>
            <w:shd w:val="clear" w:color="auto" w:fill="FFFFFF"/>
            <w:vAlign w:val="center"/>
            <w:hideMark/>
          </w:tcPr>
          <w:p w:rsidR="00691E85" w:rsidRPr="006149C8" w:rsidRDefault="00691E85" w:rsidP="0006490A">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691E85" w:rsidRPr="006149C8" w:rsidRDefault="00691E85" w:rsidP="0006490A">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2015</w:t>
            </w:r>
          </w:p>
        </w:tc>
        <w:tc>
          <w:tcPr>
            <w:tcW w:w="0" w:type="auto"/>
            <w:shd w:val="clear" w:color="auto" w:fill="D1DCE4"/>
            <w:tcMar>
              <w:top w:w="0" w:type="dxa"/>
              <w:left w:w="30" w:type="dxa"/>
              <w:bottom w:w="0" w:type="dxa"/>
              <w:right w:w="30" w:type="dxa"/>
            </w:tcMar>
            <w:hideMark/>
          </w:tcPr>
          <w:p w:rsidR="00691E85" w:rsidRPr="006149C8" w:rsidRDefault="00691E85" w:rsidP="0006490A">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2016</w:t>
            </w:r>
          </w:p>
        </w:tc>
        <w:tc>
          <w:tcPr>
            <w:tcW w:w="0" w:type="auto"/>
            <w:shd w:val="clear" w:color="auto" w:fill="D1DCE4"/>
            <w:tcMar>
              <w:top w:w="0" w:type="dxa"/>
              <w:left w:w="30" w:type="dxa"/>
              <w:bottom w:w="0" w:type="dxa"/>
              <w:right w:w="30" w:type="dxa"/>
            </w:tcMar>
            <w:hideMark/>
          </w:tcPr>
          <w:p w:rsidR="00691E85" w:rsidRPr="006149C8" w:rsidRDefault="00691E85" w:rsidP="0006490A">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2017</w:t>
            </w:r>
          </w:p>
        </w:tc>
        <w:tc>
          <w:tcPr>
            <w:tcW w:w="0" w:type="auto"/>
            <w:shd w:val="clear" w:color="auto" w:fill="D1DCE4"/>
            <w:tcMar>
              <w:top w:w="0" w:type="dxa"/>
              <w:left w:w="30" w:type="dxa"/>
              <w:bottom w:w="0" w:type="dxa"/>
              <w:right w:w="30" w:type="dxa"/>
            </w:tcMar>
            <w:hideMark/>
          </w:tcPr>
          <w:p w:rsidR="00691E85" w:rsidRPr="006149C8" w:rsidRDefault="00691E85" w:rsidP="0006490A">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691E85" w:rsidRPr="006149C8" w:rsidRDefault="00691E85" w:rsidP="0006490A">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691E85" w:rsidRPr="006149C8" w:rsidRDefault="00691E85" w:rsidP="0006490A">
            <w:pPr>
              <w:widowControl/>
              <w:autoSpaceDE/>
              <w:autoSpaceDN/>
              <w:spacing w:after="24"/>
              <w:jc w:val="center"/>
              <w:rPr>
                <w:rFonts w:ascii="Verdana" w:hAnsi="Verdana"/>
                <w:b/>
                <w:bCs/>
                <w:sz w:val="16"/>
                <w:szCs w:val="16"/>
                <w:lang w:eastAsia="ru-RU"/>
              </w:rPr>
            </w:pPr>
            <w:r w:rsidRPr="006149C8">
              <w:rPr>
                <w:rFonts w:ascii="Verdana" w:hAnsi="Verdana"/>
                <w:b/>
                <w:bCs/>
                <w:sz w:val="16"/>
                <w:szCs w:val="16"/>
                <w:lang w:eastAsia="ru-RU"/>
              </w:rPr>
              <w:t>2020</w:t>
            </w:r>
          </w:p>
        </w:tc>
      </w:tr>
      <w:tr w:rsidR="00691E85" w:rsidRPr="006149C8" w:rsidTr="0006490A">
        <w:trPr>
          <w:tblCellSpacing w:w="0" w:type="dxa"/>
        </w:trPr>
        <w:tc>
          <w:tcPr>
            <w:tcW w:w="0" w:type="auto"/>
            <w:shd w:val="clear" w:color="auto" w:fill="D1DCE4"/>
            <w:tcMar>
              <w:top w:w="0" w:type="dxa"/>
              <w:left w:w="0" w:type="dxa"/>
              <w:bottom w:w="0" w:type="dxa"/>
              <w:right w:w="75" w:type="dxa"/>
            </w:tcMar>
            <w:vAlign w:val="bottom"/>
            <w:hideMark/>
          </w:tcPr>
          <w:p w:rsidR="00691E85" w:rsidRPr="006149C8" w:rsidRDefault="00691E85" w:rsidP="0006490A">
            <w:pPr>
              <w:widowControl/>
              <w:autoSpaceDE/>
              <w:autoSpaceDN/>
              <w:spacing w:after="24"/>
              <w:jc w:val="left"/>
              <w:rPr>
                <w:rFonts w:ascii="Verdana" w:hAnsi="Verdana"/>
                <w:b/>
                <w:bCs/>
                <w:color w:val="000000"/>
                <w:sz w:val="16"/>
                <w:szCs w:val="16"/>
                <w:lang w:eastAsia="ru-RU"/>
              </w:rPr>
            </w:pPr>
            <w:r w:rsidRPr="006149C8">
              <w:rPr>
                <w:rFonts w:ascii="Verdana" w:hAnsi="Verdana"/>
                <w:b/>
                <w:bCs/>
                <w:color w:val="000000"/>
                <w:sz w:val="16"/>
                <w:szCs w:val="16"/>
                <w:lang w:eastAsia="ru-RU"/>
              </w:rPr>
              <w:t>Усі злоякісні новоутворення</w:t>
            </w:r>
          </w:p>
        </w:tc>
        <w:tc>
          <w:tcPr>
            <w:tcW w:w="0" w:type="auto"/>
            <w:shd w:val="clear" w:color="auto" w:fill="FFFFFF"/>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 </w:t>
            </w:r>
          </w:p>
        </w:tc>
      </w:tr>
      <w:tr w:rsidR="00691E85" w:rsidRPr="006149C8" w:rsidTr="0006490A">
        <w:trPr>
          <w:tblCellSpacing w:w="0" w:type="dxa"/>
        </w:trPr>
        <w:tc>
          <w:tcPr>
            <w:tcW w:w="0" w:type="auto"/>
            <w:shd w:val="clear" w:color="auto" w:fill="D1DCE4"/>
            <w:tcMar>
              <w:top w:w="0" w:type="dxa"/>
              <w:left w:w="105" w:type="dxa"/>
              <w:bottom w:w="0" w:type="dxa"/>
              <w:right w:w="75" w:type="dxa"/>
            </w:tcMar>
            <w:vAlign w:val="bottom"/>
            <w:hideMark/>
          </w:tcPr>
          <w:p w:rsidR="00691E85" w:rsidRPr="006149C8" w:rsidRDefault="00691E85" w:rsidP="0006490A">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Хворі з уперше в житті встановленим діагнозом</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8 551</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8 618</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8 656</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7 039</w:t>
            </w:r>
          </w:p>
        </w:tc>
      </w:tr>
      <w:tr w:rsidR="00691E85" w:rsidRPr="006149C8" w:rsidTr="0006490A">
        <w:trPr>
          <w:tblCellSpacing w:w="0" w:type="dxa"/>
        </w:trPr>
        <w:tc>
          <w:tcPr>
            <w:tcW w:w="0" w:type="auto"/>
            <w:shd w:val="clear" w:color="auto" w:fill="D1DCE4"/>
            <w:tcMar>
              <w:top w:w="0" w:type="dxa"/>
              <w:left w:w="105" w:type="dxa"/>
              <w:bottom w:w="0" w:type="dxa"/>
              <w:right w:w="75" w:type="dxa"/>
            </w:tcMar>
            <w:vAlign w:val="bottom"/>
            <w:hideMark/>
          </w:tcPr>
          <w:p w:rsidR="00691E85" w:rsidRPr="006149C8" w:rsidRDefault="00691E85" w:rsidP="0006490A">
            <w:pPr>
              <w:widowControl/>
              <w:autoSpaceDE/>
              <w:autoSpaceDN/>
              <w:spacing w:after="24"/>
              <w:ind w:firstLine="105"/>
              <w:jc w:val="left"/>
              <w:rPr>
                <w:rFonts w:ascii="Verdana" w:hAnsi="Verdana"/>
                <w:color w:val="000000"/>
                <w:sz w:val="16"/>
                <w:szCs w:val="16"/>
                <w:lang w:eastAsia="ru-RU"/>
              </w:rPr>
            </w:pPr>
            <w:r w:rsidRPr="006149C8">
              <w:rPr>
                <w:rFonts w:ascii="Verdana" w:hAnsi="Verdana"/>
                <w:color w:val="000000"/>
                <w:sz w:val="16"/>
                <w:szCs w:val="16"/>
                <w:lang w:eastAsia="ru-RU"/>
              </w:rPr>
              <w:t>Хворих з уперше в житті встановленим діагнозом на 100 тис. населення відповідної статі</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340</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343</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344</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351</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355</w:t>
            </w:r>
          </w:p>
        </w:tc>
        <w:tc>
          <w:tcPr>
            <w:tcW w:w="0" w:type="auto"/>
            <w:shd w:val="clear" w:color="auto" w:fill="FFFFFF"/>
            <w:noWrap/>
            <w:tcMar>
              <w:top w:w="0" w:type="dxa"/>
              <w:left w:w="75" w:type="dxa"/>
              <w:bottom w:w="0" w:type="dxa"/>
              <w:right w:w="75" w:type="dxa"/>
            </w:tcMar>
            <w:hideMark/>
          </w:tcPr>
          <w:p w:rsidR="00691E85" w:rsidRPr="006149C8" w:rsidRDefault="00691E85" w:rsidP="0006490A">
            <w:pPr>
              <w:widowControl/>
              <w:autoSpaceDE/>
              <w:autoSpaceDN/>
              <w:spacing w:after="24"/>
              <w:jc w:val="right"/>
              <w:rPr>
                <w:rFonts w:ascii="Verdana" w:hAnsi="Verdana"/>
                <w:color w:val="000000"/>
                <w:sz w:val="16"/>
                <w:szCs w:val="16"/>
                <w:lang w:eastAsia="ru-RU"/>
              </w:rPr>
            </w:pPr>
            <w:r w:rsidRPr="006149C8">
              <w:rPr>
                <w:rFonts w:ascii="Verdana" w:hAnsi="Verdana"/>
                <w:color w:val="000000"/>
                <w:sz w:val="16"/>
                <w:szCs w:val="16"/>
                <w:lang w:eastAsia="ru-RU"/>
              </w:rPr>
              <w:t>283</w:t>
            </w:r>
          </w:p>
        </w:tc>
      </w:tr>
      <w:tr w:rsidR="00691E85" w:rsidRPr="006149C8" w:rsidTr="0006490A">
        <w:trPr>
          <w:tblCellSpacing w:w="0" w:type="dxa"/>
        </w:trPr>
        <w:tc>
          <w:tcPr>
            <w:tcW w:w="0" w:type="auto"/>
            <w:gridSpan w:val="7"/>
            <w:shd w:val="clear" w:color="auto" w:fill="FFFFFF"/>
            <w:tcMar>
              <w:top w:w="0" w:type="dxa"/>
              <w:left w:w="75" w:type="dxa"/>
              <w:bottom w:w="0" w:type="dxa"/>
              <w:right w:w="75" w:type="dxa"/>
            </w:tcMar>
            <w:hideMark/>
          </w:tcPr>
          <w:p w:rsidR="00691E85" w:rsidRPr="006149C8" w:rsidRDefault="00691E85" w:rsidP="0006490A">
            <w:pPr>
              <w:widowControl/>
              <w:autoSpaceDE/>
              <w:autoSpaceDN/>
              <w:spacing w:after="24"/>
              <w:jc w:val="left"/>
              <w:rPr>
                <w:rFonts w:ascii="Verdana" w:hAnsi="Verdana"/>
                <w:color w:val="000000"/>
                <w:sz w:val="16"/>
                <w:szCs w:val="16"/>
                <w:lang w:eastAsia="ru-RU"/>
              </w:rPr>
            </w:pPr>
            <w:r w:rsidRPr="006149C8">
              <w:rPr>
                <w:rFonts w:ascii="Verdana" w:hAnsi="Verdana"/>
                <w:b/>
                <w:bCs/>
                <w:color w:val="000000"/>
                <w:sz w:val="16"/>
                <w:szCs w:val="16"/>
                <w:lang w:eastAsia="ru-RU"/>
              </w:rPr>
              <w:t>Примітки:</w:t>
            </w:r>
            <w:r w:rsidRPr="006149C8">
              <w:rPr>
                <w:rFonts w:ascii="Verdana" w:hAnsi="Verdana"/>
                <w:color w:val="000000"/>
                <w:sz w:val="16"/>
                <w:szCs w:val="16"/>
                <w:lang w:eastAsia="ru-RU"/>
              </w:rPr>
              <w:br/>
              <w:t>За даними департаменту охорони здоров`я Львівської облдержадміністрації.</w:t>
            </w:r>
          </w:p>
        </w:tc>
      </w:tr>
    </w:tbl>
    <w:p w:rsidR="00691E85" w:rsidRDefault="00691E85" w:rsidP="00413DAE">
      <w:pPr>
        <w:ind w:firstLine="708"/>
        <w:rPr>
          <w:rFonts w:eastAsia="Peterburg"/>
          <w:szCs w:val="28"/>
          <w:lang w:val="uk-UA"/>
        </w:rPr>
      </w:pPr>
    </w:p>
    <w:p w:rsidR="00413DAE" w:rsidRDefault="005F268A" w:rsidP="00413DAE">
      <w:pPr>
        <w:ind w:firstLine="708"/>
        <w:rPr>
          <w:rFonts w:eastAsia="Peterburg"/>
          <w:szCs w:val="28"/>
          <w:lang w:val="uk-UA"/>
        </w:rPr>
      </w:pPr>
      <w:r w:rsidRPr="005F268A">
        <w:rPr>
          <w:rFonts w:eastAsia="Peterburg"/>
          <w:szCs w:val="28"/>
          <w:lang w:val="uk-UA"/>
        </w:rPr>
        <w:t>Хоча за чисельністю населення Україна входить у п’ятірку найбільших</w:t>
      </w:r>
      <w:r w:rsidR="00413DAE">
        <w:rPr>
          <w:rFonts w:eastAsia="Peterburg"/>
          <w:szCs w:val="28"/>
          <w:lang w:val="uk-UA"/>
        </w:rPr>
        <w:t xml:space="preserve"> </w:t>
      </w:r>
      <w:r w:rsidRPr="005F268A">
        <w:rPr>
          <w:rFonts w:eastAsia="Peterburg"/>
          <w:szCs w:val="28"/>
          <w:lang w:val="uk-UA"/>
        </w:rPr>
        <w:t>країн Європи (п’яте місце після Німеччини, Великої Британії, Франції та Італії), з 1994 р. спостерігається скорочення її населення, зумовлене поступовим зниженням рівня народжуваності і зростанням загальної смертності, що вже у 1991 р. призвело до негативних показників природного приросту населення</w:t>
      </w:r>
      <w:r w:rsidR="00413DAE">
        <w:rPr>
          <w:rFonts w:eastAsia="Peterburg"/>
          <w:szCs w:val="28"/>
          <w:lang w:val="uk-UA"/>
        </w:rPr>
        <w:t xml:space="preserve">. </w:t>
      </w:r>
    </w:p>
    <w:p w:rsidR="001B3036" w:rsidRDefault="00413DAE" w:rsidP="00413DAE">
      <w:pPr>
        <w:ind w:firstLine="708"/>
        <w:rPr>
          <w:rFonts w:eastAsia="Peterburg"/>
          <w:szCs w:val="28"/>
          <w:lang w:val="uk-UA"/>
        </w:rPr>
      </w:pPr>
      <w:r>
        <w:rPr>
          <w:rFonts w:eastAsia="Peterburg"/>
          <w:szCs w:val="28"/>
          <w:lang w:val="uk-UA"/>
        </w:rPr>
        <w:lastRenderedPageBreak/>
        <w:t>Н</w:t>
      </w:r>
      <w:r w:rsidR="001B3036" w:rsidRPr="001B3036">
        <w:rPr>
          <w:rFonts w:eastAsia="Peterburg"/>
          <w:szCs w:val="28"/>
          <w:lang w:val="uk-UA"/>
        </w:rPr>
        <w:t>а сьогодні баланс між людьми працездатного і непрацездатного віку вважається прийнятним</w:t>
      </w:r>
      <w:r>
        <w:rPr>
          <w:rFonts w:eastAsia="Peterburg"/>
          <w:szCs w:val="28"/>
          <w:lang w:val="uk-UA"/>
        </w:rPr>
        <w:t>.</w:t>
      </w:r>
    </w:p>
    <w:p w:rsidR="00413DAE" w:rsidRDefault="001B3036" w:rsidP="00413DAE">
      <w:pPr>
        <w:ind w:firstLine="708"/>
        <w:rPr>
          <w:rFonts w:eastAsia="Peterburg"/>
          <w:szCs w:val="28"/>
          <w:lang w:val="uk-UA"/>
        </w:rPr>
      </w:pPr>
      <w:r w:rsidRPr="001B3036">
        <w:rPr>
          <w:rFonts w:eastAsia="Peterburg"/>
          <w:szCs w:val="28"/>
          <w:lang w:val="uk-UA"/>
        </w:rPr>
        <w:t>Коефіцієнти смертності населення, особливо за причинами смерті, є не тільки демографічними показниками, але й показниками захворюваності, які характеризують не лише соціально-економічну ситуацію в країні, але й діяльність системи охорони здоров’я</w:t>
      </w:r>
      <w:r w:rsidR="00413DAE">
        <w:rPr>
          <w:rFonts w:eastAsia="Peterburg"/>
          <w:szCs w:val="28"/>
          <w:lang w:val="uk-UA"/>
        </w:rPr>
        <w:t>.</w:t>
      </w:r>
    </w:p>
    <w:p w:rsidR="001B3036" w:rsidRDefault="001B3036" w:rsidP="00F161F5">
      <w:pPr>
        <w:ind w:firstLine="708"/>
        <w:rPr>
          <w:rFonts w:eastAsia="Peterburg"/>
          <w:szCs w:val="28"/>
          <w:lang w:val="uk-UA"/>
        </w:rPr>
      </w:pPr>
      <w:r w:rsidRPr="001B3036">
        <w:rPr>
          <w:rFonts w:eastAsia="Peterburg"/>
          <w:szCs w:val="28"/>
          <w:lang w:val="uk-UA"/>
        </w:rPr>
        <w:t>Аналіз динаміки показника загальної смертності свідчить, що до 2007 р. він невпинно зростав, а з 2008 р. почав знижуватися. У структурі причин смертності перше місце постійно посідали хвороби системи кровообігу, друге місце – новоутворення, третє –</w:t>
      </w:r>
      <w:r w:rsidR="00F161F5">
        <w:rPr>
          <w:rFonts w:eastAsia="Peterburg"/>
          <w:szCs w:val="28"/>
          <w:lang w:val="uk-UA"/>
        </w:rPr>
        <w:t xml:space="preserve"> </w:t>
      </w:r>
      <w:r w:rsidRPr="001B3036">
        <w:rPr>
          <w:rFonts w:eastAsia="Peterburg"/>
          <w:szCs w:val="28"/>
          <w:lang w:val="uk-UA"/>
        </w:rPr>
        <w:t>зовнішні причини, а саме травми і отруєння. Незважаючи на це зниження, показники України залишаються вищими, ніж у більшості країн Європи, Канади, США, Австралії</w:t>
      </w:r>
      <w:r w:rsidR="00F161F5">
        <w:rPr>
          <w:rFonts w:eastAsia="Peterburg"/>
          <w:szCs w:val="28"/>
          <w:lang w:val="uk-UA"/>
        </w:rPr>
        <w:t>.</w:t>
      </w:r>
    </w:p>
    <w:p w:rsidR="001B3036" w:rsidRPr="001B3036" w:rsidRDefault="001B3036" w:rsidP="002E676F">
      <w:pPr>
        <w:ind w:firstLine="708"/>
        <w:rPr>
          <w:rFonts w:eastAsia="Peterburg"/>
          <w:szCs w:val="28"/>
          <w:lang w:val="uk-UA"/>
        </w:rPr>
      </w:pPr>
      <w:r w:rsidRPr="001B3036">
        <w:rPr>
          <w:rFonts w:eastAsia="Peterburg"/>
          <w:szCs w:val="28"/>
          <w:lang w:val="uk-UA"/>
        </w:rPr>
        <w:t xml:space="preserve">Якщо висока захворюваність на хвороби системи кровообігу, особливо серцево-судинна і судинно-мозкова патологія, пов’язана з негативним впливом комплексу несприятливих чинників соціального і природного середовища, то наведені дані переконливо свідчать, що порівняно ще висока смертність від цереброваскулярних захворювань, інфаркту міокарда та інших форм ішемічної хвороби серця залежить від недосконалості кардіологічної допомоги населенню. </w:t>
      </w:r>
    </w:p>
    <w:p w:rsidR="002E676F" w:rsidRDefault="001B3036" w:rsidP="002E676F">
      <w:pPr>
        <w:ind w:firstLine="708"/>
        <w:rPr>
          <w:rFonts w:eastAsia="Peterburg"/>
          <w:szCs w:val="28"/>
          <w:lang w:val="uk-UA"/>
        </w:rPr>
      </w:pPr>
      <w:r w:rsidRPr="001B3036">
        <w:rPr>
          <w:rFonts w:eastAsia="Peterburg"/>
          <w:szCs w:val="28"/>
          <w:lang w:val="uk-UA"/>
        </w:rPr>
        <w:t>Порівняно з іншими країнами Європи в Україні спостерігається один із найвищих показників смертності від інфекційних та паразитарних хвороб</w:t>
      </w:r>
      <w:r w:rsidR="002E676F">
        <w:rPr>
          <w:rFonts w:eastAsia="Peterburg"/>
          <w:szCs w:val="28"/>
          <w:lang w:val="uk-UA"/>
        </w:rPr>
        <w:t>.</w:t>
      </w:r>
    </w:p>
    <w:p w:rsidR="001B3036" w:rsidRDefault="001B3036" w:rsidP="002E676F">
      <w:pPr>
        <w:ind w:firstLine="708"/>
        <w:rPr>
          <w:rFonts w:eastAsia="Peterburg"/>
          <w:szCs w:val="28"/>
          <w:lang w:val="uk-UA"/>
        </w:rPr>
      </w:pPr>
      <w:r w:rsidRPr="001B3036">
        <w:rPr>
          <w:rFonts w:eastAsia="Peterburg"/>
          <w:szCs w:val="28"/>
          <w:lang w:val="uk-UA"/>
        </w:rPr>
        <w:t>Залишається високим рівень поширеності захворювань, який свідчить про накопичення хронічної патології і характеризує стан якості та ефективності медичної допомоги хворим. Підвищення цих показників спостерігається майже за всіма класами хвороб, крім травм і отруєнь.</w:t>
      </w:r>
    </w:p>
    <w:p w:rsidR="001B3036" w:rsidRDefault="001B3036" w:rsidP="006B65F6">
      <w:pPr>
        <w:ind w:firstLine="708"/>
        <w:rPr>
          <w:rFonts w:eastAsia="Peterburg"/>
          <w:szCs w:val="28"/>
          <w:lang w:val="uk-UA"/>
        </w:rPr>
      </w:pPr>
      <w:r w:rsidRPr="001B3036">
        <w:rPr>
          <w:rFonts w:eastAsia="Peterburg"/>
          <w:szCs w:val="28"/>
          <w:lang w:val="uk-UA"/>
        </w:rPr>
        <w:t>Серйозною проблемою залишається стан здоров’я населення працездатного віку, яке є основним трудовим потенціалом держави, важливою продуктивною силою суспільства, що забезпечує економічний розвиток та національну безпеку країни, а також стан здоров’я людей у віці, старшому за працездатний</w:t>
      </w:r>
      <w:r w:rsidR="006B65F6">
        <w:rPr>
          <w:rFonts w:eastAsia="Peterburg"/>
          <w:szCs w:val="28"/>
          <w:lang w:val="uk-UA"/>
        </w:rPr>
        <w:t>.</w:t>
      </w:r>
    </w:p>
    <w:p w:rsidR="001B3036" w:rsidRPr="001B3036" w:rsidRDefault="001B3036" w:rsidP="006B65F6">
      <w:pPr>
        <w:ind w:firstLine="708"/>
        <w:rPr>
          <w:rFonts w:eastAsia="Peterburg"/>
          <w:szCs w:val="28"/>
          <w:lang w:val="uk-UA"/>
        </w:rPr>
      </w:pPr>
      <w:r w:rsidRPr="001B3036">
        <w:rPr>
          <w:rFonts w:eastAsia="Peterburg"/>
          <w:szCs w:val="28"/>
          <w:lang w:val="uk-UA"/>
        </w:rPr>
        <w:t xml:space="preserve">Гальмування економічних та соціальних реформ, неповна трудова зайнятість або безробіття, низький рівень заробітної плати та пенсій, несвоєчасна їх виплата, недостатня правова і соціальна захищеність громадян, соціальнополітичне напруження привели до погіршення життя більшості населення. </w:t>
      </w:r>
    </w:p>
    <w:p w:rsidR="001B3036" w:rsidRPr="001B3036" w:rsidRDefault="001B3036" w:rsidP="006B65F6">
      <w:pPr>
        <w:ind w:firstLine="708"/>
        <w:rPr>
          <w:rFonts w:eastAsia="Peterburg"/>
          <w:szCs w:val="28"/>
          <w:lang w:val="uk-UA"/>
        </w:rPr>
      </w:pPr>
      <w:r w:rsidRPr="001B3036">
        <w:rPr>
          <w:rFonts w:eastAsia="Peterburg"/>
          <w:szCs w:val="28"/>
          <w:lang w:val="uk-UA"/>
        </w:rPr>
        <w:t>До другої групи ризиків належать екологічні та гігієнічні чинники. Моніторинг якості води відкритих водойм свідчить про те, що їх екологічний стан не поліпшується.</w:t>
      </w:r>
      <w:r w:rsidR="006B65F6">
        <w:rPr>
          <w:rFonts w:eastAsia="Peterburg"/>
          <w:szCs w:val="28"/>
          <w:lang w:val="uk-UA"/>
        </w:rPr>
        <w:t xml:space="preserve"> </w:t>
      </w:r>
      <w:r w:rsidRPr="001B3036">
        <w:rPr>
          <w:rFonts w:eastAsia="Peterburg"/>
          <w:szCs w:val="28"/>
          <w:lang w:val="uk-UA"/>
        </w:rPr>
        <w:t xml:space="preserve">Надмірна концентрація промислових об’єктів та автотранспорту призвела до надзвичайного антропогенного навантаження на довкілля. В умовах </w:t>
      </w:r>
      <w:r w:rsidR="006B65F6">
        <w:rPr>
          <w:rFonts w:eastAsia="Peterburg"/>
          <w:szCs w:val="28"/>
          <w:lang w:val="uk-UA"/>
        </w:rPr>
        <w:t>і</w:t>
      </w:r>
      <w:r w:rsidRPr="001B3036">
        <w:rPr>
          <w:rFonts w:eastAsia="Peterburg"/>
          <w:szCs w:val="28"/>
          <w:lang w:val="uk-UA"/>
        </w:rPr>
        <w:t>нтенсивного забруднення атмосферного повітря проживає приблизно третина населення України</w:t>
      </w:r>
      <w:r w:rsidR="006B65F6">
        <w:rPr>
          <w:rFonts w:eastAsia="Peterburg"/>
          <w:szCs w:val="28"/>
          <w:lang w:val="uk-UA"/>
        </w:rPr>
        <w:t>.</w:t>
      </w:r>
    </w:p>
    <w:p w:rsidR="004752AF" w:rsidRPr="00691E85" w:rsidRDefault="00413DAE" w:rsidP="00691E85">
      <w:pPr>
        <w:ind w:firstLine="708"/>
        <w:rPr>
          <w:rFonts w:eastAsia="Peterburg"/>
          <w:i/>
          <w:szCs w:val="28"/>
          <w:lang w:val="uk-UA"/>
        </w:rPr>
      </w:pPr>
      <w:r w:rsidRPr="00413DAE">
        <w:rPr>
          <w:rFonts w:eastAsia="Peterburg"/>
          <w:szCs w:val="28"/>
          <w:lang w:val="uk-UA"/>
        </w:rPr>
        <w:t xml:space="preserve">Рівні смертності та захворюваності в Україні, пов’язані з неінфекційними захворюваннями, зростають через поширеність нездорового способу життя, тютюнопаління, алкоголізму, неналежну дієту харчування, </w:t>
      </w:r>
      <w:r w:rsidRPr="00413DAE">
        <w:rPr>
          <w:rFonts w:eastAsia="Peterburg"/>
          <w:szCs w:val="28"/>
          <w:lang w:val="uk-UA"/>
        </w:rPr>
        <w:lastRenderedPageBreak/>
        <w:t xml:space="preserve">брак фізичної активності, особливо серед молоді та населення працездатного віку, що призводить до ожиріння, на яке страждає третина населення </w:t>
      </w:r>
      <w:r w:rsidRPr="006B65F6">
        <w:rPr>
          <w:rFonts w:eastAsia="Peterburg"/>
          <w:i/>
          <w:szCs w:val="28"/>
          <w:lang w:val="uk-UA"/>
        </w:rPr>
        <w:t>(О. М. Ціборовський).</w:t>
      </w:r>
    </w:p>
    <w:p w:rsidR="004752AF" w:rsidRDefault="004752AF" w:rsidP="004752AF">
      <w:pPr>
        <w:ind w:firstLine="708"/>
        <w:rPr>
          <w:rFonts w:eastAsia="Peterburg"/>
          <w:szCs w:val="28"/>
          <w:lang w:val="uk-UA"/>
        </w:rPr>
      </w:pPr>
      <w:r w:rsidRPr="004752AF">
        <w:rPr>
          <w:rFonts w:eastAsia="Peterburg"/>
          <w:szCs w:val="28"/>
          <w:lang w:val="uk-UA"/>
        </w:rPr>
        <w:t xml:space="preserve">При дотриманні обов’язкових містобудівних, екологічних вимог та санітарно-гігієнічних норм планована діяльність не матиме негативних наслідків для </w:t>
      </w:r>
      <w:r>
        <w:rPr>
          <w:rFonts w:eastAsia="Peterburg"/>
          <w:szCs w:val="28"/>
          <w:lang w:val="uk-UA"/>
        </w:rPr>
        <w:t>здоров</w:t>
      </w:r>
      <w:r w:rsidRPr="004752AF">
        <w:rPr>
          <w:rFonts w:eastAsia="Peterburg"/>
          <w:szCs w:val="28"/>
          <w:lang w:val="uk-UA"/>
        </w:rPr>
        <w:t>’</w:t>
      </w:r>
      <w:r>
        <w:rPr>
          <w:rFonts w:eastAsia="Peterburg"/>
          <w:szCs w:val="28"/>
          <w:lang w:val="uk-UA"/>
        </w:rPr>
        <w:t>я населення</w:t>
      </w:r>
      <w:r w:rsidRPr="004752AF">
        <w:rPr>
          <w:rFonts w:eastAsia="Peterburg"/>
          <w:szCs w:val="28"/>
          <w:lang w:val="uk-UA"/>
        </w:rPr>
        <w:t>.</w:t>
      </w:r>
    </w:p>
    <w:p w:rsidR="00691E85" w:rsidRPr="004752AF" w:rsidRDefault="00691E85" w:rsidP="00691E85">
      <w:pPr>
        <w:ind w:firstLine="708"/>
        <w:rPr>
          <w:rFonts w:eastAsia="Peterburg"/>
          <w:szCs w:val="28"/>
          <w:lang w:val="uk-UA"/>
        </w:rPr>
      </w:pPr>
      <w:r>
        <w:rPr>
          <w:rFonts w:eastAsia="Peterburg"/>
          <w:szCs w:val="28"/>
          <w:lang w:val="uk-UA"/>
        </w:rPr>
        <w:t>Обов</w:t>
      </w:r>
      <w:r w:rsidRPr="00691E85">
        <w:rPr>
          <w:rFonts w:eastAsia="Peterburg"/>
          <w:szCs w:val="28"/>
          <w:lang w:val="uk-UA"/>
        </w:rPr>
        <w:t>’</w:t>
      </w:r>
      <w:r>
        <w:rPr>
          <w:rFonts w:eastAsia="Peterburg"/>
          <w:szCs w:val="28"/>
          <w:lang w:val="uk-UA"/>
        </w:rPr>
        <w:t xml:space="preserve">язковим є дотримання </w:t>
      </w:r>
      <w:r w:rsidRPr="00691E85">
        <w:rPr>
          <w:rFonts w:eastAsia="Peterburg"/>
          <w:szCs w:val="28"/>
          <w:lang w:val="uk-UA"/>
        </w:rPr>
        <w:t xml:space="preserve">СЗЗ </w:t>
      </w:r>
      <w:r>
        <w:rPr>
          <w:rFonts w:eastAsia="Peterburg"/>
          <w:szCs w:val="28"/>
          <w:lang w:val="uk-UA"/>
        </w:rPr>
        <w:t xml:space="preserve">для </w:t>
      </w:r>
      <w:r w:rsidRPr="00691E85">
        <w:rPr>
          <w:rFonts w:eastAsia="Peterburg"/>
          <w:szCs w:val="28"/>
          <w:lang w:val="uk-UA"/>
        </w:rPr>
        <w:t>об’єктів І</w:t>
      </w:r>
      <w:r>
        <w:rPr>
          <w:rFonts w:eastAsia="Peterburg"/>
          <w:szCs w:val="28"/>
          <w:lang w:val="en-US"/>
        </w:rPr>
        <w:t>V</w:t>
      </w:r>
      <w:r w:rsidRPr="00691E85">
        <w:rPr>
          <w:rFonts w:eastAsia="Peterburg"/>
          <w:szCs w:val="28"/>
          <w:lang w:val="uk-UA"/>
        </w:rPr>
        <w:t xml:space="preserve"> класу небезпеки</w:t>
      </w:r>
      <w:r>
        <w:rPr>
          <w:rFonts w:eastAsia="Peterburg"/>
          <w:szCs w:val="28"/>
          <w:lang w:val="uk-UA"/>
        </w:rPr>
        <w:t xml:space="preserve"> –</w:t>
      </w:r>
      <w:r w:rsidRPr="00691E85">
        <w:rPr>
          <w:rFonts w:eastAsia="Peterburg"/>
          <w:szCs w:val="28"/>
          <w:lang w:val="uk-UA"/>
        </w:rPr>
        <w:t xml:space="preserve"> 100</w:t>
      </w:r>
      <w:r>
        <w:rPr>
          <w:rFonts w:eastAsia="Peterburg"/>
          <w:szCs w:val="28"/>
          <w:lang w:val="uk-UA"/>
        </w:rPr>
        <w:t xml:space="preserve"> </w:t>
      </w:r>
      <w:r w:rsidRPr="00691E85">
        <w:rPr>
          <w:rFonts w:eastAsia="Peterburg"/>
          <w:szCs w:val="28"/>
          <w:lang w:val="uk-UA"/>
        </w:rPr>
        <w:t>м</w:t>
      </w:r>
      <w:r>
        <w:rPr>
          <w:rFonts w:eastAsia="Peterburg"/>
          <w:szCs w:val="28"/>
          <w:lang w:val="uk-UA"/>
        </w:rPr>
        <w:t>. Не передбачається розміщення житлової забудови на ділянках опрацювання.</w:t>
      </w:r>
    </w:p>
    <w:p w:rsidR="001B3036" w:rsidRDefault="004752AF" w:rsidP="004752AF">
      <w:pPr>
        <w:spacing w:after="240"/>
        <w:rPr>
          <w:rFonts w:eastAsia="Peterburg"/>
          <w:szCs w:val="28"/>
          <w:lang w:val="uk-UA"/>
        </w:rPr>
      </w:pPr>
      <w:r w:rsidRPr="004752AF">
        <w:rPr>
          <w:rFonts w:eastAsia="Peterburg"/>
          <w:szCs w:val="28"/>
          <w:lang w:val="uk-UA"/>
        </w:rPr>
        <w:tab/>
        <w:t>Стосовно інших видів планованої діяльності - Закон України «Про оцінку впливу на довкілля» встановлює правові та організаційні засади оцінки впливу на довкілля, спрямованої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rsidR="001D6646" w:rsidRPr="00AF7AFF" w:rsidRDefault="00090813" w:rsidP="001D6646">
      <w:pPr>
        <w:spacing w:after="240"/>
        <w:jc w:val="center"/>
        <w:rPr>
          <w:rFonts w:eastAsia="Peterburg"/>
          <w:b/>
          <w:i/>
          <w:szCs w:val="28"/>
          <w:lang w:val="uk-UA"/>
        </w:rPr>
      </w:pPr>
      <w:r w:rsidRPr="00AF7AFF">
        <w:rPr>
          <w:rFonts w:eastAsia="Peterburg"/>
          <w:b/>
          <w:i/>
          <w:szCs w:val="28"/>
          <w:lang w:val="uk-UA"/>
        </w:rPr>
        <w:t>Поводження з відходами</w:t>
      </w:r>
      <w:r w:rsidR="005267B7" w:rsidRPr="00AF7AFF">
        <w:rPr>
          <w:rFonts w:eastAsia="Peterburg"/>
          <w:b/>
          <w:i/>
          <w:szCs w:val="28"/>
          <w:lang w:val="uk-UA"/>
        </w:rPr>
        <w:t>:</w:t>
      </w:r>
    </w:p>
    <w:p w:rsidR="00A91EB9" w:rsidRPr="00AF7AFF" w:rsidRDefault="00E773D2" w:rsidP="001D6646">
      <w:pPr>
        <w:ind w:firstLine="708"/>
        <w:rPr>
          <w:lang w:val="uk-UA"/>
        </w:rPr>
      </w:pPr>
      <w:r w:rsidRPr="00AF7AFF">
        <w:rPr>
          <w:lang w:val="uk-UA"/>
        </w:rPr>
        <w:t>Станом на сьогодні</w:t>
      </w:r>
      <w:r w:rsidR="00C80C21" w:rsidRPr="00AF7AFF">
        <w:rPr>
          <w:lang w:val="uk-UA"/>
        </w:rPr>
        <w:t xml:space="preserve"> спостерігається загальне погіршення екологічної ситуації та виснаження </w:t>
      </w:r>
      <w:r w:rsidR="00E41F73" w:rsidRPr="00AF7AFF">
        <w:rPr>
          <w:lang w:val="uk-UA"/>
        </w:rPr>
        <w:t xml:space="preserve">природно-ресурсного потенціалу. </w:t>
      </w:r>
      <w:r w:rsidR="00C80C21" w:rsidRPr="00AF7AFF">
        <w:rPr>
          <w:lang w:val="uk-UA"/>
        </w:rPr>
        <w:t xml:space="preserve">Соціально-економічна розбалансованість та негативні зміни у довкіллі вимагають наукового обґрунтування пріоритетів подальшого розвитку. Серед таких першочергових завдань домінуючим є формування нових концептуальних підходів до забезпечення ефективного використання вторинних ресурсів та охорони навколишнього середовища. </w:t>
      </w:r>
    </w:p>
    <w:p w:rsidR="00A91EB9" w:rsidRPr="00AF7AFF" w:rsidRDefault="00C80C21" w:rsidP="001D6646">
      <w:pPr>
        <w:ind w:firstLine="708"/>
        <w:rPr>
          <w:lang w:val="uk-UA"/>
        </w:rPr>
      </w:pPr>
      <w:r w:rsidRPr="00AF7AFF">
        <w:rPr>
          <w:lang w:val="uk-UA"/>
        </w:rPr>
        <w:t xml:space="preserve">Невирішеною екологічною проблемою в Україні залишається санітарне очищення міст та інших поселень від шкідливих побутових відходів і їх утилізація. Щорічно їх накопичується близько 1,5–2 млрд. тонн, і лише 10–15% від цієї кількості використовується в якості вторинних матеріальних ресурсів. Інша частина складується та нагромаджується на звалищах, площа яких сягає понад 160 тис. га. </w:t>
      </w:r>
    </w:p>
    <w:p w:rsidR="000752E1" w:rsidRPr="00AF7AFF" w:rsidRDefault="00C80C21" w:rsidP="00646228">
      <w:pPr>
        <w:ind w:firstLine="708"/>
        <w:rPr>
          <w:lang w:val="uk-UA"/>
        </w:rPr>
      </w:pPr>
      <w:r w:rsidRPr="00AF7AFF">
        <w:rPr>
          <w:lang w:val="uk-UA"/>
        </w:rPr>
        <w:t xml:space="preserve">Полігони для захоронення твердих побутових відходів мають термін використання близько 30 років, нині вони заповнені в середньому на 90% або повністю вичерпали свій ресурс. Відсутні спеціалізовані полігони за видами відходів, що призводить до складування як промислових, так і побутових відходів без сортування на полігонах, переводячи їх в ранг екологічно небезпечних об’єктів. Нині ще не повністю вирішена проблема, пов’язана зі збиранням, сортуванням і переробкою використаної тари й упаковки, інших елементів твердих побутових відходів у курортно-рекреаційній сфері. Фахівці акцентують увагу на необхідності поетапного вирішення цього питання, затвердження нормативної документації щодо маркування полімерної тари та впровадження його на промисловому рівні, що дало б змогу ідентифікувати полімерні відходи й одержувати якіснішу </w:t>
      </w:r>
      <w:r w:rsidRPr="00DD57D7">
        <w:rPr>
          <w:szCs w:val="28"/>
          <w:lang w:val="uk-UA"/>
        </w:rPr>
        <w:t xml:space="preserve">вторинну </w:t>
      </w:r>
      <w:r w:rsidRPr="00AF7AFF">
        <w:rPr>
          <w:lang w:val="uk-UA"/>
        </w:rPr>
        <w:t>сировину. </w:t>
      </w:r>
    </w:p>
    <w:p w:rsidR="001D6646" w:rsidRDefault="00D81E1B" w:rsidP="00702FD0">
      <w:pPr>
        <w:ind w:firstLine="708"/>
        <w:rPr>
          <w:lang w:val="uk-UA"/>
        </w:rPr>
      </w:pPr>
      <w:r w:rsidRPr="00AF7AFF">
        <w:rPr>
          <w:lang w:val="uk-UA"/>
        </w:rPr>
        <w:lastRenderedPageBreak/>
        <w:t>Наявні сміттєзвалища</w:t>
      </w:r>
      <w:r w:rsidR="00702FD0" w:rsidRPr="00AF7AFF">
        <w:rPr>
          <w:lang w:val="uk-UA"/>
        </w:rPr>
        <w:t xml:space="preserve"> </w:t>
      </w:r>
      <w:r w:rsidRPr="00AF7AFF">
        <w:rPr>
          <w:lang w:val="uk-UA"/>
        </w:rPr>
        <w:t>відповідаю</w:t>
      </w:r>
      <w:r w:rsidR="00702FD0" w:rsidRPr="00AF7AFF">
        <w:rPr>
          <w:lang w:val="uk-UA"/>
        </w:rPr>
        <w:t>ть чинним нормативам щодо еколо</w:t>
      </w:r>
      <w:r w:rsidRPr="00AF7AFF">
        <w:rPr>
          <w:lang w:val="uk-UA"/>
        </w:rPr>
        <w:t>гічно безпечного захоронення або утилізації і є</w:t>
      </w:r>
      <w:r w:rsidR="00702FD0" w:rsidRPr="00AF7AFF">
        <w:rPr>
          <w:lang w:val="uk-UA"/>
        </w:rPr>
        <w:t xml:space="preserve"> </w:t>
      </w:r>
      <w:r w:rsidRPr="00AF7AFF">
        <w:rPr>
          <w:lang w:val="uk-UA"/>
        </w:rPr>
        <w:t>джерелами за</w:t>
      </w:r>
      <w:r w:rsidR="00702FD0" w:rsidRPr="00AF7AFF">
        <w:rPr>
          <w:lang w:val="uk-UA"/>
        </w:rPr>
        <w:t>бруднення усіх компонентів дов</w:t>
      </w:r>
      <w:r w:rsidRPr="00AF7AFF">
        <w:rPr>
          <w:lang w:val="uk-UA"/>
        </w:rPr>
        <w:t>кілля регіону:</w:t>
      </w:r>
      <w:r w:rsidR="00702FD0" w:rsidRPr="00AF7AFF">
        <w:rPr>
          <w:lang w:val="uk-UA"/>
        </w:rPr>
        <w:t xml:space="preserve"> атмосферного повітря, ґрунтів, </w:t>
      </w:r>
      <w:r w:rsidRPr="00AF7AFF">
        <w:rPr>
          <w:lang w:val="uk-UA"/>
        </w:rPr>
        <w:t>поверхневих та підземних вод. Для ефективної</w:t>
      </w:r>
      <w:r w:rsidR="00702FD0" w:rsidRPr="00AF7AFF">
        <w:rPr>
          <w:lang w:val="uk-UA"/>
        </w:rPr>
        <w:t xml:space="preserve"> </w:t>
      </w:r>
      <w:r w:rsidRPr="00AF7AFF">
        <w:rPr>
          <w:lang w:val="uk-UA"/>
        </w:rPr>
        <w:t>оцінки їхн</w:t>
      </w:r>
      <w:r w:rsidR="00702FD0" w:rsidRPr="00AF7AFF">
        <w:rPr>
          <w:lang w:val="uk-UA"/>
        </w:rPr>
        <w:t>ього впливу на довкілля, моделю</w:t>
      </w:r>
      <w:r w:rsidRPr="00AF7AFF">
        <w:rPr>
          <w:lang w:val="uk-UA"/>
        </w:rPr>
        <w:t>вання і прогнозування екологічної ситуації</w:t>
      </w:r>
      <w:r w:rsidR="00702FD0" w:rsidRPr="00AF7AFF">
        <w:rPr>
          <w:lang w:val="uk-UA"/>
        </w:rPr>
        <w:t xml:space="preserve"> </w:t>
      </w:r>
      <w:r w:rsidRPr="00AF7AFF">
        <w:rPr>
          <w:lang w:val="uk-UA"/>
        </w:rPr>
        <w:t xml:space="preserve">необхідно створити кадастр </w:t>
      </w:r>
      <w:r w:rsidR="00702FD0" w:rsidRPr="00AF7AFF">
        <w:rPr>
          <w:lang w:val="uk-UA"/>
        </w:rPr>
        <w:t>усіх місць накопи</w:t>
      </w:r>
      <w:r w:rsidRPr="00AF7AFF">
        <w:rPr>
          <w:lang w:val="uk-UA"/>
        </w:rPr>
        <w:t>чення небезпе</w:t>
      </w:r>
      <w:r w:rsidR="00702FD0" w:rsidRPr="00AF7AFF">
        <w:rPr>
          <w:lang w:val="uk-UA"/>
        </w:rPr>
        <w:t>чних відходів з даними про лока</w:t>
      </w:r>
      <w:r w:rsidRPr="00AF7AFF">
        <w:rPr>
          <w:lang w:val="uk-UA"/>
        </w:rPr>
        <w:t>лізацію, приналежність, період існування,</w:t>
      </w:r>
      <w:r w:rsidR="00702FD0" w:rsidRPr="00AF7AFF">
        <w:rPr>
          <w:lang w:val="uk-UA"/>
        </w:rPr>
        <w:t xml:space="preserve"> </w:t>
      </w:r>
      <w:r w:rsidRPr="00AF7AFF">
        <w:rPr>
          <w:lang w:val="uk-UA"/>
        </w:rPr>
        <w:t>об’єми і к</w:t>
      </w:r>
      <w:r w:rsidR="00702FD0" w:rsidRPr="00AF7AFF">
        <w:rPr>
          <w:lang w:val="uk-UA"/>
        </w:rPr>
        <w:t>ласи небезпечних речовин, можли</w:t>
      </w:r>
      <w:r w:rsidRPr="00AF7AFF">
        <w:rPr>
          <w:lang w:val="uk-UA"/>
        </w:rPr>
        <w:t xml:space="preserve">вості утилізації або перезахоронення. </w:t>
      </w:r>
      <w:r w:rsidR="00702FD0" w:rsidRPr="00AF7AFF">
        <w:rPr>
          <w:lang w:val="uk-UA"/>
        </w:rPr>
        <w:t>В остан</w:t>
      </w:r>
      <w:r w:rsidRPr="00AF7AFF">
        <w:rPr>
          <w:lang w:val="uk-UA"/>
        </w:rPr>
        <w:t>ні роки ситуація зрушилася в позитивний бік,</w:t>
      </w:r>
      <w:r w:rsidR="00C86633" w:rsidRPr="00AF7AFF">
        <w:rPr>
          <w:lang w:val="uk-UA"/>
        </w:rPr>
        <w:t xml:space="preserve"> </w:t>
      </w:r>
      <w:r w:rsidRPr="00AF7AFF">
        <w:rPr>
          <w:lang w:val="uk-UA"/>
        </w:rPr>
        <w:t>оскільки центр</w:t>
      </w:r>
      <w:r w:rsidR="00702FD0" w:rsidRPr="00AF7AFF">
        <w:rPr>
          <w:lang w:val="uk-UA"/>
        </w:rPr>
        <w:t>альна і місцева влади, за фінан</w:t>
      </w:r>
      <w:r w:rsidRPr="00AF7AFF">
        <w:rPr>
          <w:lang w:val="uk-UA"/>
        </w:rPr>
        <w:t>сової підтримки ЄС, розпочала вивезення й</w:t>
      </w:r>
      <w:r w:rsidR="00702FD0" w:rsidRPr="00AF7AFF">
        <w:rPr>
          <w:lang w:val="uk-UA"/>
        </w:rPr>
        <w:t xml:space="preserve"> </w:t>
      </w:r>
      <w:r w:rsidRPr="00AF7AFF">
        <w:rPr>
          <w:lang w:val="uk-UA"/>
        </w:rPr>
        <w:t>утилізацію особливо небезпечних і токсичних</w:t>
      </w:r>
      <w:r w:rsidR="00702FD0" w:rsidRPr="00AF7AFF">
        <w:rPr>
          <w:lang w:val="uk-UA"/>
        </w:rPr>
        <w:t xml:space="preserve"> </w:t>
      </w:r>
      <w:r w:rsidRPr="00AF7AFF">
        <w:rPr>
          <w:lang w:val="uk-UA"/>
        </w:rPr>
        <w:t>відходів з прикордонних регіонів.</w:t>
      </w:r>
    </w:p>
    <w:p w:rsidR="00646228" w:rsidRDefault="00646228" w:rsidP="00646228">
      <w:pPr>
        <w:ind w:firstLine="708"/>
        <w:rPr>
          <w:lang w:val="uk-UA"/>
        </w:rPr>
      </w:pPr>
      <w:r>
        <w:rPr>
          <w:lang w:val="uk-UA"/>
        </w:rPr>
        <w:t xml:space="preserve">За даними інформаційно-аналітичного огляду стану довкілля у Львівській області за </w:t>
      </w:r>
      <w:r w:rsidRPr="00646228">
        <w:rPr>
          <w:lang w:val="uk-UA"/>
        </w:rPr>
        <w:t>I квартал 2020 року</w:t>
      </w:r>
      <w:r>
        <w:rPr>
          <w:lang w:val="uk-UA"/>
        </w:rPr>
        <w:t>, підготовленого Департаментом екології та природних ресурсів ЛОДА, н</w:t>
      </w:r>
      <w:r w:rsidRPr="00646228">
        <w:rPr>
          <w:lang w:val="uk-UA"/>
        </w:rPr>
        <w:t>е менш гострою, ніж у попередні роки, залишається проблема екологічно безпечного збирання, видалення твердих побутових відходів (далі – ТПВ). В області за даними моніторингу та інформації райдержадміністрацій та ОТГ Львівської області в І кварталі 2020 року налічувалося 185 сміттєзвалищ та 24 засмічення. На більшість сміттєзвалищ відсутня проектна документація про відведення земельної ділянки, документи, що засвідчують право на землю, за винятком рішень органів місцевого самоврядування.</w:t>
      </w:r>
      <w:r>
        <w:rPr>
          <w:lang w:val="uk-UA"/>
        </w:rPr>
        <w:t xml:space="preserve"> </w:t>
      </w:r>
      <w:r w:rsidRPr="00646228">
        <w:rPr>
          <w:lang w:val="uk-UA"/>
        </w:rPr>
        <w:t>На даний час в області відсутні діючі полігони твердих побутових відходів, сміттєпереробні та сміттєспалювальні заводи</w:t>
      </w:r>
      <w:r>
        <w:rPr>
          <w:lang w:val="uk-UA"/>
        </w:rPr>
        <w:t>.</w:t>
      </w:r>
    </w:p>
    <w:p w:rsidR="00646228" w:rsidRPr="00646228" w:rsidRDefault="00646228" w:rsidP="00646228">
      <w:pPr>
        <w:ind w:firstLine="708"/>
        <w:rPr>
          <w:lang w:val="uk-UA"/>
        </w:rPr>
      </w:pPr>
      <w:r w:rsidRPr="00646228">
        <w:rPr>
          <w:lang w:val="uk-UA"/>
        </w:rPr>
        <w:t xml:space="preserve">Згідно зі статистичними даними, на території Львівської області налічується понад 219 млн. тонн відходів, з них 36,886 тис. тонн відходів І-ІІІ </w:t>
      </w:r>
    </w:p>
    <w:p w:rsidR="00646228" w:rsidRDefault="00646228" w:rsidP="00646228">
      <w:pPr>
        <w:rPr>
          <w:lang w:val="uk-UA"/>
        </w:rPr>
      </w:pPr>
      <w:r w:rsidRPr="00646228">
        <w:rPr>
          <w:lang w:val="uk-UA"/>
        </w:rPr>
        <w:t xml:space="preserve">класу небезпеки. </w:t>
      </w:r>
    </w:p>
    <w:p w:rsidR="00646228" w:rsidRDefault="00646228" w:rsidP="00646228">
      <w:pPr>
        <w:ind w:firstLine="708"/>
        <w:rPr>
          <w:lang w:val="uk-UA"/>
        </w:rPr>
      </w:pPr>
      <w:r w:rsidRPr="00646228">
        <w:rPr>
          <w:lang w:val="uk-UA"/>
        </w:rPr>
        <w:t>Одним із небезпечних відходів є відпрацьовані джерела енергії:</w:t>
      </w:r>
      <w:r>
        <w:rPr>
          <w:lang w:val="uk-UA"/>
        </w:rPr>
        <w:t xml:space="preserve"> б</w:t>
      </w:r>
      <w:r w:rsidRPr="00646228">
        <w:rPr>
          <w:lang w:val="uk-UA"/>
        </w:rPr>
        <w:t>атарейки, акумулятори від телефонів, інших електронних засобів.</w:t>
      </w:r>
    </w:p>
    <w:p w:rsidR="00646228" w:rsidRDefault="00646228" w:rsidP="00646228">
      <w:pPr>
        <w:ind w:firstLine="708"/>
        <w:rPr>
          <w:lang w:val="uk-UA"/>
        </w:rPr>
      </w:pPr>
    </w:p>
    <w:p w:rsidR="000A2FAB" w:rsidRDefault="000A2FAB" w:rsidP="000A2FAB">
      <w:pPr>
        <w:widowControl/>
        <w:shd w:val="clear" w:color="auto" w:fill="FFFFFF"/>
        <w:autoSpaceDE/>
        <w:autoSpaceDN/>
        <w:jc w:val="center"/>
        <w:outlineLvl w:val="1"/>
        <w:rPr>
          <w:rFonts w:ascii="Arial" w:hAnsi="Arial" w:cs="Arial"/>
          <w:b/>
          <w:bCs/>
          <w:color w:val="003399"/>
          <w:sz w:val="35"/>
          <w:szCs w:val="35"/>
          <w:lang w:eastAsia="ru-RU"/>
        </w:rPr>
      </w:pPr>
      <w:r w:rsidRPr="006149C8">
        <w:rPr>
          <w:rFonts w:ascii="Arial" w:hAnsi="Arial" w:cs="Arial"/>
          <w:b/>
          <w:bCs/>
          <w:color w:val="003399"/>
          <w:sz w:val="35"/>
          <w:szCs w:val="35"/>
          <w:lang w:eastAsia="ru-RU"/>
        </w:rPr>
        <w:t>Утворення та поводження з відходами I-IV класів небезпеки (т)</w:t>
      </w:r>
    </w:p>
    <w:p w:rsidR="000A2FAB" w:rsidRPr="006149C8" w:rsidRDefault="000A2FAB" w:rsidP="000A2FAB">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661"/>
        <w:gridCol w:w="759"/>
        <w:gridCol w:w="759"/>
        <w:gridCol w:w="927"/>
        <w:gridCol w:w="759"/>
        <w:gridCol w:w="759"/>
        <w:gridCol w:w="759"/>
        <w:gridCol w:w="753"/>
      </w:tblGrid>
      <w:tr w:rsidR="000A2FAB" w:rsidRPr="006149C8" w:rsidTr="0006490A">
        <w:trPr>
          <w:tblCellSpacing w:w="0" w:type="dxa"/>
        </w:trPr>
        <w:tc>
          <w:tcPr>
            <w:tcW w:w="1749" w:type="pct"/>
            <w:shd w:val="clear" w:color="auto" w:fill="EFEFFF"/>
            <w:vAlign w:val="center"/>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Рік</w:t>
            </w:r>
          </w:p>
        </w:tc>
        <w:tc>
          <w:tcPr>
            <w:tcW w:w="351" w:type="pct"/>
            <w:shd w:val="clear" w:color="auto" w:fill="EFEFFF"/>
            <w:vAlign w:val="center"/>
            <w:hideMark/>
          </w:tcPr>
          <w:p w:rsidR="000A2FAB" w:rsidRPr="006149C8" w:rsidRDefault="000A2FAB" w:rsidP="0006490A">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2013</w:t>
            </w:r>
          </w:p>
        </w:tc>
        <w:tc>
          <w:tcPr>
            <w:tcW w:w="402" w:type="pct"/>
            <w:shd w:val="clear" w:color="auto" w:fill="EFEFFF"/>
            <w:vAlign w:val="center"/>
            <w:hideMark/>
          </w:tcPr>
          <w:p w:rsidR="000A2FAB" w:rsidRPr="006149C8" w:rsidRDefault="000A2FAB" w:rsidP="0006490A">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2014</w:t>
            </w:r>
          </w:p>
        </w:tc>
        <w:tc>
          <w:tcPr>
            <w:tcW w:w="402" w:type="pct"/>
            <w:shd w:val="clear" w:color="auto" w:fill="EFEFFF"/>
            <w:vAlign w:val="center"/>
            <w:hideMark/>
          </w:tcPr>
          <w:p w:rsidR="000A2FAB" w:rsidRPr="006149C8" w:rsidRDefault="000A2FAB" w:rsidP="0006490A">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2015</w:t>
            </w:r>
          </w:p>
        </w:tc>
        <w:tc>
          <w:tcPr>
            <w:tcW w:w="491" w:type="pct"/>
            <w:shd w:val="clear" w:color="auto" w:fill="EFEFFF"/>
            <w:vAlign w:val="center"/>
            <w:hideMark/>
          </w:tcPr>
          <w:p w:rsidR="000A2FAB" w:rsidRPr="006149C8" w:rsidRDefault="000A2FAB" w:rsidP="0006490A">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2016</w:t>
            </w:r>
          </w:p>
        </w:tc>
        <w:tc>
          <w:tcPr>
            <w:tcW w:w="402" w:type="pct"/>
            <w:shd w:val="clear" w:color="auto" w:fill="EFEFFF"/>
            <w:vAlign w:val="center"/>
            <w:hideMark/>
          </w:tcPr>
          <w:p w:rsidR="000A2FAB" w:rsidRPr="006149C8" w:rsidRDefault="000A2FAB" w:rsidP="0006490A">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2017</w:t>
            </w:r>
          </w:p>
        </w:tc>
        <w:tc>
          <w:tcPr>
            <w:tcW w:w="402" w:type="pct"/>
            <w:shd w:val="clear" w:color="auto" w:fill="EFEFFF"/>
            <w:vAlign w:val="center"/>
            <w:hideMark/>
          </w:tcPr>
          <w:p w:rsidR="000A2FAB" w:rsidRPr="006149C8" w:rsidRDefault="000A2FAB" w:rsidP="0006490A">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2018</w:t>
            </w:r>
          </w:p>
        </w:tc>
        <w:tc>
          <w:tcPr>
            <w:tcW w:w="402" w:type="pct"/>
            <w:shd w:val="clear" w:color="auto" w:fill="EFEFFF"/>
            <w:vAlign w:val="center"/>
            <w:hideMark/>
          </w:tcPr>
          <w:p w:rsidR="000A2FAB" w:rsidRPr="006149C8" w:rsidRDefault="000A2FAB" w:rsidP="0006490A">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2019</w:t>
            </w:r>
          </w:p>
        </w:tc>
        <w:tc>
          <w:tcPr>
            <w:tcW w:w="402" w:type="pct"/>
            <w:shd w:val="clear" w:color="auto" w:fill="EFEFFF"/>
            <w:vAlign w:val="center"/>
            <w:hideMark/>
          </w:tcPr>
          <w:p w:rsidR="000A2FAB" w:rsidRPr="006149C8" w:rsidRDefault="000A2FAB" w:rsidP="0006490A">
            <w:pPr>
              <w:widowControl/>
              <w:autoSpaceDE/>
              <w:autoSpaceDN/>
              <w:jc w:val="right"/>
              <w:rPr>
                <w:rFonts w:ascii="Arial" w:hAnsi="Arial" w:cs="Arial"/>
                <w:b/>
                <w:bCs/>
                <w:color w:val="003399"/>
                <w:sz w:val="24"/>
                <w:szCs w:val="24"/>
                <w:lang w:eastAsia="ru-RU"/>
              </w:rPr>
            </w:pPr>
            <w:r w:rsidRPr="006149C8">
              <w:rPr>
                <w:rFonts w:ascii="Arial" w:hAnsi="Arial" w:cs="Arial"/>
                <w:b/>
                <w:bCs/>
                <w:color w:val="003399"/>
                <w:sz w:val="24"/>
                <w:szCs w:val="24"/>
                <w:lang w:eastAsia="ru-RU"/>
              </w:rPr>
              <w:t>2020</w:t>
            </w:r>
          </w:p>
        </w:tc>
      </w:tr>
      <w:tr w:rsidR="000A2FAB" w:rsidRPr="006149C8" w:rsidTr="0006490A">
        <w:trPr>
          <w:tblCellSpacing w:w="0" w:type="dxa"/>
        </w:trPr>
        <w:tc>
          <w:tcPr>
            <w:tcW w:w="1749" w:type="pct"/>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Городоцький район</w:t>
            </w:r>
          </w:p>
        </w:tc>
        <w:tc>
          <w:tcPr>
            <w:tcW w:w="3251" w:type="pct"/>
            <w:gridSpan w:val="8"/>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w:t>
            </w:r>
          </w:p>
        </w:tc>
      </w:tr>
      <w:tr w:rsidR="000A2FAB" w:rsidRPr="006149C8" w:rsidTr="0006490A">
        <w:trPr>
          <w:tblCellSpacing w:w="0" w:type="dxa"/>
        </w:trPr>
        <w:tc>
          <w:tcPr>
            <w:tcW w:w="1749" w:type="pct"/>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Утворено</w:t>
            </w:r>
          </w:p>
        </w:tc>
        <w:tc>
          <w:tcPr>
            <w:tcW w:w="35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845</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1497</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6389</w:t>
            </w:r>
          </w:p>
        </w:tc>
        <w:tc>
          <w:tcPr>
            <w:tcW w:w="49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10539</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6353</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6035</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2174</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2314</w:t>
            </w:r>
          </w:p>
        </w:tc>
      </w:tr>
      <w:tr w:rsidR="000A2FAB" w:rsidRPr="006149C8" w:rsidTr="0006490A">
        <w:trPr>
          <w:tblCellSpacing w:w="0" w:type="dxa"/>
        </w:trPr>
        <w:tc>
          <w:tcPr>
            <w:tcW w:w="1749" w:type="pct"/>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Зібрано, отримано</w:t>
            </w:r>
          </w:p>
        </w:tc>
        <w:tc>
          <w:tcPr>
            <w:tcW w:w="35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0A2FAB" w:rsidRPr="006149C8" w:rsidTr="0006490A">
        <w:trPr>
          <w:tblCellSpacing w:w="0" w:type="dxa"/>
        </w:trPr>
        <w:tc>
          <w:tcPr>
            <w:tcW w:w="1749" w:type="pct"/>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Утилізовано</w:t>
            </w:r>
          </w:p>
        </w:tc>
        <w:tc>
          <w:tcPr>
            <w:tcW w:w="35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43</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49</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0A2FAB" w:rsidRPr="006149C8" w:rsidTr="0006490A">
        <w:trPr>
          <w:tblCellSpacing w:w="0" w:type="dxa"/>
        </w:trPr>
        <w:tc>
          <w:tcPr>
            <w:tcW w:w="1749" w:type="pct"/>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Спалено</w:t>
            </w:r>
          </w:p>
        </w:tc>
        <w:tc>
          <w:tcPr>
            <w:tcW w:w="35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0A2FAB" w:rsidRPr="006149C8" w:rsidTr="0006490A">
        <w:trPr>
          <w:tblCellSpacing w:w="0" w:type="dxa"/>
        </w:trPr>
        <w:tc>
          <w:tcPr>
            <w:tcW w:w="1749" w:type="pct"/>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Передано на сторону</w:t>
            </w:r>
          </w:p>
        </w:tc>
        <w:tc>
          <w:tcPr>
            <w:tcW w:w="35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683</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1304</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6291</w:t>
            </w:r>
          </w:p>
        </w:tc>
        <w:tc>
          <w:tcPr>
            <w:tcW w:w="49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10417</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6246</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5914</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2031</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2191</w:t>
            </w:r>
          </w:p>
        </w:tc>
      </w:tr>
      <w:tr w:rsidR="000A2FAB" w:rsidRPr="006149C8" w:rsidTr="0006490A">
        <w:trPr>
          <w:tblCellSpacing w:w="0" w:type="dxa"/>
        </w:trPr>
        <w:tc>
          <w:tcPr>
            <w:tcW w:w="1749" w:type="pct"/>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Видалено у спеціально відведені місця чи об`єкти</w:t>
            </w:r>
          </w:p>
        </w:tc>
        <w:tc>
          <w:tcPr>
            <w:tcW w:w="35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109</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111</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107</w:t>
            </w:r>
          </w:p>
        </w:tc>
        <w:tc>
          <w:tcPr>
            <w:tcW w:w="49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122</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0A2FAB" w:rsidRPr="006149C8" w:rsidTr="0006490A">
        <w:trPr>
          <w:tblCellSpacing w:w="0" w:type="dxa"/>
        </w:trPr>
        <w:tc>
          <w:tcPr>
            <w:tcW w:w="1749" w:type="pct"/>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xml:space="preserve">  Видалено у місця </w:t>
            </w:r>
            <w:r w:rsidRPr="006149C8">
              <w:rPr>
                <w:rFonts w:ascii="Arial" w:hAnsi="Arial" w:cs="Arial"/>
                <w:b/>
                <w:bCs/>
                <w:color w:val="003399"/>
                <w:sz w:val="24"/>
                <w:szCs w:val="24"/>
                <w:lang w:eastAsia="ru-RU"/>
              </w:rPr>
              <w:lastRenderedPageBreak/>
              <w:t>неорганізованого зберігання</w:t>
            </w:r>
          </w:p>
        </w:tc>
        <w:tc>
          <w:tcPr>
            <w:tcW w:w="35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lastRenderedPageBreak/>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9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w:t>
            </w:r>
          </w:p>
        </w:tc>
      </w:tr>
      <w:tr w:rsidR="000A2FAB" w:rsidRPr="006149C8" w:rsidTr="0006490A">
        <w:trPr>
          <w:tblCellSpacing w:w="0" w:type="dxa"/>
        </w:trPr>
        <w:tc>
          <w:tcPr>
            <w:tcW w:w="1749" w:type="pct"/>
            <w:shd w:val="clear" w:color="auto" w:fill="EFEFFF"/>
            <w:hideMark/>
          </w:tcPr>
          <w:p w:rsidR="000A2FAB" w:rsidRPr="006149C8" w:rsidRDefault="000A2FAB" w:rsidP="0006490A">
            <w:pPr>
              <w:widowControl/>
              <w:autoSpaceDE/>
              <w:autoSpaceDN/>
              <w:jc w:val="left"/>
              <w:rPr>
                <w:rFonts w:ascii="Arial" w:hAnsi="Arial" w:cs="Arial"/>
                <w:b/>
                <w:bCs/>
                <w:color w:val="003399"/>
                <w:sz w:val="24"/>
                <w:szCs w:val="24"/>
                <w:lang w:eastAsia="ru-RU"/>
              </w:rPr>
            </w:pPr>
            <w:r w:rsidRPr="006149C8">
              <w:rPr>
                <w:rFonts w:ascii="Arial" w:hAnsi="Arial" w:cs="Arial"/>
                <w:b/>
                <w:bCs/>
                <w:color w:val="003399"/>
                <w:sz w:val="24"/>
                <w:szCs w:val="24"/>
                <w:lang w:eastAsia="ru-RU"/>
              </w:rPr>
              <w:t>  Накопичено протягом експлуатації, у місцях видалення відходів на кінець року</w:t>
            </w:r>
          </w:p>
        </w:tc>
        <w:tc>
          <w:tcPr>
            <w:tcW w:w="35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230</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315</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422</w:t>
            </w:r>
          </w:p>
        </w:tc>
        <w:tc>
          <w:tcPr>
            <w:tcW w:w="491"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544</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660</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787</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792</w:t>
            </w:r>
          </w:p>
        </w:tc>
        <w:tc>
          <w:tcPr>
            <w:tcW w:w="402" w:type="pct"/>
            <w:shd w:val="clear" w:color="auto" w:fill="FFFFFF"/>
            <w:vAlign w:val="center"/>
            <w:hideMark/>
          </w:tcPr>
          <w:p w:rsidR="000A2FAB" w:rsidRPr="006149C8" w:rsidRDefault="000A2FAB" w:rsidP="0006490A">
            <w:pPr>
              <w:widowControl/>
              <w:autoSpaceDE/>
              <w:autoSpaceDN/>
              <w:jc w:val="right"/>
              <w:rPr>
                <w:rFonts w:ascii="Arial" w:hAnsi="Arial" w:cs="Arial"/>
                <w:color w:val="003399"/>
                <w:szCs w:val="28"/>
                <w:lang w:eastAsia="ru-RU"/>
              </w:rPr>
            </w:pPr>
            <w:r w:rsidRPr="006149C8">
              <w:rPr>
                <w:rFonts w:ascii="Arial" w:hAnsi="Arial" w:cs="Arial"/>
                <w:color w:val="003399"/>
                <w:szCs w:val="28"/>
                <w:lang w:eastAsia="ru-RU"/>
              </w:rPr>
              <w:t>902</w:t>
            </w:r>
          </w:p>
        </w:tc>
      </w:tr>
    </w:tbl>
    <w:p w:rsidR="001D6646" w:rsidRDefault="001D6646" w:rsidP="001D6646">
      <w:pPr>
        <w:spacing w:line="274" w:lineRule="exact"/>
        <w:ind w:right="74"/>
        <w:rPr>
          <w:szCs w:val="28"/>
          <w:lang w:val="uk-UA"/>
        </w:rPr>
      </w:pPr>
    </w:p>
    <w:p w:rsidR="00646228" w:rsidRPr="00AF7AFF" w:rsidRDefault="005C1EA5" w:rsidP="005C1EA5">
      <w:pPr>
        <w:ind w:right="74" w:firstLine="708"/>
        <w:rPr>
          <w:szCs w:val="28"/>
          <w:lang w:val="uk-UA"/>
        </w:rPr>
      </w:pPr>
      <w:r w:rsidRPr="005C1EA5">
        <w:rPr>
          <w:szCs w:val="28"/>
          <w:lang w:val="uk-UA"/>
        </w:rPr>
        <w:t>Планована діяльність не призведе до накопичення промислових та/чи побутових відходів. Утилізація відходів здійснюватиметься на підставі договорів, укладених з відповідними ліцензованими організаціями.</w:t>
      </w:r>
    </w:p>
    <w:p w:rsidR="005C1EA5" w:rsidRDefault="005C1EA5" w:rsidP="005267B7">
      <w:pPr>
        <w:jc w:val="center"/>
        <w:rPr>
          <w:rFonts w:eastAsia="Peterburg"/>
          <w:b/>
          <w:i/>
          <w:szCs w:val="28"/>
          <w:lang w:val="uk-UA"/>
        </w:rPr>
      </w:pPr>
    </w:p>
    <w:p w:rsidR="007856B0" w:rsidRPr="00AF7AFF" w:rsidRDefault="007856B0" w:rsidP="005267B7">
      <w:pPr>
        <w:jc w:val="center"/>
        <w:rPr>
          <w:rFonts w:eastAsia="Peterburg"/>
          <w:b/>
          <w:i/>
          <w:szCs w:val="28"/>
          <w:lang w:val="uk-UA"/>
        </w:rPr>
      </w:pPr>
      <w:r w:rsidRPr="00AF7AFF">
        <w:rPr>
          <w:rFonts w:eastAsia="Peterburg"/>
          <w:b/>
          <w:i/>
          <w:szCs w:val="28"/>
          <w:lang w:val="uk-UA"/>
        </w:rPr>
        <w:t>Ґрунт</w:t>
      </w:r>
      <w:r w:rsidR="00090813" w:rsidRPr="00AF7AFF">
        <w:rPr>
          <w:rFonts w:eastAsia="Peterburg"/>
          <w:b/>
          <w:i/>
          <w:szCs w:val="28"/>
          <w:lang w:val="uk-UA"/>
        </w:rPr>
        <w:t>и</w:t>
      </w:r>
      <w:r w:rsidRPr="00AF7AFF">
        <w:rPr>
          <w:rFonts w:eastAsia="Peterburg"/>
          <w:b/>
          <w:i/>
          <w:szCs w:val="28"/>
          <w:lang w:val="uk-UA"/>
        </w:rPr>
        <w:t xml:space="preserve"> та надра</w:t>
      </w:r>
      <w:r w:rsidR="005267B7" w:rsidRPr="00AF7AFF">
        <w:rPr>
          <w:rFonts w:eastAsia="Peterburg"/>
          <w:b/>
          <w:i/>
          <w:szCs w:val="28"/>
          <w:lang w:val="uk-UA"/>
        </w:rPr>
        <w:t>:</w:t>
      </w:r>
    </w:p>
    <w:p w:rsidR="005267B7" w:rsidRPr="00AF7AFF" w:rsidRDefault="005267B7" w:rsidP="005267B7">
      <w:pPr>
        <w:jc w:val="center"/>
        <w:rPr>
          <w:rFonts w:eastAsia="Peterburg"/>
          <w:b/>
          <w:i/>
          <w:szCs w:val="28"/>
          <w:lang w:val="uk-UA"/>
        </w:rPr>
      </w:pPr>
    </w:p>
    <w:p w:rsidR="00F839C5" w:rsidRPr="00AF7AFF" w:rsidRDefault="00F839C5" w:rsidP="003D3FE0">
      <w:pPr>
        <w:ind w:firstLine="708"/>
        <w:rPr>
          <w:lang w:val="uk-UA"/>
        </w:rPr>
      </w:pPr>
      <w:r w:rsidRPr="00AF7AFF">
        <w:rPr>
          <w:lang w:val="uk-UA"/>
        </w:rPr>
        <w:t>Найістотнішими причинами погіршення якості земельних ресурсів в Україні є</w:t>
      </w:r>
      <w:r w:rsidR="003D3FE0" w:rsidRPr="00AF7AFF">
        <w:rPr>
          <w:lang w:val="uk-UA"/>
        </w:rPr>
        <w:t xml:space="preserve"> </w:t>
      </w:r>
      <w:r w:rsidRPr="00AF7AFF">
        <w:rPr>
          <w:lang w:val="uk-UA"/>
        </w:rPr>
        <w:t>вторинне засолення ґрунтів</w:t>
      </w:r>
      <w:r w:rsidR="003D3FE0" w:rsidRPr="00AF7AFF">
        <w:rPr>
          <w:lang w:val="uk-UA"/>
        </w:rPr>
        <w:t xml:space="preserve">, </w:t>
      </w:r>
      <w:r w:rsidRPr="00AF7AFF">
        <w:rPr>
          <w:lang w:val="uk-UA"/>
        </w:rPr>
        <w:t>підтоплення та висушування земель</w:t>
      </w:r>
      <w:r w:rsidR="003D3FE0" w:rsidRPr="00AF7AFF">
        <w:rPr>
          <w:lang w:val="uk-UA"/>
        </w:rPr>
        <w:t xml:space="preserve">, </w:t>
      </w:r>
      <w:r w:rsidRPr="00AF7AFF">
        <w:rPr>
          <w:lang w:val="uk-UA"/>
        </w:rPr>
        <w:t>антропогенно-техногенне забруднення ґрунтів.</w:t>
      </w:r>
    </w:p>
    <w:p w:rsidR="008C6648" w:rsidRPr="00AF7AFF" w:rsidRDefault="008C6648" w:rsidP="008C6648">
      <w:pPr>
        <w:ind w:firstLine="708"/>
        <w:rPr>
          <w:lang w:val="uk-UA"/>
        </w:rPr>
      </w:pPr>
      <w:r w:rsidRPr="00AF7AFF">
        <w:rPr>
          <w:lang w:val="uk-UA"/>
        </w:rPr>
        <w:t xml:space="preserve">Реакція ґрунтового розчину – важливий показник родючості ґрунтів, який істотно впливає на ріст і розвиток рослин та активність мікробіологічних хімічних, біохімічних процесів. Від реакції ґрунту значною мірою залежить засвоєння рослинами поживних речовин ґрунту і добрив, мінералізація органічної речовини, ефективність внесених добрив, урожайність сільськогосподарських культур та його якість. Основною причиною підкислення ґрунтового розчину є відсутність заходів з хімічної меліорації земель та вирощування рослинницької продукції виключно за рахунок поживних речовин мінеральних добрив. </w:t>
      </w:r>
      <w:r w:rsidRPr="00AF7AFF">
        <w:t>Крім того, більшість ґрунтів Львівщини за своїм складом і властивостями на генетичному рівні схильні до підкислення.</w:t>
      </w:r>
    </w:p>
    <w:p w:rsidR="00D03029" w:rsidRPr="00AF7AFF" w:rsidRDefault="00D03029" w:rsidP="008C6648">
      <w:pPr>
        <w:ind w:firstLine="708"/>
        <w:rPr>
          <w:lang w:val="uk-UA"/>
        </w:rPr>
      </w:pPr>
      <w:r w:rsidRPr="00AF7AFF">
        <w:rPr>
          <w:lang w:val="uk-UA"/>
        </w:rPr>
        <w:t xml:space="preserve">Гумус є найважливішою складовою ґрунту та визначальним показником його родючості. Гумус активізує біохімічні й фізіологічні процеси, посилює обмін речовин і загальний енергетичний рівень процесів у рослинному організмі, сприяє посиленому надходженню в нього елементів живлення, що в кінцевому підсумку супроводжується підвищенням урожаю та поліпшенням його якості. </w:t>
      </w:r>
      <w:r w:rsidRPr="00AF7AFF">
        <w:t>Гумусний стан ґрунтів – матриця, яка визначає всі їхні властивості, в тому числі і всі ґрунтові режими. Тому вміст гумусу в ґрунті є інтегральним показником рівня його потенційної і ефективної родючості. Поліпшення гумусного стану ґрунтів є генеральним напрямком їх родючості та підвищення екологічної стабільн</w:t>
      </w:r>
      <w:r w:rsidR="00103FA7" w:rsidRPr="00AF7AFF">
        <w:t xml:space="preserve">ості агроландшафтів. </w:t>
      </w:r>
    </w:p>
    <w:p w:rsidR="00103FA7" w:rsidRPr="00AF7AFF" w:rsidRDefault="00103FA7" w:rsidP="008C6648">
      <w:pPr>
        <w:ind w:firstLine="708"/>
        <w:rPr>
          <w:lang w:val="uk-UA"/>
        </w:rPr>
      </w:pPr>
      <w:r w:rsidRPr="00AF7AFF">
        <w:rPr>
          <w:lang w:val="uk-UA"/>
        </w:rPr>
        <w:t>В результаті проведеного аналітичного контролю ґрунтів в межах санітарно-захисних зон та в місцях накопичення відходів підприємств Львівської області слід зазначити, що забруднювачами земельних ресурсів є в основному промислові відходи та накопичувачі побутових відходів (сміттєзвалища, мулові майданчики).</w:t>
      </w:r>
    </w:p>
    <w:p w:rsidR="00F839C5" w:rsidRPr="00AF7AFF" w:rsidRDefault="00F839C5" w:rsidP="008C6648">
      <w:pPr>
        <w:ind w:firstLine="708"/>
        <w:rPr>
          <w:lang w:val="uk-UA"/>
        </w:rPr>
      </w:pPr>
      <w:r w:rsidRPr="00AF7AFF">
        <w:rPr>
          <w:lang w:val="uk-UA"/>
        </w:rPr>
        <w:t xml:space="preserve">Аналізів ґрунтів з точки зору оцінки якості навколишнього середовища – це кількісне визначення шкідливого (надлишкового) вмісту шкідливих елементів та ступінь забруднення ґрунту, тобто потрапляння в нього різних </w:t>
      </w:r>
      <w:r w:rsidRPr="00AF7AFF">
        <w:rPr>
          <w:lang w:val="uk-UA"/>
        </w:rPr>
        <w:lastRenderedPageBreak/>
        <w:t xml:space="preserve">хімічних речовин, токсикантів, відходів сільськогосподарського і промислового виробництва. Програмою агрохімічної паспортизації земель сільськогосподарського призначення передбачено дослідження ґрунтів на вміст солей важких металів, залишкових кількостей пестицидів (ЗКП), зокрема, ДДТ і його метаболітів та ізомерів ГХЦГ. </w:t>
      </w:r>
      <w:r w:rsidRPr="00AF7AFF">
        <w:t xml:space="preserve">Ґрунт є основним джерелом їх надходження в продукти харчування, а через них і в організм людини. У багатьох випадках важкі метали містяться у ґрунтах в незначних кількостях і не є шкідливими. Проте, концентрація їх у ґрунті може збільшуватись за рахунок викидів вихлопних газів транспортними засобами, внесення фосфорних та органічних добрив, застосування пестицидів та інших агрохімікатів. Стійкість ґрунтів до забруднення важкими металами різна і залежить від їх буферності. Ґрунти з високою адсорбційною здатністю і відповідно, високим вмістом глини, а також органічної речовини можуть утримувати ці елементи, особливо у верхніх горизонтах. </w:t>
      </w:r>
    </w:p>
    <w:p w:rsidR="00F839C5" w:rsidRPr="00AF7AFF" w:rsidRDefault="00F839C5" w:rsidP="008C6648">
      <w:pPr>
        <w:ind w:firstLine="708"/>
        <w:rPr>
          <w:lang w:val="uk-UA"/>
        </w:rPr>
      </w:pPr>
      <w:r w:rsidRPr="00AF7AFF">
        <w:rPr>
          <w:lang w:val="uk-UA"/>
        </w:rPr>
        <w:t xml:space="preserve">Порушення (руйнування) ґрунтів — складний комплекс антропогенних і природних процесів зміни фізико-хімічних і механічних характеристик ґрунту. Як правило, першою причиною порушення ґрунтів е процеси, ініційовані діяльністю людини (це, наприклад, механічна обробка ґрунтів, трансформація шарів землі в будівництві, переущільнення ґрунтів унаслідок діяльності транспорту, випасання худоби, зрошення або інші зміни режиму ґрунтових і поверхневих вод, забруднення ґрунтів та ін.). </w:t>
      </w:r>
      <w:r w:rsidRPr="00AF7AFF">
        <w:t xml:space="preserve">Результати цих первинних змін можуть багаторазово посилюватися під впливом природних чинників, наприклад, вітру, дощових потоків тощо. Ерозія ґрунтів — це процес захоплення часток ґрунту та їх виношування водою або вітром, а також процес руйнування верхніх, найродючіших шарів ґрунту. </w:t>
      </w:r>
    </w:p>
    <w:p w:rsidR="003D3FE0" w:rsidRPr="00AF7AFF" w:rsidRDefault="001B44EC" w:rsidP="00BF609E">
      <w:pPr>
        <w:ind w:firstLine="708"/>
        <w:rPr>
          <w:lang w:val="uk-UA"/>
        </w:rPr>
      </w:pPr>
      <w:r w:rsidRPr="00AF7AFF">
        <w:rPr>
          <w:lang w:val="uk-UA"/>
        </w:rPr>
        <w:t xml:space="preserve">За результатами агрохімічної паспортизації ґрунтів земель сільськогосподарського призначення концентрації найбільш екологічно небезпечних хімічних елементів (свинець, кадмій, ртуть, мідь, цинк) в основному знаходяться на рівні їхніх фонових значень. На відміну від даних щодо високих рівнів забруднення ґрунтів (5-15 ГДК) у промислових містах і промзонах підприємств, у ґрунтах земель сільськогосподарського призначення незначне перевищення ГДК важких металів зустрічаються лише на угіддях, що безпосередньо прилеглі до цих об’єктів. </w:t>
      </w:r>
      <w:r w:rsidRPr="00AF7AFF">
        <w:t>Однак для оцінки небезпеки забруднення ґрунтів земель сільськогосподарського призначення більше значення мають не абсолютні концентрації в них важких металів, а їх накопичення у рослинницькій і тваринницький продукції</w:t>
      </w:r>
      <w:r w:rsidRPr="00AF7AFF">
        <w:rPr>
          <w:lang w:val="uk-UA"/>
        </w:rPr>
        <w:t xml:space="preserve"> </w:t>
      </w:r>
      <w:r w:rsidRPr="00AF7AFF">
        <w:rPr>
          <w:i/>
          <w:lang w:val="uk-UA"/>
        </w:rPr>
        <w:t>(ДУ «Інститут охорони грунтів України»)</w:t>
      </w:r>
      <w:r w:rsidRPr="00AF7AFF">
        <w:rPr>
          <w:lang w:val="uk-UA"/>
        </w:rPr>
        <w:t>.</w:t>
      </w:r>
    </w:p>
    <w:p w:rsidR="00BF609E" w:rsidRPr="00BF609E" w:rsidRDefault="00BF609E" w:rsidP="00BF609E">
      <w:pPr>
        <w:shd w:val="clear" w:color="auto" w:fill="FFFFFF"/>
        <w:adjustRightInd w:val="0"/>
        <w:spacing w:line="269" w:lineRule="auto"/>
        <w:ind w:firstLine="708"/>
        <w:rPr>
          <w:szCs w:val="28"/>
          <w:lang w:val="uk-UA"/>
        </w:rPr>
      </w:pPr>
      <w:r w:rsidRPr="00BF609E">
        <w:rPr>
          <w:szCs w:val="28"/>
          <w:lang w:val="uk-UA"/>
        </w:rPr>
        <w:t xml:space="preserve">Основними грунтоутворюючими породами на території </w:t>
      </w:r>
      <w:r>
        <w:rPr>
          <w:szCs w:val="28"/>
          <w:lang w:val="uk-UA"/>
        </w:rPr>
        <w:t>Городоччини</w:t>
      </w:r>
      <w:r w:rsidRPr="00BF609E">
        <w:rPr>
          <w:szCs w:val="28"/>
          <w:lang w:val="uk-UA"/>
        </w:rPr>
        <w:t xml:space="preserve"> є лесовидні суглинки, алювіальні, делювіальні і водно-льодовикові відклади.</w:t>
      </w:r>
    </w:p>
    <w:p w:rsidR="00BF609E" w:rsidRDefault="00BF609E" w:rsidP="00BF609E">
      <w:pPr>
        <w:shd w:val="clear" w:color="auto" w:fill="FFFFFF"/>
        <w:adjustRightInd w:val="0"/>
        <w:spacing w:line="269" w:lineRule="auto"/>
        <w:ind w:firstLine="708"/>
        <w:rPr>
          <w:szCs w:val="28"/>
          <w:lang w:val="uk-UA"/>
        </w:rPr>
      </w:pPr>
      <w:r w:rsidRPr="00BF609E">
        <w:rPr>
          <w:szCs w:val="28"/>
          <w:lang w:val="uk-UA"/>
        </w:rPr>
        <w:t>За механічним складом переважають крупнопилуваті легко суглинисті грунти. Рідше зустрічаються супіщані грунти. Найбільші їх площі є на північ та схід від Городка. Ще рідше трапляються піщані грунти. У межах</w:t>
      </w:r>
      <w:r>
        <w:rPr>
          <w:szCs w:val="28"/>
          <w:lang w:val="uk-UA"/>
        </w:rPr>
        <w:t xml:space="preserve"> колишнього</w:t>
      </w:r>
      <w:r w:rsidRPr="00BF609E">
        <w:rPr>
          <w:szCs w:val="28"/>
          <w:lang w:val="uk-UA"/>
        </w:rPr>
        <w:t xml:space="preserve"> Городоцького району є переважно грунти трьох типів:</w:t>
      </w:r>
    </w:p>
    <w:p w:rsidR="00BF609E" w:rsidRDefault="00BF609E" w:rsidP="00BF609E">
      <w:pPr>
        <w:pStyle w:val="a9"/>
        <w:numPr>
          <w:ilvl w:val="0"/>
          <w:numId w:val="45"/>
        </w:numPr>
        <w:shd w:val="clear" w:color="auto" w:fill="FFFFFF"/>
        <w:adjustRightInd w:val="0"/>
        <w:spacing w:line="269" w:lineRule="auto"/>
        <w:rPr>
          <w:szCs w:val="28"/>
          <w:lang w:val="uk-UA"/>
        </w:rPr>
      </w:pPr>
      <w:r w:rsidRPr="00BF609E">
        <w:rPr>
          <w:szCs w:val="28"/>
          <w:lang w:val="uk-UA"/>
        </w:rPr>
        <w:lastRenderedPageBreak/>
        <w:t>опідзолені лісові грунти на лесовидних породах;</w:t>
      </w:r>
    </w:p>
    <w:p w:rsidR="00BF609E" w:rsidRDefault="00BF609E" w:rsidP="00BF609E">
      <w:pPr>
        <w:pStyle w:val="a9"/>
        <w:numPr>
          <w:ilvl w:val="0"/>
          <w:numId w:val="45"/>
        </w:numPr>
        <w:shd w:val="clear" w:color="auto" w:fill="FFFFFF"/>
        <w:adjustRightInd w:val="0"/>
        <w:spacing w:line="269" w:lineRule="auto"/>
        <w:rPr>
          <w:szCs w:val="28"/>
          <w:lang w:val="uk-UA"/>
        </w:rPr>
      </w:pPr>
      <w:r w:rsidRPr="00BF609E">
        <w:rPr>
          <w:szCs w:val="28"/>
          <w:lang w:val="uk-UA"/>
        </w:rPr>
        <w:t>дерново-підзолисті суглинисті, супіщані і піщані грунти на давньоалювіальних і водноалювіальних відкладах;</w:t>
      </w:r>
    </w:p>
    <w:p w:rsidR="00373682" w:rsidRDefault="00BF609E" w:rsidP="00BF609E">
      <w:pPr>
        <w:pStyle w:val="a9"/>
        <w:numPr>
          <w:ilvl w:val="0"/>
          <w:numId w:val="45"/>
        </w:numPr>
        <w:shd w:val="clear" w:color="auto" w:fill="FFFFFF"/>
        <w:adjustRightInd w:val="0"/>
        <w:spacing w:line="269" w:lineRule="auto"/>
        <w:rPr>
          <w:szCs w:val="28"/>
          <w:lang w:val="uk-UA"/>
        </w:rPr>
      </w:pPr>
      <w:r w:rsidRPr="00BF609E">
        <w:rPr>
          <w:szCs w:val="28"/>
          <w:lang w:val="uk-UA"/>
        </w:rPr>
        <w:t>грунти лучно-болотяного ряду (гідроморфні).</w:t>
      </w:r>
    </w:p>
    <w:p w:rsidR="00BF609E" w:rsidRPr="00BF609E" w:rsidRDefault="00BF609E" w:rsidP="00BF609E">
      <w:pPr>
        <w:pStyle w:val="a9"/>
        <w:shd w:val="clear" w:color="auto" w:fill="FFFFFF"/>
        <w:adjustRightInd w:val="0"/>
        <w:spacing w:line="269" w:lineRule="auto"/>
        <w:rPr>
          <w:szCs w:val="28"/>
          <w:lang w:val="uk-UA"/>
        </w:rPr>
      </w:pPr>
    </w:p>
    <w:p w:rsidR="00BF609E" w:rsidRDefault="00BF609E" w:rsidP="00BF609E">
      <w:pPr>
        <w:shd w:val="clear" w:color="auto" w:fill="FFFFFF"/>
        <w:adjustRightInd w:val="0"/>
        <w:spacing w:line="269" w:lineRule="auto"/>
        <w:jc w:val="center"/>
        <w:rPr>
          <w:szCs w:val="28"/>
          <w:lang w:val="uk-UA"/>
        </w:rPr>
      </w:pPr>
      <w:r>
        <w:rPr>
          <w:noProof/>
        </w:rPr>
        <w:drawing>
          <wp:inline distT="0" distB="0" distL="0" distR="0" wp14:anchorId="01C8D33A" wp14:editId="37610FAE">
            <wp:extent cx="3810000" cy="5286375"/>
            <wp:effectExtent l="0" t="0" r="0" b="9525"/>
            <wp:docPr id="2" name="Рисунок 2" descr="Грунти Городоцького рай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унти Городоцького району"/>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5286375"/>
                    </a:xfrm>
                    <a:prstGeom prst="rect">
                      <a:avLst/>
                    </a:prstGeom>
                    <a:noFill/>
                    <a:ln>
                      <a:noFill/>
                    </a:ln>
                  </pic:spPr>
                </pic:pic>
              </a:graphicData>
            </a:graphic>
          </wp:inline>
        </w:drawing>
      </w:r>
    </w:p>
    <w:p w:rsidR="00BF609E" w:rsidRDefault="00BF609E" w:rsidP="00BF609E">
      <w:pPr>
        <w:shd w:val="clear" w:color="auto" w:fill="FFFFFF"/>
        <w:adjustRightInd w:val="0"/>
        <w:spacing w:line="269" w:lineRule="auto"/>
        <w:jc w:val="center"/>
        <w:rPr>
          <w:i/>
          <w:szCs w:val="28"/>
          <w:lang w:val="uk-UA"/>
        </w:rPr>
      </w:pPr>
      <w:r w:rsidRPr="00BF609E">
        <w:rPr>
          <w:i/>
          <w:szCs w:val="28"/>
          <w:lang w:val="uk-UA"/>
        </w:rPr>
        <w:t xml:space="preserve">Картосхема 6. Грунти Городоцького району </w:t>
      </w:r>
    </w:p>
    <w:p w:rsidR="00BF609E" w:rsidRDefault="00BF609E" w:rsidP="00BF609E">
      <w:pPr>
        <w:shd w:val="clear" w:color="auto" w:fill="FFFFFF"/>
        <w:adjustRightInd w:val="0"/>
        <w:spacing w:line="269" w:lineRule="auto"/>
        <w:jc w:val="center"/>
        <w:rPr>
          <w:i/>
          <w:szCs w:val="28"/>
          <w:lang w:val="uk-UA"/>
        </w:rPr>
      </w:pPr>
      <w:r w:rsidRPr="00BF609E">
        <w:rPr>
          <w:i/>
          <w:szCs w:val="28"/>
          <w:lang w:val="uk-UA"/>
        </w:rPr>
        <w:t>(автори М. Г. Кіт, Ю. І. Присяжнюк) 1:300000</w:t>
      </w:r>
    </w:p>
    <w:p w:rsidR="00BF609E" w:rsidRPr="00BF609E" w:rsidRDefault="00BF609E" w:rsidP="00BF609E">
      <w:pPr>
        <w:shd w:val="clear" w:color="auto" w:fill="FFFFFF"/>
        <w:adjustRightInd w:val="0"/>
        <w:spacing w:line="269" w:lineRule="auto"/>
        <w:rPr>
          <w:szCs w:val="28"/>
          <w:lang w:val="uk-UA"/>
        </w:rPr>
      </w:pPr>
    </w:p>
    <w:p w:rsidR="00BF609E" w:rsidRDefault="00BF609E" w:rsidP="00BF609E">
      <w:pPr>
        <w:shd w:val="clear" w:color="auto" w:fill="FFFFFF"/>
        <w:adjustRightInd w:val="0"/>
        <w:spacing w:line="269" w:lineRule="auto"/>
        <w:ind w:firstLine="708"/>
        <w:rPr>
          <w:szCs w:val="28"/>
          <w:lang w:val="uk-UA"/>
        </w:rPr>
      </w:pPr>
      <w:r w:rsidRPr="00BF609E">
        <w:rPr>
          <w:szCs w:val="28"/>
          <w:lang w:val="uk-UA"/>
        </w:rPr>
        <w:t>Головними завданнями щодо збереження і поліпшення якості грунтів є заходи із запобігання ерозії, підтримання в належному стані діючих осушувальних споруд і будівництво нових, вапнування, внесення науково обгрунтованих норм органічних та мінеральних добрив, недопущення забруднення шкідливими речовинами.</w:t>
      </w:r>
    </w:p>
    <w:p w:rsidR="00373682" w:rsidRPr="00373682" w:rsidRDefault="00373682" w:rsidP="00373682">
      <w:pPr>
        <w:shd w:val="clear" w:color="auto" w:fill="FFFFFF"/>
        <w:adjustRightInd w:val="0"/>
        <w:spacing w:line="269" w:lineRule="auto"/>
        <w:ind w:firstLine="708"/>
        <w:rPr>
          <w:szCs w:val="28"/>
          <w:lang w:val="uk-UA"/>
        </w:rPr>
      </w:pPr>
      <w:r w:rsidRPr="00373682">
        <w:rPr>
          <w:szCs w:val="28"/>
          <w:lang w:val="uk-UA"/>
        </w:rPr>
        <w:t xml:space="preserve">При дотриманні обов’язкових містобудівних, екологічних вимог та санітарно-гігієнічних норм планована діяльність не матиме негативних наслідків для </w:t>
      </w:r>
      <w:r>
        <w:rPr>
          <w:szCs w:val="28"/>
          <w:lang w:val="uk-UA"/>
        </w:rPr>
        <w:t>ґрунтів</w:t>
      </w:r>
      <w:r w:rsidRPr="00373682">
        <w:rPr>
          <w:szCs w:val="28"/>
          <w:lang w:val="uk-UA"/>
        </w:rPr>
        <w:t>.</w:t>
      </w:r>
    </w:p>
    <w:p w:rsidR="00373682" w:rsidRDefault="00373682" w:rsidP="00B164D0">
      <w:pPr>
        <w:shd w:val="clear" w:color="auto" w:fill="FFFFFF"/>
        <w:adjustRightInd w:val="0"/>
        <w:rPr>
          <w:szCs w:val="28"/>
          <w:lang w:val="uk-UA"/>
        </w:rPr>
      </w:pPr>
      <w:r w:rsidRPr="00373682">
        <w:rPr>
          <w:szCs w:val="28"/>
          <w:lang w:val="uk-UA"/>
        </w:rPr>
        <w:lastRenderedPageBreak/>
        <w:tab/>
        <w:t>Стосовно інших видів планованої діяльності - Закон України «Про оцінку впливу на довкілля» встановлює правові та організаційні засади оцінки впливу на довкілля, спрямованої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rsidR="00373682" w:rsidRPr="00373682" w:rsidRDefault="00373682" w:rsidP="00373682">
      <w:pPr>
        <w:shd w:val="clear" w:color="auto" w:fill="FFFFFF"/>
        <w:adjustRightInd w:val="0"/>
        <w:spacing w:line="269" w:lineRule="auto"/>
        <w:rPr>
          <w:szCs w:val="28"/>
          <w:lang w:val="uk-UA"/>
        </w:rPr>
      </w:pPr>
    </w:p>
    <w:p w:rsidR="007856B0" w:rsidRPr="00AF7AFF" w:rsidRDefault="007856B0" w:rsidP="00C92053">
      <w:pPr>
        <w:ind w:firstLine="708"/>
        <w:jc w:val="center"/>
        <w:rPr>
          <w:b/>
          <w:i/>
          <w:szCs w:val="28"/>
          <w:lang w:val="uk-UA"/>
        </w:rPr>
      </w:pPr>
      <w:r w:rsidRPr="00AF7AFF">
        <w:rPr>
          <w:b/>
          <w:i/>
          <w:szCs w:val="28"/>
        </w:rPr>
        <w:t>Транскордонн</w:t>
      </w:r>
      <w:r w:rsidRPr="00AF7AFF">
        <w:rPr>
          <w:b/>
          <w:i/>
          <w:szCs w:val="28"/>
          <w:lang w:val="uk-UA"/>
        </w:rPr>
        <w:t>ий вплив</w:t>
      </w:r>
      <w:r w:rsidR="00C92053" w:rsidRPr="00AF7AFF">
        <w:rPr>
          <w:b/>
          <w:i/>
          <w:szCs w:val="28"/>
          <w:lang w:val="uk-UA"/>
        </w:rPr>
        <w:t>:</w:t>
      </w:r>
    </w:p>
    <w:p w:rsidR="00C92053" w:rsidRPr="00AF7AFF" w:rsidRDefault="00C92053" w:rsidP="00C92053">
      <w:pPr>
        <w:ind w:firstLine="708"/>
        <w:jc w:val="center"/>
        <w:rPr>
          <w:b/>
          <w:i/>
          <w:szCs w:val="28"/>
          <w:lang w:val="uk-UA"/>
        </w:rPr>
      </w:pPr>
    </w:p>
    <w:p w:rsidR="001D6646" w:rsidRPr="00AF7AFF" w:rsidRDefault="007856B0" w:rsidP="003D3FE0">
      <w:pPr>
        <w:ind w:firstLine="708"/>
        <w:rPr>
          <w:szCs w:val="28"/>
          <w:lang w:val="uk-UA"/>
        </w:rPr>
      </w:pPr>
      <w:r w:rsidRPr="00AF7AFF">
        <w:rPr>
          <w:szCs w:val="28"/>
        </w:rPr>
        <w:t>Транскордонні наслідки для довкілля, у тому числі для здоров’я населення, - відсутні.</w:t>
      </w:r>
    </w:p>
    <w:p w:rsidR="003D3FE0" w:rsidRDefault="003D3FE0" w:rsidP="003D3FE0">
      <w:pPr>
        <w:ind w:firstLine="708"/>
        <w:rPr>
          <w:szCs w:val="28"/>
          <w:lang w:val="uk-UA"/>
        </w:rPr>
      </w:pPr>
    </w:p>
    <w:p w:rsidR="0074159B" w:rsidRDefault="0074159B"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170550" w:rsidRDefault="00170550" w:rsidP="003D3FE0">
      <w:pPr>
        <w:ind w:firstLine="708"/>
        <w:rPr>
          <w:szCs w:val="28"/>
          <w:lang w:val="uk-UA"/>
        </w:rPr>
      </w:pPr>
    </w:p>
    <w:p w:rsidR="00373682" w:rsidRDefault="00373682" w:rsidP="003D3FE0">
      <w:pPr>
        <w:ind w:firstLine="708"/>
        <w:rPr>
          <w:szCs w:val="28"/>
          <w:lang w:val="uk-UA"/>
        </w:rPr>
      </w:pPr>
    </w:p>
    <w:p w:rsidR="00F02A18" w:rsidRDefault="00F02A18" w:rsidP="003D3FE0">
      <w:pPr>
        <w:ind w:firstLine="708"/>
        <w:rPr>
          <w:szCs w:val="28"/>
          <w:lang w:val="uk-UA"/>
        </w:rPr>
      </w:pPr>
    </w:p>
    <w:p w:rsidR="00F02A18" w:rsidRDefault="00F02A18" w:rsidP="003D3FE0">
      <w:pPr>
        <w:ind w:firstLine="708"/>
        <w:rPr>
          <w:szCs w:val="28"/>
          <w:lang w:val="uk-UA"/>
        </w:rPr>
      </w:pPr>
    </w:p>
    <w:p w:rsidR="00F02A18" w:rsidRDefault="00F02A18" w:rsidP="003D3FE0">
      <w:pPr>
        <w:ind w:firstLine="708"/>
        <w:rPr>
          <w:szCs w:val="28"/>
          <w:lang w:val="uk-UA"/>
        </w:rPr>
      </w:pPr>
    </w:p>
    <w:p w:rsidR="00BF609E" w:rsidRDefault="00BF609E" w:rsidP="003D3FE0">
      <w:pPr>
        <w:ind w:firstLine="708"/>
        <w:rPr>
          <w:szCs w:val="28"/>
          <w:lang w:val="uk-UA"/>
        </w:rPr>
      </w:pPr>
    </w:p>
    <w:p w:rsidR="00BF609E" w:rsidRDefault="00BF609E" w:rsidP="003D3FE0">
      <w:pPr>
        <w:ind w:firstLine="708"/>
        <w:rPr>
          <w:szCs w:val="28"/>
          <w:lang w:val="uk-UA"/>
        </w:rPr>
      </w:pPr>
    </w:p>
    <w:p w:rsidR="00BF609E" w:rsidRDefault="00BF609E" w:rsidP="003D3FE0">
      <w:pPr>
        <w:ind w:firstLine="708"/>
        <w:rPr>
          <w:szCs w:val="28"/>
          <w:lang w:val="uk-UA"/>
        </w:rPr>
      </w:pPr>
    </w:p>
    <w:p w:rsidR="00BF609E" w:rsidRDefault="00BF609E" w:rsidP="003D3FE0">
      <w:pPr>
        <w:ind w:firstLine="708"/>
        <w:rPr>
          <w:szCs w:val="28"/>
          <w:lang w:val="uk-UA"/>
        </w:rPr>
      </w:pPr>
    </w:p>
    <w:p w:rsidR="00BF609E" w:rsidRDefault="00BF609E" w:rsidP="003D3FE0">
      <w:pPr>
        <w:ind w:firstLine="708"/>
        <w:rPr>
          <w:szCs w:val="28"/>
          <w:lang w:val="uk-UA"/>
        </w:rPr>
      </w:pPr>
    </w:p>
    <w:p w:rsidR="00BF609E" w:rsidRDefault="00BF609E" w:rsidP="003D3FE0">
      <w:pPr>
        <w:ind w:firstLine="708"/>
        <w:rPr>
          <w:szCs w:val="28"/>
          <w:lang w:val="uk-UA"/>
        </w:rPr>
      </w:pPr>
    </w:p>
    <w:p w:rsidR="00BF609E" w:rsidRDefault="00BF609E" w:rsidP="003D3FE0">
      <w:pPr>
        <w:ind w:firstLine="708"/>
        <w:rPr>
          <w:szCs w:val="28"/>
          <w:lang w:val="uk-UA"/>
        </w:rPr>
      </w:pPr>
    </w:p>
    <w:p w:rsidR="00B164D0" w:rsidRDefault="00B164D0" w:rsidP="003D3FE0">
      <w:pPr>
        <w:ind w:firstLine="708"/>
        <w:rPr>
          <w:szCs w:val="28"/>
          <w:lang w:val="uk-UA"/>
        </w:rPr>
      </w:pPr>
      <w:bookmarkStart w:id="15" w:name="_GoBack"/>
      <w:bookmarkEnd w:id="15"/>
    </w:p>
    <w:p w:rsidR="00BF609E" w:rsidRPr="00AF7AFF" w:rsidRDefault="00BF609E" w:rsidP="003D3FE0">
      <w:pPr>
        <w:ind w:firstLine="708"/>
        <w:rPr>
          <w:szCs w:val="28"/>
          <w:lang w:val="uk-UA"/>
        </w:rPr>
      </w:pPr>
    </w:p>
    <w:p w:rsidR="007856B0" w:rsidRPr="00AF7AFF" w:rsidRDefault="007856B0" w:rsidP="007856B0">
      <w:pPr>
        <w:jc w:val="center"/>
        <w:rPr>
          <w:b/>
          <w:lang w:val="uk-UA"/>
        </w:rPr>
      </w:pPr>
      <w:r w:rsidRPr="00AF7AFF">
        <w:rPr>
          <w:b/>
          <w:lang w:val="uk-UA"/>
        </w:rPr>
        <w:lastRenderedPageBreak/>
        <w:t>7. Заходи, що передбачені для запобігання, зменшення та пом</w:t>
      </w:r>
      <w:r w:rsidRPr="00AF7AFF">
        <w:rPr>
          <w:b/>
        </w:rPr>
        <w:t>’</w:t>
      </w:r>
      <w:r w:rsidRPr="00AF7AFF">
        <w:rPr>
          <w:b/>
          <w:lang w:val="uk-UA"/>
        </w:rPr>
        <w:t>якшення негативних наслідків виконання документу державного планування</w:t>
      </w:r>
    </w:p>
    <w:p w:rsidR="00073FAF" w:rsidRPr="00AF7AFF" w:rsidRDefault="00073FAF" w:rsidP="00175FA3">
      <w:pPr>
        <w:tabs>
          <w:tab w:val="left" w:pos="4020"/>
        </w:tabs>
        <w:rPr>
          <w:lang w:val="uk-UA"/>
        </w:rPr>
      </w:pPr>
    </w:p>
    <w:p w:rsidR="00073FAF" w:rsidRDefault="00073FAF" w:rsidP="00073FAF">
      <w:pPr>
        <w:ind w:firstLine="708"/>
        <w:rPr>
          <w:bCs/>
          <w:lang w:val="uk-UA"/>
        </w:rPr>
      </w:pPr>
      <w:r w:rsidRPr="00AF7AFF">
        <w:rPr>
          <w:bCs/>
          <w:lang w:val="uk-UA"/>
        </w:rPr>
        <w:t>За результатами аналізу існуючого стану території щодо обмежень розвитку за принципами збереження і раціонального використання земельних ресурсів, дотримання нормативів гранично допустимих рівнів екологічного навантаження на природне середовище з урахуванням потенційних його можливостей, дотримання санітарних нормативів, встановлення санітарно-захисних зон, охорони та попередження забруднення джерел водопостачання, запобігання шкідливим впливам  встановлено, що на проєктованій території відсутні особливо цінні землі  і зелені насадження, залягання корисних копалин, а також немає поблизу об’єктів заповідних територій.</w:t>
      </w:r>
    </w:p>
    <w:p w:rsidR="00986F5E" w:rsidRPr="00986F5E" w:rsidRDefault="00986F5E" w:rsidP="00986F5E">
      <w:pPr>
        <w:widowControl/>
        <w:autoSpaceDE/>
        <w:autoSpaceDN/>
        <w:ind w:firstLine="708"/>
        <w:rPr>
          <w:lang w:val="uk-UA"/>
        </w:rPr>
      </w:pPr>
      <w:r w:rsidRPr="00986F5E">
        <w:rPr>
          <w:lang w:val="uk-UA"/>
        </w:rPr>
        <w:t>При розміщенні промислової зони слід враховувати збалансованість місць праці і місць проживання, формуючи при цьому взаємозв’язану систему обслуговування працюючих на підприємствах і населення прилеглих до промислової зони житлових районів.</w:t>
      </w:r>
    </w:p>
    <w:p w:rsidR="00986F5E" w:rsidRPr="00986F5E" w:rsidRDefault="00986F5E" w:rsidP="00986F5E">
      <w:pPr>
        <w:widowControl/>
        <w:autoSpaceDE/>
        <w:autoSpaceDN/>
        <w:ind w:firstLine="708"/>
        <w:rPr>
          <w:lang w:val="uk-UA"/>
        </w:rPr>
      </w:pPr>
      <w:r w:rsidRPr="00986F5E">
        <w:t>Промисловий осередок за архітектурно-планувальними умовами і факторами формування поділений на містобудівні категорії, для кожної з яких призначений функціонально-адекватний склад підприємств, що розміщуються, які:</w:t>
      </w:r>
    </w:p>
    <w:p w:rsidR="00986F5E" w:rsidRPr="00986F5E" w:rsidRDefault="00986F5E" w:rsidP="00986F5E">
      <w:pPr>
        <w:widowControl/>
        <w:numPr>
          <w:ilvl w:val="0"/>
          <w:numId w:val="29"/>
        </w:numPr>
        <w:autoSpaceDE/>
        <w:autoSpaceDN/>
        <w:spacing w:after="200"/>
        <w:contextualSpacing/>
        <w:rPr>
          <w:lang w:val="uk-UA"/>
        </w:rPr>
      </w:pPr>
      <w:r w:rsidRPr="00986F5E">
        <w:rPr>
          <w:lang w:val="uk-UA"/>
        </w:rPr>
        <w:t>виділяють виробничі шкідливості і вимагають залізничного транспорту, а також характеризуються особливими умовами виробництва, їх розміщують на віддаленні від сельбищних територій відповідно до санітарних і протипожежних норм;</w:t>
      </w:r>
    </w:p>
    <w:p w:rsidR="00986F5E" w:rsidRPr="00986F5E" w:rsidRDefault="00986F5E" w:rsidP="00986F5E">
      <w:pPr>
        <w:widowControl/>
        <w:numPr>
          <w:ilvl w:val="0"/>
          <w:numId w:val="29"/>
        </w:numPr>
        <w:autoSpaceDE/>
        <w:autoSpaceDN/>
        <w:spacing w:after="200"/>
        <w:contextualSpacing/>
        <w:rPr>
          <w:lang w:val="uk-UA"/>
        </w:rPr>
      </w:pPr>
      <w:r w:rsidRPr="00986F5E">
        <w:rPr>
          <w:lang w:val="uk-UA"/>
        </w:rPr>
        <w:t xml:space="preserve">не виділяють шкідливих речовин, але вимагають залізничних під'їзних шляхів, що зумовлює необхідність і доцільність їх розміщення у периферійній частині. </w:t>
      </w:r>
      <w:r w:rsidRPr="00986F5E">
        <w:t>Віддалення таких підприємств від житлової забудови на значну відстань не є суворою необхідністю;</w:t>
      </w:r>
    </w:p>
    <w:p w:rsidR="00986F5E" w:rsidRPr="00986F5E" w:rsidRDefault="00986F5E" w:rsidP="00986F5E">
      <w:pPr>
        <w:widowControl/>
        <w:numPr>
          <w:ilvl w:val="0"/>
          <w:numId w:val="29"/>
        </w:numPr>
        <w:autoSpaceDE/>
        <w:autoSpaceDN/>
        <w:spacing w:after="200"/>
        <w:contextualSpacing/>
        <w:rPr>
          <w:lang w:val="uk-UA"/>
        </w:rPr>
      </w:pPr>
      <w:r w:rsidRPr="00986F5E">
        <w:t>не викидають виробничі шкідливості із невеликим вантажообігом (не більше 40 автомашин за добу в одному напрямку), що не вимагає влаштування залізничних колій. Такі підприємства вимагають мінімальних санітарно-захисних розривів і можуть розміщуватися поблизу сельбищної території.</w:t>
      </w:r>
    </w:p>
    <w:p w:rsidR="00986F5E" w:rsidRPr="00986F5E" w:rsidRDefault="00986F5E" w:rsidP="00986F5E">
      <w:pPr>
        <w:widowControl/>
        <w:autoSpaceDE/>
        <w:autoSpaceDN/>
        <w:ind w:firstLine="708"/>
        <w:rPr>
          <w:lang w:val="uk-UA"/>
        </w:rPr>
      </w:pPr>
      <w:r w:rsidRPr="00986F5E">
        <w:rPr>
          <w:lang w:val="uk-UA"/>
        </w:rPr>
        <w:t>На мінімальній відстані від житлової забудови (50 м) можуть бути розміщені підприємства наступних галузей:</w:t>
      </w:r>
    </w:p>
    <w:p w:rsidR="00986F5E" w:rsidRPr="00986F5E" w:rsidRDefault="00986F5E" w:rsidP="00986F5E">
      <w:pPr>
        <w:widowControl/>
        <w:numPr>
          <w:ilvl w:val="0"/>
          <w:numId w:val="30"/>
        </w:numPr>
        <w:autoSpaceDE/>
        <w:autoSpaceDN/>
        <w:spacing w:after="200"/>
        <w:contextualSpacing/>
        <w:rPr>
          <w:lang w:val="uk-UA"/>
        </w:rPr>
      </w:pPr>
      <w:r w:rsidRPr="00986F5E">
        <w:rPr>
          <w:lang w:val="uk-UA"/>
        </w:rPr>
        <w:t xml:space="preserve">хімічні  підприємства </w:t>
      </w:r>
      <w:r w:rsidRPr="00986F5E">
        <w:t>V</w:t>
      </w:r>
      <w:r w:rsidRPr="00986F5E">
        <w:rPr>
          <w:lang w:val="uk-UA"/>
        </w:rPr>
        <w:t xml:space="preserve"> класу;</w:t>
      </w:r>
    </w:p>
    <w:p w:rsidR="00986F5E" w:rsidRPr="00986F5E" w:rsidRDefault="00986F5E" w:rsidP="00986F5E">
      <w:pPr>
        <w:widowControl/>
        <w:numPr>
          <w:ilvl w:val="0"/>
          <w:numId w:val="30"/>
        </w:numPr>
        <w:autoSpaceDE/>
        <w:autoSpaceDN/>
        <w:spacing w:after="200"/>
        <w:contextualSpacing/>
        <w:rPr>
          <w:lang w:val="uk-UA"/>
        </w:rPr>
      </w:pPr>
      <w:r w:rsidRPr="00986F5E">
        <w:rPr>
          <w:lang w:val="uk-UA"/>
        </w:rPr>
        <w:t xml:space="preserve">металургійні, машинобудівні та металообробні підприємства </w:t>
      </w:r>
      <w:r w:rsidRPr="00986F5E">
        <w:t>V</w:t>
      </w:r>
      <w:r w:rsidRPr="00986F5E">
        <w:rPr>
          <w:lang w:val="uk-UA"/>
        </w:rPr>
        <w:t xml:space="preserve"> класу;</w:t>
      </w:r>
    </w:p>
    <w:p w:rsidR="00986F5E" w:rsidRPr="00986F5E" w:rsidRDefault="00986F5E" w:rsidP="00986F5E">
      <w:pPr>
        <w:widowControl/>
        <w:numPr>
          <w:ilvl w:val="0"/>
          <w:numId w:val="30"/>
        </w:numPr>
        <w:autoSpaceDE/>
        <w:autoSpaceDN/>
        <w:spacing w:after="200"/>
        <w:contextualSpacing/>
        <w:rPr>
          <w:lang w:val="uk-UA"/>
        </w:rPr>
      </w:pPr>
      <w:r w:rsidRPr="00986F5E">
        <w:t xml:space="preserve">підприємства </w:t>
      </w:r>
      <w:r w:rsidRPr="00986F5E">
        <w:rPr>
          <w:lang w:val="uk-UA"/>
        </w:rPr>
        <w:t>з</w:t>
      </w:r>
      <w:r w:rsidRPr="00986F5E">
        <w:t xml:space="preserve"> оброб</w:t>
      </w:r>
      <w:r w:rsidRPr="00986F5E">
        <w:rPr>
          <w:lang w:val="uk-UA"/>
        </w:rPr>
        <w:t>ки</w:t>
      </w:r>
      <w:r w:rsidRPr="00986F5E">
        <w:t xml:space="preserve"> деревини V класу</w:t>
      </w:r>
      <w:r w:rsidRPr="00986F5E">
        <w:rPr>
          <w:lang w:val="uk-UA"/>
        </w:rPr>
        <w:t>;</w:t>
      </w:r>
    </w:p>
    <w:p w:rsidR="00986F5E" w:rsidRPr="00986F5E" w:rsidRDefault="00986F5E" w:rsidP="00986F5E">
      <w:pPr>
        <w:widowControl/>
        <w:numPr>
          <w:ilvl w:val="0"/>
          <w:numId w:val="30"/>
        </w:numPr>
        <w:autoSpaceDE/>
        <w:autoSpaceDN/>
        <w:spacing w:after="200"/>
        <w:contextualSpacing/>
        <w:rPr>
          <w:lang w:val="uk-UA"/>
        </w:rPr>
      </w:pPr>
      <w:r w:rsidRPr="00986F5E">
        <w:t>текстильн</w:t>
      </w:r>
      <w:r w:rsidRPr="00986F5E">
        <w:rPr>
          <w:lang w:val="uk-UA"/>
        </w:rPr>
        <w:t>е</w:t>
      </w:r>
      <w:r w:rsidRPr="00986F5E">
        <w:t xml:space="preserve"> виробництв</w:t>
      </w:r>
      <w:r w:rsidRPr="00986F5E">
        <w:rPr>
          <w:lang w:val="uk-UA"/>
        </w:rPr>
        <w:t>о</w:t>
      </w:r>
      <w:r w:rsidRPr="00986F5E">
        <w:t xml:space="preserve"> та виробництв</w:t>
      </w:r>
      <w:r w:rsidRPr="00986F5E">
        <w:rPr>
          <w:lang w:val="uk-UA"/>
        </w:rPr>
        <w:t>о</w:t>
      </w:r>
      <w:r w:rsidRPr="00986F5E">
        <w:t xml:space="preserve"> легкої промисловості V класу</w:t>
      </w:r>
      <w:r w:rsidRPr="00986F5E">
        <w:rPr>
          <w:lang w:val="uk-UA"/>
        </w:rPr>
        <w:t>;</w:t>
      </w:r>
    </w:p>
    <w:p w:rsidR="00986F5E" w:rsidRPr="00986F5E" w:rsidRDefault="00986F5E" w:rsidP="00986F5E">
      <w:pPr>
        <w:widowControl/>
        <w:numPr>
          <w:ilvl w:val="0"/>
          <w:numId w:val="30"/>
        </w:numPr>
        <w:autoSpaceDE/>
        <w:autoSpaceDN/>
        <w:spacing w:after="200"/>
        <w:contextualSpacing/>
        <w:rPr>
          <w:lang w:val="uk-UA"/>
        </w:rPr>
      </w:pPr>
      <w:r w:rsidRPr="00986F5E">
        <w:t>виробництв</w:t>
      </w:r>
      <w:r w:rsidRPr="00986F5E">
        <w:rPr>
          <w:lang w:val="uk-UA"/>
        </w:rPr>
        <w:t>о з</w:t>
      </w:r>
      <w:r w:rsidRPr="00986F5E">
        <w:t xml:space="preserve"> оброб</w:t>
      </w:r>
      <w:r w:rsidRPr="00986F5E">
        <w:rPr>
          <w:lang w:val="uk-UA"/>
        </w:rPr>
        <w:t xml:space="preserve">ки </w:t>
      </w:r>
      <w:r w:rsidRPr="00986F5E">
        <w:t>тваринних продуктів V класу</w:t>
      </w:r>
      <w:r w:rsidRPr="00986F5E">
        <w:rPr>
          <w:lang w:val="uk-UA"/>
        </w:rPr>
        <w:t>;</w:t>
      </w:r>
    </w:p>
    <w:p w:rsidR="00986F5E" w:rsidRPr="00986F5E" w:rsidRDefault="00986F5E" w:rsidP="00986F5E">
      <w:pPr>
        <w:widowControl/>
        <w:numPr>
          <w:ilvl w:val="0"/>
          <w:numId w:val="30"/>
        </w:numPr>
        <w:autoSpaceDE/>
        <w:autoSpaceDN/>
        <w:spacing w:after="200"/>
        <w:contextualSpacing/>
        <w:rPr>
          <w:lang w:val="uk-UA"/>
        </w:rPr>
      </w:pPr>
      <w:r w:rsidRPr="00986F5E">
        <w:t>виробництв</w:t>
      </w:r>
      <w:r w:rsidRPr="00986F5E">
        <w:rPr>
          <w:lang w:val="uk-UA"/>
        </w:rPr>
        <w:t>о з</w:t>
      </w:r>
      <w:r w:rsidRPr="00986F5E">
        <w:t xml:space="preserve"> оброб</w:t>
      </w:r>
      <w:r w:rsidRPr="00986F5E">
        <w:rPr>
          <w:lang w:val="uk-UA"/>
        </w:rPr>
        <w:t>ки</w:t>
      </w:r>
      <w:r w:rsidRPr="00986F5E">
        <w:t xml:space="preserve"> харчових продуктів та смакових речовин V класу</w:t>
      </w:r>
      <w:r w:rsidRPr="00986F5E">
        <w:rPr>
          <w:lang w:val="uk-UA"/>
        </w:rPr>
        <w:t>;</w:t>
      </w:r>
    </w:p>
    <w:p w:rsidR="00986F5E" w:rsidRPr="00986F5E" w:rsidRDefault="00986F5E" w:rsidP="00986F5E">
      <w:pPr>
        <w:widowControl/>
        <w:numPr>
          <w:ilvl w:val="0"/>
          <w:numId w:val="30"/>
        </w:numPr>
        <w:autoSpaceDE/>
        <w:autoSpaceDN/>
        <w:spacing w:after="200"/>
        <w:contextualSpacing/>
        <w:rPr>
          <w:lang w:val="uk-UA"/>
        </w:rPr>
      </w:pPr>
      <w:r w:rsidRPr="00986F5E">
        <w:lastRenderedPageBreak/>
        <w:t>виробництв</w:t>
      </w:r>
      <w:r w:rsidRPr="00986F5E">
        <w:rPr>
          <w:lang w:val="uk-UA"/>
        </w:rPr>
        <w:t>о</w:t>
      </w:r>
      <w:r w:rsidRPr="00986F5E">
        <w:t xml:space="preserve"> будівельної промисловості V класу.</w:t>
      </w:r>
    </w:p>
    <w:p w:rsidR="00595043" w:rsidRDefault="00986F5E" w:rsidP="00595043">
      <w:pPr>
        <w:widowControl/>
        <w:autoSpaceDE/>
        <w:autoSpaceDN/>
        <w:ind w:firstLine="708"/>
        <w:rPr>
          <w:szCs w:val="28"/>
          <w:lang w:val="uk-UA" w:eastAsia="uk-UA"/>
        </w:rPr>
      </w:pPr>
      <w:r w:rsidRPr="00986F5E">
        <w:rPr>
          <w:lang w:val="uk-UA"/>
        </w:rPr>
        <w:t xml:space="preserve">На відстані </w:t>
      </w:r>
      <w:smartTag w:uri="urn:schemas-microsoft-com:office:smarttags" w:element="metricconverter">
        <w:smartTagPr>
          <w:attr w:name="ProductID" w:val="100 м"/>
        </w:smartTagPr>
        <w:r w:rsidRPr="00986F5E">
          <w:rPr>
            <w:lang w:val="uk-UA"/>
          </w:rPr>
          <w:t>100 м</w:t>
        </w:r>
      </w:smartTag>
      <w:r w:rsidRPr="00986F5E">
        <w:rPr>
          <w:lang w:val="uk-UA"/>
        </w:rPr>
        <w:t xml:space="preserve"> від житлової забудови може бути розміщено виробництво  І</w:t>
      </w:r>
      <w:r w:rsidRPr="00986F5E">
        <w:t>V</w:t>
      </w:r>
      <w:r w:rsidRPr="00986F5E">
        <w:rPr>
          <w:lang w:val="uk-UA"/>
        </w:rPr>
        <w:t xml:space="preserve"> класу, </w:t>
      </w:r>
      <w:smartTag w:uri="urn:schemas-microsoft-com:office:smarttags" w:element="metricconverter">
        <w:smartTagPr>
          <w:attr w:name="ProductID" w:val="300 м"/>
        </w:smartTagPr>
        <w:r w:rsidRPr="00986F5E">
          <w:rPr>
            <w:lang w:val="uk-UA"/>
          </w:rPr>
          <w:t>300 м</w:t>
        </w:r>
      </w:smartTag>
      <w:r w:rsidRPr="00986F5E">
        <w:rPr>
          <w:lang w:val="uk-UA"/>
        </w:rPr>
        <w:t xml:space="preserve"> – виробництво ІІІ класу; </w:t>
      </w:r>
      <w:smartTag w:uri="urn:schemas-microsoft-com:office:smarttags" w:element="metricconverter">
        <w:smartTagPr>
          <w:attr w:name="ProductID" w:val="500 м"/>
        </w:smartTagPr>
        <w:r w:rsidRPr="00986F5E">
          <w:rPr>
            <w:lang w:val="uk-UA"/>
          </w:rPr>
          <w:t>500 м</w:t>
        </w:r>
      </w:smartTag>
      <w:r w:rsidRPr="00986F5E">
        <w:rPr>
          <w:lang w:val="uk-UA"/>
        </w:rPr>
        <w:t xml:space="preserve"> – виробництво ІІ класу вищезазначених галузей.</w:t>
      </w:r>
      <w:r w:rsidRPr="00986F5E">
        <w:rPr>
          <w:szCs w:val="28"/>
          <w:lang w:val="uk-UA" w:eastAsia="uk-UA"/>
        </w:rPr>
        <w:t xml:space="preserve">       </w:t>
      </w:r>
    </w:p>
    <w:p w:rsidR="00B45A26" w:rsidRPr="00595043" w:rsidRDefault="00595043" w:rsidP="00595043">
      <w:pPr>
        <w:widowControl/>
        <w:autoSpaceDE/>
        <w:autoSpaceDN/>
        <w:ind w:firstLine="708"/>
        <w:rPr>
          <w:lang w:val="uk-UA"/>
        </w:rPr>
      </w:pPr>
      <w:r w:rsidRPr="00595043">
        <w:rPr>
          <w:bCs/>
          <w:iCs/>
          <w:szCs w:val="28"/>
          <w:lang w:val="uk-UA"/>
        </w:rPr>
        <w:t>В межах ДПТ передбачено розміщення підприємств ІV класу шкідливості (ССЗ - 100 м)</w:t>
      </w:r>
      <w:r>
        <w:rPr>
          <w:bCs/>
          <w:iCs/>
          <w:szCs w:val="28"/>
          <w:lang w:val="uk-UA"/>
        </w:rPr>
        <w:t xml:space="preserve"> -</w:t>
      </w:r>
      <w:r w:rsidR="00A21BA0" w:rsidRPr="00595043">
        <w:rPr>
          <w:bCs/>
          <w:iCs/>
          <w:szCs w:val="28"/>
          <w:lang w:val="uk-UA"/>
        </w:rPr>
        <w:t xml:space="preserve"> підприємства з надання послуг з технічного обслуговування вантажних автомобілів, машинобудівного підприємства та виробництва </w:t>
      </w:r>
      <w:r w:rsidR="00A21BA0" w:rsidRPr="00A21BA0">
        <w:rPr>
          <w:bCs/>
          <w:iCs/>
          <w:szCs w:val="28"/>
        </w:rPr>
        <w:t>adblu</w:t>
      </w:r>
      <w:r w:rsidR="00A21BA0" w:rsidRPr="00595043">
        <w:rPr>
          <w:bCs/>
          <w:iCs/>
          <w:szCs w:val="28"/>
          <w:lang w:val="uk-UA"/>
        </w:rPr>
        <w:t xml:space="preserve"> - рідини очищення дизельних вихлопних газів.</w:t>
      </w:r>
      <w:r>
        <w:rPr>
          <w:bCs/>
          <w:iCs/>
          <w:szCs w:val="28"/>
          <w:lang w:val="uk-UA"/>
        </w:rPr>
        <w:t xml:space="preserve"> </w:t>
      </w:r>
    </w:p>
    <w:p w:rsidR="006D5DE1" w:rsidRDefault="006D5DE1" w:rsidP="00CE3C96">
      <w:pPr>
        <w:ind w:firstLine="708"/>
        <w:rPr>
          <w:bCs/>
          <w:iCs/>
          <w:szCs w:val="28"/>
          <w:lang w:val="uk-UA"/>
        </w:rPr>
      </w:pPr>
      <w:r w:rsidRPr="006D5DE1">
        <w:rPr>
          <w:bCs/>
          <w:iCs/>
          <w:szCs w:val="28"/>
        </w:rPr>
        <w:t>Проєктом не передбачено розміщення на території ДПТ об’єктів, що можуть здійснювати негативний вплив на умови перебування на ділянці ДПТ.</w:t>
      </w:r>
      <w:r w:rsidR="00CE3C96">
        <w:rPr>
          <w:bCs/>
          <w:iCs/>
          <w:szCs w:val="28"/>
          <w:lang w:val="uk-UA"/>
        </w:rPr>
        <w:t xml:space="preserve"> </w:t>
      </w:r>
      <w:r w:rsidR="00986F5E" w:rsidRPr="00CE3C96">
        <w:rPr>
          <w:bCs/>
          <w:iCs/>
          <w:szCs w:val="28"/>
          <w:lang w:val="uk-UA"/>
        </w:rPr>
        <w:t xml:space="preserve">Даним ДПТ передбачено комплексний благоустрій території (облаштування проїзної частини, влаштування зовнішнього освітлення, впорядкування зелених насаджень), а також комплекс заходів з інженерної підготовки території, </w:t>
      </w:r>
      <w:r w:rsidR="000940FE">
        <w:rPr>
          <w:bCs/>
          <w:iCs/>
          <w:szCs w:val="28"/>
          <w:lang w:val="uk-UA"/>
        </w:rPr>
        <w:t xml:space="preserve">що </w:t>
      </w:r>
      <w:r w:rsidRPr="00CE3C96">
        <w:rPr>
          <w:bCs/>
          <w:iCs/>
          <w:szCs w:val="28"/>
          <w:lang w:val="uk-UA"/>
        </w:rPr>
        <w:t>вико</w:t>
      </w:r>
      <w:r w:rsidR="000940FE">
        <w:rPr>
          <w:bCs/>
          <w:iCs/>
          <w:szCs w:val="28"/>
          <w:lang w:val="uk-UA"/>
        </w:rPr>
        <w:t>нуватиме</w:t>
      </w:r>
      <w:r w:rsidRPr="00CE3C96">
        <w:rPr>
          <w:bCs/>
          <w:iCs/>
          <w:szCs w:val="28"/>
          <w:lang w:val="uk-UA"/>
        </w:rPr>
        <w:t>ться з метою покращення санітарно-гігієнічних умов функціонування будівель і включає вертикальне планування для відводу поверхневих вод</w:t>
      </w:r>
      <w:r w:rsidR="000940FE">
        <w:rPr>
          <w:bCs/>
          <w:iCs/>
          <w:szCs w:val="28"/>
          <w:lang w:val="uk-UA"/>
        </w:rPr>
        <w:t xml:space="preserve"> та</w:t>
      </w:r>
      <w:r w:rsidRPr="00CE3C96">
        <w:rPr>
          <w:bCs/>
          <w:iCs/>
          <w:szCs w:val="28"/>
          <w:lang w:val="uk-UA"/>
        </w:rPr>
        <w:t xml:space="preserve"> інженерний захист від підтоплення</w:t>
      </w:r>
      <w:r w:rsidR="00E916DD">
        <w:rPr>
          <w:bCs/>
          <w:iCs/>
          <w:szCs w:val="28"/>
          <w:lang w:val="uk-UA"/>
        </w:rPr>
        <w:t>.</w:t>
      </w:r>
    </w:p>
    <w:p w:rsidR="00E916DD" w:rsidRPr="00E916DD" w:rsidRDefault="00E916DD" w:rsidP="00E916DD">
      <w:pPr>
        <w:ind w:firstLine="708"/>
        <w:rPr>
          <w:bCs/>
          <w:iCs/>
          <w:szCs w:val="28"/>
          <w:lang w:val="uk-UA"/>
        </w:rPr>
      </w:pPr>
      <w:r>
        <w:rPr>
          <w:bCs/>
          <w:iCs/>
          <w:szCs w:val="28"/>
          <w:lang w:val="uk-UA"/>
        </w:rPr>
        <w:t>Особливу увагу слід приділити с</w:t>
      </w:r>
      <w:r w:rsidRPr="00E916DD">
        <w:rPr>
          <w:bCs/>
          <w:iCs/>
          <w:szCs w:val="28"/>
          <w:lang w:val="uk-UA"/>
        </w:rPr>
        <w:t>истем</w:t>
      </w:r>
      <w:r>
        <w:rPr>
          <w:bCs/>
          <w:iCs/>
          <w:szCs w:val="28"/>
          <w:lang w:val="uk-UA"/>
        </w:rPr>
        <w:t>і</w:t>
      </w:r>
      <w:r w:rsidRPr="00E916DD">
        <w:rPr>
          <w:bCs/>
          <w:iCs/>
          <w:szCs w:val="28"/>
          <w:lang w:val="uk-UA"/>
        </w:rPr>
        <w:t xml:space="preserve"> попередження пожеж </w:t>
      </w:r>
      <w:r>
        <w:rPr>
          <w:bCs/>
          <w:iCs/>
          <w:szCs w:val="28"/>
          <w:lang w:val="uk-UA"/>
        </w:rPr>
        <w:t>як</w:t>
      </w:r>
      <w:r w:rsidRPr="00E916DD">
        <w:rPr>
          <w:bCs/>
          <w:iCs/>
          <w:szCs w:val="28"/>
          <w:lang w:val="uk-UA"/>
        </w:rPr>
        <w:t xml:space="preserve"> комплекс</w:t>
      </w:r>
      <w:r>
        <w:rPr>
          <w:bCs/>
          <w:iCs/>
          <w:szCs w:val="28"/>
          <w:lang w:val="uk-UA"/>
        </w:rPr>
        <w:t>у</w:t>
      </w:r>
      <w:r w:rsidRPr="00E916DD">
        <w:rPr>
          <w:bCs/>
          <w:iCs/>
          <w:szCs w:val="28"/>
          <w:lang w:val="uk-UA"/>
        </w:rPr>
        <w:t xml:space="preserve"> організаційних і технічних засобів, спрямованих на виключення можливості виникнення пожеж, на запобігання утворенню горючого і вибухонебезпечного середовища шляхом регламентації вмісту горючих газів, парів і пилу в повітрі, а також виключення можливості виникнення джерел загоряння або вибуху; забезпечення пожежної безпеки технологічних процесів, обладнання, електрообладнання, систем вентиляції</w:t>
      </w:r>
      <w:r w:rsidR="002E7115">
        <w:rPr>
          <w:bCs/>
          <w:iCs/>
          <w:szCs w:val="28"/>
          <w:lang w:val="uk-UA"/>
        </w:rPr>
        <w:t>;</w:t>
      </w:r>
      <w:r w:rsidRPr="00E916DD">
        <w:rPr>
          <w:bCs/>
          <w:iCs/>
          <w:szCs w:val="28"/>
          <w:lang w:val="uk-UA"/>
        </w:rPr>
        <w:t xml:space="preserve"> збереження сировини і інших матеріалів.</w:t>
      </w:r>
      <w:r>
        <w:rPr>
          <w:bCs/>
          <w:iCs/>
          <w:szCs w:val="28"/>
          <w:lang w:val="uk-UA"/>
        </w:rPr>
        <w:t xml:space="preserve"> </w:t>
      </w:r>
      <w:r w:rsidRPr="00E916DD">
        <w:rPr>
          <w:bCs/>
          <w:iCs/>
          <w:szCs w:val="28"/>
          <w:lang w:val="uk-UA"/>
        </w:rPr>
        <w:t xml:space="preserve">Виключенню та запобігання пожежам сприяє: герметизація виробничого устаткування, заміна горючих речовин, які застосовуються в технологічних процесах на негорючі, обмеження обсягів речовин, які застосовуються і зберігаються на підприємстві; контроль </w:t>
      </w:r>
      <w:r w:rsidR="00D27A24">
        <w:rPr>
          <w:bCs/>
          <w:iCs/>
          <w:szCs w:val="28"/>
          <w:lang w:val="uk-UA"/>
        </w:rPr>
        <w:t>за</w:t>
      </w:r>
      <w:r w:rsidRPr="00E916DD">
        <w:rPr>
          <w:bCs/>
          <w:iCs/>
          <w:szCs w:val="28"/>
          <w:lang w:val="uk-UA"/>
        </w:rPr>
        <w:t xml:space="preserve"> концентрацією речовин в повітрі в приміщеннях і технологічному обладнанні; застосування робочої та аварійної вентиляції; відведення горючого середовища в спеціальні пристрої та безпечні місця; застосування інгібуючих і флегмат</w:t>
      </w:r>
      <w:r w:rsidR="00D27A24">
        <w:rPr>
          <w:bCs/>
          <w:iCs/>
          <w:szCs w:val="28"/>
          <w:lang w:val="uk-UA"/>
        </w:rPr>
        <w:t>уючих</w:t>
      </w:r>
      <w:r w:rsidRPr="00E916DD">
        <w:rPr>
          <w:bCs/>
          <w:iCs/>
          <w:szCs w:val="28"/>
          <w:lang w:val="uk-UA"/>
        </w:rPr>
        <w:t xml:space="preserve"> домішок; вибір безпечних швидкісних режимів руху середовища та ін.</w:t>
      </w:r>
      <w:r>
        <w:rPr>
          <w:bCs/>
          <w:iCs/>
          <w:szCs w:val="28"/>
          <w:lang w:val="uk-UA"/>
        </w:rPr>
        <w:t xml:space="preserve"> </w:t>
      </w:r>
      <w:r w:rsidRPr="00E916DD">
        <w:rPr>
          <w:bCs/>
          <w:iCs/>
          <w:szCs w:val="28"/>
          <w:lang w:val="uk-UA"/>
        </w:rPr>
        <w:t>Система пожежного захисту забезпечується застосуванням архітектурно-про</w:t>
      </w:r>
      <w:r>
        <w:rPr>
          <w:bCs/>
          <w:iCs/>
          <w:szCs w:val="28"/>
          <w:lang w:val="uk-UA"/>
        </w:rPr>
        <w:t>є</w:t>
      </w:r>
      <w:r w:rsidRPr="00E916DD">
        <w:rPr>
          <w:bCs/>
          <w:iCs/>
          <w:szCs w:val="28"/>
          <w:lang w:val="uk-UA"/>
        </w:rPr>
        <w:t xml:space="preserve">ктних рішень, перешкод шляху поширення пожежі, </w:t>
      </w:r>
      <w:r>
        <w:rPr>
          <w:bCs/>
          <w:iCs/>
          <w:szCs w:val="28"/>
          <w:lang w:val="uk-UA"/>
        </w:rPr>
        <w:t>вогнеопірних</w:t>
      </w:r>
      <w:r w:rsidRPr="00E916DD">
        <w:rPr>
          <w:bCs/>
          <w:iCs/>
          <w:szCs w:val="28"/>
          <w:lang w:val="uk-UA"/>
        </w:rPr>
        <w:t xml:space="preserve"> пристроїв на технологічних комунікаціях, в системах вентиляції, повітряного опалення та кондиціонування повітря.</w:t>
      </w:r>
      <w:r>
        <w:rPr>
          <w:bCs/>
          <w:iCs/>
          <w:szCs w:val="28"/>
          <w:lang w:val="uk-UA"/>
        </w:rPr>
        <w:t xml:space="preserve"> </w:t>
      </w:r>
      <w:r w:rsidRPr="00E916DD">
        <w:rPr>
          <w:bCs/>
          <w:iCs/>
          <w:szCs w:val="28"/>
          <w:lang w:val="uk-UA"/>
        </w:rPr>
        <w:t>Організаційно-технічні заходи пов'язані з системами попередження пожеж та системами протипожежного захисту та повинні включати: організацію пожежної охорони, організацію відомчих служб відповідно до законодавства України та рішен</w:t>
      </w:r>
      <w:r>
        <w:rPr>
          <w:bCs/>
          <w:iCs/>
          <w:szCs w:val="28"/>
          <w:lang w:val="uk-UA"/>
        </w:rPr>
        <w:t>ь</w:t>
      </w:r>
      <w:r w:rsidRPr="00E916DD">
        <w:rPr>
          <w:bCs/>
          <w:iCs/>
          <w:szCs w:val="28"/>
          <w:lang w:val="uk-UA"/>
        </w:rPr>
        <w:t xml:space="preserve"> місцевих органів самоврядування; паспортизацію речовин, матеріалів, виробів, технологічних процесів, будівель і споруд </w:t>
      </w:r>
      <w:r>
        <w:rPr>
          <w:bCs/>
          <w:iCs/>
          <w:szCs w:val="28"/>
          <w:lang w:val="uk-UA"/>
        </w:rPr>
        <w:t>тощо.</w:t>
      </w:r>
    </w:p>
    <w:p w:rsidR="00CE3C96" w:rsidRPr="00E916DD" w:rsidRDefault="00CE3C96" w:rsidP="002E7115">
      <w:pPr>
        <w:ind w:firstLine="708"/>
        <w:rPr>
          <w:bCs/>
          <w:iCs/>
          <w:szCs w:val="28"/>
          <w:lang w:val="uk-UA"/>
        </w:rPr>
      </w:pPr>
    </w:p>
    <w:p w:rsidR="00973A83" w:rsidRDefault="00973A83" w:rsidP="000D4435">
      <w:pPr>
        <w:ind w:firstLine="708"/>
        <w:jc w:val="center"/>
        <w:rPr>
          <w:b/>
          <w:lang w:val="uk-UA"/>
        </w:rPr>
      </w:pPr>
    </w:p>
    <w:p w:rsidR="00F02A18" w:rsidRDefault="00F02A18" w:rsidP="00F02A18">
      <w:pPr>
        <w:rPr>
          <w:b/>
          <w:lang w:val="uk-UA"/>
        </w:rPr>
      </w:pPr>
    </w:p>
    <w:p w:rsidR="001E2780" w:rsidRDefault="001E2780" w:rsidP="00F02A18">
      <w:pPr>
        <w:rPr>
          <w:b/>
          <w:lang w:val="uk-UA"/>
        </w:rPr>
      </w:pPr>
    </w:p>
    <w:p w:rsidR="00837C5A" w:rsidRDefault="007856B0" w:rsidP="000D4435">
      <w:pPr>
        <w:ind w:firstLine="708"/>
        <w:jc w:val="center"/>
        <w:rPr>
          <w:lang w:val="uk-UA"/>
        </w:rPr>
      </w:pPr>
      <w:r w:rsidRPr="00AF7AFF">
        <w:rPr>
          <w:b/>
          <w:lang w:val="uk-UA"/>
        </w:rPr>
        <w:lastRenderedPageBreak/>
        <w:t>8. Обгрунтування вибору оправданих альтернатив</w:t>
      </w:r>
      <w:r w:rsidRPr="00AF7AFF">
        <w:rPr>
          <w:lang w:val="uk-UA"/>
        </w:rPr>
        <w:t xml:space="preserve"> </w:t>
      </w:r>
    </w:p>
    <w:p w:rsidR="00837C5A" w:rsidRDefault="00837C5A" w:rsidP="00F02273">
      <w:pPr>
        <w:ind w:firstLine="708"/>
        <w:rPr>
          <w:lang w:val="uk-UA"/>
        </w:rPr>
      </w:pPr>
    </w:p>
    <w:p w:rsidR="00F02273" w:rsidRPr="00F02273" w:rsidRDefault="00F02273" w:rsidP="00F02273">
      <w:pPr>
        <w:ind w:firstLine="708"/>
        <w:rPr>
          <w:lang w:val="uk-UA"/>
        </w:rPr>
      </w:pPr>
      <w:r w:rsidRPr="00F02273">
        <w:rPr>
          <w:lang w:val="uk-UA"/>
        </w:rPr>
        <w:t xml:space="preserve">У контексті СЕО детального плану території </w:t>
      </w:r>
      <w:r w:rsidR="001E2780" w:rsidRPr="001E2780">
        <w:rPr>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 ФОП Скомаровської О. В. в межах території Городоцької міської ради Львівського району Львівської області (землі колишнього військового аеродрому)</w:t>
      </w:r>
      <w:r w:rsidR="001E2780">
        <w:rPr>
          <w:lang w:val="uk-UA"/>
        </w:rPr>
        <w:t xml:space="preserve"> </w:t>
      </w:r>
      <w:r w:rsidRPr="00F02273">
        <w:rPr>
          <w:lang w:val="uk-UA"/>
        </w:rPr>
        <w:t>альтернативних варіантів не передбачається у зв’язку з неможливістю перенесення даної діяльності на будь-яку іншу територію.</w:t>
      </w:r>
    </w:p>
    <w:p w:rsidR="00426E57" w:rsidRPr="00F02273" w:rsidRDefault="00FC45EC" w:rsidP="00426E57">
      <w:pPr>
        <w:ind w:firstLine="708"/>
        <w:rPr>
          <w:lang w:val="uk-UA"/>
        </w:rPr>
      </w:pPr>
      <w:r w:rsidRPr="00FC45EC">
        <w:rPr>
          <w:lang w:val="uk-UA"/>
        </w:rPr>
        <w:t>Відповідно до чинного генерального плану м. Городок територія опрацювання належить до виробничої зони міста</w:t>
      </w:r>
      <w:r>
        <w:rPr>
          <w:lang w:val="uk-UA"/>
        </w:rPr>
        <w:t xml:space="preserve">, </w:t>
      </w:r>
      <w:r w:rsidR="001C1FBE">
        <w:rPr>
          <w:lang w:val="uk-UA"/>
        </w:rPr>
        <w:t>де</w:t>
      </w:r>
      <w:r>
        <w:rPr>
          <w:lang w:val="uk-UA"/>
        </w:rPr>
        <w:t xml:space="preserve"> </w:t>
      </w:r>
      <w:r w:rsidRPr="00FC45EC">
        <w:rPr>
          <w:lang w:val="uk-UA"/>
        </w:rPr>
        <w:t>передбачалося створити індустріально-промисловий парк на</w:t>
      </w:r>
      <w:r w:rsidR="00426E57">
        <w:rPr>
          <w:lang w:val="uk-UA"/>
        </w:rPr>
        <w:t xml:space="preserve"> </w:t>
      </w:r>
      <w:r w:rsidRPr="00FC45EC">
        <w:rPr>
          <w:lang w:val="uk-UA"/>
        </w:rPr>
        <w:t xml:space="preserve">території колишнього аеродрому </w:t>
      </w:r>
      <w:r>
        <w:rPr>
          <w:lang w:val="uk-UA"/>
        </w:rPr>
        <w:t>«</w:t>
      </w:r>
      <w:r w:rsidRPr="00FC45EC">
        <w:rPr>
          <w:lang w:val="uk-UA"/>
        </w:rPr>
        <w:t>Черляни</w:t>
      </w:r>
      <w:r>
        <w:rPr>
          <w:lang w:val="uk-UA"/>
        </w:rPr>
        <w:t>».</w:t>
      </w:r>
    </w:p>
    <w:tbl>
      <w:tblPr>
        <w:tblStyle w:val="ab"/>
        <w:tblW w:w="0" w:type="auto"/>
        <w:jc w:val="center"/>
        <w:tblLayout w:type="fixed"/>
        <w:tblLook w:val="04A0" w:firstRow="1" w:lastRow="0" w:firstColumn="1" w:lastColumn="0" w:noHBand="0" w:noVBand="1"/>
      </w:tblPr>
      <w:tblGrid>
        <w:gridCol w:w="2235"/>
        <w:gridCol w:w="3260"/>
        <w:gridCol w:w="3621"/>
      </w:tblGrid>
      <w:tr w:rsidR="00AF7AFF" w:rsidRPr="00AF7AFF" w:rsidTr="00426E57">
        <w:trPr>
          <w:jc w:val="center"/>
        </w:trPr>
        <w:tc>
          <w:tcPr>
            <w:tcW w:w="2235" w:type="dxa"/>
            <w:tcBorders>
              <w:top w:val="single" w:sz="4" w:space="0" w:color="auto"/>
              <w:left w:val="single" w:sz="4" w:space="0" w:color="auto"/>
              <w:bottom w:val="single" w:sz="4" w:space="0" w:color="auto"/>
              <w:right w:val="single" w:sz="4" w:space="0" w:color="auto"/>
            </w:tcBorders>
            <w:hideMark/>
          </w:tcPr>
          <w:p w:rsidR="007856B0" w:rsidRPr="00AF7AFF" w:rsidRDefault="007856B0">
            <w:pPr>
              <w:jc w:val="center"/>
              <w:rPr>
                <w:b/>
                <w:lang w:val="uk-UA"/>
              </w:rPr>
            </w:pPr>
            <w:r w:rsidRPr="00AF7AFF">
              <w:rPr>
                <w:b/>
                <w:lang w:val="uk-UA"/>
              </w:rPr>
              <w:t>Альтернатива</w:t>
            </w:r>
          </w:p>
        </w:tc>
        <w:tc>
          <w:tcPr>
            <w:tcW w:w="3260" w:type="dxa"/>
            <w:tcBorders>
              <w:top w:val="single" w:sz="4" w:space="0" w:color="auto"/>
              <w:left w:val="single" w:sz="4" w:space="0" w:color="auto"/>
              <w:bottom w:val="single" w:sz="4" w:space="0" w:color="auto"/>
              <w:right w:val="single" w:sz="4" w:space="0" w:color="auto"/>
            </w:tcBorders>
            <w:hideMark/>
          </w:tcPr>
          <w:p w:rsidR="007856B0" w:rsidRPr="00AF7AFF" w:rsidRDefault="007856B0">
            <w:pPr>
              <w:jc w:val="center"/>
              <w:rPr>
                <w:b/>
                <w:lang w:val="uk-UA"/>
              </w:rPr>
            </w:pPr>
            <w:r w:rsidRPr="00AF7AFF">
              <w:rPr>
                <w:b/>
                <w:lang w:val="uk-UA"/>
              </w:rPr>
              <w:t>Перев</w:t>
            </w:r>
            <w:r w:rsidRPr="00DD68FD">
              <w:rPr>
                <w:b/>
                <w:lang w:val="uk-UA"/>
              </w:rPr>
              <w:t>аги</w:t>
            </w:r>
          </w:p>
        </w:tc>
        <w:tc>
          <w:tcPr>
            <w:tcW w:w="3621" w:type="dxa"/>
            <w:tcBorders>
              <w:top w:val="single" w:sz="4" w:space="0" w:color="auto"/>
              <w:left w:val="single" w:sz="4" w:space="0" w:color="auto"/>
              <w:bottom w:val="single" w:sz="4" w:space="0" w:color="auto"/>
              <w:right w:val="single" w:sz="4" w:space="0" w:color="auto"/>
            </w:tcBorders>
            <w:hideMark/>
          </w:tcPr>
          <w:p w:rsidR="007856B0" w:rsidRPr="00AF7AFF" w:rsidRDefault="007856B0">
            <w:pPr>
              <w:jc w:val="center"/>
              <w:rPr>
                <w:b/>
                <w:lang w:val="uk-UA"/>
              </w:rPr>
            </w:pPr>
            <w:r w:rsidRPr="00AF7AFF">
              <w:rPr>
                <w:b/>
                <w:lang w:val="uk-UA"/>
              </w:rPr>
              <w:t>Недоліки</w:t>
            </w:r>
          </w:p>
        </w:tc>
      </w:tr>
      <w:tr w:rsidR="00AF7AFF" w:rsidRPr="00AF7AFF" w:rsidTr="00426E57">
        <w:trPr>
          <w:jc w:val="center"/>
        </w:trPr>
        <w:tc>
          <w:tcPr>
            <w:tcW w:w="2235" w:type="dxa"/>
            <w:tcBorders>
              <w:top w:val="single" w:sz="4" w:space="0" w:color="auto"/>
              <w:left w:val="single" w:sz="4" w:space="0" w:color="auto"/>
              <w:bottom w:val="single" w:sz="4" w:space="0" w:color="auto"/>
              <w:right w:val="single" w:sz="4" w:space="0" w:color="auto"/>
            </w:tcBorders>
          </w:tcPr>
          <w:p w:rsidR="007856B0" w:rsidRPr="00AF7AFF" w:rsidRDefault="007856B0" w:rsidP="00426E57">
            <w:pPr>
              <w:jc w:val="center"/>
              <w:rPr>
                <w:lang w:val="uk-UA"/>
              </w:rPr>
            </w:pPr>
            <w:r w:rsidRPr="00AF7AFF">
              <w:rPr>
                <w:b/>
                <w:lang w:val="uk-UA"/>
              </w:rPr>
              <w:t>Затвердження ДПТ</w:t>
            </w:r>
            <w:r w:rsidRPr="00AF7AFF">
              <w:rPr>
                <w:lang w:val="uk-UA"/>
              </w:rPr>
              <w:t xml:space="preserve">;   </w:t>
            </w:r>
            <w:r w:rsidR="00312FA3" w:rsidRPr="00AF7AFF">
              <w:rPr>
                <w:lang w:val="uk-UA"/>
              </w:rPr>
              <w:t>провадження планованої діяльності</w:t>
            </w:r>
          </w:p>
        </w:tc>
        <w:tc>
          <w:tcPr>
            <w:tcW w:w="3260" w:type="dxa"/>
            <w:tcBorders>
              <w:top w:val="single" w:sz="4" w:space="0" w:color="auto"/>
              <w:left w:val="single" w:sz="4" w:space="0" w:color="auto"/>
              <w:bottom w:val="single" w:sz="4" w:space="0" w:color="auto"/>
              <w:right w:val="single" w:sz="4" w:space="0" w:color="auto"/>
            </w:tcBorders>
            <w:hideMark/>
          </w:tcPr>
          <w:p w:rsidR="007856B0" w:rsidRPr="00AF7AFF" w:rsidRDefault="00FA42BD" w:rsidP="00426E57">
            <w:pPr>
              <w:jc w:val="center"/>
              <w:rPr>
                <w:lang w:val="uk-UA"/>
              </w:rPr>
            </w:pPr>
            <w:r w:rsidRPr="00AF7AFF">
              <w:rPr>
                <w:szCs w:val="28"/>
                <w:lang w:val="uk-UA"/>
              </w:rPr>
              <w:t>Промисловий розвиток, економічне зростання, соціально відповідальне партнерство.</w:t>
            </w:r>
          </w:p>
        </w:tc>
        <w:tc>
          <w:tcPr>
            <w:tcW w:w="3621" w:type="dxa"/>
            <w:tcBorders>
              <w:top w:val="single" w:sz="4" w:space="0" w:color="auto"/>
              <w:left w:val="single" w:sz="4" w:space="0" w:color="auto"/>
              <w:bottom w:val="single" w:sz="4" w:space="0" w:color="auto"/>
              <w:right w:val="single" w:sz="4" w:space="0" w:color="auto"/>
            </w:tcBorders>
          </w:tcPr>
          <w:p w:rsidR="00DE5650" w:rsidRPr="00AF7AFF" w:rsidRDefault="00B61289" w:rsidP="00426E57">
            <w:pPr>
              <w:jc w:val="center"/>
              <w:rPr>
                <w:szCs w:val="28"/>
                <w:lang w:val="uk-UA"/>
              </w:rPr>
            </w:pPr>
            <w:r w:rsidRPr="00AF7AFF">
              <w:rPr>
                <w:szCs w:val="28"/>
                <w:lang w:val="uk-UA"/>
              </w:rPr>
              <w:t>Втручання людини в природні процеси в біосфері, що викликатиме небажані для екосистем антропогенні зміни.</w:t>
            </w:r>
          </w:p>
        </w:tc>
      </w:tr>
      <w:tr w:rsidR="00AF7AFF" w:rsidRPr="00D92805" w:rsidTr="00426E57">
        <w:trPr>
          <w:jc w:val="center"/>
        </w:trPr>
        <w:tc>
          <w:tcPr>
            <w:tcW w:w="2235" w:type="dxa"/>
            <w:tcBorders>
              <w:top w:val="single" w:sz="4" w:space="0" w:color="auto"/>
              <w:left w:val="single" w:sz="4" w:space="0" w:color="auto"/>
              <w:bottom w:val="single" w:sz="4" w:space="0" w:color="auto"/>
              <w:right w:val="single" w:sz="4" w:space="0" w:color="auto"/>
            </w:tcBorders>
            <w:hideMark/>
          </w:tcPr>
          <w:p w:rsidR="007856B0" w:rsidRPr="00AF7AFF" w:rsidRDefault="007856B0" w:rsidP="00426E57">
            <w:pPr>
              <w:jc w:val="center"/>
              <w:rPr>
                <w:b/>
                <w:lang w:val="uk-UA"/>
              </w:rPr>
            </w:pPr>
            <w:r w:rsidRPr="00AF7AFF">
              <w:rPr>
                <w:b/>
                <w:lang w:val="uk-UA"/>
              </w:rPr>
              <w:t>Відмова від затвердження ДПТ</w:t>
            </w:r>
          </w:p>
        </w:tc>
        <w:tc>
          <w:tcPr>
            <w:tcW w:w="3260" w:type="dxa"/>
            <w:tcBorders>
              <w:top w:val="single" w:sz="4" w:space="0" w:color="auto"/>
              <w:left w:val="single" w:sz="4" w:space="0" w:color="auto"/>
              <w:bottom w:val="single" w:sz="4" w:space="0" w:color="auto"/>
              <w:right w:val="single" w:sz="4" w:space="0" w:color="auto"/>
            </w:tcBorders>
            <w:hideMark/>
          </w:tcPr>
          <w:p w:rsidR="007856B0" w:rsidRPr="00AF7AFF" w:rsidRDefault="00DF3B95" w:rsidP="00426E57">
            <w:pPr>
              <w:widowControl/>
              <w:shd w:val="clear" w:color="auto" w:fill="FFFFFF"/>
              <w:autoSpaceDE/>
              <w:autoSpaceDN/>
              <w:spacing w:line="235" w:lineRule="atLeast"/>
              <w:jc w:val="center"/>
              <w:rPr>
                <w:lang w:val="uk-UA"/>
              </w:rPr>
            </w:pPr>
            <w:r w:rsidRPr="00AF7AFF">
              <w:rPr>
                <w:lang w:val="uk-UA"/>
              </w:rPr>
              <w:t>Відмова від провадження планованої діяльності не призведе до змін</w:t>
            </w:r>
            <w:r w:rsidR="001D1A46" w:rsidRPr="00AF7AFF">
              <w:rPr>
                <w:lang w:val="uk-UA"/>
              </w:rPr>
              <w:t xml:space="preserve"> (як негативних, так і позитивних)</w:t>
            </w:r>
            <w:r w:rsidRPr="00AF7AFF">
              <w:rPr>
                <w:lang w:val="uk-UA"/>
              </w:rPr>
              <w:t xml:space="preserve"> стану компонентів довкілля.</w:t>
            </w:r>
          </w:p>
        </w:tc>
        <w:tc>
          <w:tcPr>
            <w:tcW w:w="3621" w:type="dxa"/>
            <w:tcBorders>
              <w:top w:val="single" w:sz="4" w:space="0" w:color="auto"/>
              <w:left w:val="single" w:sz="4" w:space="0" w:color="auto"/>
              <w:bottom w:val="single" w:sz="4" w:space="0" w:color="auto"/>
              <w:right w:val="single" w:sz="4" w:space="0" w:color="auto"/>
            </w:tcBorders>
            <w:hideMark/>
          </w:tcPr>
          <w:p w:rsidR="00B824F8" w:rsidRPr="00AF7AFF" w:rsidRDefault="00DF3B95" w:rsidP="00426E57">
            <w:pPr>
              <w:widowControl/>
              <w:shd w:val="clear" w:color="auto" w:fill="FFFFFF"/>
              <w:autoSpaceDE/>
              <w:autoSpaceDN/>
              <w:spacing w:line="235" w:lineRule="atLeast"/>
              <w:jc w:val="center"/>
              <w:rPr>
                <w:rFonts w:ascii="Calibri" w:hAnsi="Calibri"/>
                <w:szCs w:val="28"/>
                <w:lang w:val="uk-UA" w:eastAsia="ru-RU"/>
              </w:rPr>
            </w:pPr>
            <w:r w:rsidRPr="00AF7AFF">
              <w:rPr>
                <w:szCs w:val="28"/>
                <w:lang w:val="uk-UA" w:eastAsia="ru-RU"/>
              </w:rPr>
              <w:t>Втрата фактора соціально-економічного зростання</w:t>
            </w:r>
            <w:r w:rsidR="00390A9B" w:rsidRPr="00AF7AFF">
              <w:rPr>
                <w:szCs w:val="28"/>
                <w:lang w:val="uk-UA" w:eastAsia="ru-RU"/>
              </w:rPr>
              <w:t xml:space="preserve"> території</w:t>
            </w:r>
            <w:r w:rsidRPr="00AF7AFF">
              <w:rPr>
                <w:szCs w:val="28"/>
                <w:lang w:val="uk-UA" w:eastAsia="ru-RU"/>
              </w:rPr>
              <w:t xml:space="preserve">. </w:t>
            </w:r>
            <w:r w:rsidR="001D1A46" w:rsidRPr="00AF7AFF">
              <w:rPr>
                <w:szCs w:val="28"/>
                <w:lang w:val="uk-UA" w:eastAsia="ru-RU"/>
              </w:rPr>
              <w:t xml:space="preserve">Відсутність інвестицій </w:t>
            </w:r>
            <w:r w:rsidR="00664BD0" w:rsidRPr="00AF7AFF">
              <w:rPr>
                <w:szCs w:val="28"/>
                <w:lang w:val="uk-UA" w:eastAsia="ru-RU"/>
              </w:rPr>
              <w:t xml:space="preserve">у сучасні засоби виробництва, технологічні вдосконалення </w:t>
            </w:r>
            <w:r w:rsidR="001D1A46" w:rsidRPr="00AF7AFF">
              <w:rPr>
                <w:szCs w:val="28"/>
                <w:lang w:val="uk-UA" w:eastAsia="ru-RU"/>
              </w:rPr>
              <w:t xml:space="preserve">для   мінімізації шкідливих </w:t>
            </w:r>
            <w:r w:rsidR="00664BD0" w:rsidRPr="00AF7AFF">
              <w:rPr>
                <w:szCs w:val="28"/>
                <w:lang w:val="uk-UA" w:eastAsia="ru-RU"/>
              </w:rPr>
              <w:t>впливів</w:t>
            </w:r>
            <w:r w:rsidR="001D1A46" w:rsidRPr="00AF7AFF">
              <w:rPr>
                <w:szCs w:val="28"/>
                <w:lang w:val="uk-UA" w:eastAsia="ru-RU"/>
              </w:rPr>
              <w:t>.</w:t>
            </w:r>
          </w:p>
        </w:tc>
      </w:tr>
      <w:tr w:rsidR="00AF7AFF" w:rsidRPr="00D92805" w:rsidTr="00426E57">
        <w:trPr>
          <w:jc w:val="center"/>
        </w:trPr>
        <w:tc>
          <w:tcPr>
            <w:tcW w:w="2235" w:type="dxa"/>
            <w:tcBorders>
              <w:top w:val="single" w:sz="4" w:space="0" w:color="auto"/>
              <w:left w:val="single" w:sz="4" w:space="0" w:color="auto"/>
              <w:bottom w:val="single" w:sz="4" w:space="0" w:color="auto"/>
              <w:right w:val="single" w:sz="4" w:space="0" w:color="auto"/>
            </w:tcBorders>
          </w:tcPr>
          <w:p w:rsidR="007856B0" w:rsidRPr="00AF7AFF" w:rsidRDefault="007856B0" w:rsidP="00426E57">
            <w:pPr>
              <w:jc w:val="center"/>
              <w:rPr>
                <w:lang w:val="uk-UA"/>
              </w:rPr>
            </w:pPr>
            <w:r w:rsidRPr="00AF7AFF">
              <w:rPr>
                <w:b/>
              </w:rPr>
              <w:t>Альтернативи іншого характеру</w:t>
            </w:r>
            <w:r w:rsidRPr="00AF7AFF">
              <w:t xml:space="preserve"> відсутні з огляду </w:t>
            </w:r>
            <w:r w:rsidR="00A45FEC" w:rsidRPr="00AF7AFF">
              <w:t xml:space="preserve">на </w:t>
            </w:r>
            <w:r w:rsidR="00E05ED8" w:rsidRPr="00AF7AFF">
              <w:rPr>
                <w:lang w:val="uk-UA"/>
              </w:rPr>
              <w:t>неможливість перенесення даного виду діяльності на іншу територію</w:t>
            </w:r>
          </w:p>
        </w:tc>
        <w:tc>
          <w:tcPr>
            <w:tcW w:w="3260" w:type="dxa"/>
            <w:tcBorders>
              <w:top w:val="single" w:sz="4" w:space="0" w:color="auto"/>
              <w:left w:val="single" w:sz="4" w:space="0" w:color="auto"/>
              <w:bottom w:val="single" w:sz="4" w:space="0" w:color="auto"/>
              <w:right w:val="single" w:sz="4" w:space="0" w:color="auto"/>
            </w:tcBorders>
            <w:hideMark/>
          </w:tcPr>
          <w:p w:rsidR="00E94A4A" w:rsidRPr="00AF7AFF" w:rsidRDefault="00AF0350" w:rsidP="00426E57">
            <w:pPr>
              <w:jc w:val="center"/>
              <w:rPr>
                <w:lang w:val="uk-UA"/>
              </w:rPr>
            </w:pPr>
            <w:r w:rsidRPr="00AF7AFF">
              <w:rPr>
                <w:bCs/>
                <w:lang w:val="uk-UA"/>
              </w:rPr>
              <w:t>Техніко-економічні показники, приведені на стадії детального планування території, орієнтовні і можуть бути уточненні або з</w:t>
            </w:r>
            <w:r w:rsidR="00684419" w:rsidRPr="00AF7AFF">
              <w:rPr>
                <w:bCs/>
                <w:lang w:val="uk-UA"/>
              </w:rPr>
              <w:t>мінені на наступних стадіях проє</w:t>
            </w:r>
            <w:r w:rsidRPr="00AF7AFF">
              <w:rPr>
                <w:bCs/>
                <w:lang w:val="uk-UA"/>
              </w:rPr>
              <w:t>ктування, для отримання містобудівних умов та обмежень і технічних умов на підключення до інженерних мереж.</w:t>
            </w:r>
          </w:p>
        </w:tc>
        <w:tc>
          <w:tcPr>
            <w:tcW w:w="3621" w:type="dxa"/>
            <w:tcBorders>
              <w:top w:val="single" w:sz="4" w:space="0" w:color="auto"/>
              <w:left w:val="single" w:sz="4" w:space="0" w:color="auto"/>
              <w:bottom w:val="single" w:sz="4" w:space="0" w:color="auto"/>
              <w:right w:val="single" w:sz="4" w:space="0" w:color="auto"/>
            </w:tcBorders>
          </w:tcPr>
          <w:p w:rsidR="00E304C1" w:rsidRPr="00AF7AFF" w:rsidRDefault="00AF0350" w:rsidP="00426E57">
            <w:pPr>
              <w:shd w:val="clear" w:color="auto" w:fill="FFFFFF"/>
              <w:spacing w:line="235" w:lineRule="atLeast"/>
              <w:jc w:val="center"/>
              <w:rPr>
                <w:shd w:val="clear" w:color="auto" w:fill="FFFFFF"/>
                <w:lang w:val="uk-UA"/>
              </w:rPr>
            </w:pPr>
            <w:r w:rsidRPr="00AF7AFF">
              <w:rPr>
                <w:lang w:val="uk-UA"/>
              </w:rPr>
              <w:t>Ймовірність існування  варіантів</w:t>
            </w:r>
            <w:r w:rsidR="006F0356" w:rsidRPr="00AF7AFF">
              <w:rPr>
                <w:lang w:val="uk-UA"/>
              </w:rPr>
              <w:t>, що</w:t>
            </w:r>
            <w:r w:rsidRPr="00AF7AFF">
              <w:rPr>
                <w:lang w:val="uk-UA"/>
              </w:rPr>
              <w:t xml:space="preserve"> більше відповідають встановленим цілям екол</w:t>
            </w:r>
            <w:r w:rsidR="006F0356" w:rsidRPr="00AF7AFF">
              <w:rPr>
                <w:lang w:val="uk-UA"/>
              </w:rPr>
              <w:t>огічної політики на місцевому і</w:t>
            </w:r>
            <w:r w:rsidRPr="00AF7AFF">
              <w:rPr>
                <w:lang w:val="uk-UA"/>
              </w:rPr>
              <w:t xml:space="preserve"> регіональному рівні та  краще сприяють досягненню сприятливого в санітарно-гігієнічному відношенні середовища та підвищують комфортність проживання населення.</w:t>
            </w:r>
          </w:p>
        </w:tc>
      </w:tr>
    </w:tbl>
    <w:p w:rsidR="00C926F6" w:rsidRPr="00AF7AFF" w:rsidRDefault="00426E57" w:rsidP="00C926F6">
      <w:pPr>
        <w:pStyle w:val="13"/>
        <w:ind w:firstLine="0"/>
        <w:rPr>
          <w:sz w:val="28"/>
          <w:szCs w:val="28"/>
          <w:lang w:val="uk-UA"/>
        </w:rPr>
      </w:pPr>
      <w:r>
        <w:rPr>
          <w:sz w:val="28"/>
          <w:szCs w:val="22"/>
          <w:lang w:val="uk-UA" w:eastAsia="en-US"/>
        </w:rPr>
        <w:tab/>
      </w:r>
      <w:r>
        <w:rPr>
          <w:sz w:val="28"/>
          <w:szCs w:val="22"/>
          <w:lang w:val="uk-UA" w:eastAsia="en-US"/>
        </w:rPr>
        <w:tab/>
      </w:r>
      <w:r w:rsidR="00471456" w:rsidRPr="00AF7AFF">
        <w:rPr>
          <w:sz w:val="28"/>
          <w:szCs w:val="28"/>
          <w:lang w:val="uk-UA"/>
        </w:rPr>
        <w:t>У випадку необхідності, у затверджений ДПТ можуть бути внесені зміни у встановленому чинним законодавством  порядку.</w:t>
      </w:r>
      <w:r>
        <w:rPr>
          <w:sz w:val="28"/>
          <w:szCs w:val="28"/>
          <w:lang w:val="uk-UA"/>
        </w:rPr>
        <w:t xml:space="preserve"> </w:t>
      </w:r>
      <w:r w:rsidR="00485BF6">
        <w:rPr>
          <w:sz w:val="28"/>
          <w:szCs w:val="28"/>
          <w:lang w:val="uk-UA"/>
        </w:rPr>
        <w:t>Відмова від затвердження ДПТ не забезпечуватиме екологізацію виробництва, що, в свою чергу, матиме негативні наслідки для довкілля.</w:t>
      </w:r>
    </w:p>
    <w:p w:rsidR="007856B0" w:rsidRPr="00AF7AFF" w:rsidRDefault="007856B0" w:rsidP="007856B0">
      <w:pPr>
        <w:jc w:val="center"/>
        <w:rPr>
          <w:b/>
          <w:lang w:val="uk-UA"/>
        </w:rPr>
      </w:pPr>
      <w:bookmarkStart w:id="16" w:name="_Hlk91351544"/>
      <w:r w:rsidRPr="00AF7AFF">
        <w:rPr>
          <w:b/>
          <w:lang w:val="uk-UA"/>
        </w:rPr>
        <w:lastRenderedPageBreak/>
        <w:t>9. Заходи, передбачені для моніторингу наслідків виконання документу державного планування</w:t>
      </w:r>
    </w:p>
    <w:bookmarkEnd w:id="16"/>
    <w:p w:rsidR="007856B0" w:rsidRPr="00AF7AFF" w:rsidRDefault="007856B0" w:rsidP="007856B0">
      <w:pPr>
        <w:jc w:val="center"/>
        <w:rPr>
          <w:b/>
          <w:lang w:val="uk-UA"/>
        </w:rPr>
      </w:pPr>
    </w:p>
    <w:p w:rsidR="00973A83" w:rsidRDefault="00973A83" w:rsidP="002B4A5D">
      <w:pPr>
        <w:ind w:firstLine="708"/>
        <w:rPr>
          <w:lang w:val="uk-UA"/>
        </w:rPr>
      </w:pPr>
      <w:r w:rsidRPr="00973A83">
        <w:t xml:space="preserve">Відповідно до вимог Закону України «Про стратегічну екологічну оцінку» та керуючись Постановою КМУ від 16 грудня 2020 р. № 1272 «Про затвердження Порядку здійснення моніторингу наслідків виконання документа державного планування для довкілля, у тому числі для здоров’я населення» </w:t>
      </w:r>
      <w:r w:rsidR="00426E57">
        <w:rPr>
          <w:lang w:val="uk-UA"/>
        </w:rPr>
        <w:t>Городоцька міська</w:t>
      </w:r>
      <w:r w:rsidRPr="00973A83">
        <w:t xml:space="preserve"> рада у межах своєї компетенції здійснюватиме моніторинг наслідків виконання даного ДПТ для довкілля, у тому числі для здоров’я населення, один раз на рік оприлюднюватиме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вживатиме заходів для їх усунення.</w:t>
      </w:r>
      <w:r w:rsidR="007856B0" w:rsidRPr="00AF7AFF">
        <w:rPr>
          <w:lang w:val="uk-UA"/>
        </w:rPr>
        <w:t xml:space="preserve"> </w:t>
      </w:r>
    </w:p>
    <w:p w:rsidR="00CE1390" w:rsidRDefault="007856B0" w:rsidP="002B4A5D">
      <w:pPr>
        <w:ind w:firstLine="708"/>
        <w:rPr>
          <w:lang w:val="uk-UA"/>
        </w:rPr>
      </w:pPr>
      <w:r w:rsidRPr="00AF7AFF">
        <w:rPr>
          <w:lang w:val="uk-UA"/>
        </w:rPr>
        <w:t xml:space="preserve">Моніторинг наслідків виконання детального плану території </w:t>
      </w:r>
      <w:r w:rsidR="00426E57" w:rsidRPr="00426E57">
        <w:rPr>
          <w:bCs/>
          <w:szCs w:val="28"/>
          <w:lang w:val="uk-UA"/>
        </w:rPr>
        <w:t>для розміщення та експлуатації основних, підсобних і допоміжних будівель та споруд підприємств переробної, машинобудівної та іншої промисловості ФОП Скомаровської О. В. в межах території Городоцької міської ради Львівського району Львівської області (землі колишнього військового аеродрому)</w:t>
      </w:r>
      <w:r w:rsidR="00426E57">
        <w:rPr>
          <w:bCs/>
          <w:szCs w:val="28"/>
          <w:lang w:val="uk-UA"/>
        </w:rPr>
        <w:t xml:space="preserve"> </w:t>
      </w:r>
      <w:r w:rsidR="005D7F76" w:rsidRPr="00AF7AFF">
        <w:rPr>
          <w:lang w:val="uk-UA"/>
        </w:rPr>
        <w:t xml:space="preserve">- </w:t>
      </w:r>
      <w:r w:rsidRPr="00AF7AFF">
        <w:rPr>
          <w:lang w:val="uk-UA"/>
        </w:rPr>
        <w:t>спостереження, збирання, оброблення, передавання, збереження та аналіз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w:t>
      </w:r>
      <w:r w:rsidR="005D7F76" w:rsidRPr="00AF7AFF">
        <w:rPr>
          <w:lang w:val="uk-UA"/>
        </w:rPr>
        <w:t>мання вимог екологічної безпеки -</w:t>
      </w:r>
      <w:r w:rsidRPr="00AF7AFF">
        <w:rPr>
          <w:lang w:val="uk-UA"/>
        </w:rPr>
        <w:t xml:space="preserve"> буде здійснюватись шляхом періодичного (не менше одного разу на рік) аналізу статистичних та інших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w:t>
      </w:r>
    </w:p>
    <w:p w:rsidR="00430CD8" w:rsidRDefault="007856B0" w:rsidP="00430CD8">
      <w:pPr>
        <w:ind w:firstLine="708"/>
        <w:rPr>
          <w:lang w:val="uk-UA"/>
        </w:rPr>
      </w:pPr>
      <w:r w:rsidRPr="00AF7AFF">
        <w:rPr>
          <w:lang w:val="uk-UA"/>
        </w:rPr>
        <w:t>Метою моніторингу планованої діяльності є забезпечення ефективного та в повному обсязі впровадження  заходів пом’якшення та мінімізації впливів та наслідків, передбачених насамперед в сфері охорони навколишнього природного середовища; забезпечення неухильного дотримання вимог чинного законодавства.</w:t>
      </w:r>
      <w:r w:rsidR="00430CD8">
        <w:rPr>
          <w:lang w:val="uk-UA"/>
        </w:rPr>
        <w:t xml:space="preserve"> </w:t>
      </w:r>
    </w:p>
    <w:p w:rsidR="00593147" w:rsidRPr="00AF7AFF" w:rsidRDefault="007856B0" w:rsidP="00430CD8">
      <w:pPr>
        <w:ind w:firstLine="708"/>
        <w:rPr>
          <w:lang w:val="uk-UA"/>
        </w:rPr>
      </w:pPr>
      <w:r w:rsidRPr="00AF7AFF">
        <w:rPr>
          <w:lang w:val="uk-UA"/>
        </w:rPr>
        <w:t>Екологічний та соціальний багаторівневий моніторинг також передбачає своєчасне виявлення нових проблем,  можливих екологічних загроз та не передбачених раніше впливів.</w:t>
      </w:r>
      <w:r w:rsidR="00593147">
        <w:rPr>
          <w:lang w:val="uk-UA"/>
        </w:rPr>
        <w:t xml:space="preserve"> </w:t>
      </w:r>
      <w:r w:rsidR="00593147" w:rsidRPr="00593147">
        <w:rPr>
          <w:lang w:val="uk-UA"/>
        </w:rPr>
        <w:t>Основними завданнями системи моніторингу є: виявлення факторів негативного антропогенного впливу на довкілля та здоров'я людей, організація спостережень за джерелами такого впливу; організація систематичних спостережень за станом складових довкілля та виявлення зон екологічної небезпеки; сприяння розвитку співробітництва на міжобласному рівні у галузі охорони довкілля, раціонального використання природних ресурсів та екологічної безпеки.</w:t>
      </w:r>
    </w:p>
    <w:p w:rsidR="007856B0" w:rsidRPr="00AF7AFF" w:rsidRDefault="007856B0" w:rsidP="007856B0">
      <w:pPr>
        <w:ind w:firstLine="655"/>
        <w:rPr>
          <w:lang w:val="uk-UA"/>
        </w:rPr>
      </w:pPr>
      <w:r w:rsidRPr="00AF7AFF">
        <w:t xml:space="preserve">Результати моніторингу </w:t>
      </w:r>
      <w:r w:rsidRPr="00AF7AFF">
        <w:rPr>
          <w:lang w:val="uk-UA"/>
        </w:rPr>
        <w:t xml:space="preserve">оприлюднюватимуться з метою забезпечення максимальної доступності </w:t>
      </w:r>
      <w:r w:rsidRPr="00AF7AFF">
        <w:t xml:space="preserve">для органів влади та громадськості. </w:t>
      </w:r>
    </w:p>
    <w:p w:rsidR="00593147" w:rsidRDefault="00F56ADB" w:rsidP="00515A30">
      <w:pPr>
        <w:ind w:firstLine="655"/>
      </w:pPr>
      <w:r w:rsidRPr="00AF7AFF">
        <w:lastRenderedPageBreak/>
        <w:t xml:space="preserve">На </w:t>
      </w:r>
      <w:r w:rsidRPr="00AF7AFF">
        <w:rPr>
          <w:lang w:val="uk-UA"/>
        </w:rPr>
        <w:t>підставі</w:t>
      </w:r>
      <w:r w:rsidR="007856B0" w:rsidRPr="00AF7AFF">
        <w:t xml:space="preserve"> отриманих моніторингових результатів розроблятимуться рекомендації з коригування, покращення </w:t>
      </w:r>
      <w:r w:rsidR="007856B0" w:rsidRPr="00AF7AFF">
        <w:rPr>
          <w:lang w:val="uk-UA"/>
        </w:rPr>
        <w:t>планованої діяльності</w:t>
      </w:r>
      <w:r w:rsidR="007856B0" w:rsidRPr="00AF7AFF">
        <w:t>.</w:t>
      </w:r>
    </w:p>
    <w:p w:rsidR="00430CD8" w:rsidRDefault="00430CD8" w:rsidP="00515A30">
      <w:pPr>
        <w:ind w:firstLine="655"/>
      </w:pPr>
    </w:p>
    <w:p w:rsidR="00430CD8" w:rsidRDefault="00430CD8" w:rsidP="00430CD8">
      <w:pPr>
        <w:ind w:firstLine="655"/>
        <w:jc w:val="center"/>
      </w:pPr>
      <w:r>
        <w:rPr>
          <w:noProof/>
        </w:rPr>
        <w:drawing>
          <wp:inline distT="0" distB="0" distL="0" distR="0">
            <wp:extent cx="5238000" cy="3484800"/>
            <wp:effectExtent l="0" t="0" r="0" b="0"/>
            <wp:docPr id="3" name="Рисунок 3" descr="C:\Users\User\AppData\Local\Microsoft\Windows\INetCache\Content.MSO\D35F3F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35F3F76.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000" cy="3484800"/>
                    </a:xfrm>
                    <a:prstGeom prst="rect">
                      <a:avLst/>
                    </a:prstGeom>
                    <a:noFill/>
                    <a:ln>
                      <a:noFill/>
                    </a:ln>
                  </pic:spPr>
                </pic:pic>
              </a:graphicData>
            </a:graphic>
          </wp:inline>
        </w:drawing>
      </w: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430CD8" w:rsidRDefault="00430CD8" w:rsidP="00430CD8">
      <w:pPr>
        <w:ind w:firstLine="655"/>
        <w:jc w:val="center"/>
      </w:pPr>
    </w:p>
    <w:p w:rsidR="00515A30" w:rsidRPr="00515A30" w:rsidRDefault="00515A30" w:rsidP="00515A30">
      <w:pPr>
        <w:ind w:firstLine="655"/>
      </w:pPr>
    </w:p>
    <w:p w:rsidR="007856B0" w:rsidRDefault="007856B0" w:rsidP="007856B0">
      <w:pPr>
        <w:jc w:val="center"/>
        <w:rPr>
          <w:b/>
          <w:lang w:val="uk-UA"/>
        </w:rPr>
      </w:pPr>
      <w:r w:rsidRPr="00AF7AFF">
        <w:rPr>
          <w:b/>
          <w:lang w:val="uk-UA"/>
        </w:rPr>
        <w:lastRenderedPageBreak/>
        <w:t>10. Резюме</w:t>
      </w:r>
      <w:r w:rsidR="00DE5F09" w:rsidRPr="00AF7AFF">
        <w:rPr>
          <w:b/>
          <w:lang w:val="uk-UA"/>
        </w:rPr>
        <w:t xml:space="preserve"> нетехнічного характеру інфор</w:t>
      </w:r>
      <w:r w:rsidR="00DE5F09" w:rsidRPr="0006490A">
        <w:rPr>
          <w:b/>
          <w:lang w:val="uk-UA"/>
        </w:rPr>
        <w:t>маці</w:t>
      </w:r>
      <w:r w:rsidR="00DE5F09" w:rsidRPr="00AF7AFF">
        <w:rPr>
          <w:b/>
          <w:lang w:val="uk-UA"/>
        </w:rPr>
        <w:t>ї</w:t>
      </w:r>
    </w:p>
    <w:p w:rsidR="00F11546" w:rsidRPr="00AF7AFF" w:rsidRDefault="00F11546" w:rsidP="007856B0">
      <w:pPr>
        <w:jc w:val="center"/>
        <w:rPr>
          <w:b/>
          <w:lang w:val="uk-UA"/>
        </w:rPr>
      </w:pPr>
    </w:p>
    <w:p w:rsidR="0006490A" w:rsidRDefault="0006490A" w:rsidP="00192B92">
      <w:pPr>
        <w:ind w:firstLine="708"/>
        <w:rPr>
          <w:lang w:val="uk-UA"/>
        </w:rPr>
      </w:pPr>
      <w:r w:rsidRPr="0006490A">
        <w:rPr>
          <w:lang w:val="uk-UA"/>
        </w:rPr>
        <w:t>Місто Городок – адміністративний центр Городоцької міської об’єднаної територіальної громади, створеної 2020 року шляхом об’єднання 17 рад, загальною площею 375,9 кв. км та чисельністю населення 39691 особа. Чисельність населення м. Городок становить понад 16250 осіб, площа даного населеного пункту – 30 кв. км.</w:t>
      </w:r>
    </w:p>
    <w:p w:rsidR="00192B92" w:rsidRDefault="000E0D22" w:rsidP="00192B92">
      <w:pPr>
        <w:ind w:firstLine="708"/>
        <w:rPr>
          <w:szCs w:val="28"/>
          <w:lang w:val="uk-UA" w:eastAsia="ru-RU"/>
        </w:rPr>
      </w:pPr>
      <w:r w:rsidRPr="000E0D22">
        <w:rPr>
          <w:lang w:val="uk-UA" w:eastAsia="uk-UA"/>
        </w:rPr>
        <w:t>Детальний план території для розміщення та експлуатації основних, підсобних і допоміжних будівель та споруд підприємств переробної, машинобудівної та іншої промисловості ФОП Скомаровської О. В. в межах території Городоцької міської ради Львівського району Львівської області (землі колишнього військового аеродрому) 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r w:rsidR="00477640">
        <w:rPr>
          <w:lang w:val="uk-UA" w:eastAsia="uk-UA"/>
        </w:rPr>
        <w:t xml:space="preserve"> </w:t>
      </w:r>
      <w:r w:rsidR="00477640" w:rsidRPr="00477640">
        <w:rPr>
          <w:lang w:val="uk-UA" w:eastAsia="uk-UA"/>
        </w:rPr>
        <w:t>Детальний план території розроблено згідно рішення Городоцької міської ради № 2633 від 28.10.2021 року.</w:t>
      </w:r>
      <w:r w:rsidR="00477640" w:rsidRPr="00477640">
        <w:rPr>
          <w:lang w:val="uk-UA" w:eastAsia="uk-UA"/>
        </w:rPr>
        <w:tab/>
      </w:r>
    </w:p>
    <w:p w:rsidR="00477640" w:rsidRDefault="00477640" w:rsidP="00477640">
      <w:pPr>
        <w:ind w:firstLine="708"/>
        <w:rPr>
          <w:szCs w:val="28"/>
          <w:lang w:val="uk-UA" w:eastAsia="ru-RU"/>
        </w:rPr>
      </w:pPr>
      <w:r w:rsidRPr="00477640">
        <w:rPr>
          <w:szCs w:val="28"/>
          <w:lang w:val="uk-UA" w:eastAsia="ru-RU"/>
        </w:rPr>
        <w:t xml:space="preserve">У даному проєкті детального плану території опрацьовано планувальне рішення використання території площею 41,7921га, в т. ч. ділянка № 1 – 36,9000 га та ділянка № 2 – 4,8921 га. </w:t>
      </w:r>
      <w:r>
        <w:rPr>
          <w:szCs w:val="28"/>
          <w:lang w:val="uk-UA" w:eastAsia="ru-RU"/>
        </w:rPr>
        <w:t>Територія проєктування</w:t>
      </w:r>
      <w:r w:rsidRPr="00477640">
        <w:rPr>
          <w:szCs w:val="28"/>
          <w:lang w:val="uk-UA" w:eastAsia="ru-RU"/>
        </w:rPr>
        <w:t xml:space="preserve"> розташована на території колишнього аеродрому «Черляни», де на базі цілісного майнового комплексу розформованої військової частини був запланований інвестиційний проєкт створення промислового парку. На даний час територія детального планування, яка з часів існування військового аеродрому забудована нежитловими будівлями військового призначення, не використовується. Забудова зруйнована і на перспективу підлягає демонтажу. Територія проєктування має частково сформовану вуличну мережу, а також прокладені лінії електропередач та водопровід.</w:t>
      </w:r>
    </w:p>
    <w:p w:rsidR="001D58CD" w:rsidRDefault="001D58CD" w:rsidP="00477640">
      <w:pPr>
        <w:ind w:firstLine="708"/>
        <w:rPr>
          <w:shd w:val="clear" w:color="auto" w:fill="FFFFFF"/>
          <w:lang w:val="uk-UA"/>
        </w:rPr>
      </w:pPr>
      <w:r w:rsidRPr="001D58CD">
        <w:rPr>
          <w:shd w:val="clear" w:color="auto" w:fill="FFFFFF"/>
          <w:lang w:val="uk-UA"/>
        </w:rPr>
        <w:t>В межах ДПТ передбачено розміщення підприємств ІV класу шкідливості (ССЗ - 100 м)</w:t>
      </w:r>
      <w:r>
        <w:rPr>
          <w:shd w:val="clear" w:color="auto" w:fill="FFFFFF"/>
          <w:lang w:val="uk-UA"/>
        </w:rPr>
        <w:t xml:space="preserve">. </w:t>
      </w:r>
      <w:r w:rsidRPr="001D58CD">
        <w:rPr>
          <w:shd w:val="clear" w:color="auto" w:fill="FFFFFF"/>
          <w:lang w:val="uk-UA"/>
        </w:rPr>
        <w:t xml:space="preserve">Проєктом не передбачено розміщення на території ДПТ об’єктів, що можуть здійснювати негативний вплив на умови перебування на ділянці ДПТ. </w:t>
      </w:r>
    </w:p>
    <w:p w:rsidR="001D58CD" w:rsidRDefault="001D58CD" w:rsidP="00477640">
      <w:pPr>
        <w:ind w:firstLine="708"/>
        <w:rPr>
          <w:shd w:val="clear" w:color="auto" w:fill="FFFFFF"/>
          <w:lang w:val="uk-UA"/>
        </w:rPr>
      </w:pPr>
      <w:r w:rsidRPr="001D58CD">
        <w:rPr>
          <w:shd w:val="clear" w:color="auto" w:fill="FFFFFF"/>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w:t>
      </w:r>
      <w:r>
        <w:rPr>
          <w:shd w:val="clear" w:color="auto" w:fill="FFFFFF"/>
          <w:lang w:val="uk-UA"/>
        </w:rPr>
        <w:t xml:space="preserve"> довкілля.</w:t>
      </w:r>
    </w:p>
    <w:p w:rsidR="002E795D" w:rsidRPr="00AF7AFF" w:rsidRDefault="000B4B44" w:rsidP="00477640">
      <w:pPr>
        <w:ind w:firstLine="708"/>
        <w:rPr>
          <w:lang w:val="uk-UA" w:eastAsia="uk-UA"/>
        </w:rPr>
      </w:pPr>
      <w:r w:rsidRPr="00AF7AFF">
        <w:rPr>
          <w:shd w:val="clear" w:color="auto" w:fill="FFFFFF"/>
          <w:lang w:val="uk-UA"/>
        </w:rPr>
        <w:t>Стосовно інших видів планованої діяльності - Закон України «</w:t>
      </w:r>
      <w:r w:rsidR="00D862B1" w:rsidRPr="00AF7AFF">
        <w:rPr>
          <w:shd w:val="clear" w:color="auto" w:fill="FFFFFF"/>
          <w:lang w:val="uk-UA"/>
        </w:rPr>
        <w:t>Про оцінку впливу на довкілля</w:t>
      </w:r>
      <w:r w:rsidRPr="00AF7AFF">
        <w:rPr>
          <w:shd w:val="clear" w:color="auto" w:fill="FFFFFF"/>
          <w:lang w:val="uk-UA"/>
        </w:rPr>
        <w:t>»</w:t>
      </w:r>
      <w:r w:rsidR="00D862B1" w:rsidRPr="00AF7AFF">
        <w:rPr>
          <w:shd w:val="clear" w:color="auto" w:fill="FFFFFF"/>
          <w:lang w:val="uk-UA"/>
        </w:rPr>
        <w:t xml:space="preserve"> встановлює правові та організаційні засади оцінки впливу на довкілля, спрямованої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rsidR="004C1042" w:rsidRDefault="00E00BBB" w:rsidP="00F61259">
      <w:pPr>
        <w:ind w:firstLine="655"/>
        <w:rPr>
          <w:lang w:val="uk-UA"/>
        </w:rPr>
      </w:pPr>
      <w:r w:rsidRPr="00AF7AFF">
        <w:rPr>
          <w:lang w:val="uk-UA"/>
        </w:rPr>
        <w:t>Альтернативні можливості використання території опрацювання відсутні.</w:t>
      </w:r>
      <w:r w:rsidR="00F61259" w:rsidRPr="00AF7AFF">
        <w:rPr>
          <w:lang w:val="uk-UA"/>
        </w:rPr>
        <w:t xml:space="preserve"> </w:t>
      </w:r>
    </w:p>
    <w:p w:rsidR="007856B0" w:rsidRPr="00AF7AFF" w:rsidRDefault="007856B0" w:rsidP="00F61259">
      <w:pPr>
        <w:ind w:firstLine="655"/>
        <w:rPr>
          <w:lang w:val="uk-UA"/>
        </w:rPr>
      </w:pPr>
      <w:r w:rsidRPr="00AF7AFF">
        <w:rPr>
          <w:szCs w:val="28"/>
          <w:lang w:eastAsia="ru-RU"/>
        </w:rPr>
        <w:t>Вплив</w:t>
      </w:r>
      <w:r w:rsidR="00BC29AC" w:rsidRPr="00AF7AFF">
        <w:rPr>
          <w:szCs w:val="28"/>
          <w:lang w:val="uk-UA" w:eastAsia="ru-RU"/>
        </w:rPr>
        <w:t xml:space="preserve"> </w:t>
      </w:r>
      <w:r w:rsidRPr="00AF7AFF">
        <w:rPr>
          <w:szCs w:val="28"/>
          <w:lang w:eastAsia="ru-RU"/>
        </w:rPr>
        <w:t>транскордо</w:t>
      </w:r>
      <w:r w:rsidR="00830E14" w:rsidRPr="00AF7AFF">
        <w:rPr>
          <w:szCs w:val="28"/>
          <w:lang w:eastAsia="ru-RU"/>
        </w:rPr>
        <w:t>нних екологічних наслідків про</w:t>
      </w:r>
      <w:r w:rsidR="00830E14" w:rsidRPr="00AF7AFF">
        <w:rPr>
          <w:szCs w:val="28"/>
          <w:lang w:val="uk-UA" w:eastAsia="ru-RU"/>
        </w:rPr>
        <w:t>є</w:t>
      </w:r>
      <w:r w:rsidRPr="00AF7AFF">
        <w:rPr>
          <w:szCs w:val="28"/>
          <w:lang w:eastAsia="ru-RU"/>
        </w:rPr>
        <w:t xml:space="preserve">ктованого об’єкту на </w:t>
      </w:r>
      <w:r w:rsidRPr="00AF7AFF">
        <w:rPr>
          <w:szCs w:val="28"/>
          <w:lang w:eastAsia="ru-RU"/>
        </w:rPr>
        <w:lastRenderedPageBreak/>
        <w:t>інші держави відсутній.</w:t>
      </w:r>
    </w:p>
    <w:p w:rsidR="00253A08" w:rsidRPr="00AF7AFF" w:rsidRDefault="00477640" w:rsidP="00BC29AC">
      <w:pPr>
        <w:ind w:firstLine="655"/>
        <w:rPr>
          <w:lang w:val="uk-UA"/>
        </w:rPr>
      </w:pPr>
      <w:r>
        <w:rPr>
          <w:lang w:val="uk-UA"/>
        </w:rPr>
        <w:t>Городоцька міська</w:t>
      </w:r>
      <w:r w:rsidR="00593147">
        <w:rPr>
          <w:lang w:val="uk-UA"/>
        </w:rPr>
        <w:t xml:space="preserve"> рада</w:t>
      </w:r>
      <w:r w:rsidR="00DC48F3" w:rsidRPr="00AF7AFF">
        <w:t xml:space="preserve"> у </w:t>
      </w:r>
      <w:r w:rsidR="006D561E" w:rsidRPr="00AF7AFF">
        <w:t>межах своєї компетенції здійсню</w:t>
      </w:r>
      <w:r w:rsidR="006D561E" w:rsidRPr="00AF7AFF">
        <w:rPr>
          <w:lang w:val="uk-UA"/>
        </w:rPr>
        <w:t>ватиме</w:t>
      </w:r>
      <w:r w:rsidR="00DC48F3" w:rsidRPr="00AF7AFF">
        <w:t xml:space="preserve"> моніторинг наслідків виконання документа державного планування для довкілля, у тому числі для здоров’я населення</w:t>
      </w:r>
      <w:r w:rsidR="00DC48F3" w:rsidRPr="00AF7AFF">
        <w:rPr>
          <w:lang w:val="uk-UA"/>
        </w:rPr>
        <w:t>.</w:t>
      </w:r>
      <w:r w:rsidR="00253A08" w:rsidRPr="00AF7AFF">
        <w:t xml:space="preserve"> Результати моніторингу </w:t>
      </w:r>
      <w:r w:rsidR="00253A08" w:rsidRPr="00AF7AFF">
        <w:rPr>
          <w:lang w:val="uk-UA"/>
        </w:rPr>
        <w:t xml:space="preserve">оприлюднюватимуться з метою забезпечення максимальної доступності </w:t>
      </w:r>
      <w:r w:rsidR="00253A08" w:rsidRPr="00AF7AFF">
        <w:t xml:space="preserve">для органів влади та громадськості. На </w:t>
      </w:r>
      <w:r w:rsidR="00253A08" w:rsidRPr="00AF7AFF">
        <w:rPr>
          <w:lang w:val="uk-UA"/>
        </w:rPr>
        <w:t>підставі</w:t>
      </w:r>
      <w:r w:rsidR="00253A08" w:rsidRPr="00AF7AFF">
        <w:t xml:space="preserve"> отриманих моніторингових результатів розроблятимуться рекомендації з коригування, покращення </w:t>
      </w:r>
      <w:r w:rsidR="00253A08" w:rsidRPr="00AF7AFF">
        <w:rPr>
          <w:lang w:val="uk-UA"/>
        </w:rPr>
        <w:t>планованої діяльності</w:t>
      </w:r>
      <w:r w:rsidR="00253A08" w:rsidRPr="00AF7AFF">
        <w:t>.</w:t>
      </w:r>
    </w:p>
    <w:p w:rsidR="00F61259" w:rsidRPr="00AF7AFF" w:rsidRDefault="00F61259" w:rsidP="00F61259">
      <w:pPr>
        <w:ind w:firstLine="708"/>
        <w:rPr>
          <w:szCs w:val="28"/>
          <w:lang w:val="uk-UA"/>
        </w:rPr>
      </w:pPr>
    </w:p>
    <w:sectPr w:rsidR="00F61259" w:rsidRPr="00AF7AFF" w:rsidSect="00C7054A">
      <w:footerReference w:type="default" r:id="rId40"/>
      <w:footerReference w:type="first" r:id="rId4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77A0" w:rsidRDefault="00E577A0" w:rsidP="00C7054A">
      <w:r>
        <w:separator/>
      </w:r>
    </w:p>
  </w:endnote>
  <w:endnote w:type="continuationSeparator" w:id="0">
    <w:p w:rsidR="00E577A0" w:rsidRDefault="00E577A0" w:rsidP="00C7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MS Mincho"/>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46891"/>
      <w:docPartObj>
        <w:docPartGallery w:val="Page Numbers (Bottom of Page)"/>
        <w:docPartUnique/>
      </w:docPartObj>
    </w:sdtPr>
    <w:sdtContent>
      <w:p w:rsidR="0006490A" w:rsidRDefault="0006490A">
        <w:pPr>
          <w:pStyle w:val="a5"/>
          <w:jc w:val="center"/>
        </w:pPr>
        <w:r>
          <w:fldChar w:fldCharType="begin"/>
        </w:r>
        <w:r>
          <w:instrText xml:space="preserve"> PAGE   \* MERGEFORMAT </w:instrText>
        </w:r>
        <w:r>
          <w:fldChar w:fldCharType="separate"/>
        </w:r>
        <w:r>
          <w:rPr>
            <w:noProof/>
          </w:rPr>
          <w:t>43</w:t>
        </w:r>
        <w:r>
          <w:rPr>
            <w:noProof/>
          </w:rPr>
          <w:fldChar w:fldCharType="end"/>
        </w:r>
      </w:p>
    </w:sdtContent>
  </w:sdt>
  <w:p w:rsidR="0006490A" w:rsidRDefault="0006490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90A" w:rsidRDefault="0006490A">
    <w:pPr>
      <w:pStyle w:val="a5"/>
      <w:jc w:val="center"/>
    </w:pPr>
  </w:p>
  <w:p w:rsidR="0006490A" w:rsidRDefault="000649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77A0" w:rsidRDefault="00E577A0" w:rsidP="00C7054A">
      <w:r>
        <w:separator/>
      </w:r>
    </w:p>
  </w:footnote>
  <w:footnote w:type="continuationSeparator" w:id="0">
    <w:p w:rsidR="00E577A0" w:rsidRDefault="00E577A0" w:rsidP="00C70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5DD"/>
    <w:multiLevelType w:val="hybridMultilevel"/>
    <w:tmpl w:val="6338EAB8"/>
    <w:lvl w:ilvl="0" w:tplc="00000002">
      <w:start w:val="1"/>
      <w:numFmt w:val="bullet"/>
      <w:lvlText w:val="-"/>
      <w:lvlJc w:val="left"/>
      <w:pPr>
        <w:ind w:left="1145" w:hanging="360"/>
      </w:pPr>
      <w:rPr>
        <w:rFonts w:ascii="StarSymbol" w:hAnsi="StarSymbol"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0129382C"/>
    <w:multiLevelType w:val="hybridMultilevel"/>
    <w:tmpl w:val="4A4825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A44E98"/>
    <w:multiLevelType w:val="hybridMultilevel"/>
    <w:tmpl w:val="CD90B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9F1648"/>
    <w:multiLevelType w:val="hybridMultilevel"/>
    <w:tmpl w:val="FC642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C93EA0"/>
    <w:multiLevelType w:val="hybridMultilevel"/>
    <w:tmpl w:val="76FE6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5E3881"/>
    <w:multiLevelType w:val="multilevel"/>
    <w:tmpl w:val="DC14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63792C"/>
    <w:multiLevelType w:val="hybridMultilevel"/>
    <w:tmpl w:val="C846A1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5B3B9F"/>
    <w:multiLevelType w:val="hybridMultilevel"/>
    <w:tmpl w:val="FA901D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78576D"/>
    <w:multiLevelType w:val="hybridMultilevel"/>
    <w:tmpl w:val="455C3E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49F2959"/>
    <w:multiLevelType w:val="hybridMultilevel"/>
    <w:tmpl w:val="E6A2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A0717E"/>
    <w:multiLevelType w:val="multilevel"/>
    <w:tmpl w:val="9A6A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0679E"/>
    <w:multiLevelType w:val="hybridMultilevel"/>
    <w:tmpl w:val="D7B847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8923439"/>
    <w:multiLevelType w:val="hybridMultilevel"/>
    <w:tmpl w:val="72EEA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220C54"/>
    <w:multiLevelType w:val="hybridMultilevel"/>
    <w:tmpl w:val="5C5E0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CC2155"/>
    <w:multiLevelType w:val="multilevel"/>
    <w:tmpl w:val="C6BA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6E35A7"/>
    <w:multiLevelType w:val="hybridMultilevel"/>
    <w:tmpl w:val="02086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F7337E"/>
    <w:multiLevelType w:val="hybridMultilevel"/>
    <w:tmpl w:val="5448A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ED10C5"/>
    <w:multiLevelType w:val="hybridMultilevel"/>
    <w:tmpl w:val="04048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EE30FA"/>
    <w:multiLevelType w:val="hybridMultilevel"/>
    <w:tmpl w:val="23AE1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61C201B"/>
    <w:multiLevelType w:val="hybridMultilevel"/>
    <w:tmpl w:val="E778A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8A2FFE"/>
    <w:multiLevelType w:val="hybridMultilevel"/>
    <w:tmpl w:val="48683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954EA7"/>
    <w:multiLevelType w:val="multilevel"/>
    <w:tmpl w:val="573A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BD575D"/>
    <w:multiLevelType w:val="multilevel"/>
    <w:tmpl w:val="BDF4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E4481F"/>
    <w:multiLevelType w:val="hybridMultilevel"/>
    <w:tmpl w:val="33165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B022F2"/>
    <w:multiLevelType w:val="hybridMultilevel"/>
    <w:tmpl w:val="D17C11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6EB5649"/>
    <w:multiLevelType w:val="hybridMultilevel"/>
    <w:tmpl w:val="100E3E6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511916"/>
    <w:multiLevelType w:val="multilevel"/>
    <w:tmpl w:val="1452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5D68C3"/>
    <w:multiLevelType w:val="hybridMultilevel"/>
    <w:tmpl w:val="93BE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F870AF"/>
    <w:multiLevelType w:val="multilevel"/>
    <w:tmpl w:val="7E3E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5F29D8"/>
    <w:multiLevelType w:val="hybridMultilevel"/>
    <w:tmpl w:val="FD3ED0F8"/>
    <w:lvl w:ilvl="0" w:tplc="12F20AF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B68005D"/>
    <w:multiLevelType w:val="hybridMultilevel"/>
    <w:tmpl w:val="487075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5F7A0C2F"/>
    <w:multiLevelType w:val="hybridMultilevel"/>
    <w:tmpl w:val="52560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671346"/>
    <w:multiLevelType w:val="hybridMultilevel"/>
    <w:tmpl w:val="AD343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8D033EF"/>
    <w:multiLevelType w:val="hybridMultilevel"/>
    <w:tmpl w:val="86785166"/>
    <w:lvl w:ilvl="0" w:tplc="AB627DE6">
      <w:start w:val="8"/>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96C1468"/>
    <w:multiLevelType w:val="hybridMultilevel"/>
    <w:tmpl w:val="9B34BF66"/>
    <w:lvl w:ilvl="0" w:tplc="24703B8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6A5D3103"/>
    <w:multiLevelType w:val="hybridMultilevel"/>
    <w:tmpl w:val="19CE4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0A23ED"/>
    <w:multiLevelType w:val="hybridMultilevel"/>
    <w:tmpl w:val="E55227C2"/>
    <w:lvl w:ilvl="0" w:tplc="04190005">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7" w15:restartNumberingAfterBreak="0">
    <w:nsid w:val="6B0E3A02"/>
    <w:multiLevelType w:val="multilevel"/>
    <w:tmpl w:val="3956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CE3285"/>
    <w:multiLevelType w:val="hybridMultilevel"/>
    <w:tmpl w:val="4490C7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4F1237E"/>
    <w:multiLevelType w:val="multilevel"/>
    <w:tmpl w:val="BA3A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A3CD8"/>
    <w:multiLevelType w:val="hybridMultilevel"/>
    <w:tmpl w:val="C666D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8CA2622"/>
    <w:multiLevelType w:val="hybridMultilevel"/>
    <w:tmpl w:val="2B7E0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706CED"/>
    <w:multiLevelType w:val="hybridMultilevel"/>
    <w:tmpl w:val="FEC0C2A8"/>
    <w:lvl w:ilvl="0" w:tplc="C0CCD522">
      <w:start w:val="1"/>
      <w:numFmt w:val="bullet"/>
      <w:lvlText w:val="-"/>
      <w:lvlJc w:val="left"/>
      <w:pPr>
        <w:tabs>
          <w:tab w:val="num" w:pos="1068"/>
        </w:tabs>
        <w:ind w:left="1068" w:hanging="360"/>
      </w:pPr>
      <w:rPr>
        <w:rFonts w:ascii="Verdana" w:eastAsia="Times New Roman" w:hAnsi="Verdana" w:cs="Arial"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7BB22C89"/>
    <w:multiLevelType w:val="multilevel"/>
    <w:tmpl w:val="7E1C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75763"/>
    <w:multiLevelType w:val="hybridMultilevel"/>
    <w:tmpl w:val="93965D2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0"/>
  </w:num>
  <w:num w:numId="3">
    <w:abstractNumId w:val="3"/>
  </w:num>
  <w:num w:numId="4">
    <w:abstractNumId w:val="35"/>
  </w:num>
  <w:num w:numId="5">
    <w:abstractNumId w:val="36"/>
  </w:num>
  <w:num w:numId="6">
    <w:abstractNumId w:val="31"/>
  </w:num>
  <w:num w:numId="7">
    <w:abstractNumId w:val="24"/>
  </w:num>
  <w:num w:numId="8">
    <w:abstractNumId w:val="6"/>
  </w:num>
  <w:num w:numId="9">
    <w:abstractNumId w:val="7"/>
  </w:num>
  <w:num w:numId="10">
    <w:abstractNumId w:val="1"/>
  </w:num>
  <w:num w:numId="11">
    <w:abstractNumId w:val="38"/>
  </w:num>
  <w:num w:numId="12">
    <w:abstractNumId w:val="33"/>
  </w:num>
  <w:num w:numId="13">
    <w:abstractNumId w:val="29"/>
  </w:num>
  <w:num w:numId="14">
    <w:abstractNumId w:val="27"/>
  </w:num>
  <w:num w:numId="15">
    <w:abstractNumId w:val="26"/>
  </w:num>
  <w:num w:numId="16">
    <w:abstractNumId w:val="22"/>
  </w:num>
  <w:num w:numId="17">
    <w:abstractNumId w:val="10"/>
  </w:num>
  <w:num w:numId="18">
    <w:abstractNumId w:val="21"/>
  </w:num>
  <w:num w:numId="19">
    <w:abstractNumId w:val="5"/>
  </w:num>
  <w:num w:numId="20">
    <w:abstractNumId w:val="37"/>
  </w:num>
  <w:num w:numId="21">
    <w:abstractNumId w:val="43"/>
  </w:num>
  <w:num w:numId="22">
    <w:abstractNumId w:val="28"/>
  </w:num>
  <w:num w:numId="23">
    <w:abstractNumId w:val="42"/>
  </w:num>
  <w:num w:numId="24">
    <w:abstractNumId w:val="17"/>
  </w:num>
  <w:num w:numId="25">
    <w:abstractNumId w:val="39"/>
  </w:num>
  <w:num w:numId="26">
    <w:abstractNumId w:val="14"/>
  </w:num>
  <w:num w:numId="27">
    <w:abstractNumId w:val="44"/>
  </w:num>
  <w:num w:numId="28">
    <w:abstractNumId w:val="25"/>
  </w:num>
  <w:num w:numId="29">
    <w:abstractNumId w:val="9"/>
  </w:num>
  <w:num w:numId="30">
    <w:abstractNumId w:val="18"/>
  </w:num>
  <w:num w:numId="31">
    <w:abstractNumId w:val="20"/>
  </w:num>
  <w:num w:numId="32">
    <w:abstractNumId w:val="30"/>
  </w:num>
  <w:num w:numId="33">
    <w:abstractNumId w:val="0"/>
  </w:num>
  <w:num w:numId="34">
    <w:abstractNumId w:val="16"/>
  </w:num>
  <w:num w:numId="35">
    <w:abstractNumId w:val="34"/>
  </w:num>
  <w:num w:numId="36">
    <w:abstractNumId w:val="4"/>
  </w:num>
  <w:num w:numId="37">
    <w:abstractNumId w:val="13"/>
  </w:num>
  <w:num w:numId="38">
    <w:abstractNumId w:val="19"/>
  </w:num>
  <w:num w:numId="39">
    <w:abstractNumId w:val="15"/>
  </w:num>
  <w:num w:numId="40">
    <w:abstractNumId w:val="23"/>
  </w:num>
  <w:num w:numId="41">
    <w:abstractNumId w:val="11"/>
  </w:num>
  <w:num w:numId="42">
    <w:abstractNumId w:val="32"/>
  </w:num>
  <w:num w:numId="43">
    <w:abstractNumId w:val="12"/>
  </w:num>
  <w:num w:numId="44">
    <w:abstractNumId w:val="2"/>
  </w:num>
  <w:num w:numId="45">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56B0"/>
    <w:rsid w:val="000007F4"/>
    <w:rsid w:val="00000920"/>
    <w:rsid w:val="00001CD8"/>
    <w:rsid w:val="00001EC7"/>
    <w:rsid w:val="00010F94"/>
    <w:rsid w:val="00014F15"/>
    <w:rsid w:val="00017E1F"/>
    <w:rsid w:val="00020DB4"/>
    <w:rsid w:val="00020F58"/>
    <w:rsid w:val="00022C08"/>
    <w:rsid w:val="00027023"/>
    <w:rsid w:val="000322E5"/>
    <w:rsid w:val="00032682"/>
    <w:rsid w:val="0003389F"/>
    <w:rsid w:val="000344A3"/>
    <w:rsid w:val="00041460"/>
    <w:rsid w:val="00044E04"/>
    <w:rsid w:val="00046126"/>
    <w:rsid w:val="000466CC"/>
    <w:rsid w:val="00047EDF"/>
    <w:rsid w:val="00047FE0"/>
    <w:rsid w:val="00050AD3"/>
    <w:rsid w:val="00053DBC"/>
    <w:rsid w:val="00061717"/>
    <w:rsid w:val="0006490A"/>
    <w:rsid w:val="00065836"/>
    <w:rsid w:val="00071E2E"/>
    <w:rsid w:val="0007216D"/>
    <w:rsid w:val="00072D3D"/>
    <w:rsid w:val="00073FAF"/>
    <w:rsid w:val="00074A4C"/>
    <w:rsid w:val="000752E1"/>
    <w:rsid w:val="00076427"/>
    <w:rsid w:val="0007664A"/>
    <w:rsid w:val="000766A3"/>
    <w:rsid w:val="000836B7"/>
    <w:rsid w:val="00083EE5"/>
    <w:rsid w:val="00084849"/>
    <w:rsid w:val="00084BE1"/>
    <w:rsid w:val="00084FA2"/>
    <w:rsid w:val="00090813"/>
    <w:rsid w:val="00091C48"/>
    <w:rsid w:val="00093556"/>
    <w:rsid w:val="000940FE"/>
    <w:rsid w:val="00094A54"/>
    <w:rsid w:val="00095FB5"/>
    <w:rsid w:val="00096537"/>
    <w:rsid w:val="000A19FD"/>
    <w:rsid w:val="000A2FAB"/>
    <w:rsid w:val="000A5DD3"/>
    <w:rsid w:val="000A63E2"/>
    <w:rsid w:val="000B0274"/>
    <w:rsid w:val="000B48AE"/>
    <w:rsid w:val="000B4B44"/>
    <w:rsid w:val="000C16AF"/>
    <w:rsid w:val="000C19F3"/>
    <w:rsid w:val="000C1E90"/>
    <w:rsid w:val="000C2278"/>
    <w:rsid w:val="000C3F83"/>
    <w:rsid w:val="000C40A3"/>
    <w:rsid w:val="000D2831"/>
    <w:rsid w:val="000D4435"/>
    <w:rsid w:val="000E0935"/>
    <w:rsid w:val="000E0D22"/>
    <w:rsid w:val="000E4708"/>
    <w:rsid w:val="000E7120"/>
    <w:rsid w:val="000F2B69"/>
    <w:rsid w:val="000F3391"/>
    <w:rsid w:val="000F34A6"/>
    <w:rsid w:val="000F3AB2"/>
    <w:rsid w:val="000F3AD8"/>
    <w:rsid w:val="0010270F"/>
    <w:rsid w:val="00103FA7"/>
    <w:rsid w:val="0010620D"/>
    <w:rsid w:val="00116BEA"/>
    <w:rsid w:val="00117109"/>
    <w:rsid w:val="001223CB"/>
    <w:rsid w:val="00124B2E"/>
    <w:rsid w:val="00124D2E"/>
    <w:rsid w:val="00134EE2"/>
    <w:rsid w:val="00137EE7"/>
    <w:rsid w:val="00140648"/>
    <w:rsid w:val="00140AB0"/>
    <w:rsid w:val="001445BE"/>
    <w:rsid w:val="0015124F"/>
    <w:rsid w:val="00152369"/>
    <w:rsid w:val="00152629"/>
    <w:rsid w:val="00153D04"/>
    <w:rsid w:val="0015541A"/>
    <w:rsid w:val="00157B0C"/>
    <w:rsid w:val="00162168"/>
    <w:rsid w:val="00162FE8"/>
    <w:rsid w:val="001636A7"/>
    <w:rsid w:val="001704D0"/>
    <w:rsid w:val="00170550"/>
    <w:rsid w:val="00171AB7"/>
    <w:rsid w:val="00175FA3"/>
    <w:rsid w:val="001762D0"/>
    <w:rsid w:val="001767A8"/>
    <w:rsid w:val="00177833"/>
    <w:rsid w:val="00187FE8"/>
    <w:rsid w:val="001905D3"/>
    <w:rsid w:val="001925E4"/>
    <w:rsid w:val="00192B92"/>
    <w:rsid w:val="001939F4"/>
    <w:rsid w:val="00195506"/>
    <w:rsid w:val="001A0E23"/>
    <w:rsid w:val="001A3B49"/>
    <w:rsid w:val="001A3D1B"/>
    <w:rsid w:val="001A52E5"/>
    <w:rsid w:val="001A5EC9"/>
    <w:rsid w:val="001B3036"/>
    <w:rsid w:val="001B44EC"/>
    <w:rsid w:val="001B5061"/>
    <w:rsid w:val="001C1FBE"/>
    <w:rsid w:val="001C2850"/>
    <w:rsid w:val="001C3624"/>
    <w:rsid w:val="001C5630"/>
    <w:rsid w:val="001C60D1"/>
    <w:rsid w:val="001D1A46"/>
    <w:rsid w:val="001D58CD"/>
    <w:rsid w:val="001D6646"/>
    <w:rsid w:val="001D68E3"/>
    <w:rsid w:val="001D74C5"/>
    <w:rsid w:val="001E1519"/>
    <w:rsid w:val="001E20DC"/>
    <w:rsid w:val="001E2780"/>
    <w:rsid w:val="001E3922"/>
    <w:rsid w:val="001E3FD1"/>
    <w:rsid w:val="001E6C84"/>
    <w:rsid w:val="001F1A6E"/>
    <w:rsid w:val="001F2FA8"/>
    <w:rsid w:val="001F429D"/>
    <w:rsid w:val="001F45C3"/>
    <w:rsid w:val="001F5175"/>
    <w:rsid w:val="001F5853"/>
    <w:rsid w:val="00200422"/>
    <w:rsid w:val="00200578"/>
    <w:rsid w:val="00202B52"/>
    <w:rsid w:val="002033A6"/>
    <w:rsid w:val="002039EE"/>
    <w:rsid w:val="00206D16"/>
    <w:rsid w:val="0020726D"/>
    <w:rsid w:val="00207977"/>
    <w:rsid w:val="0021173A"/>
    <w:rsid w:val="0021425D"/>
    <w:rsid w:val="0021722D"/>
    <w:rsid w:val="00221AB1"/>
    <w:rsid w:val="00225088"/>
    <w:rsid w:val="00226FA6"/>
    <w:rsid w:val="002346D3"/>
    <w:rsid w:val="0023586B"/>
    <w:rsid w:val="00235A12"/>
    <w:rsid w:val="0023755D"/>
    <w:rsid w:val="00237B65"/>
    <w:rsid w:val="00237D89"/>
    <w:rsid w:val="00240062"/>
    <w:rsid w:val="00242E23"/>
    <w:rsid w:val="0024381A"/>
    <w:rsid w:val="00247311"/>
    <w:rsid w:val="00251D8D"/>
    <w:rsid w:val="00251E99"/>
    <w:rsid w:val="00252BD3"/>
    <w:rsid w:val="002536B9"/>
    <w:rsid w:val="00253A08"/>
    <w:rsid w:val="0025462E"/>
    <w:rsid w:val="00260DD5"/>
    <w:rsid w:val="00261CEA"/>
    <w:rsid w:val="00263881"/>
    <w:rsid w:val="002704DD"/>
    <w:rsid w:val="00274625"/>
    <w:rsid w:val="00274ACB"/>
    <w:rsid w:val="00281CC0"/>
    <w:rsid w:val="0028230F"/>
    <w:rsid w:val="00282FF4"/>
    <w:rsid w:val="00284D66"/>
    <w:rsid w:val="00286D37"/>
    <w:rsid w:val="00293BA2"/>
    <w:rsid w:val="00294E34"/>
    <w:rsid w:val="002976D7"/>
    <w:rsid w:val="002A40F2"/>
    <w:rsid w:val="002A571E"/>
    <w:rsid w:val="002A5937"/>
    <w:rsid w:val="002A6095"/>
    <w:rsid w:val="002A666E"/>
    <w:rsid w:val="002B0EC4"/>
    <w:rsid w:val="002B1319"/>
    <w:rsid w:val="002B3BB1"/>
    <w:rsid w:val="002B4271"/>
    <w:rsid w:val="002B4421"/>
    <w:rsid w:val="002B4A5D"/>
    <w:rsid w:val="002B4E40"/>
    <w:rsid w:val="002B5EAE"/>
    <w:rsid w:val="002B66C2"/>
    <w:rsid w:val="002C076C"/>
    <w:rsid w:val="002C19FE"/>
    <w:rsid w:val="002C1BF9"/>
    <w:rsid w:val="002C1FA8"/>
    <w:rsid w:val="002C611E"/>
    <w:rsid w:val="002D15A0"/>
    <w:rsid w:val="002D5759"/>
    <w:rsid w:val="002E0FC7"/>
    <w:rsid w:val="002E58EF"/>
    <w:rsid w:val="002E676F"/>
    <w:rsid w:val="002E7115"/>
    <w:rsid w:val="002E795D"/>
    <w:rsid w:val="002F16D9"/>
    <w:rsid w:val="002F2AC6"/>
    <w:rsid w:val="002F50A9"/>
    <w:rsid w:val="002F5809"/>
    <w:rsid w:val="002F5A56"/>
    <w:rsid w:val="00300E6A"/>
    <w:rsid w:val="00307AA3"/>
    <w:rsid w:val="00310933"/>
    <w:rsid w:val="003110A7"/>
    <w:rsid w:val="00311BB3"/>
    <w:rsid w:val="00311BD3"/>
    <w:rsid w:val="00312FA3"/>
    <w:rsid w:val="00315771"/>
    <w:rsid w:val="0032071F"/>
    <w:rsid w:val="0032414C"/>
    <w:rsid w:val="003270C5"/>
    <w:rsid w:val="003275CC"/>
    <w:rsid w:val="00331A50"/>
    <w:rsid w:val="00331EBE"/>
    <w:rsid w:val="00332ED6"/>
    <w:rsid w:val="00333450"/>
    <w:rsid w:val="0034533C"/>
    <w:rsid w:val="00346F5B"/>
    <w:rsid w:val="00350A35"/>
    <w:rsid w:val="00360486"/>
    <w:rsid w:val="0036301F"/>
    <w:rsid w:val="0036567A"/>
    <w:rsid w:val="00367CE6"/>
    <w:rsid w:val="00373682"/>
    <w:rsid w:val="00373EEF"/>
    <w:rsid w:val="003776C8"/>
    <w:rsid w:val="00383A21"/>
    <w:rsid w:val="00383D50"/>
    <w:rsid w:val="00386363"/>
    <w:rsid w:val="00390A9B"/>
    <w:rsid w:val="00390C2D"/>
    <w:rsid w:val="00393F9D"/>
    <w:rsid w:val="003A5314"/>
    <w:rsid w:val="003A6DB0"/>
    <w:rsid w:val="003B08AC"/>
    <w:rsid w:val="003B1432"/>
    <w:rsid w:val="003B24C3"/>
    <w:rsid w:val="003C3F07"/>
    <w:rsid w:val="003D0A58"/>
    <w:rsid w:val="003D0F2A"/>
    <w:rsid w:val="003D210B"/>
    <w:rsid w:val="003D3FE0"/>
    <w:rsid w:val="003D58C9"/>
    <w:rsid w:val="003E0B1F"/>
    <w:rsid w:val="003E0FE2"/>
    <w:rsid w:val="003E2F96"/>
    <w:rsid w:val="003E43FB"/>
    <w:rsid w:val="003E66D8"/>
    <w:rsid w:val="003E7E86"/>
    <w:rsid w:val="003F66CF"/>
    <w:rsid w:val="00401159"/>
    <w:rsid w:val="00404DDA"/>
    <w:rsid w:val="004050D7"/>
    <w:rsid w:val="00406617"/>
    <w:rsid w:val="004104B9"/>
    <w:rsid w:val="004104C1"/>
    <w:rsid w:val="00410624"/>
    <w:rsid w:val="00413DAE"/>
    <w:rsid w:val="00416D5F"/>
    <w:rsid w:val="0041746C"/>
    <w:rsid w:val="004202BD"/>
    <w:rsid w:val="00420910"/>
    <w:rsid w:val="00420C5A"/>
    <w:rsid w:val="0042276D"/>
    <w:rsid w:val="004245FB"/>
    <w:rsid w:val="00424D83"/>
    <w:rsid w:val="004264F2"/>
    <w:rsid w:val="00426AD3"/>
    <w:rsid w:val="00426E57"/>
    <w:rsid w:val="00430CD8"/>
    <w:rsid w:val="00432632"/>
    <w:rsid w:val="0043264C"/>
    <w:rsid w:val="004333A8"/>
    <w:rsid w:val="00433A45"/>
    <w:rsid w:val="0043440A"/>
    <w:rsid w:val="004363EB"/>
    <w:rsid w:val="00441E94"/>
    <w:rsid w:val="00441EE8"/>
    <w:rsid w:val="004423D0"/>
    <w:rsid w:val="00461C25"/>
    <w:rsid w:val="00462946"/>
    <w:rsid w:val="0046395B"/>
    <w:rsid w:val="00465198"/>
    <w:rsid w:val="004666B0"/>
    <w:rsid w:val="00471456"/>
    <w:rsid w:val="004737F0"/>
    <w:rsid w:val="0047399C"/>
    <w:rsid w:val="00473D16"/>
    <w:rsid w:val="00474662"/>
    <w:rsid w:val="0047468E"/>
    <w:rsid w:val="004752AF"/>
    <w:rsid w:val="00475464"/>
    <w:rsid w:val="004764BA"/>
    <w:rsid w:val="00477640"/>
    <w:rsid w:val="004806E2"/>
    <w:rsid w:val="00484719"/>
    <w:rsid w:val="0048501C"/>
    <w:rsid w:val="00485034"/>
    <w:rsid w:val="00485BF6"/>
    <w:rsid w:val="00486F64"/>
    <w:rsid w:val="00490948"/>
    <w:rsid w:val="004919BB"/>
    <w:rsid w:val="00491FC8"/>
    <w:rsid w:val="00493E7A"/>
    <w:rsid w:val="004950CF"/>
    <w:rsid w:val="004A26E9"/>
    <w:rsid w:val="004A304D"/>
    <w:rsid w:val="004A352B"/>
    <w:rsid w:val="004A62FC"/>
    <w:rsid w:val="004A6A71"/>
    <w:rsid w:val="004A6CE1"/>
    <w:rsid w:val="004A6FE3"/>
    <w:rsid w:val="004B0D6B"/>
    <w:rsid w:val="004B174B"/>
    <w:rsid w:val="004B2CDC"/>
    <w:rsid w:val="004B36A4"/>
    <w:rsid w:val="004B3D3F"/>
    <w:rsid w:val="004C0320"/>
    <w:rsid w:val="004C1042"/>
    <w:rsid w:val="004C127F"/>
    <w:rsid w:val="004C3283"/>
    <w:rsid w:val="004C5203"/>
    <w:rsid w:val="004C62C6"/>
    <w:rsid w:val="004C77E7"/>
    <w:rsid w:val="004D13C1"/>
    <w:rsid w:val="004D1586"/>
    <w:rsid w:val="004D3DEE"/>
    <w:rsid w:val="004D5660"/>
    <w:rsid w:val="004D7CB6"/>
    <w:rsid w:val="004E0021"/>
    <w:rsid w:val="004E0409"/>
    <w:rsid w:val="004E08A7"/>
    <w:rsid w:val="004E16BB"/>
    <w:rsid w:val="004E4E3F"/>
    <w:rsid w:val="004F0135"/>
    <w:rsid w:val="004F0B13"/>
    <w:rsid w:val="004F6D38"/>
    <w:rsid w:val="004F70A3"/>
    <w:rsid w:val="005032CB"/>
    <w:rsid w:val="0050482D"/>
    <w:rsid w:val="0050686D"/>
    <w:rsid w:val="005117FF"/>
    <w:rsid w:val="00513F98"/>
    <w:rsid w:val="00515A30"/>
    <w:rsid w:val="005205D5"/>
    <w:rsid w:val="00521968"/>
    <w:rsid w:val="00521FBB"/>
    <w:rsid w:val="005267B7"/>
    <w:rsid w:val="005321CD"/>
    <w:rsid w:val="00535ECF"/>
    <w:rsid w:val="005406E5"/>
    <w:rsid w:val="00544123"/>
    <w:rsid w:val="0054431A"/>
    <w:rsid w:val="00545FAF"/>
    <w:rsid w:val="00545FB6"/>
    <w:rsid w:val="00546633"/>
    <w:rsid w:val="0055252D"/>
    <w:rsid w:val="00556957"/>
    <w:rsid w:val="005576BE"/>
    <w:rsid w:val="005603FA"/>
    <w:rsid w:val="00560C27"/>
    <w:rsid w:val="00562859"/>
    <w:rsid w:val="005628F3"/>
    <w:rsid w:val="00562999"/>
    <w:rsid w:val="005637BD"/>
    <w:rsid w:val="0056387A"/>
    <w:rsid w:val="00565626"/>
    <w:rsid w:val="0057189E"/>
    <w:rsid w:val="00573ACA"/>
    <w:rsid w:val="00573C36"/>
    <w:rsid w:val="0058043C"/>
    <w:rsid w:val="00583477"/>
    <w:rsid w:val="00584D6A"/>
    <w:rsid w:val="005854BC"/>
    <w:rsid w:val="00590561"/>
    <w:rsid w:val="00591C2A"/>
    <w:rsid w:val="00591FA2"/>
    <w:rsid w:val="0059281A"/>
    <w:rsid w:val="00593147"/>
    <w:rsid w:val="00595043"/>
    <w:rsid w:val="005A0F85"/>
    <w:rsid w:val="005B5434"/>
    <w:rsid w:val="005B6B09"/>
    <w:rsid w:val="005C065E"/>
    <w:rsid w:val="005C1920"/>
    <w:rsid w:val="005C1DDB"/>
    <w:rsid w:val="005C1EA5"/>
    <w:rsid w:val="005C302F"/>
    <w:rsid w:val="005C43A9"/>
    <w:rsid w:val="005C5A3E"/>
    <w:rsid w:val="005D4786"/>
    <w:rsid w:val="005D7F76"/>
    <w:rsid w:val="005E3289"/>
    <w:rsid w:val="005E7FC2"/>
    <w:rsid w:val="005F268A"/>
    <w:rsid w:val="005F6D11"/>
    <w:rsid w:val="005F6FBF"/>
    <w:rsid w:val="006000F1"/>
    <w:rsid w:val="0060080B"/>
    <w:rsid w:val="0060204D"/>
    <w:rsid w:val="00610B38"/>
    <w:rsid w:val="00614253"/>
    <w:rsid w:val="0061628D"/>
    <w:rsid w:val="00620BF7"/>
    <w:rsid w:val="0062302B"/>
    <w:rsid w:val="006256EF"/>
    <w:rsid w:val="006319F0"/>
    <w:rsid w:val="00631F64"/>
    <w:rsid w:val="00632AB3"/>
    <w:rsid w:val="00633D8D"/>
    <w:rsid w:val="00634BF9"/>
    <w:rsid w:val="00635700"/>
    <w:rsid w:val="00642FA2"/>
    <w:rsid w:val="00644D32"/>
    <w:rsid w:val="00644F64"/>
    <w:rsid w:val="00646090"/>
    <w:rsid w:val="00646228"/>
    <w:rsid w:val="00652689"/>
    <w:rsid w:val="00652974"/>
    <w:rsid w:val="00652A35"/>
    <w:rsid w:val="006548A4"/>
    <w:rsid w:val="00656557"/>
    <w:rsid w:val="006606CE"/>
    <w:rsid w:val="00661D9D"/>
    <w:rsid w:val="00663099"/>
    <w:rsid w:val="00664BD0"/>
    <w:rsid w:val="006713E4"/>
    <w:rsid w:val="0067189E"/>
    <w:rsid w:val="0067227F"/>
    <w:rsid w:val="006747E2"/>
    <w:rsid w:val="0067629E"/>
    <w:rsid w:val="006769F8"/>
    <w:rsid w:val="00676F86"/>
    <w:rsid w:val="006777DC"/>
    <w:rsid w:val="00680FD0"/>
    <w:rsid w:val="00682D5D"/>
    <w:rsid w:val="0068367A"/>
    <w:rsid w:val="00684419"/>
    <w:rsid w:val="00691E85"/>
    <w:rsid w:val="00691EA4"/>
    <w:rsid w:val="00693B4E"/>
    <w:rsid w:val="00696AAE"/>
    <w:rsid w:val="00697547"/>
    <w:rsid w:val="00697EC2"/>
    <w:rsid w:val="006A286D"/>
    <w:rsid w:val="006A371F"/>
    <w:rsid w:val="006A5DB7"/>
    <w:rsid w:val="006A6448"/>
    <w:rsid w:val="006B000F"/>
    <w:rsid w:val="006B159C"/>
    <w:rsid w:val="006B4DED"/>
    <w:rsid w:val="006B5226"/>
    <w:rsid w:val="006B65F6"/>
    <w:rsid w:val="006B7504"/>
    <w:rsid w:val="006B789B"/>
    <w:rsid w:val="006B7AE4"/>
    <w:rsid w:val="006C1551"/>
    <w:rsid w:val="006C4DFB"/>
    <w:rsid w:val="006C6247"/>
    <w:rsid w:val="006D00E2"/>
    <w:rsid w:val="006D3D37"/>
    <w:rsid w:val="006D4637"/>
    <w:rsid w:val="006D561E"/>
    <w:rsid w:val="006D5DE1"/>
    <w:rsid w:val="006D5E61"/>
    <w:rsid w:val="006D6C30"/>
    <w:rsid w:val="006E2CDF"/>
    <w:rsid w:val="006E50BE"/>
    <w:rsid w:val="006E5D9F"/>
    <w:rsid w:val="006E7FCE"/>
    <w:rsid w:val="006F0356"/>
    <w:rsid w:val="006F4A9F"/>
    <w:rsid w:val="006F5342"/>
    <w:rsid w:val="006F62E9"/>
    <w:rsid w:val="006F6301"/>
    <w:rsid w:val="00702FD0"/>
    <w:rsid w:val="007032F6"/>
    <w:rsid w:val="007042A3"/>
    <w:rsid w:val="00705AA5"/>
    <w:rsid w:val="00712B6C"/>
    <w:rsid w:val="00713EB6"/>
    <w:rsid w:val="0071409B"/>
    <w:rsid w:val="00714AD0"/>
    <w:rsid w:val="00714EED"/>
    <w:rsid w:val="007157A2"/>
    <w:rsid w:val="00715B13"/>
    <w:rsid w:val="0072247C"/>
    <w:rsid w:val="00735933"/>
    <w:rsid w:val="00736D64"/>
    <w:rsid w:val="0074111F"/>
    <w:rsid w:val="0074159B"/>
    <w:rsid w:val="007446BD"/>
    <w:rsid w:val="00745E54"/>
    <w:rsid w:val="00746CFD"/>
    <w:rsid w:val="007551F4"/>
    <w:rsid w:val="00757142"/>
    <w:rsid w:val="00757F0B"/>
    <w:rsid w:val="0076045E"/>
    <w:rsid w:val="00763046"/>
    <w:rsid w:val="007642B6"/>
    <w:rsid w:val="00765BAB"/>
    <w:rsid w:val="0077232B"/>
    <w:rsid w:val="007725EB"/>
    <w:rsid w:val="007733C1"/>
    <w:rsid w:val="007739F4"/>
    <w:rsid w:val="00775BFD"/>
    <w:rsid w:val="00775C9E"/>
    <w:rsid w:val="00776088"/>
    <w:rsid w:val="007806B7"/>
    <w:rsid w:val="00780C16"/>
    <w:rsid w:val="00783BB4"/>
    <w:rsid w:val="00785130"/>
    <w:rsid w:val="007856B0"/>
    <w:rsid w:val="00785FB3"/>
    <w:rsid w:val="00786EAA"/>
    <w:rsid w:val="00790988"/>
    <w:rsid w:val="0079296E"/>
    <w:rsid w:val="00792DD0"/>
    <w:rsid w:val="00793608"/>
    <w:rsid w:val="007965EE"/>
    <w:rsid w:val="0079728D"/>
    <w:rsid w:val="007A11AF"/>
    <w:rsid w:val="007A538A"/>
    <w:rsid w:val="007A61CF"/>
    <w:rsid w:val="007B333B"/>
    <w:rsid w:val="007B3761"/>
    <w:rsid w:val="007B66C0"/>
    <w:rsid w:val="007C0A31"/>
    <w:rsid w:val="007C1966"/>
    <w:rsid w:val="007C20B7"/>
    <w:rsid w:val="007C2837"/>
    <w:rsid w:val="007C2F70"/>
    <w:rsid w:val="007C3372"/>
    <w:rsid w:val="007C33EB"/>
    <w:rsid w:val="007C7115"/>
    <w:rsid w:val="007D16F3"/>
    <w:rsid w:val="007D18B6"/>
    <w:rsid w:val="007D3621"/>
    <w:rsid w:val="007D3E45"/>
    <w:rsid w:val="007D59C3"/>
    <w:rsid w:val="007E0295"/>
    <w:rsid w:val="007E0576"/>
    <w:rsid w:val="007E0B4D"/>
    <w:rsid w:val="007E18E5"/>
    <w:rsid w:val="007E2312"/>
    <w:rsid w:val="007E6A5F"/>
    <w:rsid w:val="007E79D5"/>
    <w:rsid w:val="007F0583"/>
    <w:rsid w:val="007F1AB6"/>
    <w:rsid w:val="007F2093"/>
    <w:rsid w:val="007F3EE9"/>
    <w:rsid w:val="007F40D6"/>
    <w:rsid w:val="007F5069"/>
    <w:rsid w:val="007F5C69"/>
    <w:rsid w:val="007F5DEA"/>
    <w:rsid w:val="007F721E"/>
    <w:rsid w:val="00801426"/>
    <w:rsid w:val="00804306"/>
    <w:rsid w:val="00805BF7"/>
    <w:rsid w:val="00806F9D"/>
    <w:rsid w:val="00807438"/>
    <w:rsid w:val="008076C0"/>
    <w:rsid w:val="00813049"/>
    <w:rsid w:val="00813065"/>
    <w:rsid w:val="00813D09"/>
    <w:rsid w:val="00820491"/>
    <w:rsid w:val="00821808"/>
    <w:rsid w:val="00822427"/>
    <w:rsid w:val="008301CB"/>
    <w:rsid w:val="00830BF9"/>
    <w:rsid w:val="00830E14"/>
    <w:rsid w:val="00835591"/>
    <w:rsid w:val="00837C5A"/>
    <w:rsid w:val="0084328C"/>
    <w:rsid w:val="008473FD"/>
    <w:rsid w:val="00847D0E"/>
    <w:rsid w:val="008501CE"/>
    <w:rsid w:val="0085129E"/>
    <w:rsid w:val="00851314"/>
    <w:rsid w:val="008515E4"/>
    <w:rsid w:val="00852996"/>
    <w:rsid w:val="00853A28"/>
    <w:rsid w:val="00853CB3"/>
    <w:rsid w:val="008559EE"/>
    <w:rsid w:val="00855AC2"/>
    <w:rsid w:val="0085601D"/>
    <w:rsid w:val="00861B17"/>
    <w:rsid w:val="00864400"/>
    <w:rsid w:val="00865D32"/>
    <w:rsid w:val="00865E42"/>
    <w:rsid w:val="00866383"/>
    <w:rsid w:val="008664AB"/>
    <w:rsid w:val="00877F50"/>
    <w:rsid w:val="008834E2"/>
    <w:rsid w:val="008854B6"/>
    <w:rsid w:val="00885EDD"/>
    <w:rsid w:val="00890520"/>
    <w:rsid w:val="008928DC"/>
    <w:rsid w:val="00894EAB"/>
    <w:rsid w:val="00895B65"/>
    <w:rsid w:val="00896245"/>
    <w:rsid w:val="00896CB2"/>
    <w:rsid w:val="008A129B"/>
    <w:rsid w:val="008A760F"/>
    <w:rsid w:val="008B132F"/>
    <w:rsid w:val="008B50BF"/>
    <w:rsid w:val="008B6AC8"/>
    <w:rsid w:val="008C2ED3"/>
    <w:rsid w:val="008C3094"/>
    <w:rsid w:val="008C4DC1"/>
    <w:rsid w:val="008C6648"/>
    <w:rsid w:val="008C6DC2"/>
    <w:rsid w:val="008C73B2"/>
    <w:rsid w:val="008C77EE"/>
    <w:rsid w:val="008D1197"/>
    <w:rsid w:val="008D4A01"/>
    <w:rsid w:val="008D5B6A"/>
    <w:rsid w:val="008D60C4"/>
    <w:rsid w:val="008D6F2C"/>
    <w:rsid w:val="008D7C79"/>
    <w:rsid w:val="008E39DB"/>
    <w:rsid w:val="008E6700"/>
    <w:rsid w:val="008F0298"/>
    <w:rsid w:val="008F1F70"/>
    <w:rsid w:val="008F5A52"/>
    <w:rsid w:val="00903143"/>
    <w:rsid w:val="0090723B"/>
    <w:rsid w:val="00910937"/>
    <w:rsid w:val="00911AF1"/>
    <w:rsid w:val="0091283C"/>
    <w:rsid w:val="00913802"/>
    <w:rsid w:val="00914248"/>
    <w:rsid w:val="009168EA"/>
    <w:rsid w:val="00920968"/>
    <w:rsid w:val="00921FB5"/>
    <w:rsid w:val="009247F9"/>
    <w:rsid w:val="00927407"/>
    <w:rsid w:val="00927820"/>
    <w:rsid w:val="009330A9"/>
    <w:rsid w:val="00933140"/>
    <w:rsid w:val="0094139B"/>
    <w:rsid w:val="0094345B"/>
    <w:rsid w:val="00943880"/>
    <w:rsid w:val="00943E8E"/>
    <w:rsid w:val="009507C3"/>
    <w:rsid w:val="00950BEE"/>
    <w:rsid w:val="009532DF"/>
    <w:rsid w:val="00953D21"/>
    <w:rsid w:val="00960265"/>
    <w:rsid w:val="00961DD0"/>
    <w:rsid w:val="00967BE0"/>
    <w:rsid w:val="00967CAC"/>
    <w:rsid w:val="00970D04"/>
    <w:rsid w:val="00971713"/>
    <w:rsid w:val="00973A83"/>
    <w:rsid w:val="009740B7"/>
    <w:rsid w:val="0097550A"/>
    <w:rsid w:val="00976B8E"/>
    <w:rsid w:val="00980290"/>
    <w:rsid w:val="00981343"/>
    <w:rsid w:val="00982482"/>
    <w:rsid w:val="00986F5E"/>
    <w:rsid w:val="0098744C"/>
    <w:rsid w:val="00987D80"/>
    <w:rsid w:val="00990D37"/>
    <w:rsid w:val="009910F4"/>
    <w:rsid w:val="00993E5E"/>
    <w:rsid w:val="0099427B"/>
    <w:rsid w:val="009A0B17"/>
    <w:rsid w:val="009A3175"/>
    <w:rsid w:val="009A5342"/>
    <w:rsid w:val="009B05CE"/>
    <w:rsid w:val="009B4E52"/>
    <w:rsid w:val="009B4F47"/>
    <w:rsid w:val="009B522B"/>
    <w:rsid w:val="009C54A7"/>
    <w:rsid w:val="009D22E4"/>
    <w:rsid w:val="009D361A"/>
    <w:rsid w:val="009D53D5"/>
    <w:rsid w:val="009E3F4D"/>
    <w:rsid w:val="009E6AB1"/>
    <w:rsid w:val="009E78C0"/>
    <w:rsid w:val="009F2662"/>
    <w:rsid w:val="009F6FEC"/>
    <w:rsid w:val="00A02D74"/>
    <w:rsid w:val="00A05B28"/>
    <w:rsid w:val="00A12F58"/>
    <w:rsid w:val="00A1346F"/>
    <w:rsid w:val="00A144B7"/>
    <w:rsid w:val="00A154D8"/>
    <w:rsid w:val="00A2057E"/>
    <w:rsid w:val="00A215CD"/>
    <w:rsid w:val="00A21BA0"/>
    <w:rsid w:val="00A22A5E"/>
    <w:rsid w:val="00A23AEE"/>
    <w:rsid w:val="00A24F15"/>
    <w:rsid w:val="00A251FE"/>
    <w:rsid w:val="00A26F76"/>
    <w:rsid w:val="00A27C5E"/>
    <w:rsid w:val="00A311C7"/>
    <w:rsid w:val="00A3171F"/>
    <w:rsid w:val="00A328E5"/>
    <w:rsid w:val="00A32B43"/>
    <w:rsid w:val="00A33311"/>
    <w:rsid w:val="00A33824"/>
    <w:rsid w:val="00A343D9"/>
    <w:rsid w:val="00A42A53"/>
    <w:rsid w:val="00A4328A"/>
    <w:rsid w:val="00A43BAB"/>
    <w:rsid w:val="00A44C3C"/>
    <w:rsid w:val="00A45FEC"/>
    <w:rsid w:val="00A46315"/>
    <w:rsid w:val="00A4683C"/>
    <w:rsid w:val="00A474AF"/>
    <w:rsid w:val="00A50941"/>
    <w:rsid w:val="00A50DB3"/>
    <w:rsid w:val="00A513A3"/>
    <w:rsid w:val="00A53B5B"/>
    <w:rsid w:val="00A541E4"/>
    <w:rsid w:val="00A55E86"/>
    <w:rsid w:val="00A56DB3"/>
    <w:rsid w:val="00A638CF"/>
    <w:rsid w:val="00A674E6"/>
    <w:rsid w:val="00A7247A"/>
    <w:rsid w:val="00A7514B"/>
    <w:rsid w:val="00A81A44"/>
    <w:rsid w:val="00A835A0"/>
    <w:rsid w:val="00A90A9D"/>
    <w:rsid w:val="00A91335"/>
    <w:rsid w:val="00A91EB9"/>
    <w:rsid w:val="00A95335"/>
    <w:rsid w:val="00A97B5C"/>
    <w:rsid w:val="00AA03E4"/>
    <w:rsid w:val="00AA18CC"/>
    <w:rsid w:val="00AA2233"/>
    <w:rsid w:val="00AA341C"/>
    <w:rsid w:val="00AB7739"/>
    <w:rsid w:val="00AC0FC0"/>
    <w:rsid w:val="00AC74A7"/>
    <w:rsid w:val="00AD0E33"/>
    <w:rsid w:val="00AD10CA"/>
    <w:rsid w:val="00AD2E08"/>
    <w:rsid w:val="00AD50DD"/>
    <w:rsid w:val="00AE087A"/>
    <w:rsid w:val="00AE1267"/>
    <w:rsid w:val="00AE16A6"/>
    <w:rsid w:val="00AE184F"/>
    <w:rsid w:val="00AE3231"/>
    <w:rsid w:val="00AE7770"/>
    <w:rsid w:val="00AF0350"/>
    <w:rsid w:val="00AF036B"/>
    <w:rsid w:val="00AF1F67"/>
    <w:rsid w:val="00AF23BB"/>
    <w:rsid w:val="00AF240F"/>
    <w:rsid w:val="00AF2981"/>
    <w:rsid w:val="00AF3B69"/>
    <w:rsid w:val="00AF7AFF"/>
    <w:rsid w:val="00B009A3"/>
    <w:rsid w:val="00B06151"/>
    <w:rsid w:val="00B06E7C"/>
    <w:rsid w:val="00B143E2"/>
    <w:rsid w:val="00B1524E"/>
    <w:rsid w:val="00B164D0"/>
    <w:rsid w:val="00B16A6D"/>
    <w:rsid w:val="00B16D95"/>
    <w:rsid w:val="00B1758D"/>
    <w:rsid w:val="00B17A23"/>
    <w:rsid w:val="00B21351"/>
    <w:rsid w:val="00B24760"/>
    <w:rsid w:val="00B30C39"/>
    <w:rsid w:val="00B3204B"/>
    <w:rsid w:val="00B3638A"/>
    <w:rsid w:val="00B363DE"/>
    <w:rsid w:val="00B40F5B"/>
    <w:rsid w:val="00B41EAB"/>
    <w:rsid w:val="00B434B4"/>
    <w:rsid w:val="00B44644"/>
    <w:rsid w:val="00B45A26"/>
    <w:rsid w:val="00B46F25"/>
    <w:rsid w:val="00B534D9"/>
    <w:rsid w:val="00B540ED"/>
    <w:rsid w:val="00B54FA0"/>
    <w:rsid w:val="00B556EB"/>
    <w:rsid w:val="00B60C82"/>
    <w:rsid w:val="00B61289"/>
    <w:rsid w:val="00B61459"/>
    <w:rsid w:val="00B6580B"/>
    <w:rsid w:val="00B674AB"/>
    <w:rsid w:val="00B7020B"/>
    <w:rsid w:val="00B706BA"/>
    <w:rsid w:val="00B73946"/>
    <w:rsid w:val="00B74FB6"/>
    <w:rsid w:val="00B81889"/>
    <w:rsid w:val="00B824F8"/>
    <w:rsid w:val="00B84332"/>
    <w:rsid w:val="00B84F53"/>
    <w:rsid w:val="00B85497"/>
    <w:rsid w:val="00B924E1"/>
    <w:rsid w:val="00B931D8"/>
    <w:rsid w:val="00BA233E"/>
    <w:rsid w:val="00BA2E51"/>
    <w:rsid w:val="00BA74A8"/>
    <w:rsid w:val="00BB005D"/>
    <w:rsid w:val="00BB0EA2"/>
    <w:rsid w:val="00BB4058"/>
    <w:rsid w:val="00BB57B4"/>
    <w:rsid w:val="00BB797D"/>
    <w:rsid w:val="00BC29AC"/>
    <w:rsid w:val="00BC6ABE"/>
    <w:rsid w:val="00BC7454"/>
    <w:rsid w:val="00BC7554"/>
    <w:rsid w:val="00BC7711"/>
    <w:rsid w:val="00BD0D9E"/>
    <w:rsid w:val="00BD18BA"/>
    <w:rsid w:val="00BD272B"/>
    <w:rsid w:val="00BD3354"/>
    <w:rsid w:val="00BD59C7"/>
    <w:rsid w:val="00BD64D7"/>
    <w:rsid w:val="00BE231F"/>
    <w:rsid w:val="00BE2DDF"/>
    <w:rsid w:val="00BE32DB"/>
    <w:rsid w:val="00BE3A72"/>
    <w:rsid w:val="00BF0E6E"/>
    <w:rsid w:val="00BF2D6F"/>
    <w:rsid w:val="00BF560B"/>
    <w:rsid w:val="00BF609E"/>
    <w:rsid w:val="00BF6608"/>
    <w:rsid w:val="00C00226"/>
    <w:rsid w:val="00C019BF"/>
    <w:rsid w:val="00C064A7"/>
    <w:rsid w:val="00C066DE"/>
    <w:rsid w:val="00C06F08"/>
    <w:rsid w:val="00C1325E"/>
    <w:rsid w:val="00C15F1C"/>
    <w:rsid w:val="00C17CDA"/>
    <w:rsid w:val="00C20EC3"/>
    <w:rsid w:val="00C24E1E"/>
    <w:rsid w:val="00C26733"/>
    <w:rsid w:val="00C305AE"/>
    <w:rsid w:val="00C32315"/>
    <w:rsid w:val="00C34912"/>
    <w:rsid w:val="00C36A21"/>
    <w:rsid w:val="00C41239"/>
    <w:rsid w:val="00C4385D"/>
    <w:rsid w:val="00C43A1A"/>
    <w:rsid w:val="00C44E8C"/>
    <w:rsid w:val="00C457BE"/>
    <w:rsid w:val="00C45822"/>
    <w:rsid w:val="00C45AAC"/>
    <w:rsid w:val="00C5027C"/>
    <w:rsid w:val="00C50E77"/>
    <w:rsid w:val="00C50EF5"/>
    <w:rsid w:val="00C51A12"/>
    <w:rsid w:val="00C53D4C"/>
    <w:rsid w:val="00C55F82"/>
    <w:rsid w:val="00C604F6"/>
    <w:rsid w:val="00C6260F"/>
    <w:rsid w:val="00C64135"/>
    <w:rsid w:val="00C65763"/>
    <w:rsid w:val="00C7054A"/>
    <w:rsid w:val="00C7205E"/>
    <w:rsid w:val="00C72B24"/>
    <w:rsid w:val="00C734C0"/>
    <w:rsid w:val="00C7598D"/>
    <w:rsid w:val="00C75E95"/>
    <w:rsid w:val="00C8060D"/>
    <w:rsid w:val="00C80C21"/>
    <w:rsid w:val="00C8402E"/>
    <w:rsid w:val="00C84839"/>
    <w:rsid w:val="00C84BF5"/>
    <w:rsid w:val="00C86633"/>
    <w:rsid w:val="00C90468"/>
    <w:rsid w:val="00C91370"/>
    <w:rsid w:val="00C91371"/>
    <w:rsid w:val="00C92053"/>
    <w:rsid w:val="00C926F6"/>
    <w:rsid w:val="00C929B3"/>
    <w:rsid w:val="00C949ED"/>
    <w:rsid w:val="00CA0F75"/>
    <w:rsid w:val="00CA30F2"/>
    <w:rsid w:val="00CB30B6"/>
    <w:rsid w:val="00CB7FB7"/>
    <w:rsid w:val="00CC28A9"/>
    <w:rsid w:val="00CC7C0E"/>
    <w:rsid w:val="00CD1D86"/>
    <w:rsid w:val="00CD4400"/>
    <w:rsid w:val="00CD516D"/>
    <w:rsid w:val="00CD701D"/>
    <w:rsid w:val="00CD7218"/>
    <w:rsid w:val="00CD7A98"/>
    <w:rsid w:val="00CE042D"/>
    <w:rsid w:val="00CE09D9"/>
    <w:rsid w:val="00CE1390"/>
    <w:rsid w:val="00CE2801"/>
    <w:rsid w:val="00CE3C96"/>
    <w:rsid w:val="00CE6DC8"/>
    <w:rsid w:val="00CE7434"/>
    <w:rsid w:val="00CE7FAE"/>
    <w:rsid w:val="00CF2F4F"/>
    <w:rsid w:val="00CF6C51"/>
    <w:rsid w:val="00D00F47"/>
    <w:rsid w:val="00D03029"/>
    <w:rsid w:val="00D03834"/>
    <w:rsid w:val="00D03C55"/>
    <w:rsid w:val="00D04343"/>
    <w:rsid w:val="00D07180"/>
    <w:rsid w:val="00D1356F"/>
    <w:rsid w:val="00D14332"/>
    <w:rsid w:val="00D17EBD"/>
    <w:rsid w:val="00D20DB8"/>
    <w:rsid w:val="00D21ECB"/>
    <w:rsid w:val="00D237AE"/>
    <w:rsid w:val="00D27A24"/>
    <w:rsid w:val="00D31EA5"/>
    <w:rsid w:val="00D31F8C"/>
    <w:rsid w:val="00D3285A"/>
    <w:rsid w:val="00D33417"/>
    <w:rsid w:val="00D34FDA"/>
    <w:rsid w:val="00D3747C"/>
    <w:rsid w:val="00D42218"/>
    <w:rsid w:val="00D44FC8"/>
    <w:rsid w:val="00D466F3"/>
    <w:rsid w:val="00D469E5"/>
    <w:rsid w:val="00D50FE2"/>
    <w:rsid w:val="00D561EF"/>
    <w:rsid w:val="00D570FD"/>
    <w:rsid w:val="00D61B75"/>
    <w:rsid w:val="00D61E8F"/>
    <w:rsid w:val="00D6294E"/>
    <w:rsid w:val="00D63E51"/>
    <w:rsid w:val="00D65557"/>
    <w:rsid w:val="00D65ABB"/>
    <w:rsid w:val="00D65BB2"/>
    <w:rsid w:val="00D66BD5"/>
    <w:rsid w:val="00D71A05"/>
    <w:rsid w:val="00D7206F"/>
    <w:rsid w:val="00D738C1"/>
    <w:rsid w:val="00D77791"/>
    <w:rsid w:val="00D77EA6"/>
    <w:rsid w:val="00D80A54"/>
    <w:rsid w:val="00D8167B"/>
    <w:rsid w:val="00D81E1B"/>
    <w:rsid w:val="00D82C7D"/>
    <w:rsid w:val="00D84D69"/>
    <w:rsid w:val="00D862B1"/>
    <w:rsid w:val="00D86735"/>
    <w:rsid w:val="00D8724F"/>
    <w:rsid w:val="00D92805"/>
    <w:rsid w:val="00D94982"/>
    <w:rsid w:val="00D955EF"/>
    <w:rsid w:val="00DA0330"/>
    <w:rsid w:val="00DA3425"/>
    <w:rsid w:val="00DA6701"/>
    <w:rsid w:val="00DA7ADD"/>
    <w:rsid w:val="00DB3330"/>
    <w:rsid w:val="00DB4717"/>
    <w:rsid w:val="00DB491A"/>
    <w:rsid w:val="00DC13B8"/>
    <w:rsid w:val="00DC298C"/>
    <w:rsid w:val="00DC48F3"/>
    <w:rsid w:val="00DC69C2"/>
    <w:rsid w:val="00DD0521"/>
    <w:rsid w:val="00DD300E"/>
    <w:rsid w:val="00DD57D7"/>
    <w:rsid w:val="00DD68FD"/>
    <w:rsid w:val="00DD7702"/>
    <w:rsid w:val="00DE4D63"/>
    <w:rsid w:val="00DE5650"/>
    <w:rsid w:val="00DE5F09"/>
    <w:rsid w:val="00DE79BC"/>
    <w:rsid w:val="00DE79F5"/>
    <w:rsid w:val="00DF1B3F"/>
    <w:rsid w:val="00DF3B95"/>
    <w:rsid w:val="00DF5450"/>
    <w:rsid w:val="00DF7212"/>
    <w:rsid w:val="00DF77D6"/>
    <w:rsid w:val="00E00BBB"/>
    <w:rsid w:val="00E02D5C"/>
    <w:rsid w:val="00E0374E"/>
    <w:rsid w:val="00E03C84"/>
    <w:rsid w:val="00E04D84"/>
    <w:rsid w:val="00E05B32"/>
    <w:rsid w:val="00E05ED8"/>
    <w:rsid w:val="00E101AA"/>
    <w:rsid w:val="00E10DCC"/>
    <w:rsid w:val="00E10E52"/>
    <w:rsid w:val="00E11A30"/>
    <w:rsid w:val="00E16C40"/>
    <w:rsid w:val="00E211C4"/>
    <w:rsid w:val="00E22E67"/>
    <w:rsid w:val="00E25BA9"/>
    <w:rsid w:val="00E300E9"/>
    <w:rsid w:val="00E304C1"/>
    <w:rsid w:val="00E31A62"/>
    <w:rsid w:val="00E31E24"/>
    <w:rsid w:val="00E323D5"/>
    <w:rsid w:val="00E3781A"/>
    <w:rsid w:val="00E40A6B"/>
    <w:rsid w:val="00E41446"/>
    <w:rsid w:val="00E417C9"/>
    <w:rsid w:val="00E41F73"/>
    <w:rsid w:val="00E45581"/>
    <w:rsid w:val="00E45979"/>
    <w:rsid w:val="00E46C6C"/>
    <w:rsid w:val="00E51FC9"/>
    <w:rsid w:val="00E5284F"/>
    <w:rsid w:val="00E52A12"/>
    <w:rsid w:val="00E562BF"/>
    <w:rsid w:val="00E56FFF"/>
    <w:rsid w:val="00E57522"/>
    <w:rsid w:val="00E577A0"/>
    <w:rsid w:val="00E5787B"/>
    <w:rsid w:val="00E60511"/>
    <w:rsid w:val="00E63DA5"/>
    <w:rsid w:val="00E70DE2"/>
    <w:rsid w:val="00E729CC"/>
    <w:rsid w:val="00E750CB"/>
    <w:rsid w:val="00E773D2"/>
    <w:rsid w:val="00E80D7E"/>
    <w:rsid w:val="00E81354"/>
    <w:rsid w:val="00E82B41"/>
    <w:rsid w:val="00E83E89"/>
    <w:rsid w:val="00E84922"/>
    <w:rsid w:val="00E859BE"/>
    <w:rsid w:val="00E86556"/>
    <w:rsid w:val="00E910E2"/>
    <w:rsid w:val="00E916DD"/>
    <w:rsid w:val="00E91EE0"/>
    <w:rsid w:val="00E92ADB"/>
    <w:rsid w:val="00E94169"/>
    <w:rsid w:val="00E941E0"/>
    <w:rsid w:val="00E94A4A"/>
    <w:rsid w:val="00E952E5"/>
    <w:rsid w:val="00E96449"/>
    <w:rsid w:val="00E966E8"/>
    <w:rsid w:val="00E973B3"/>
    <w:rsid w:val="00E976E5"/>
    <w:rsid w:val="00EA51FC"/>
    <w:rsid w:val="00EA6E0E"/>
    <w:rsid w:val="00EA719C"/>
    <w:rsid w:val="00EA7485"/>
    <w:rsid w:val="00EB3CC7"/>
    <w:rsid w:val="00EB46B3"/>
    <w:rsid w:val="00EB610B"/>
    <w:rsid w:val="00EB687D"/>
    <w:rsid w:val="00EB6DBC"/>
    <w:rsid w:val="00EB74EB"/>
    <w:rsid w:val="00EB7AF2"/>
    <w:rsid w:val="00EC241B"/>
    <w:rsid w:val="00EC4E81"/>
    <w:rsid w:val="00EC64C8"/>
    <w:rsid w:val="00ED10BE"/>
    <w:rsid w:val="00ED221C"/>
    <w:rsid w:val="00EE3AD9"/>
    <w:rsid w:val="00EF118E"/>
    <w:rsid w:val="00EF7F53"/>
    <w:rsid w:val="00F001AC"/>
    <w:rsid w:val="00F02273"/>
    <w:rsid w:val="00F02A18"/>
    <w:rsid w:val="00F037FA"/>
    <w:rsid w:val="00F03F06"/>
    <w:rsid w:val="00F04731"/>
    <w:rsid w:val="00F11546"/>
    <w:rsid w:val="00F161F5"/>
    <w:rsid w:val="00F174A3"/>
    <w:rsid w:val="00F17F3D"/>
    <w:rsid w:val="00F23716"/>
    <w:rsid w:val="00F23E8A"/>
    <w:rsid w:val="00F24C88"/>
    <w:rsid w:val="00F256C8"/>
    <w:rsid w:val="00F27A11"/>
    <w:rsid w:val="00F31CE0"/>
    <w:rsid w:val="00F401A8"/>
    <w:rsid w:val="00F40B6D"/>
    <w:rsid w:val="00F43555"/>
    <w:rsid w:val="00F4468A"/>
    <w:rsid w:val="00F44E11"/>
    <w:rsid w:val="00F46246"/>
    <w:rsid w:val="00F47D88"/>
    <w:rsid w:val="00F5274B"/>
    <w:rsid w:val="00F533D3"/>
    <w:rsid w:val="00F53B24"/>
    <w:rsid w:val="00F551B7"/>
    <w:rsid w:val="00F55DC1"/>
    <w:rsid w:val="00F56ADB"/>
    <w:rsid w:val="00F57A39"/>
    <w:rsid w:val="00F60853"/>
    <w:rsid w:val="00F61259"/>
    <w:rsid w:val="00F61875"/>
    <w:rsid w:val="00F6258C"/>
    <w:rsid w:val="00F643C3"/>
    <w:rsid w:val="00F659D5"/>
    <w:rsid w:val="00F71682"/>
    <w:rsid w:val="00F733DD"/>
    <w:rsid w:val="00F74530"/>
    <w:rsid w:val="00F75148"/>
    <w:rsid w:val="00F756E2"/>
    <w:rsid w:val="00F80BCA"/>
    <w:rsid w:val="00F839C5"/>
    <w:rsid w:val="00F841D2"/>
    <w:rsid w:val="00F85142"/>
    <w:rsid w:val="00F8642F"/>
    <w:rsid w:val="00F8657F"/>
    <w:rsid w:val="00F877B0"/>
    <w:rsid w:val="00F94EC2"/>
    <w:rsid w:val="00F9655B"/>
    <w:rsid w:val="00F978EC"/>
    <w:rsid w:val="00FA3894"/>
    <w:rsid w:val="00FA42BD"/>
    <w:rsid w:val="00FA5A8C"/>
    <w:rsid w:val="00FB04C7"/>
    <w:rsid w:val="00FB1F97"/>
    <w:rsid w:val="00FB5892"/>
    <w:rsid w:val="00FB5F06"/>
    <w:rsid w:val="00FC1F22"/>
    <w:rsid w:val="00FC30D7"/>
    <w:rsid w:val="00FC45EC"/>
    <w:rsid w:val="00FD5C98"/>
    <w:rsid w:val="00FE1B29"/>
    <w:rsid w:val="00FE3A6E"/>
    <w:rsid w:val="00FF0433"/>
    <w:rsid w:val="00FF3B38"/>
    <w:rsid w:val="00FF3DBF"/>
    <w:rsid w:val="00FF433E"/>
    <w:rsid w:val="00FF5886"/>
    <w:rsid w:val="00FF5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A15EDE"/>
  <w15:docId w15:val="{4F17DBA8-C8B1-4B39-BF91-ABB1B3514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856B0"/>
    <w:pPr>
      <w:widowControl w:val="0"/>
      <w:autoSpaceDE w:val="0"/>
      <w:autoSpaceDN w:val="0"/>
      <w:spacing w:after="0" w:line="240" w:lineRule="auto"/>
      <w:jc w:val="both"/>
    </w:pPr>
    <w:rPr>
      <w:rFonts w:ascii="Times New Roman" w:hAnsi="Times New Roman" w:cs="Times New Roman"/>
      <w:sz w:val="28"/>
    </w:rPr>
  </w:style>
  <w:style w:type="paragraph" w:styleId="1">
    <w:name w:val="heading 1"/>
    <w:basedOn w:val="a"/>
    <w:next w:val="a"/>
    <w:link w:val="10"/>
    <w:uiPriority w:val="9"/>
    <w:qFormat/>
    <w:rsid w:val="0007642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C90468"/>
    <w:pPr>
      <w:widowControl/>
      <w:autoSpaceDE/>
      <w:autoSpaceDN/>
      <w:spacing w:before="100" w:beforeAutospacing="1" w:after="100" w:afterAutospacing="1"/>
      <w:jc w:val="left"/>
      <w:outlineLvl w:val="1"/>
    </w:pPr>
    <w:rPr>
      <w:b/>
      <w:bCs/>
      <w:sz w:val="36"/>
      <w:szCs w:val="36"/>
      <w:lang w:eastAsia="ru-RU"/>
    </w:rPr>
  </w:style>
  <w:style w:type="paragraph" w:styleId="3">
    <w:name w:val="heading 3"/>
    <w:basedOn w:val="a"/>
    <w:next w:val="a"/>
    <w:link w:val="30"/>
    <w:uiPriority w:val="9"/>
    <w:unhideWhenUsed/>
    <w:qFormat/>
    <w:rsid w:val="003E43F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7642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56B0"/>
    <w:pPr>
      <w:tabs>
        <w:tab w:val="center" w:pos="4677"/>
        <w:tab w:val="right" w:pos="9355"/>
      </w:tabs>
    </w:pPr>
  </w:style>
  <w:style w:type="character" w:customStyle="1" w:styleId="a4">
    <w:name w:val="Верхний колонтитул Знак"/>
    <w:basedOn w:val="a0"/>
    <w:link w:val="a3"/>
    <w:uiPriority w:val="99"/>
    <w:semiHidden/>
    <w:rsid w:val="007856B0"/>
    <w:rPr>
      <w:rFonts w:ascii="Times New Roman" w:hAnsi="Times New Roman" w:cs="Times New Roman"/>
      <w:sz w:val="28"/>
    </w:rPr>
  </w:style>
  <w:style w:type="paragraph" w:styleId="a5">
    <w:name w:val="footer"/>
    <w:basedOn w:val="a"/>
    <w:link w:val="a6"/>
    <w:uiPriority w:val="99"/>
    <w:unhideWhenUsed/>
    <w:rsid w:val="007856B0"/>
    <w:pPr>
      <w:tabs>
        <w:tab w:val="center" w:pos="4677"/>
        <w:tab w:val="right" w:pos="9355"/>
      </w:tabs>
    </w:pPr>
  </w:style>
  <w:style w:type="character" w:customStyle="1" w:styleId="a6">
    <w:name w:val="Нижний колонтитул Знак"/>
    <w:basedOn w:val="a0"/>
    <w:link w:val="a5"/>
    <w:uiPriority w:val="99"/>
    <w:rsid w:val="007856B0"/>
    <w:rPr>
      <w:rFonts w:ascii="Times New Roman" w:hAnsi="Times New Roman" w:cs="Times New Roman"/>
      <w:sz w:val="28"/>
    </w:rPr>
  </w:style>
  <w:style w:type="paragraph" w:styleId="a7">
    <w:name w:val="Body Text"/>
    <w:basedOn w:val="a"/>
    <w:link w:val="a8"/>
    <w:unhideWhenUsed/>
    <w:rsid w:val="007856B0"/>
    <w:pPr>
      <w:ind w:left="118"/>
    </w:pPr>
    <w:rPr>
      <w:sz w:val="24"/>
      <w:szCs w:val="24"/>
    </w:rPr>
  </w:style>
  <w:style w:type="character" w:customStyle="1" w:styleId="a8">
    <w:name w:val="Основной текст Знак"/>
    <w:basedOn w:val="a0"/>
    <w:link w:val="a7"/>
    <w:rsid w:val="007856B0"/>
    <w:rPr>
      <w:rFonts w:ascii="Times New Roman" w:hAnsi="Times New Roman" w:cs="Times New Roman"/>
      <w:sz w:val="24"/>
      <w:szCs w:val="24"/>
    </w:rPr>
  </w:style>
  <w:style w:type="paragraph" w:styleId="a9">
    <w:name w:val="List Paragraph"/>
    <w:aliases w:val="1"/>
    <w:basedOn w:val="a"/>
    <w:link w:val="aa"/>
    <w:uiPriority w:val="1"/>
    <w:qFormat/>
    <w:rsid w:val="007856B0"/>
    <w:pPr>
      <w:ind w:left="720"/>
      <w:contextualSpacing/>
    </w:pPr>
  </w:style>
  <w:style w:type="paragraph" w:customStyle="1" w:styleId="rvps2">
    <w:name w:val="rvps2"/>
    <w:basedOn w:val="a"/>
    <w:rsid w:val="007856B0"/>
    <w:pPr>
      <w:widowControl/>
      <w:autoSpaceDE/>
      <w:autoSpaceDN/>
      <w:spacing w:before="100" w:beforeAutospacing="1" w:after="100" w:afterAutospacing="1"/>
      <w:jc w:val="left"/>
    </w:pPr>
    <w:rPr>
      <w:sz w:val="24"/>
      <w:szCs w:val="24"/>
      <w:lang w:eastAsia="ru-RU"/>
    </w:rPr>
  </w:style>
  <w:style w:type="paragraph" w:customStyle="1" w:styleId="TableParagraph">
    <w:name w:val="Table Paragraph"/>
    <w:basedOn w:val="a"/>
    <w:uiPriority w:val="1"/>
    <w:qFormat/>
    <w:rsid w:val="007856B0"/>
    <w:pPr>
      <w:jc w:val="left"/>
    </w:pPr>
    <w:rPr>
      <w:sz w:val="22"/>
    </w:rPr>
  </w:style>
  <w:style w:type="table" w:styleId="ab">
    <w:name w:val="Table Grid"/>
    <w:basedOn w:val="a1"/>
    <w:uiPriority w:val="59"/>
    <w:rsid w:val="0078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856B0"/>
    <w:rPr>
      <w:color w:val="0000FF"/>
      <w:u w:val="single"/>
    </w:rPr>
  </w:style>
  <w:style w:type="character" w:styleId="ad">
    <w:name w:val="FollowedHyperlink"/>
    <w:basedOn w:val="a0"/>
    <w:uiPriority w:val="99"/>
    <w:semiHidden/>
    <w:unhideWhenUsed/>
    <w:rsid w:val="007856B0"/>
    <w:rPr>
      <w:color w:val="800080"/>
      <w:u w:val="single"/>
    </w:rPr>
  </w:style>
  <w:style w:type="paragraph" w:styleId="ae">
    <w:name w:val="Normal (Web)"/>
    <w:basedOn w:val="a"/>
    <w:uiPriority w:val="99"/>
    <w:unhideWhenUsed/>
    <w:rsid w:val="00420C5A"/>
    <w:pPr>
      <w:widowControl/>
      <w:autoSpaceDE/>
      <w:autoSpaceDN/>
      <w:spacing w:before="100" w:beforeAutospacing="1" w:after="100" w:afterAutospacing="1"/>
      <w:jc w:val="left"/>
    </w:pPr>
    <w:rPr>
      <w:sz w:val="24"/>
      <w:szCs w:val="24"/>
      <w:lang w:eastAsia="ru-RU"/>
    </w:rPr>
  </w:style>
  <w:style w:type="character" w:customStyle="1" w:styleId="apple-converted-space">
    <w:name w:val="apple-converted-space"/>
    <w:basedOn w:val="a0"/>
    <w:rsid w:val="00420C5A"/>
  </w:style>
  <w:style w:type="paragraph" w:customStyle="1" w:styleId="newrn">
    <w:name w:val="new_rn"/>
    <w:basedOn w:val="a"/>
    <w:rsid w:val="008D4A01"/>
    <w:pPr>
      <w:widowControl/>
      <w:autoSpaceDE/>
      <w:autoSpaceDN/>
      <w:spacing w:before="100" w:beforeAutospacing="1" w:after="100" w:afterAutospacing="1"/>
      <w:jc w:val="left"/>
    </w:pPr>
    <w:rPr>
      <w:sz w:val="24"/>
      <w:szCs w:val="24"/>
      <w:lang w:eastAsia="ru-RU"/>
    </w:rPr>
  </w:style>
  <w:style w:type="paragraph" w:styleId="af">
    <w:name w:val="Balloon Text"/>
    <w:basedOn w:val="a"/>
    <w:link w:val="af0"/>
    <w:uiPriority w:val="99"/>
    <w:semiHidden/>
    <w:unhideWhenUsed/>
    <w:rsid w:val="008D4A01"/>
    <w:rPr>
      <w:rFonts w:ascii="Tahoma" w:hAnsi="Tahoma" w:cs="Tahoma"/>
      <w:sz w:val="16"/>
      <w:szCs w:val="16"/>
    </w:rPr>
  </w:style>
  <w:style w:type="character" w:customStyle="1" w:styleId="af0">
    <w:name w:val="Текст выноски Знак"/>
    <w:basedOn w:val="a0"/>
    <w:link w:val="af"/>
    <w:uiPriority w:val="99"/>
    <w:semiHidden/>
    <w:rsid w:val="008D4A01"/>
    <w:rPr>
      <w:rFonts w:ascii="Tahoma" w:hAnsi="Tahoma" w:cs="Tahoma"/>
      <w:sz w:val="16"/>
      <w:szCs w:val="16"/>
    </w:rPr>
  </w:style>
  <w:style w:type="paragraph" w:customStyle="1" w:styleId="Default">
    <w:name w:val="Default"/>
    <w:rsid w:val="00FC1F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FC1F22"/>
    <w:pPr>
      <w:spacing w:line="261" w:lineRule="atLeast"/>
    </w:pPr>
    <w:rPr>
      <w:color w:val="auto"/>
    </w:rPr>
  </w:style>
  <w:style w:type="paragraph" w:customStyle="1" w:styleId="Pa2">
    <w:name w:val="Pa2"/>
    <w:basedOn w:val="Default"/>
    <w:next w:val="Default"/>
    <w:uiPriority w:val="99"/>
    <w:rsid w:val="00FC1F22"/>
    <w:pPr>
      <w:spacing w:line="241" w:lineRule="atLeast"/>
    </w:pPr>
    <w:rPr>
      <w:color w:val="auto"/>
    </w:rPr>
  </w:style>
  <w:style w:type="paragraph" w:customStyle="1" w:styleId="Pa3">
    <w:name w:val="Pa3"/>
    <w:basedOn w:val="Default"/>
    <w:next w:val="Default"/>
    <w:uiPriority w:val="99"/>
    <w:rsid w:val="00FC1F22"/>
    <w:pPr>
      <w:spacing w:line="361" w:lineRule="atLeast"/>
    </w:pPr>
    <w:rPr>
      <w:color w:val="auto"/>
    </w:rPr>
  </w:style>
  <w:style w:type="paragraph" w:customStyle="1" w:styleId="Pa7">
    <w:name w:val="Pa7"/>
    <w:basedOn w:val="Default"/>
    <w:next w:val="Default"/>
    <w:uiPriority w:val="99"/>
    <w:rsid w:val="00FC1F22"/>
    <w:pPr>
      <w:spacing w:line="201" w:lineRule="atLeast"/>
    </w:pPr>
    <w:rPr>
      <w:color w:val="auto"/>
    </w:rPr>
  </w:style>
  <w:style w:type="paragraph" w:customStyle="1" w:styleId="Pa8">
    <w:name w:val="Pa8"/>
    <w:basedOn w:val="Default"/>
    <w:next w:val="Default"/>
    <w:uiPriority w:val="99"/>
    <w:rsid w:val="00736D64"/>
    <w:pPr>
      <w:spacing w:line="201" w:lineRule="atLeast"/>
    </w:pPr>
    <w:rPr>
      <w:color w:val="auto"/>
    </w:rPr>
  </w:style>
  <w:style w:type="character" w:styleId="af1">
    <w:name w:val="Strong"/>
    <w:basedOn w:val="a0"/>
    <w:uiPriority w:val="22"/>
    <w:qFormat/>
    <w:rsid w:val="001767A8"/>
    <w:rPr>
      <w:b/>
      <w:bCs/>
    </w:rPr>
  </w:style>
  <w:style w:type="character" w:customStyle="1" w:styleId="value-title">
    <w:name w:val="value-title"/>
    <w:basedOn w:val="a0"/>
    <w:rsid w:val="00D8167B"/>
  </w:style>
  <w:style w:type="character" w:customStyle="1" w:styleId="urlcec">
    <w:name w:val="url_cec"/>
    <w:basedOn w:val="a0"/>
    <w:rsid w:val="00D8167B"/>
  </w:style>
  <w:style w:type="paragraph" w:customStyle="1" w:styleId="capitalletter">
    <w:name w:val="capital_letter"/>
    <w:basedOn w:val="a"/>
    <w:rsid w:val="00286D37"/>
    <w:pPr>
      <w:widowControl/>
      <w:autoSpaceDE/>
      <w:autoSpaceDN/>
      <w:spacing w:before="100" w:beforeAutospacing="1" w:after="100" w:afterAutospacing="1"/>
      <w:jc w:val="left"/>
    </w:pPr>
    <w:rPr>
      <w:sz w:val="24"/>
      <w:szCs w:val="24"/>
      <w:lang w:eastAsia="ru-RU"/>
    </w:rPr>
  </w:style>
  <w:style w:type="paragraph" w:styleId="21">
    <w:name w:val="Body Text 2"/>
    <w:basedOn w:val="a"/>
    <w:link w:val="22"/>
    <w:rsid w:val="002D5759"/>
    <w:pPr>
      <w:widowControl/>
      <w:autoSpaceDE/>
      <w:autoSpaceDN/>
      <w:spacing w:after="120" w:line="480" w:lineRule="auto"/>
      <w:jc w:val="left"/>
    </w:pPr>
    <w:rPr>
      <w:sz w:val="24"/>
      <w:szCs w:val="24"/>
      <w:lang w:val="uk-UA" w:eastAsia="uk-UA"/>
    </w:rPr>
  </w:style>
  <w:style w:type="character" w:customStyle="1" w:styleId="22">
    <w:name w:val="Основной текст 2 Знак"/>
    <w:basedOn w:val="a0"/>
    <w:link w:val="21"/>
    <w:rsid w:val="002D5759"/>
    <w:rPr>
      <w:rFonts w:ascii="Times New Roman" w:hAnsi="Times New Roman" w:cs="Times New Roman"/>
      <w:sz w:val="24"/>
      <w:szCs w:val="24"/>
      <w:lang w:val="uk-UA" w:eastAsia="uk-UA"/>
    </w:rPr>
  </w:style>
  <w:style w:type="character" w:styleId="af2">
    <w:name w:val="Emphasis"/>
    <w:basedOn w:val="a0"/>
    <w:uiPriority w:val="20"/>
    <w:qFormat/>
    <w:rsid w:val="0076045E"/>
    <w:rPr>
      <w:i/>
      <w:iCs/>
    </w:rPr>
  </w:style>
  <w:style w:type="character" w:customStyle="1" w:styleId="20">
    <w:name w:val="Заголовок 2 Знак"/>
    <w:basedOn w:val="a0"/>
    <w:link w:val="2"/>
    <w:uiPriority w:val="9"/>
    <w:rsid w:val="00C90468"/>
    <w:rPr>
      <w:rFonts w:ascii="Times New Roman" w:hAnsi="Times New Roman" w:cs="Times New Roman"/>
      <w:b/>
      <w:bCs/>
      <w:sz w:val="36"/>
      <w:szCs w:val="36"/>
      <w:lang w:eastAsia="ru-RU"/>
    </w:rPr>
  </w:style>
  <w:style w:type="character" w:customStyle="1" w:styleId="af3">
    <w:name w:val="Основний текст_"/>
    <w:basedOn w:val="a0"/>
    <w:link w:val="31"/>
    <w:uiPriority w:val="99"/>
    <w:locked/>
    <w:rsid w:val="006606CE"/>
    <w:rPr>
      <w:rFonts w:cs="Times New Roman"/>
      <w:sz w:val="24"/>
      <w:szCs w:val="24"/>
      <w:shd w:val="clear" w:color="auto" w:fill="FFFFFF"/>
    </w:rPr>
  </w:style>
  <w:style w:type="paragraph" w:customStyle="1" w:styleId="31">
    <w:name w:val="Основний текст3"/>
    <w:basedOn w:val="a"/>
    <w:link w:val="af3"/>
    <w:uiPriority w:val="99"/>
    <w:rsid w:val="006606CE"/>
    <w:pPr>
      <w:widowControl/>
      <w:shd w:val="clear" w:color="auto" w:fill="FFFFFF"/>
      <w:autoSpaceDE/>
      <w:autoSpaceDN/>
      <w:spacing w:before="360" w:line="298" w:lineRule="exact"/>
      <w:ind w:hanging="680"/>
    </w:pPr>
    <w:rPr>
      <w:rFonts w:asciiTheme="minorHAnsi" w:hAnsiTheme="minorHAnsi"/>
      <w:sz w:val="24"/>
      <w:szCs w:val="24"/>
    </w:rPr>
  </w:style>
  <w:style w:type="character" w:customStyle="1" w:styleId="rvts9">
    <w:name w:val="rvts9"/>
    <w:basedOn w:val="a0"/>
    <w:rsid w:val="001223CB"/>
  </w:style>
  <w:style w:type="paragraph" w:customStyle="1" w:styleId="41">
    <w:name w:val="заголовок 4"/>
    <w:basedOn w:val="a"/>
    <w:next w:val="a"/>
    <w:uiPriority w:val="99"/>
    <w:rsid w:val="00084849"/>
    <w:pPr>
      <w:keepNext/>
      <w:widowControl/>
      <w:spacing w:before="240" w:after="60"/>
      <w:ind w:firstLine="709"/>
    </w:pPr>
    <w:rPr>
      <w:rFonts w:eastAsiaTheme="minorEastAsia"/>
      <w:b/>
      <w:bCs/>
      <w:szCs w:val="28"/>
      <w:u w:val="double"/>
      <w:lang w:val="uk-UA" w:eastAsia="ru-RU"/>
    </w:rPr>
  </w:style>
  <w:style w:type="paragraph" w:customStyle="1" w:styleId="5">
    <w:name w:val="заголовок 5"/>
    <w:basedOn w:val="a"/>
    <w:next w:val="a"/>
    <w:uiPriority w:val="99"/>
    <w:rsid w:val="00084849"/>
    <w:pPr>
      <w:keepNext/>
      <w:widowControl/>
      <w:spacing w:before="100" w:line="269" w:lineRule="auto"/>
      <w:ind w:firstLine="567"/>
      <w:jc w:val="center"/>
    </w:pPr>
    <w:rPr>
      <w:rFonts w:eastAsiaTheme="minorEastAsia"/>
      <w:b/>
      <w:bCs/>
      <w:caps/>
      <w:color w:val="0000FF"/>
      <w:szCs w:val="28"/>
      <w:lang w:val="uk-UA" w:eastAsia="ru-RU"/>
    </w:rPr>
  </w:style>
  <w:style w:type="paragraph" w:customStyle="1" w:styleId="11">
    <w:name w:val="заголовок 1"/>
    <w:basedOn w:val="a"/>
    <w:next w:val="a"/>
    <w:uiPriority w:val="99"/>
    <w:rsid w:val="00084849"/>
    <w:pPr>
      <w:keepNext/>
      <w:widowControl/>
      <w:spacing w:before="240" w:after="60"/>
      <w:ind w:firstLine="709"/>
    </w:pPr>
    <w:rPr>
      <w:rFonts w:ascii="Arial" w:eastAsiaTheme="minorEastAsia" w:hAnsi="Arial" w:cs="Arial"/>
      <w:b/>
      <w:bCs/>
      <w:kern w:val="32"/>
      <w:sz w:val="32"/>
      <w:szCs w:val="32"/>
      <w:lang w:val="uk-UA" w:eastAsia="ru-RU"/>
    </w:rPr>
  </w:style>
  <w:style w:type="character" w:customStyle="1" w:styleId="30">
    <w:name w:val="Заголовок 3 Знак"/>
    <w:basedOn w:val="a0"/>
    <w:link w:val="3"/>
    <w:uiPriority w:val="9"/>
    <w:rsid w:val="003E43FB"/>
    <w:rPr>
      <w:rFonts w:asciiTheme="majorHAnsi" w:eastAsiaTheme="majorEastAsia" w:hAnsiTheme="majorHAnsi" w:cstheme="majorBidi"/>
      <w:b/>
      <w:bCs/>
      <w:color w:val="4F81BD" w:themeColor="accent1"/>
      <w:sz w:val="28"/>
    </w:rPr>
  </w:style>
  <w:style w:type="character" w:customStyle="1" w:styleId="Heading33">
    <w:name w:val="Heading #33"/>
    <w:rsid w:val="00AF0350"/>
    <w:rPr>
      <w:rFonts w:ascii="Verdana" w:hAnsi="Verdana" w:cs="Verdana"/>
      <w:b/>
      <w:bCs/>
      <w:spacing w:val="0"/>
      <w:sz w:val="23"/>
      <w:szCs w:val="23"/>
      <w:u w:val="single"/>
    </w:rPr>
  </w:style>
  <w:style w:type="character" w:customStyle="1" w:styleId="12">
    <w:name w:val="Текст1 Знак"/>
    <w:link w:val="13"/>
    <w:locked/>
    <w:rsid w:val="00DD7702"/>
    <w:rPr>
      <w:rFonts w:ascii="Times New Roman" w:hAnsi="Times New Roman" w:cs="Times New Roman"/>
      <w:sz w:val="24"/>
      <w:szCs w:val="24"/>
      <w:lang w:val="x-none" w:eastAsia="x-none"/>
    </w:rPr>
  </w:style>
  <w:style w:type="paragraph" w:customStyle="1" w:styleId="13">
    <w:name w:val="Текст1"/>
    <w:basedOn w:val="a"/>
    <w:link w:val="12"/>
    <w:qFormat/>
    <w:rsid w:val="00DD7702"/>
    <w:pPr>
      <w:widowControl/>
      <w:tabs>
        <w:tab w:val="num" w:pos="284"/>
      </w:tabs>
      <w:overflowPunct w:val="0"/>
      <w:adjustRightInd w:val="0"/>
      <w:ind w:firstLine="425"/>
    </w:pPr>
    <w:rPr>
      <w:sz w:val="24"/>
      <w:szCs w:val="24"/>
      <w:lang w:val="x-none" w:eastAsia="x-none"/>
    </w:rPr>
  </w:style>
  <w:style w:type="character" w:customStyle="1" w:styleId="locality">
    <w:name w:val="locality"/>
    <w:basedOn w:val="a0"/>
    <w:rsid w:val="00DB3330"/>
  </w:style>
  <w:style w:type="character" w:customStyle="1" w:styleId="aa">
    <w:name w:val="Абзац списка Знак"/>
    <w:aliases w:val="1 Знак"/>
    <w:basedOn w:val="a0"/>
    <w:link w:val="a9"/>
    <w:uiPriority w:val="1"/>
    <w:rsid w:val="003F66CF"/>
    <w:rPr>
      <w:rFonts w:ascii="Times New Roman" w:hAnsi="Times New Roman" w:cs="Times New Roman"/>
      <w:sz w:val="28"/>
    </w:rPr>
  </w:style>
  <w:style w:type="paragraph" w:customStyle="1" w:styleId="210">
    <w:name w:val="Основной текст 21"/>
    <w:basedOn w:val="a"/>
    <w:rsid w:val="0074159B"/>
    <w:pPr>
      <w:suppressAutoHyphens/>
      <w:autoSpaceDN/>
      <w:spacing w:after="120" w:line="480" w:lineRule="auto"/>
    </w:pPr>
    <w:rPr>
      <w:rFonts w:ascii="Arial" w:hAnsi="Arial" w:cs="Arial"/>
      <w:b/>
      <w:bCs/>
      <w:i/>
      <w:iCs/>
      <w:sz w:val="20"/>
      <w:szCs w:val="20"/>
      <w:lang w:val="uk-UA" w:eastAsia="ar-SA"/>
    </w:rPr>
  </w:style>
  <w:style w:type="character" w:styleId="af4">
    <w:name w:val="Unresolved Mention"/>
    <w:basedOn w:val="a0"/>
    <w:uiPriority w:val="99"/>
    <w:semiHidden/>
    <w:unhideWhenUsed/>
    <w:rsid w:val="00EF118E"/>
    <w:rPr>
      <w:color w:val="605E5C"/>
      <w:shd w:val="clear" w:color="auto" w:fill="E1DFDD"/>
    </w:rPr>
  </w:style>
  <w:style w:type="character" w:customStyle="1" w:styleId="10">
    <w:name w:val="Заголовок 1 Знак"/>
    <w:basedOn w:val="a0"/>
    <w:link w:val="1"/>
    <w:uiPriority w:val="9"/>
    <w:rsid w:val="00076427"/>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semiHidden/>
    <w:rsid w:val="00076427"/>
    <w:rPr>
      <w:rFonts w:asciiTheme="majorHAnsi" w:eastAsiaTheme="majorEastAsia" w:hAnsiTheme="majorHAnsi" w:cstheme="majorBidi"/>
      <w:i/>
      <w:iCs/>
      <w:color w:val="365F91" w:themeColor="accent1" w:themeShade="BF"/>
      <w:sz w:val="28"/>
    </w:rPr>
  </w:style>
  <w:style w:type="paragraph" w:customStyle="1" w:styleId="rvps14">
    <w:name w:val="rvps14"/>
    <w:basedOn w:val="a"/>
    <w:rsid w:val="00237B65"/>
    <w:pPr>
      <w:widowControl/>
      <w:autoSpaceDE/>
      <w:autoSpaceDN/>
      <w:spacing w:before="100" w:beforeAutospacing="1" w:after="100" w:afterAutospacing="1"/>
      <w:jc w:val="left"/>
    </w:pPr>
    <w:rPr>
      <w:sz w:val="24"/>
      <w:szCs w:val="24"/>
      <w:lang w:eastAsia="ru-RU"/>
    </w:rPr>
  </w:style>
  <w:style w:type="table" w:customStyle="1" w:styleId="14">
    <w:name w:val="Сетка таблицы1"/>
    <w:basedOn w:val="a1"/>
    <w:next w:val="ab"/>
    <w:uiPriority w:val="59"/>
    <w:rsid w:val="00D07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2521">
      <w:bodyDiv w:val="1"/>
      <w:marLeft w:val="0"/>
      <w:marRight w:val="0"/>
      <w:marTop w:val="0"/>
      <w:marBottom w:val="0"/>
      <w:divBdr>
        <w:top w:val="none" w:sz="0" w:space="0" w:color="auto"/>
        <w:left w:val="none" w:sz="0" w:space="0" w:color="auto"/>
        <w:bottom w:val="none" w:sz="0" w:space="0" w:color="auto"/>
        <w:right w:val="none" w:sz="0" w:space="0" w:color="auto"/>
      </w:divBdr>
    </w:div>
    <w:div w:id="9259046">
      <w:bodyDiv w:val="1"/>
      <w:marLeft w:val="0"/>
      <w:marRight w:val="0"/>
      <w:marTop w:val="0"/>
      <w:marBottom w:val="0"/>
      <w:divBdr>
        <w:top w:val="none" w:sz="0" w:space="0" w:color="auto"/>
        <w:left w:val="none" w:sz="0" w:space="0" w:color="auto"/>
        <w:bottom w:val="none" w:sz="0" w:space="0" w:color="auto"/>
        <w:right w:val="none" w:sz="0" w:space="0" w:color="auto"/>
      </w:divBdr>
    </w:div>
    <w:div w:id="9454326">
      <w:bodyDiv w:val="1"/>
      <w:marLeft w:val="0"/>
      <w:marRight w:val="0"/>
      <w:marTop w:val="0"/>
      <w:marBottom w:val="0"/>
      <w:divBdr>
        <w:top w:val="none" w:sz="0" w:space="0" w:color="auto"/>
        <w:left w:val="none" w:sz="0" w:space="0" w:color="auto"/>
        <w:bottom w:val="none" w:sz="0" w:space="0" w:color="auto"/>
        <w:right w:val="none" w:sz="0" w:space="0" w:color="auto"/>
      </w:divBdr>
    </w:div>
    <w:div w:id="58091178">
      <w:bodyDiv w:val="1"/>
      <w:marLeft w:val="0"/>
      <w:marRight w:val="0"/>
      <w:marTop w:val="0"/>
      <w:marBottom w:val="0"/>
      <w:divBdr>
        <w:top w:val="none" w:sz="0" w:space="0" w:color="auto"/>
        <w:left w:val="none" w:sz="0" w:space="0" w:color="auto"/>
        <w:bottom w:val="none" w:sz="0" w:space="0" w:color="auto"/>
        <w:right w:val="none" w:sz="0" w:space="0" w:color="auto"/>
      </w:divBdr>
    </w:div>
    <w:div w:id="70584460">
      <w:bodyDiv w:val="1"/>
      <w:marLeft w:val="0"/>
      <w:marRight w:val="0"/>
      <w:marTop w:val="0"/>
      <w:marBottom w:val="0"/>
      <w:divBdr>
        <w:top w:val="none" w:sz="0" w:space="0" w:color="auto"/>
        <w:left w:val="none" w:sz="0" w:space="0" w:color="auto"/>
        <w:bottom w:val="none" w:sz="0" w:space="0" w:color="auto"/>
        <w:right w:val="none" w:sz="0" w:space="0" w:color="auto"/>
      </w:divBdr>
    </w:div>
    <w:div w:id="77138674">
      <w:bodyDiv w:val="1"/>
      <w:marLeft w:val="0"/>
      <w:marRight w:val="0"/>
      <w:marTop w:val="0"/>
      <w:marBottom w:val="0"/>
      <w:divBdr>
        <w:top w:val="none" w:sz="0" w:space="0" w:color="auto"/>
        <w:left w:val="none" w:sz="0" w:space="0" w:color="auto"/>
        <w:bottom w:val="none" w:sz="0" w:space="0" w:color="auto"/>
        <w:right w:val="none" w:sz="0" w:space="0" w:color="auto"/>
      </w:divBdr>
    </w:div>
    <w:div w:id="114645812">
      <w:bodyDiv w:val="1"/>
      <w:marLeft w:val="0"/>
      <w:marRight w:val="0"/>
      <w:marTop w:val="0"/>
      <w:marBottom w:val="0"/>
      <w:divBdr>
        <w:top w:val="none" w:sz="0" w:space="0" w:color="auto"/>
        <w:left w:val="none" w:sz="0" w:space="0" w:color="auto"/>
        <w:bottom w:val="none" w:sz="0" w:space="0" w:color="auto"/>
        <w:right w:val="none" w:sz="0" w:space="0" w:color="auto"/>
      </w:divBdr>
    </w:div>
    <w:div w:id="116340267">
      <w:bodyDiv w:val="1"/>
      <w:marLeft w:val="0"/>
      <w:marRight w:val="0"/>
      <w:marTop w:val="0"/>
      <w:marBottom w:val="0"/>
      <w:divBdr>
        <w:top w:val="none" w:sz="0" w:space="0" w:color="auto"/>
        <w:left w:val="none" w:sz="0" w:space="0" w:color="auto"/>
        <w:bottom w:val="none" w:sz="0" w:space="0" w:color="auto"/>
        <w:right w:val="none" w:sz="0" w:space="0" w:color="auto"/>
      </w:divBdr>
    </w:div>
    <w:div w:id="137234714">
      <w:bodyDiv w:val="1"/>
      <w:marLeft w:val="0"/>
      <w:marRight w:val="0"/>
      <w:marTop w:val="0"/>
      <w:marBottom w:val="0"/>
      <w:divBdr>
        <w:top w:val="none" w:sz="0" w:space="0" w:color="auto"/>
        <w:left w:val="none" w:sz="0" w:space="0" w:color="auto"/>
        <w:bottom w:val="none" w:sz="0" w:space="0" w:color="auto"/>
        <w:right w:val="none" w:sz="0" w:space="0" w:color="auto"/>
      </w:divBdr>
    </w:div>
    <w:div w:id="138036637">
      <w:bodyDiv w:val="1"/>
      <w:marLeft w:val="0"/>
      <w:marRight w:val="0"/>
      <w:marTop w:val="0"/>
      <w:marBottom w:val="0"/>
      <w:divBdr>
        <w:top w:val="none" w:sz="0" w:space="0" w:color="auto"/>
        <w:left w:val="none" w:sz="0" w:space="0" w:color="auto"/>
        <w:bottom w:val="none" w:sz="0" w:space="0" w:color="auto"/>
        <w:right w:val="none" w:sz="0" w:space="0" w:color="auto"/>
      </w:divBdr>
      <w:divsChild>
        <w:div w:id="1151678588">
          <w:marLeft w:val="0"/>
          <w:marRight w:val="0"/>
          <w:marTop w:val="0"/>
          <w:marBottom w:val="0"/>
          <w:divBdr>
            <w:top w:val="none" w:sz="0" w:space="0" w:color="auto"/>
            <w:left w:val="none" w:sz="0" w:space="0" w:color="auto"/>
            <w:bottom w:val="none" w:sz="0" w:space="0" w:color="auto"/>
            <w:right w:val="none" w:sz="0" w:space="0" w:color="auto"/>
          </w:divBdr>
          <w:divsChild>
            <w:div w:id="176500510">
              <w:marLeft w:val="0"/>
              <w:marRight w:val="0"/>
              <w:marTop w:val="0"/>
              <w:marBottom w:val="0"/>
              <w:divBdr>
                <w:top w:val="none" w:sz="0" w:space="0" w:color="auto"/>
                <w:left w:val="none" w:sz="0" w:space="0" w:color="auto"/>
                <w:bottom w:val="none" w:sz="0" w:space="0" w:color="auto"/>
                <w:right w:val="none" w:sz="0" w:space="0" w:color="auto"/>
              </w:divBdr>
            </w:div>
            <w:div w:id="988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636">
      <w:bodyDiv w:val="1"/>
      <w:marLeft w:val="0"/>
      <w:marRight w:val="0"/>
      <w:marTop w:val="0"/>
      <w:marBottom w:val="0"/>
      <w:divBdr>
        <w:top w:val="none" w:sz="0" w:space="0" w:color="auto"/>
        <w:left w:val="none" w:sz="0" w:space="0" w:color="auto"/>
        <w:bottom w:val="none" w:sz="0" w:space="0" w:color="auto"/>
        <w:right w:val="none" w:sz="0" w:space="0" w:color="auto"/>
      </w:divBdr>
    </w:div>
    <w:div w:id="142353349">
      <w:bodyDiv w:val="1"/>
      <w:marLeft w:val="0"/>
      <w:marRight w:val="0"/>
      <w:marTop w:val="0"/>
      <w:marBottom w:val="0"/>
      <w:divBdr>
        <w:top w:val="none" w:sz="0" w:space="0" w:color="auto"/>
        <w:left w:val="none" w:sz="0" w:space="0" w:color="auto"/>
        <w:bottom w:val="none" w:sz="0" w:space="0" w:color="auto"/>
        <w:right w:val="none" w:sz="0" w:space="0" w:color="auto"/>
      </w:divBdr>
    </w:div>
    <w:div w:id="149561474">
      <w:bodyDiv w:val="1"/>
      <w:marLeft w:val="0"/>
      <w:marRight w:val="0"/>
      <w:marTop w:val="0"/>
      <w:marBottom w:val="0"/>
      <w:divBdr>
        <w:top w:val="none" w:sz="0" w:space="0" w:color="auto"/>
        <w:left w:val="none" w:sz="0" w:space="0" w:color="auto"/>
        <w:bottom w:val="none" w:sz="0" w:space="0" w:color="auto"/>
        <w:right w:val="none" w:sz="0" w:space="0" w:color="auto"/>
      </w:divBdr>
    </w:div>
    <w:div w:id="160005472">
      <w:bodyDiv w:val="1"/>
      <w:marLeft w:val="0"/>
      <w:marRight w:val="0"/>
      <w:marTop w:val="0"/>
      <w:marBottom w:val="0"/>
      <w:divBdr>
        <w:top w:val="none" w:sz="0" w:space="0" w:color="auto"/>
        <w:left w:val="none" w:sz="0" w:space="0" w:color="auto"/>
        <w:bottom w:val="none" w:sz="0" w:space="0" w:color="auto"/>
        <w:right w:val="none" w:sz="0" w:space="0" w:color="auto"/>
      </w:divBdr>
    </w:div>
    <w:div w:id="165094545">
      <w:bodyDiv w:val="1"/>
      <w:marLeft w:val="0"/>
      <w:marRight w:val="0"/>
      <w:marTop w:val="0"/>
      <w:marBottom w:val="0"/>
      <w:divBdr>
        <w:top w:val="none" w:sz="0" w:space="0" w:color="auto"/>
        <w:left w:val="none" w:sz="0" w:space="0" w:color="auto"/>
        <w:bottom w:val="none" w:sz="0" w:space="0" w:color="auto"/>
        <w:right w:val="none" w:sz="0" w:space="0" w:color="auto"/>
      </w:divBdr>
      <w:divsChild>
        <w:div w:id="112265117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74081764">
      <w:bodyDiv w:val="1"/>
      <w:marLeft w:val="0"/>
      <w:marRight w:val="0"/>
      <w:marTop w:val="0"/>
      <w:marBottom w:val="0"/>
      <w:divBdr>
        <w:top w:val="none" w:sz="0" w:space="0" w:color="auto"/>
        <w:left w:val="none" w:sz="0" w:space="0" w:color="auto"/>
        <w:bottom w:val="none" w:sz="0" w:space="0" w:color="auto"/>
        <w:right w:val="none" w:sz="0" w:space="0" w:color="auto"/>
      </w:divBdr>
    </w:div>
    <w:div w:id="180247510">
      <w:bodyDiv w:val="1"/>
      <w:marLeft w:val="0"/>
      <w:marRight w:val="0"/>
      <w:marTop w:val="0"/>
      <w:marBottom w:val="0"/>
      <w:divBdr>
        <w:top w:val="none" w:sz="0" w:space="0" w:color="auto"/>
        <w:left w:val="none" w:sz="0" w:space="0" w:color="auto"/>
        <w:bottom w:val="none" w:sz="0" w:space="0" w:color="auto"/>
        <w:right w:val="none" w:sz="0" w:space="0" w:color="auto"/>
      </w:divBdr>
    </w:div>
    <w:div w:id="192499617">
      <w:bodyDiv w:val="1"/>
      <w:marLeft w:val="0"/>
      <w:marRight w:val="0"/>
      <w:marTop w:val="0"/>
      <w:marBottom w:val="0"/>
      <w:divBdr>
        <w:top w:val="none" w:sz="0" w:space="0" w:color="auto"/>
        <w:left w:val="none" w:sz="0" w:space="0" w:color="auto"/>
        <w:bottom w:val="none" w:sz="0" w:space="0" w:color="auto"/>
        <w:right w:val="none" w:sz="0" w:space="0" w:color="auto"/>
      </w:divBdr>
      <w:divsChild>
        <w:div w:id="735131946">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54052">
      <w:bodyDiv w:val="1"/>
      <w:marLeft w:val="0"/>
      <w:marRight w:val="0"/>
      <w:marTop w:val="0"/>
      <w:marBottom w:val="0"/>
      <w:divBdr>
        <w:top w:val="none" w:sz="0" w:space="0" w:color="auto"/>
        <w:left w:val="none" w:sz="0" w:space="0" w:color="auto"/>
        <w:bottom w:val="none" w:sz="0" w:space="0" w:color="auto"/>
        <w:right w:val="none" w:sz="0" w:space="0" w:color="auto"/>
      </w:divBdr>
    </w:div>
    <w:div w:id="235020170">
      <w:bodyDiv w:val="1"/>
      <w:marLeft w:val="0"/>
      <w:marRight w:val="0"/>
      <w:marTop w:val="0"/>
      <w:marBottom w:val="0"/>
      <w:divBdr>
        <w:top w:val="none" w:sz="0" w:space="0" w:color="auto"/>
        <w:left w:val="none" w:sz="0" w:space="0" w:color="auto"/>
        <w:bottom w:val="none" w:sz="0" w:space="0" w:color="auto"/>
        <w:right w:val="none" w:sz="0" w:space="0" w:color="auto"/>
      </w:divBdr>
    </w:div>
    <w:div w:id="255946813">
      <w:bodyDiv w:val="1"/>
      <w:marLeft w:val="0"/>
      <w:marRight w:val="0"/>
      <w:marTop w:val="0"/>
      <w:marBottom w:val="0"/>
      <w:divBdr>
        <w:top w:val="none" w:sz="0" w:space="0" w:color="auto"/>
        <w:left w:val="none" w:sz="0" w:space="0" w:color="auto"/>
        <w:bottom w:val="none" w:sz="0" w:space="0" w:color="auto"/>
        <w:right w:val="none" w:sz="0" w:space="0" w:color="auto"/>
      </w:divBdr>
      <w:divsChild>
        <w:div w:id="230778113">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256404325">
      <w:bodyDiv w:val="1"/>
      <w:marLeft w:val="0"/>
      <w:marRight w:val="0"/>
      <w:marTop w:val="0"/>
      <w:marBottom w:val="0"/>
      <w:divBdr>
        <w:top w:val="none" w:sz="0" w:space="0" w:color="auto"/>
        <w:left w:val="none" w:sz="0" w:space="0" w:color="auto"/>
        <w:bottom w:val="none" w:sz="0" w:space="0" w:color="auto"/>
        <w:right w:val="none" w:sz="0" w:space="0" w:color="auto"/>
      </w:divBdr>
    </w:div>
    <w:div w:id="257952213">
      <w:bodyDiv w:val="1"/>
      <w:marLeft w:val="0"/>
      <w:marRight w:val="0"/>
      <w:marTop w:val="0"/>
      <w:marBottom w:val="0"/>
      <w:divBdr>
        <w:top w:val="none" w:sz="0" w:space="0" w:color="auto"/>
        <w:left w:val="none" w:sz="0" w:space="0" w:color="auto"/>
        <w:bottom w:val="none" w:sz="0" w:space="0" w:color="auto"/>
        <w:right w:val="none" w:sz="0" w:space="0" w:color="auto"/>
      </w:divBdr>
    </w:div>
    <w:div w:id="258762484">
      <w:bodyDiv w:val="1"/>
      <w:marLeft w:val="0"/>
      <w:marRight w:val="0"/>
      <w:marTop w:val="0"/>
      <w:marBottom w:val="0"/>
      <w:divBdr>
        <w:top w:val="none" w:sz="0" w:space="0" w:color="auto"/>
        <w:left w:val="none" w:sz="0" w:space="0" w:color="auto"/>
        <w:bottom w:val="none" w:sz="0" w:space="0" w:color="auto"/>
        <w:right w:val="none" w:sz="0" w:space="0" w:color="auto"/>
      </w:divBdr>
    </w:div>
    <w:div w:id="299309685">
      <w:bodyDiv w:val="1"/>
      <w:marLeft w:val="0"/>
      <w:marRight w:val="0"/>
      <w:marTop w:val="0"/>
      <w:marBottom w:val="0"/>
      <w:divBdr>
        <w:top w:val="none" w:sz="0" w:space="0" w:color="auto"/>
        <w:left w:val="none" w:sz="0" w:space="0" w:color="auto"/>
        <w:bottom w:val="none" w:sz="0" w:space="0" w:color="auto"/>
        <w:right w:val="none" w:sz="0" w:space="0" w:color="auto"/>
      </w:divBdr>
    </w:div>
    <w:div w:id="304817519">
      <w:bodyDiv w:val="1"/>
      <w:marLeft w:val="0"/>
      <w:marRight w:val="0"/>
      <w:marTop w:val="0"/>
      <w:marBottom w:val="0"/>
      <w:divBdr>
        <w:top w:val="none" w:sz="0" w:space="0" w:color="auto"/>
        <w:left w:val="none" w:sz="0" w:space="0" w:color="auto"/>
        <w:bottom w:val="none" w:sz="0" w:space="0" w:color="auto"/>
        <w:right w:val="none" w:sz="0" w:space="0" w:color="auto"/>
      </w:divBdr>
    </w:div>
    <w:div w:id="314574116">
      <w:bodyDiv w:val="1"/>
      <w:marLeft w:val="0"/>
      <w:marRight w:val="0"/>
      <w:marTop w:val="0"/>
      <w:marBottom w:val="0"/>
      <w:divBdr>
        <w:top w:val="none" w:sz="0" w:space="0" w:color="auto"/>
        <w:left w:val="none" w:sz="0" w:space="0" w:color="auto"/>
        <w:bottom w:val="none" w:sz="0" w:space="0" w:color="auto"/>
        <w:right w:val="none" w:sz="0" w:space="0" w:color="auto"/>
      </w:divBdr>
      <w:divsChild>
        <w:div w:id="1199510803">
          <w:marLeft w:val="0"/>
          <w:marRight w:val="0"/>
          <w:marTop w:val="0"/>
          <w:marBottom w:val="0"/>
          <w:divBdr>
            <w:top w:val="single" w:sz="6" w:space="5" w:color="A2A9B1"/>
            <w:left w:val="single" w:sz="6" w:space="5" w:color="A2A9B1"/>
            <w:bottom w:val="single" w:sz="6" w:space="5" w:color="A2A9B1"/>
            <w:right w:val="single" w:sz="6" w:space="5" w:color="A2A9B1"/>
          </w:divBdr>
        </w:div>
        <w:div w:id="1951819737">
          <w:marLeft w:val="0"/>
          <w:marRight w:val="336"/>
          <w:marTop w:val="120"/>
          <w:marBottom w:val="312"/>
          <w:divBdr>
            <w:top w:val="none" w:sz="0" w:space="0" w:color="auto"/>
            <w:left w:val="none" w:sz="0" w:space="0" w:color="auto"/>
            <w:bottom w:val="none" w:sz="0" w:space="0" w:color="auto"/>
            <w:right w:val="none" w:sz="0" w:space="0" w:color="auto"/>
          </w:divBdr>
          <w:divsChild>
            <w:div w:id="311252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15304443">
      <w:bodyDiv w:val="1"/>
      <w:marLeft w:val="0"/>
      <w:marRight w:val="0"/>
      <w:marTop w:val="0"/>
      <w:marBottom w:val="0"/>
      <w:divBdr>
        <w:top w:val="none" w:sz="0" w:space="0" w:color="auto"/>
        <w:left w:val="none" w:sz="0" w:space="0" w:color="auto"/>
        <w:bottom w:val="none" w:sz="0" w:space="0" w:color="auto"/>
        <w:right w:val="none" w:sz="0" w:space="0" w:color="auto"/>
      </w:divBdr>
    </w:div>
    <w:div w:id="318849940">
      <w:bodyDiv w:val="1"/>
      <w:marLeft w:val="0"/>
      <w:marRight w:val="0"/>
      <w:marTop w:val="0"/>
      <w:marBottom w:val="0"/>
      <w:divBdr>
        <w:top w:val="none" w:sz="0" w:space="0" w:color="auto"/>
        <w:left w:val="none" w:sz="0" w:space="0" w:color="auto"/>
        <w:bottom w:val="none" w:sz="0" w:space="0" w:color="auto"/>
        <w:right w:val="none" w:sz="0" w:space="0" w:color="auto"/>
      </w:divBdr>
    </w:div>
    <w:div w:id="348065012">
      <w:bodyDiv w:val="1"/>
      <w:marLeft w:val="0"/>
      <w:marRight w:val="0"/>
      <w:marTop w:val="0"/>
      <w:marBottom w:val="0"/>
      <w:divBdr>
        <w:top w:val="none" w:sz="0" w:space="0" w:color="auto"/>
        <w:left w:val="none" w:sz="0" w:space="0" w:color="auto"/>
        <w:bottom w:val="none" w:sz="0" w:space="0" w:color="auto"/>
        <w:right w:val="none" w:sz="0" w:space="0" w:color="auto"/>
      </w:divBdr>
    </w:div>
    <w:div w:id="351616563">
      <w:bodyDiv w:val="1"/>
      <w:marLeft w:val="0"/>
      <w:marRight w:val="0"/>
      <w:marTop w:val="0"/>
      <w:marBottom w:val="0"/>
      <w:divBdr>
        <w:top w:val="none" w:sz="0" w:space="0" w:color="auto"/>
        <w:left w:val="none" w:sz="0" w:space="0" w:color="auto"/>
        <w:bottom w:val="none" w:sz="0" w:space="0" w:color="auto"/>
        <w:right w:val="none" w:sz="0" w:space="0" w:color="auto"/>
      </w:divBdr>
      <w:divsChild>
        <w:div w:id="178017662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362823600">
      <w:bodyDiv w:val="1"/>
      <w:marLeft w:val="0"/>
      <w:marRight w:val="0"/>
      <w:marTop w:val="0"/>
      <w:marBottom w:val="0"/>
      <w:divBdr>
        <w:top w:val="none" w:sz="0" w:space="0" w:color="auto"/>
        <w:left w:val="none" w:sz="0" w:space="0" w:color="auto"/>
        <w:bottom w:val="none" w:sz="0" w:space="0" w:color="auto"/>
        <w:right w:val="none" w:sz="0" w:space="0" w:color="auto"/>
      </w:divBdr>
    </w:div>
    <w:div w:id="370695708">
      <w:bodyDiv w:val="1"/>
      <w:marLeft w:val="0"/>
      <w:marRight w:val="0"/>
      <w:marTop w:val="0"/>
      <w:marBottom w:val="0"/>
      <w:divBdr>
        <w:top w:val="none" w:sz="0" w:space="0" w:color="auto"/>
        <w:left w:val="none" w:sz="0" w:space="0" w:color="auto"/>
        <w:bottom w:val="none" w:sz="0" w:space="0" w:color="auto"/>
        <w:right w:val="none" w:sz="0" w:space="0" w:color="auto"/>
      </w:divBdr>
    </w:div>
    <w:div w:id="399059898">
      <w:bodyDiv w:val="1"/>
      <w:marLeft w:val="0"/>
      <w:marRight w:val="0"/>
      <w:marTop w:val="0"/>
      <w:marBottom w:val="0"/>
      <w:divBdr>
        <w:top w:val="none" w:sz="0" w:space="0" w:color="auto"/>
        <w:left w:val="none" w:sz="0" w:space="0" w:color="auto"/>
        <w:bottom w:val="none" w:sz="0" w:space="0" w:color="auto"/>
        <w:right w:val="none" w:sz="0" w:space="0" w:color="auto"/>
      </w:divBdr>
    </w:div>
    <w:div w:id="407727968">
      <w:bodyDiv w:val="1"/>
      <w:marLeft w:val="0"/>
      <w:marRight w:val="0"/>
      <w:marTop w:val="0"/>
      <w:marBottom w:val="0"/>
      <w:divBdr>
        <w:top w:val="none" w:sz="0" w:space="0" w:color="auto"/>
        <w:left w:val="none" w:sz="0" w:space="0" w:color="auto"/>
        <w:bottom w:val="none" w:sz="0" w:space="0" w:color="auto"/>
        <w:right w:val="none" w:sz="0" w:space="0" w:color="auto"/>
      </w:divBdr>
      <w:divsChild>
        <w:div w:id="1956595025">
          <w:marLeft w:val="0"/>
          <w:marRight w:val="0"/>
          <w:marTop w:val="0"/>
          <w:marBottom w:val="0"/>
          <w:divBdr>
            <w:top w:val="single" w:sz="12" w:space="2" w:color="FFFFFF"/>
            <w:left w:val="single" w:sz="12" w:space="11" w:color="FFFFFF"/>
            <w:bottom w:val="single" w:sz="12" w:space="5" w:color="FFFFFF"/>
            <w:right w:val="single" w:sz="12" w:space="11" w:color="FFFFFF"/>
          </w:divBdr>
        </w:div>
        <w:div w:id="1361707489">
          <w:marLeft w:val="0"/>
          <w:marRight w:val="0"/>
          <w:marTop w:val="0"/>
          <w:marBottom w:val="0"/>
          <w:divBdr>
            <w:top w:val="none" w:sz="0" w:space="0" w:color="auto"/>
            <w:left w:val="none" w:sz="0" w:space="0" w:color="auto"/>
            <w:bottom w:val="none" w:sz="0" w:space="0" w:color="auto"/>
            <w:right w:val="none" w:sz="0" w:space="0" w:color="auto"/>
          </w:divBdr>
        </w:div>
      </w:divsChild>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433287828">
      <w:bodyDiv w:val="1"/>
      <w:marLeft w:val="0"/>
      <w:marRight w:val="0"/>
      <w:marTop w:val="0"/>
      <w:marBottom w:val="0"/>
      <w:divBdr>
        <w:top w:val="none" w:sz="0" w:space="0" w:color="auto"/>
        <w:left w:val="none" w:sz="0" w:space="0" w:color="auto"/>
        <w:bottom w:val="none" w:sz="0" w:space="0" w:color="auto"/>
        <w:right w:val="none" w:sz="0" w:space="0" w:color="auto"/>
      </w:divBdr>
    </w:div>
    <w:div w:id="444154800">
      <w:bodyDiv w:val="1"/>
      <w:marLeft w:val="0"/>
      <w:marRight w:val="0"/>
      <w:marTop w:val="0"/>
      <w:marBottom w:val="0"/>
      <w:divBdr>
        <w:top w:val="none" w:sz="0" w:space="0" w:color="auto"/>
        <w:left w:val="none" w:sz="0" w:space="0" w:color="auto"/>
        <w:bottom w:val="none" w:sz="0" w:space="0" w:color="auto"/>
        <w:right w:val="none" w:sz="0" w:space="0" w:color="auto"/>
      </w:divBdr>
    </w:div>
    <w:div w:id="454257864">
      <w:bodyDiv w:val="1"/>
      <w:marLeft w:val="0"/>
      <w:marRight w:val="0"/>
      <w:marTop w:val="0"/>
      <w:marBottom w:val="0"/>
      <w:divBdr>
        <w:top w:val="none" w:sz="0" w:space="0" w:color="auto"/>
        <w:left w:val="none" w:sz="0" w:space="0" w:color="auto"/>
        <w:bottom w:val="none" w:sz="0" w:space="0" w:color="auto"/>
        <w:right w:val="none" w:sz="0" w:space="0" w:color="auto"/>
      </w:divBdr>
    </w:div>
    <w:div w:id="471367347">
      <w:bodyDiv w:val="1"/>
      <w:marLeft w:val="0"/>
      <w:marRight w:val="0"/>
      <w:marTop w:val="0"/>
      <w:marBottom w:val="0"/>
      <w:divBdr>
        <w:top w:val="none" w:sz="0" w:space="0" w:color="auto"/>
        <w:left w:val="none" w:sz="0" w:space="0" w:color="auto"/>
        <w:bottom w:val="none" w:sz="0" w:space="0" w:color="auto"/>
        <w:right w:val="none" w:sz="0" w:space="0" w:color="auto"/>
      </w:divBdr>
    </w:div>
    <w:div w:id="479422495">
      <w:bodyDiv w:val="1"/>
      <w:marLeft w:val="0"/>
      <w:marRight w:val="0"/>
      <w:marTop w:val="0"/>
      <w:marBottom w:val="0"/>
      <w:divBdr>
        <w:top w:val="none" w:sz="0" w:space="0" w:color="auto"/>
        <w:left w:val="none" w:sz="0" w:space="0" w:color="auto"/>
        <w:bottom w:val="none" w:sz="0" w:space="0" w:color="auto"/>
        <w:right w:val="none" w:sz="0" w:space="0" w:color="auto"/>
      </w:divBdr>
      <w:divsChild>
        <w:div w:id="449709110">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499007937">
      <w:bodyDiv w:val="1"/>
      <w:marLeft w:val="0"/>
      <w:marRight w:val="0"/>
      <w:marTop w:val="0"/>
      <w:marBottom w:val="0"/>
      <w:divBdr>
        <w:top w:val="none" w:sz="0" w:space="0" w:color="auto"/>
        <w:left w:val="none" w:sz="0" w:space="0" w:color="auto"/>
        <w:bottom w:val="none" w:sz="0" w:space="0" w:color="auto"/>
        <w:right w:val="none" w:sz="0" w:space="0" w:color="auto"/>
      </w:divBdr>
    </w:div>
    <w:div w:id="525680731">
      <w:bodyDiv w:val="1"/>
      <w:marLeft w:val="0"/>
      <w:marRight w:val="0"/>
      <w:marTop w:val="0"/>
      <w:marBottom w:val="0"/>
      <w:divBdr>
        <w:top w:val="none" w:sz="0" w:space="0" w:color="auto"/>
        <w:left w:val="none" w:sz="0" w:space="0" w:color="auto"/>
        <w:bottom w:val="none" w:sz="0" w:space="0" w:color="auto"/>
        <w:right w:val="none" w:sz="0" w:space="0" w:color="auto"/>
      </w:divBdr>
    </w:div>
    <w:div w:id="548953003">
      <w:bodyDiv w:val="1"/>
      <w:marLeft w:val="0"/>
      <w:marRight w:val="0"/>
      <w:marTop w:val="0"/>
      <w:marBottom w:val="0"/>
      <w:divBdr>
        <w:top w:val="none" w:sz="0" w:space="0" w:color="auto"/>
        <w:left w:val="none" w:sz="0" w:space="0" w:color="auto"/>
        <w:bottom w:val="none" w:sz="0" w:space="0" w:color="auto"/>
        <w:right w:val="none" w:sz="0" w:space="0" w:color="auto"/>
      </w:divBdr>
      <w:divsChild>
        <w:div w:id="2092047429">
          <w:marLeft w:val="0"/>
          <w:marRight w:val="0"/>
          <w:marTop w:val="0"/>
          <w:marBottom w:val="0"/>
          <w:divBdr>
            <w:top w:val="none" w:sz="0" w:space="0" w:color="auto"/>
            <w:left w:val="none" w:sz="0" w:space="0" w:color="auto"/>
            <w:bottom w:val="none" w:sz="0" w:space="0" w:color="auto"/>
            <w:right w:val="none" w:sz="0" w:space="0" w:color="auto"/>
          </w:divBdr>
        </w:div>
      </w:divsChild>
    </w:div>
    <w:div w:id="588199952">
      <w:bodyDiv w:val="1"/>
      <w:marLeft w:val="0"/>
      <w:marRight w:val="0"/>
      <w:marTop w:val="0"/>
      <w:marBottom w:val="0"/>
      <w:divBdr>
        <w:top w:val="none" w:sz="0" w:space="0" w:color="auto"/>
        <w:left w:val="none" w:sz="0" w:space="0" w:color="auto"/>
        <w:bottom w:val="none" w:sz="0" w:space="0" w:color="auto"/>
        <w:right w:val="none" w:sz="0" w:space="0" w:color="auto"/>
      </w:divBdr>
    </w:div>
    <w:div w:id="609510067">
      <w:bodyDiv w:val="1"/>
      <w:marLeft w:val="0"/>
      <w:marRight w:val="0"/>
      <w:marTop w:val="0"/>
      <w:marBottom w:val="0"/>
      <w:divBdr>
        <w:top w:val="none" w:sz="0" w:space="0" w:color="auto"/>
        <w:left w:val="none" w:sz="0" w:space="0" w:color="auto"/>
        <w:bottom w:val="none" w:sz="0" w:space="0" w:color="auto"/>
        <w:right w:val="none" w:sz="0" w:space="0" w:color="auto"/>
      </w:divBdr>
    </w:div>
    <w:div w:id="620190985">
      <w:bodyDiv w:val="1"/>
      <w:marLeft w:val="0"/>
      <w:marRight w:val="0"/>
      <w:marTop w:val="0"/>
      <w:marBottom w:val="0"/>
      <w:divBdr>
        <w:top w:val="none" w:sz="0" w:space="0" w:color="auto"/>
        <w:left w:val="none" w:sz="0" w:space="0" w:color="auto"/>
        <w:bottom w:val="none" w:sz="0" w:space="0" w:color="auto"/>
        <w:right w:val="none" w:sz="0" w:space="0" w:color="auto"/>
      </w:divBdr>
    </w:div>
    <w:div w:id="638266296">
      <w:bodyDiv w:val="1"/>
      <w:marLeft w:val="0"/>
      <w:marRight w:val="0"/>
      <w:marTop w:val="0"/>
      <w:marBottom w:val="0"/>
      <w:divBdr>
        <w:top w:val="none" w:sz="0" w:space="0" w:color="auto"/>
        <w:left w:val="none" w:sz="0" w:space="0" w:color="auto"/>
        <w:bottom w:val="none" w:sz="0" w:space="0" w:color="auto"/>
        <w:right w:val="none" w:sz="0" w:space="0" w:color="auto"/>
      </w:divBdr>
    </w:div>
    <w:div w:id="667098803">
      <w:bodyDiv w:val="1"/>
      <w:marLeft w:val="0"/>
      <w:marRight w:val="0"/>
      <w:marTop w:val="0"/>
      <w:marBottom w:val="0"/>
      <w:divBdr>
        <w:top w:val="none" w:sz="0" w:space="0" w:color="auto"/>
        <w:left w:val="none" w:sz="0" w:space="0" w:color="auto"/>
        <w:bottom w:val="none" w:sz="0" w:space="0" w:color="auto"/>
        <w:right w:val="none" w:sz="0" w:space="0" w:color="auto"/>
      </w:divBdr>
    </w:div>
    <w:div w:id="697123907">
      <w:bodyDiv w:val="1"/>
      <w:marLeft w:val="0"/>
      <w:marRight w:val="0"/>
      <w:marTop w:val="0"/>
      <w:marBottom w:val="0"/>
      <w:divBdr>
        <w:top w:val="none" w:sz="0" w:space="0" w:color="auto"/>
        <w:left w:val="none" w:sz="0" w:space="0" w:color="auto"/>
        <w:bottom w:val="none" w:sz="0" w:space="0" w:color="auto"/>
        <w:right w:val="none" w:sz="0" w:space="0" w:color="auto"/>
      </w:divBdr>
    </w:div>
    <w:div w:id="709494284">
      <w:bodyDiv w:val="1"/>
      <w:marLeft w:val="0"/>
      <w:marRight w:val="0"/>
      <w:marTop w:val="0"/>
      <w:marBottom w:val="0"/>
      <w:divBdr>
        <w:top w:val="none" w:sz="0" w:space="0" w:color="auto"/>
        <w:left w:val="none" w:sz="0" w:space="0" w:color="auto"/>
        <w:bottom w:val="none" w:sz="0" w:space="0" w:color="auto"/>
        <w:right w:val="none" w:sz="0" w:space="0" w:color="auto"/>
      </w:divBdr>
    </w:div>
    <w:div w:id="719787308">
      <w:bodyDiv w:val="1"/>
      <w:marLeft w:val="0"/>
      <w:marRight w:val="0"/>
      <w:marTop w:val="0"/>
      <w:marBottom w:val="0"/>
      <w:divBdr>
        <w:top w:val="none" w:sz="0" w:space="0" w:color="auto"/>
        <w:left w:val="none" w:sz="0" w:space="0" w:color="auto"/>
        <w:bottom w:val="none" w:sz="0" w:space="0" w:color="auto"/>
        <w:right w:val="none" w:sz="0" w:space="0" w:color="auto"/>
      </w:divBdr>
    </w:div>
    <w:div w:id="747731617">
      <w:bodyDiv w:val="1"/>
      <w:marLeft w:val="0"/>
      <w:marRight w:val="0"/>
      <w:marTop w:val="0"/>
      <w:marBottom w:val="0"/>
      <w:divBdr>
        <w:top w:val="none" w:sz="0" w:space="0" w:color="auto"/>
        <w:left w:val="none" w:sz="0" w:space="0" w:color="auto"/>
        <w:bottom w:val="none" w:sz="0" w:space="0" w:color="auto"/>
        <w:right w:val="none" w:sz="0" w:space="0" w:color="auto"/>
      </w:divBdr>
    </w:div>
    <w:div w:id="751858789">
      <w:bodyDiv w:val="1"/>
      <w:marLeft w:val="0"/>
      <w:marRight w:val="0"/>
      <w:marTop w:val="0"/>
      <w:marBottom w:val="0"/>
      <w:divBdr>
        <w:top w:val="none" w:sz="0" w:space="0" w:color="auto"/>
        <w:left w:val="none" w:sz="0" w:space="0" w:color="auto"/>
        <w:bottom w:val="none" w:sz="0" w:space="0" w:color="auto"/>
        <w:right w:val="none" w:sz="0" w:space="0" w:color="auto"/>
      </w:divBdr>
    </w:div>
    <w:div w:id="778646731">
      <w:bodyDiv w:val="1"/>
      <w:marLeft w:val="0"/>
      <w:marRight w:val="0"/>
      <w:marTop w:val="0"/>
      <w:marBottom w:val="0"/>
      <w:divBdr>
        <w:top w:val="none" w:sz="0" w:space="0" w:color="auto"/>
        <w:left w:val="none" w:sz="0" w:space="0" w:color="auto"/>
        <w:bottom w:val="none" w:sz="0" w:space="0" w:color="auto"/>
        <w:right w:val="none" w:sz="0" w:space="0" w:color="auto"/>
      </w:divBdr>
    </w:div>
    <w:div w:id="783423588">
      <w:bodyDiv w:val="1"/>
      <w:marLeft w:val="0"/>
      <w:marRight w:val="0"/>
      <w:marTop w:val="0"/>
      <w:marBottom w:val="0"/>
      <w:divBdr>
        <w:top w:val="none" w:sz="0" w:space="0" w:color="auto"/>
        <w:left w:val="none" w:sz="0" w:space="0" w:color="auto"/>
        <w:bottom w:val="none" w:sz="0" w:space="0" w:color="auto"/>
        <w:right w:val="none" w:sz="0" w:space="0" w:color="auto"/>
      </w:divBdr>
    </w:div>
    <w:div w:id="786975037">
      <w:bodyDiv w:val="1"/>
      <w:marLeft w:val="0"/>
      <w:marRight w:val="0"/>
      <w:marTop w:val="0"/>
      <w:marBottom w:val="0"/>
      <w:divBdr>
        <w:top w:val="none" w:sz="0" w:space="0" w:color="auto"/>
        <w:left w:val="none" w:sz="0" w:space="0" w:color="auto"/>
        <w:bottom w:val="none" w:sz="0" w:space="0" w:color="auto"/>
        <w:right w:val="none" w:sz="0" w:space="0" w:color="auto"/>
      </w:divBdr>
    </w:div>
    <w:div w:id="802237602">
      <w:bodyDiv w:val="1"/>
      <w:marLeft w:val="0"/>
      <w:marRight w:val="0"/>
      <w:marTop w:val="0"/>
      <w:marBottom w:val="0"/>
      <w:divBdr>
        <w:top w:val="none" w:sz="0" w:space="0" w:color="auto"/>
        <w:left w:val="none" w:sz="0" w:space="0" w:color="auto"/>
        <w:bottom w:val="none" w:sz="0" w:space="0" w:color="auto"/>
        <w:right w:val="none" w:sz="0" w:space="0" w:color="auto"/>
      </w:divBdr>
    </w:div>
    <w:div w:id="804737771">
      <w:bodyDiv w:val="1"/>
      <w:marLeft w:val="0"/>
      <w:marRight w:val="0"/>
      <w:marTop w:val="0"/>
      <w:marBottom w:val="0"/>
      <w:divBdr>
        <w:top w:val="none" w:sz="0" w:space="0" w:color="auto"/>
        <w:left w:val="none" w:sz="0" w:space="0" w:color="auto"/>
        <w:bottom w:val="none" w:sz="0" w:space="0" w:color="auto"/>
        <w:right w:val="none" w:sz="0" w:space="0" w:color="auto"/>
      </w:divBdr>
    </w:div>
    <w:div w:id="805467995">
      <w:bodyDiv w:val="1"/>
      <w:marLeft w:val="0"/>
      <w:marRight w:val="0"/>
      <w:marTop w:val="0"/>
      <w:marBottom w:val="0"/>
      <w:divBdr>
        <w:top w:val="none" w:sz="0" w:space="0" w:color="auto"/>
        <w:left w:val="none" w:sz="0" w:space="0" w:color="auto"/>
        <w:bottom w:val="none" w:sz="0" w:space="0" w:color="auto"/>
        <w:right w:val="none" w:sz="0" w:space="0" w:color="auto"/>
      </w:divBdr>
    </w:div>
    <w:div w:id="810027194">
      <w:bodyDiv w:val="1"/>
      <w:marLeft w:val="0"/>
      <w:marRight w:val="0"/>
      <w:marTop w:val="0"/>
      <w:marBottom w:val="0"/>
      <w:divBdr>
        <w:top w:val="none" w:sz="0" w:space="0" w:color="auto"/>
        <w:left w:val="none" w:sz="0" w:space="0" w:color="auto"/>
        <w:bottom w:val="none" w:sz="0" w:space="0" w:color="auto"/>
        <w:right w:val="none" w:sz="0" w:space="0" w:color="auto"/>
      </w:divBdr>
    </w:div>
    <w:div w:id="817502152">
      <w:bodyDiv w:val="1"/>
      <w:marLeft w:val="0"/>
      <w:marRight w:val="0"/>
      <w:marTop w:val="0"/>
      <w:marBottom w:val="0"/>
      <w:divBdr>
        <w:top w:val="none" w:sz="0" w:space="0" w:color="auto"/>
        <w:left w:val="none" w:sz="0" w:space="0" w:color="auto"/>
        <w:bottom w:val="none" w:sz="0" w:space="0" w:color="auto"/>
        <w:right w:val="none" w:sz="0" w:space="0" w:color="auto"/>
      </w:divBdr>
    </w:div>
    <w:div w:id="831483022">
      <w:bodyDiv w:val="1"/>
      <w:marLeft w:val="0"/>
      <w:marRight w:val="0"/>
      <w:marTop w:val="0"/>
      <w:marBottom w:val="0"/>
      <w:divBdr>
        <w:top w:val="none" w:sz="0" w:space="0" w:color="auto"/>
        <w:left w:val="none" w:sz="0" w:space="0" w:color="auto"/>
        <w:bottom w:val="none" w:sz="0" w:space="0" w:color="auto"/>
        <w:right w:val="none" w:sz="0" w:space="0" w:color="auto"/>
      </w:divBdr>
    </w:div>
    <w:div w:id="838350634">
      <w:bodyDiv w:val="1"/>
      <w:marLeft w:val="0"/>
      <w:marRight w:val="0"/>
      <w:marTop w:val="0"/>
      <w:marBottom w:val="0"/>
      <w:divBdr>
        <w:top w:val="none" w:sz="0" w:space="0" w:color="auto"/>
        <w:left w:val="none" w:sz="0" w:space="0" w:color="auto"/>
        <w:bottom w:val="none" w:sz="0" w:space="0" w:color="auto"/>
        <w:right w:val="none" w:sz="0" w:space="0" w:color="auto"/>
      </w:divBdr>
      <w:divsChild>
        <w:div w:id="682975034">
          <w:marLeft w:val="0"/>
          <w:marRight w:val="0"/>
          <w:marTop w:val="0"/>
          <w:marBottom w:val="0"/>
          <w:divBdr>
            <w:top w:val="none" w:sz="0" w:space="0" w:color="auto"/>
            <w:left w:val="none" w:sz="0" w:space="0" w:color="auto"/>
            <w:bottom w:val="none" w:sz="0" w:space="0" w:color="auto"/>
            <w:right w:val="none" w:sz="0" w:space="0" w:color="auto"/>
          </w:divBdr>
        </w:div>
        <w:div w:id="1580286662">
          <w:marLeft w:val="0"/>
          <w:marRight w:val="0"/>
          <w:marTop w:val="0"/>
          <w:marBottom w:val="0"/>
          <w:divBdr>
            <w:top w:val="none" w:sz="0" w:space="0" w:color="auto"/>
            <w:left w:val="none" w:sz="0" w:space="0" w:color="auto"/>
            <w:bottom w:val="none" w:sz="0" w:space="0" w:color="auto"/>
            <w:right w:val="none" w:sz="0" w:space="0" w:color="auto"/>
          </w:divBdr>
        </w:div>
        <w:div w:id="1065638653">
          <w:marLeft w:val="0"/>
          <w:marRight w:val="0"/>
          <w:marTop w:val="0"/>
          <w:marBottom w:val="0"/>
          <w:divBdr>
            <w:top w:val="none" w:sz="0" w:space="0" w:color="auto"/>
            <w:left w:val="none" w:sz="0" w:space="0" w:color="auto"/>
            <w:bottom w:val="none" w:sz="0" w:space="0" w:color="auto"/>
            <w:right w:val="none" w:sz="0" w:space="0" w:color="auto"/>
          </w:divBdr>
        </w:div>
        <w:div w:id="788206008">
          <w:marLeft w:val="0"/>
          <w:marRight w:val="0"/>
          <w:marTop w:val="0"/>
          <w:marBottom w:val="0"/>
          <w:divBdr>
            <w:top w:val="none" w:sz="0" w:space="0" w:color="auto"/>
            <w:left w:val="none" w:sz="0" w:space="0" w:color="auto"/>
            <w:bottom w:val="none" w:sz="0" w:space="0" w:color="auto"/>
            <w:right w:val="none" w:sz="0" w:space="0" w:color="auto"/>
          </w:divBdr>
        </w:div>
        <w:div w:id="1428303491">
          <w:marLeft w:val="0"/>
          <w:marRight w:val="0"/>
          <w:marTop w:val="0"/>
          <w:marBottom w:val="0"/>
          <w:divBdr>
            <w:top w:val="none" w:sz="0" w:space="0" w:color="auto"/>
            <w:left w:val="none" w:sz="0" w:space="0" w:color="auto"/>
            <w:bottom w:val="none" w:sz="0" w:space="0" w:color="auto"/>
            <w:right w:val="none" w:sz="0" w:space="0" w:color="auto"/>
          </w:divBdr>
        </w:div>
        <w:div w:id="1702124144">
          <w:marLeft w:val="0"/>
          <w:marRight w:val="0"/>
          <w:marTop w:val="0"/>
          <w:marBottom w:val="0"/>
          <w:divBdr>
            <w:top w:val="none" w:sz="0" w:space="0" w:color="auto"/>
            <w:left w:val="none" w:sz="0" w:space="0" w:color="auto"/>
            <w:bottom w:val="none" w:sz="0" w:space="0" w:color="auto"/>
            <w:right w:val="none" w:sz="0" w:space="0" w:color="auto"/>
          </w:divBdr>
        </w:div>
        <w:div w:id="176358843">
          <w:marLeft w:val="0"/>
          <w:marRight w:val="0"/>
          <w:marTop w:val="0"/>
          <w:marBottom w:val="0"/>
          <w:divBdr>
            <w:top w:val="none" w:sz="0" w:space="0" w:color="auto"/>
            <w:left w:val="none" w:sz="0" w:space="0" w:color="auto"/>
            <w:bottom w:val="none" w:sz="0" w:space="0" w:color="auto"/>
            <w:right w:val="none" w:sz="0" w:space="0" w:color="auto"/>
          </w:divBdr>
        </w:div>
        <w:div w:id="1423063417">
          <w:marLeft w:val="0"/>
          <w:marRight w:val="0"/>
          <w:marTop w:val="0"/>
          <w:marBottom w:val="0"/>
          <w:divBdr>
            <w:top w:val="none" w:sz="0" w:space="0" w:color="auto"/>
            <w:left w:val="none" w:sz="0" w:space="0" w:color="auto"/>
            <w:bottom w:val="none" w:sz="0" w:space="0" w:color="auto"/>
            <w:right w:val="none" w:sz="0" w:space="0" w:color="auto"/>
          </w:divBdr>
        </w:div>
        <w:div w:id="1901867154">
          <w:marLeft w:val="0"/>
          <w:marRight w:val="0"/>
          <w:marTop w:val="0"/>
          <w:marBottom w:val="0"/>
          <w:divBdr>
            <w:top w:val="none" w:sz="0" w:space="0" w:color="auto"/>
            <w:left w:val="none" w:sz="0" w:space="0" w:color="auto"/>
            <w:bottom w:val="none" w:sz="0" w:space="0" w:color="auto"/>
            <w:right w:val="none" w:sz="0" w:space="0" w:color="auto"/>
          </w:divBdr>
        </w:div>
        <w:div w:id="1597329445">
          <w:marLeft w:val="0"/>
          <w:marRight w:val="0"/>
          <w:marTop w:val="0"/>
          <w:marBottom w:val="0"/>
          <w:divBdr>
            <w:top w:val="none" w:sz="0" w:space="0" w:color="auto"/>
            <w:left w:val="none" w:sz="0" w:space="0" w:color="auto"/>
            <w:bottom w:val="none" w:sz="0" w:space="0" w:color="auto"/>
            <w:right w:val="none" w:sz="0" w:space="0" w:color="auto"/>
          </w:divBdr>
        </w:div>
        <w:div w:id="932326535">
          <w:marLeft w:val="0"/>
          <w:marRight w:val="0"/>
          <w:marTop w:val="0"/>
          <w:marBottom w:val="0"/>
          <w:divBdr>
            <w:top w:val="none" w:sz="0" w:space="0" w:color="auto"/>
            <w:left w:val="none" w:sz="0" w:space="0" w:color="auto"/>
            <w:bottom w:val="none" w:sz="0" w:space="0" w:color="auto"/>
            <w:right w:val="none" w:sz="0" w:space="0" w:color="auto"/>
          </w:divBdr>
        </w:div>
        <w:div w:id="1109546806">
          <w:marLeft w:val="0"/>
          <w:marRight w:val="0"/>
          <w:marTop w:val="0"/>
          <w:marBottom w:val="0"/>
          <w:divBdr>
            <w:top w:val="none" w:sz="0" w:space="0" w:color="auto"/>
            <w:left w:val="none" w:sz="0" w:space="0" w:color="auto"/>
            <w:bottom w:val="none" w:sz="0" w:space="0" w:color="auto"/>
            <w:right w:val="none" w:sz="0" w:space="0" w:color="auto"/>
          </w:divBdr>
        </w:div>
        <w:div w:id="1720472939">
          <w:marLeft w:val="0"/>
          <w:marRight w:val="0"/>
          <w:marTop w:val="0"/>
          <w:marBottom w:val="0"/>
          <w:divBdr>
            <w:top w:val="none" w:sz="0" w:space="0" w:color="auto"/>
            <w:left w:val="none" w:sz="0" w:space="0" w:color="auto"/>
            <w:bottom w:val="none" w:sz="0" w:space="0" w:color="auto"/>
            <w:right w:val="none" w:sz="0" w:space="0" w:color="auto"/>
          </w:divBdr>
        </w:div>
        <w:div w:id="2082828431">
          <w:marLeft w:val="0"/>
          <w:marRight w:val="0"/>
          <w:marTop w:val="0"/>
          <w:marBottom w:val="0"/>
          <w:divBdr>
            <w:top w:val="none" w:sz="0" w:space="0" w:color="auto"/>
            <w:left w:val="none" w:sz="0" w:space="0" w:color="auto"/>
            <w:bottom w:val="none" w:sz="0" w:space="0" w:color="auto"/>
            <w:right w:val="none" w:sz="0" w:space="0" w:color="auto"/>
          </w:divBdr>
        </w:div>
        <w:div w:id="1041201727">
          <w:marLeft w:val="0"/>
          <w:marRight w:val="0"/>
          <w:marTop w:val="0"/>
          <w:marBottom w:val="0"/>
          <w:divBdr>
            <w:top w:val="none" w:sz="0" w:space="0" w:color="auto"/>
            <w:left w:val="none" w:sz="0" w:space="0" w:color="auto"/>
            <w:bottom w:val="none" w:sz="0" w:space="0" w:color="auto"/>
            <w:right w:val="none" w:sz="0" w:space="0" w:color="auto"/>
          </w:divBdr>
        </w:div>
        <w:div w:id="2084908198">
          <w:marLeft w:val="0"/>
          <w:marRight w:val="0"/>
          <w:marTop w:val="0"/>
          <w:marBottom w:val="0"/>
          <w:divBdr>
            <w:top w:val="none" w:sz="0" w:space="0" w:color="auto"/>
            <w:left w:val="none" w:sz="0" w:space="0" w:color="auto"/>
            <w:bottom w:val="none" w:sz="0" w:space="0" w:color="auto"/>
            <w:right w:val="none" w:sz="0" w:space="0" w:color="auto"/>
          </w:divBdr>
        </w:div>
        <w:div w:id="1868135102">
          <w:marLeft w:val="0"/>
          <w:marRight w:val="0"/>
          <w:marTop w:val="0"/>
          <w:marBottom w:val="0"/>
          <w:divBdr>
            <w:top w:val="none" w:sz="0" w:space="0" w:color="auto"/>
            <w:left w:val="none" w:sz="0" w:space="0" w:color="auto"/>
            <w:bottom w:val="none" w:sz="0" w:space="0" w:color="auto"/>
            <w:right w:val="none" w:sz="0" w:space="0" w:color="auto"/>
          </w:divBdr>
        </w:div>
        <w:div w:id="2006934343">
          <w:marLeft w:val="0"/>
          <w:marRight w:val="0"/>
          <w:marTop w:val="0"/>
          <w:marBottom w:val="0"/>
          <w:divBdr>
            <w:top w:val="none" w:sz="0" w:space="0" w:color="auto"/>
            <w:left w:val="none" w:sz="0" w:space="0" w:color="auto"/>
            <w:bottom w:val="none" w:sz="0" w:space="0" w:color="auto"/>
            <w:right w:val="none" w:sz="0" w:space="0" w:color="auto"/>
          </w:divBdr>
        </w:div>
        <w:div w:id="1132941021">
          <w:marLeft w:val="0"/>
          <w:marRight w:val="0"/>
          <w:marTop w:val="0"/>
          <w:marBottom w:val="0"/>
          <w:divBdr>
            <w:top w:val="none" w:sz="0" w:space="0" w:color="auto"/>
            <w:left w:val="none" w:sz="0" w:space="0" w:color="auto"/>
            <w:bottom w:val="none" w:sz="0" w:space="0" w:color="auto"/>
            <w:right w:val="none" w:sz="0" w:space="0" w:color="auto"/>
          </w:divBdr>
        </w:div>
        <w:div w:id="535238973">
          <w:marLeft w:val="0"/>
          <w:marRight w:val="0"/>
          <w:marTop w:val="0"/>
          <w:marBottom w:val="0"/>
          <w:divBdr>
            <w:top w:val="none" w:sz="0" w:space="0" w:color="auto"/>
            <w:left w:val="none" w:sz="0" w:space="0" w:color="auto"/>
            <w:bottom w:val="none" w:sz="0" w:space="0" w:color="auto"/>
            <w:right w:val="none" w:sz="0" w:space="0" w:color="auto"/>
          </w:divBdr>
        </w:div>
        <w:div w:id="1155299499">
          <w:marLeft w:val="0"/>
          <w:marRight w:val="0"/>
          <w:marTop w:val="0"/>
          <w:marBottom w:val="0"/>
          <w:divBdr>
            <w:top w:val="none" w:sz="0" w:space="0" w:color="auto"/>
            <w:left w:val="none" w:sz="0" w:space="0" w:color="auto"/>
            <w:bottom w:val="none" w:sz="0" w:space="0" w:color="auto"/>
            <w:right w:val="none" w:sz="0" w:space="0" w:color="auto"/>
          </w:divBdr>
        </w:div>
        <w:div w:id="1741977842">
          <w:marLeft w:val="0"/>
          <w:marRight w:val="0"/>
          <w:marTop w:val="0"/>
          <w:marBottom w:val="0"/>
          <w:divBdr>
            <w:top w:val="none" w:sz="0" w:space="0" w:color="auto"/>
            <w:left w:val="none" w:sz="0" w:space="0" w:color="auto"/>
            <w:bottom w:val="none" w:sz="0" w:space="0" w:color="auto"/>
            <w:right w:val="none" w:sz="0" w:space="0" w:color="auto"/>
          </w:divBdr>
        </w:div>
        <w:div w:id="131166">
          <w:marLeft w:val="0"/>
          <w:marRight w:val="0"/>
          <w:marTop w:val="0"/>
          <w:marBottom w:val="0"/>
          <w:divBdr>
            <w:top w:val="none" w:sz="0" w:space="0" w:color="auto"/>
            <w:left w:val="none" w:sz="0" w:space="0" w:color="auto"/>
            <w:bottom w:val="none" w:sz="0" w:space="0" w:color="auto"/>
            <w:right w:val="none" w:sz="0" w:space="0" w:color="auto"/>
          </w:divBdr>
        </w:div>
        <w:div w:id="633875080">
          <w:marLeft w:val="0"/>
          <w:marRight w:val="0"/>
          <w:marTop w:val="0"/>
          <w:marBottom w:val="0"/>
          <w:divBdr>
            <w:top w:val="none" w:sz="0" w:space="0" w:color="auto"/>
            <w:left w:val="none" w:sz="0" w:space="0" w:color="auto"/>
            <w:bottom w:val="none" w:sz="0" w:space="0" w:color="auto"/>
            <w:right w:val="none" w:sz="0" w:space="0" w:color="auto"/>
          </w:divBdr>
        </w:div>
      </w:divsChild>
    </w:div>
    <w:div w:id="842011666">
      <w:bodyDiv w:val="1"/>
      <w:marLeft w:val="0"/>
      <w:marRight w:val="0"/>
      <w:marTop w:val="0"/>
      <w:marBottom w:val="0"/>
      <w:divBdr>
        <w:top w:val="none" w:sz="0" w:space="0" w:color="auto"/>
        <w:left w:val="none" w:sz="0" w:space="0" w:color="auto"/>
        <w:bottom w:val="none" w:sz="0" w:space="0" w:color="auto"/>
        <w:right w:val="none" w:sz="0" w:space="0" w:color="auto"/>
      </w:divBdr>
    </w:div>
    <w:div w:id="845753259">
      <w:bodyDiv w:val="1"/>
      <w:marLeft w:val="0"/>
      <w:marRight w:val="0"/>
      <w:marTop w:val="0"/>
      <w:marBottom w:val="0"/>
      <w:divBdr>
        <w:top w:val="none" w:sz="0" w:space="0" w:color="auto"/>
        <w:left w:val="none" w:sz="0" w:space="0" w:color="auto"/>
        <w:bottom w:val="none" w:sz="0" w:space="0" w:color="auto"/>
        <w:right w:val="none" w:sz="0" w:space="0" w:color="auto"/>
      </w:divBdr>
    </w:div>
    <w:div w:id="849297008">
      <w:bodyDiv w:val="1"/>
      <w:marLeft w:val="0"/>
      <w:marRight w:val="0"/>
      <w:marTop w:val="0"/>
      <w:marBottom w:val="0"/>
      <w:divBdr>
        <w:top w:val="none" w:sz="0" w:space="0" w:color="auto"/>
        <w:left w:val="none" w:sz="0" w:space="0" w:color="auto"/>
        <w:bottom w:val="none" w:sz="0" w:space="0" w:color="auto"/>
        <w:right w:val="none" w:sz="0" w:space="0" w:color="auto"/>
      </w:divBdr>
    </w:div>
    <w:div w:id="849413414">
      <w:bodyDiv w:val="1"/>
      <w:marLeft w:val="0"/>
      <w:marRight w:val="0"/>
      <w:marTop w:val="0"/>
      <w:marBottom w:val="0"/>
      <w:divBdr>
        <w:top w:val="none" w:sz="0" w:space="0" w:color="auto"/>
        <w:left w:val="none" w:sz="0" w:space="0" w:color="auto"/>
        <w:bottom w:val="none" w:sz="0" w:space="0" w:color="auto"/>
        <w:right w:val="none" w:sz="0" w:space="0" w:color="auto"/>
      </w:divBdr>
    </w:div>
    <w:div w:id="852453273">
      <w:bodyDiv w:val="1"/>
      <w:marLeft w:val="0"/>
      <w:marRight w:val="0"/>
      <w:marTop w:val="0"/>
      <w:marBottom w:val="0"/>
      <w:divBdr>
        <w:top w:val="none" w:sz="0" w:space="0" w:color="auto"/>
        <w:left w:val="none" w:sz="0" w:space="0" w:color="auto"/>
        <w:bottom w:val="none" w:sz="0" w:space="0" w:color="auto"/>
        <w:right w:val="none" w:sz="0" w:space="0" w:color="auto"/>
      </w:divBdr>
    </w:div>
    <w:div w:id="884367227">
      <w:bodyDiv w:val="1"/>
      <w:marLeft w:val="0"/>
      <w:marRight w:val="0"/>
      <w:marTop w:val="0"/>
      <w:marBottom w:val="0"/>
      <w:divBdr>
        <w:top w:val="none" w:sz="0" w:space="0" w:color="auto"/>
        <w:left w:val="none" w:sz="0" w:space="0" w:color="auto"/>
        <w:bottom w:val="none" w:sz="0" w:space="0" w:color="auto"/>
        <w:right w:val="none" w:sz="0" w:space="0" w:color="auto"/>
      </w:divBdr>
      <w:divsChild>
        <w:div w:id="1063287821">
          <w:marLeft w:val="0"/>
          <w:marRight w:val="0"/>
          <w:marTop w:val="0"/>
          <w:marBottom w:val="0"/>
          <w:divBdr>
            <w:top w:val="none" w:sz="0" w:space="0" w:color="auto"/>
            <w:left w:val="none" w:sz="0" w:space="0" w:color="auto"/>
            <w:bottom w:val="none" w:sz="0" w:space="0" w:color="auto"/>
            <w:right w:val="none" w:sz="0" w:space="0" w:color="auto"/>
          </w:divBdr>
        </w:div>
        <w:div w:id="644437116">
          <w:marLeft w:val="0"/>
          <w:marRight w:val="0"/>
          <w:marTop w:val="0"/>
          <w:marBottom w:val="0"/>
          <w:divBdr>
            <w:top w:val="none" w:sz="0" w:space="0" w:color="auto"/>
            <w:left w:val="none" w:sz="0" w:space="0" w:color="auto"/>
            <w:bottom w:val="none" w:sz="0" w:space="0" w:color="auto"/>
            <w:right w:val="none" w:sz="0" w:space="0" w:color="auto"/>
          </w:divBdr>
        </w:div>
      </w:divsChild>
    </w:div>
    <w:div w:id="927689562">
      <w:bodyDiv w:val="1"/>
      <w:marLeft w:val="0"/>
      <w:marRight w:val="0"/>
      <w:marTop w:val="0"/>
      <w:marBottom w:val="0"/>
      <w:divBdr>
        <w:top w:val="none" w:sz="0" w:space="0" w:color="auto"/>
        <w:left w:val="none" w:sz="0" w:space="0" w:color="auto"/>
        <w:bottom w:val="none" w:sz="0" w:space="0" w:color="auto"/>
        <w:right w:val="none" w:sz="0" w:space="0" w:color="auto"/>
      </w:divBdr>
      <w:divsChild>
        <w:div w:id="133449871">
          <w:marLeft w:val="0"/>
          <w:marRight w:val="0"/>
          <w:marTop w:val="0"/>
          <w:marBottom w:val="0"/>
          <w:divBdr>
            <w:top w:val="none" w:sz="0" w:space="0" w:color="auto"/>
            <w:left w:val="none" w:sz="0" w:space="0" w:color="auto"/>
            <w:bottom w:val="none" w:sz="0" w:space="0" w:color="auto"/>
            <w:right w:val="none" w:sz="0" w:space="0" w:color="auto"/>
          </w:divBdr>
        </w:div>
        <w:div w:id="193806626">
          <w:marLeft w:val="0"/>
          <w:marRight w:val="0"/>
          <w:marTop w:val="0"/>
          <w:marBottom w:val="0"/>
          <w:divBdr>
            <w:top w:val="none" w:sz="0" w:space="0" w:color="auto"/>
            <w:left w:val="none" w:sz="0" w:space="0" w:color="auto"/>
            <w:bottom w:val="none" w:sz="0" w:space="0" w:color="auto"/>
            <w:right w:val="none" w:sz="0" w:space="0" w:color="auto"/>
          </w:divBdr>
        </w:div>
        <w:div w:id="609553973">
          <w:marLeft w:val="0"/>
          <w:marRight w:val="0"/>
          <w:marTop w:val="0"/>
          <w:marBottom w:val="0"/>
          <w:divBdr>
            <w:top w:val="none" w:sz="0" w:space="0" w:color="auto"/>
            <w:left w:val="none" w:sz="0" w:space="0" w:color="auto"/>
            <w:bottom w:val="none" w:sz="0" w:space="0" w:color="auto"/>
            <w:right w:val="none" w:sz="0" w:space="0" w:color="auto"/>
          </w:divBdr>
        </w:div>
        <w:div w:id="625233983">
          <w:marLeft w:val="0"/>
          <w:marRight w:val="0"/>
          <w:marTop w:val="0"/>
          <w:marBottom w:val="0"/>
          <w:divBdr>
            <w:top w:val="none" w:sz="0" w:space="0" w:color="auto"/>
            <w:left w:val="none" w:sz="0" w:space="0" w:color="auto"/>
            <w:bottom w:val="none" w:sz="0" w:space="0" w:color="auto"/>
            <w:right w:val="none" w:sz="0" w:space="0" w:color="auto"/>
          </w:divBdr>
        </w:div>
        <w:div w:id="1041250687">
          <w:marLeft w:val="0"/>
          <w:marRight w:val="0"/>
          <w:marTop w:val="0"/>
          <w:marBottom w:val="0"/>
          <w:divBdr>
            <w:top w:val="none" w:sz="0" w:space="0" w:color="auto"/>
            <w:left w:val="none" w:sz="0" w:space="0" w:color="auto"/>
            <w:bottom w:val="none" w:sz="0" w:space="0" w:color="auto"/>
            <w:right w:val="none" w:sz="0" w:space="0" w:color="auto"/>
          </w:divBdr>
        </w:div>
        <w:div w:id="1362897086">
          <w:marLeft w:val="0"/>
          <w:marRight w:val="0"/>
          <w:marTop w:val="0"/>
          <w:marBottom w:val="0"/>
          <w:divBdr>
            <w:top w:val="none" w:sz="0" w:space="0" w:color="auto"/>
            <w:left w:val="none" w:sz="0" w:space="0" w:color="auto"/>
            <w:bottom w:val="none" w:sz="0" w:space="0" w:color="auto"/>
            <w:right w:val="none" w:sz="0" w:space="0" w:color="auto"/>
          </w:divBdr>
        </w:div>
        <w:div w:id="1404138014">
          <w:marLeft w:val="0"/>
          <w:marRight w:val="0"/>
          <w:marTop w:val="0"/>
          <w:marBottom w:val="0"/>
          <w:divBdr>
            <w:top w:val="none" w:sz="0" w:space="0" w:color="auto"/>
            <w:left w:val="none" w:sz="0" w:space="0" w:color="auto"/>
            <w:bottom w:val="none" w:sz="0" w:space="0" w:color="auto"/>
            <w:right w:val="none" w:sz="0" w:space="0" w:color="auto"/>
          </w:divBdr>
        </w:div>
      </w:divsChild>
    </w:div>
    <w:div w:id="940340686">
      <w:bodyDiv w:val="1"/>
      <w:marLeft w:val="0"/>
      <w:marRight w:val="0"/>
      <w:marTop w:val="0"/>
      <w:marBottom w:val="0"/>
      <w:divBdr>
        <w:top w:val="none" w:sz="0" w:space="0" w:color="auto"/>
        <w:left w:val="none" w:sz="0" w:space="0" w:color="auto"/>
        <w:bottom w:val="none" w:sz="0" w:space="0" w:color="auto"/>
        <w:right w:val="none" w:sz="0" w:space="0" w:color="auto"/>
      </w:divBdr>
    </w:div>
    <w:div w:id="949315133">
      <w:bodyDiv w:val="1"/>
      <w:marLeft w:val="0"/>
      <w:marRight w:val="0"/>
      <w:marTop w:val="0"/>
      <w:marBottom w:val="0"/>
      <w:divBdr>
        <w:top w:val="none" w:sz="0" w:space="0" w:color="auto"/>
        <w:left w:val="none" w:sz="0" w:space="0" w:color="auto"/>
        <w:bottom w:val="none" w:sz="0" w:space="0" w:color="auto"/>
        <w:right w:val="none" w:sz="0" w:space="0" w:color="auto"/>
      </w:divBdr>
    </w:div>
    <w:div w:id="972519614">
      <w:bodyDiv w:val="1"/>
      <w:marLeft w:val="0"/>
      <w:marRight w:val="0"/>
      <w:marTop w:val="0"/>
      <w:marBottom w:val="0"/>
      <w:divBdr>
        <w:top w:val="none" w:sz="0" w:space="0" w:color="auto"/>
        <w:left w:val="none" w:sz="0" w:space="0" w:color="auto"/>
        <w:bottom w:val="none" w:sz="0" w:space="0" w:color="auto"/>
        <w:right w:val="none" w:sz="0" w:space="0" w:color="auto"/>
      </w:divBdr>
      <w:divsChild>
        <w:div w:id="817575548">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007906413">
      <w:bodyDiv w:val="1"/>
      <w:marLeft w:val="0"/>
      <w:marRight w:val="0"/>
      <w:marTop w:val="0"/>
      <w:marBottom w:val="0"/>
      <w:divBdr>
        <w:top w:val="none" w:sz="0" w:space="0" w:color="auto"/>
        <w:left w:val="none" w:sz="0" w:space="0" w:color="auto"/>
        <w:bottom w:val="none" w:sz="0" w:space="0" w:color="auto"/>
        <w:right w:val="none" w:sz="0" w:space="0" w:color="auto"/>
      </w:divBdr>
      <w:divsChild>
        <w:div w:id="901408860">
          <w:marLeft w:val="0"/>
          <w:marRight w:val="0"/>
          <w:marTop w:val="75"/>
          <w:marBottom w:val="75"/>
          <w:divBdr>
            <w:top w:val="single" w:sz="6" w:space="4" w:color="2F8364"/>
            <w:left w:val="single" w:sz="6" w:space="4" w:color="2F8364"/>
            <w:bottom w:val="single" w:sz="6" w:space="4" w:color="2F8364"/>
            <w:right w:val="single" w:sz="6" w:space="4" w:color="2F8364"/>
          </w:divBdr>
        </w:div>
      </w:divsChild>
    </w:div>
    <w:div w:id="1013144717">
      <w:bodyDiv w:val="1"/>
      <w:marLeft w:val="0"/>
      <w:marRight w:val="0"/>
      <w:marTop w:val="0"/>
      <w:marBottom w:val="0"/>
      <w:divBdr>
        <w:top w:val="none" w:sz="0" w:space="0" w:color="auto"/>
        <w:left w:val="none" w:sz="0" w:space="0" w:color="auto"/>
        <w:bottom w:val="none" w:sz="0" w:space="0" w:color="auto"/>
        <w:right w:val="none" w:sz="0" w:space="0" w:color="auto"/>
      </w:divBdr>
    </w:div>
    <w:div w:id="1018429778">
      <w:bodyDiv w:val="1"/>
      <w:marLeft w:val="0"/>
      <w:marRight w:val="0"/>
      <w:marTop w:val="0"/>
      <w:marBottom w:val="0"/>
      <w:divBdr>
        <w:top w:val="none" w:sz="0" w:space="0" w:color="auto"/>
        <w:left w:val="none" w:sz="0" w:space="0" w:color="auto"/>
        <w:bottom w:val="none" w:sz="0" w:space="0" w:color="auto"/>
        <w:right w:val="none" w:sz="0" w:space="0" w:color="auto"/>
      </w:divBdr>
    </w:div>
    <w:div w:id="1020618384">
      <w:bodyDiv w:val="1"/>
      <w:marLeft w:val="0"/>
      <w:marRight w:val="0"/>
      <w:marTop w:val="0"/>
      <w:marBottom w:val="0"/>
      <w:divBdr>
        <w:top w:val="none" w:sz="0" w:space="0" w:color="auto"/>
        <w:left w:val="none" w:sz="0" w:space="0" w:color="auto"/>
        <w:bottom w:val="none" w:sz="0" w:space="0" w:color="auto"/>
        <w:right w:val="none" w:sz="0" w:space="0" w:color="auto"/>
      </w:divBdr>
    </w:div>
    <w:div w:id="1023089337">
      <w:bodyDiv w:val="1"/>
      <w:marLeft w:val="0"/>
      <w:marRight w:val="0"/>
      <w:marTop w:val="0"/>
      <w:marBottom w:val="0"/>
      <w:divBdr>
        <w:top w:val="none" w:sz="0" w:space="0" w:color="auto"/>
        <w:left w:val="none" w:sz="0" w:space="0" w:color="auto"/>
        <w:bottom w:val="none" w:sz="0" w:space="0" w:color="auto"/>
        <w:right w:val="none" w:sz="0" w:space="0" w:color="auto"/>
      </w:divBdr>
    </w:div>
    <w:div w:id="1024328379">
      <w:bodyDiv w:val="1"/>
      <w:marLeft w:val="0"/>
      <w:marRight w:val="0"/>
      <w:marTop w:val="0"/>
      <w:marBottom w:val="0"/>
      <w:divBdr>
        <w:top w:val="none" w:sz="0" w:space="0" w:color="auto"/>
        <w:left w:val="none" w:sz="0" w:space="0" w:color="auto"/>
        <w:bottom w:val="none" w:sz="0" w:space="0" w:color="auto"/>
        <w:right w:val="none" w:sz="0" w:space="0" w:color="auto"/>
      </w:divBdr>
    </w:div>
    <w:div w:id="1034963670">
      <w:bodyDiv w:val="1"/>
      <w:marLeft w:val="0"/>
      <w:marRight w:val="0"/>
      <w:marTop w:val="0"/>
      <w:marBottom w:val="0"/>
      <w:divBdr>
        <w:top w:val="none" w:sz="0" w:space="0" w:color="auto"/>
        <w:left w:val="none" w:sz="0" w:space="0" w:color="auto"/>
        <w:bottom w:val="none" w:sz="0" w:space="0" w:color="auto"/>
        <w:right w:val="none" w:sz="0" w:space="0" w:color="auto"/>
      </w:divBdr>
    </w:div>
    <w:div w:id="1066027782">
      <w:bodyDiv w:val="1"/>
      <w:marLeft w:val="0"/>
      <w:marRight w:val="0"/>
      <w:marTop w:val="0"/>
      <w:marBottom w:val="0"/>
      <w:divBdr>
        <w:top w:val="none" w:sz="0" w:space="0" w:color="auto"/>
        <w:left w:val="none" w:sz="0" w:space="0" w:color="auto"/>
        <w:bottom w:val="none" w:sz="0" w:space="0" w:color="auto"/>
        <w:right w:val="none" w:sz="0" w:space="0" w:color="auto"/>
      </w:divBdr>
    </w:div>
    <w:div w:id="1077169416">
      <w:bodyDiv w:val="1"/>
      <w:marLeft w:val="0"/>
      <w:marRight w:val="0"/>
      <w:marTop w:val="0"/>
      <w:marBottom w:val="0"/>
      <w:divBdr>
        <w:top w:val="none" w:sz="0" w:space="0" w:color="auto"/>
        <w:left w:val="none" w:sz="0" w:space="0" w:color="auto"/>
        <w:bottom w:val="none" w:sz="0" w:space="0" w:color="auto"/>
        <w:right w:val="none" w:sz="0" w:space="0" w:color="auto"/>
      </w:divBdr>
    </w:div>
    <w:div w:id="1087581112">
      <w:bodyDiv w:val="1"/>
      <w:marLeft w:val="0"/>
      <w:marRight w:val="0"/>
      <w:marTop w:val="0"/>
      <w:marBottom w:val="0"/>
      <w:divBdr>
        <w:top w:val="none" w:sz="0" w:space="0" w:color="auto"/>
        <w:left w:val="none" w:sz="0" w:space="0" w:color="auto"/>
        <w:bottom w:val="none" w:sz="0" w:space="0" w:color="auto"/>
        <w:right w:val="none" w:sz="0" w:space="0" w:color="auto"/>
      </w:divBdr>
    </w:div>
    <w:div w:id="1101487286">
      <w:bodyDiv w:val="1"/>
      <w:marLeft w:val="0"/>
      <w:marRight w:val="0"/>
      <w:marTop w:val="0"/>
      <w:marBottom w:val="0"/>
      <w:divBdr>
        <w:top w:val="none" w:sz="0" w:space="0" w:color="auto"/>
        <w:left w:val="none" w:sz="0" w:space="0" w:color="auto"/>
        <w:bottom w:val="none" w:sz="0" w:space="0" w:color="auto"/>
        <w:right w:val="none" w:sz="0" w:space="0" w:color="auto"/>
      </w:divBdr>
    </w:div>
    <w:div w:id="1123114822">
      <w:bodyDiv w:val="1"/>
      <w:marLeft w:val="0"/>
      <w:marRight w:val="0"/>
      <w:marTop w:val="0"/>
      <w:marBottom w:val="0"/>
      <w:divBdr>
        <w:top w:val="none" w:sz="0" w:space="0" w:color="auto"/>
        <w:left w:val="none" w:sz="0" w:space="0" w:color="auto"/>
        <w:bottom w:val="none" w:sz="0" w:space="0" w:color="auto"/>
        <w:right w:val="none" w:sz="0" w:space="0" w:color="auto"/>
      </w:divBdr>
    </w:div>
    <w:div w:id="1135414489">
      <w:bodyDiv w:val="1"/>
      <w:marLeft w:val="0"/>
      <w:marRight w:val="0"/>
      <w:marTop w:val="0"/>
      <w:marBottom w:val="0"/>
      <w:divBdr>
        <w:top w:val="none" w:sz="0" w:space="0" w:color="auto"/>
        <w:left w:val="none" w:sz="0" w:space="0" w:color="auto"/>
        <w:bottom w:val="none" w:sz="0" w:space="0" w:color="auto"/>
        <w:right w:val="none" w:sz="0" w:space="0" w:color="auto"/>
      </w:divBdr>
    </w:div>
    <w:div w:id="1137841941">
      <w:bodyDiv w:val="1"/>
      <w:marLeft w:val="0"/>
      <w:marRight w:val="0"/>
      <w:marTop w:val="0"/>
      <w:marBottom w:val="0"/>
      <w:divBdr>
        <w:top w:val="none" w:sz="0" w:space="0" w:color="auto"/>
        <w:left w:val="none" w:sz="0" w:space="0" w:color="auto"/>
        <w:bottom w:val="none" w:sz="0" w:space="0" w:color="auto"/>
        <w:right w:val="none" w:sz="0" w:space="0" w:color="auto"/>
      </w:divBdr>
    </w:div>
    <w:div w:id="1141848251">
      <w:bodyDiv w:val="1"/>
      <w:marLeft w:val="0"/>
      <w:marRight w:val="0"/>
      <w:marTop w:val="0"/>
      <w:marBottom w:val="0"/>
      <w:divBdr>
        <w:top w:val="none" w:sz="0" w:space="0" w:color="auto"/>
        <w:left w:val="none" w:sz="0" w:space="0" w:color="auto"/>
        <w:bottom w:val="none" w:sz="0" w:space="0" w:color="auto"/>
        <w:right w:val="none" w:sz="0" w:space="0" w:color="auto"/>
      </w:divBdr>
    </w:div>
    <w:div w:id="1162505153">
      <w:bodyDiv w:val="1"/>
      <w:marLeft w:val="0"/>
      <w:marRight w:val="0"/>
      <w:marTop w:val="0"/>
      <w:marBottom w:val="0"/>
      <w:divBdr>
        <w:top w:val="none" w:sz="0" w:space="0" w:color="auto"/>
        <w:left w:val="none" w:sz="0" w:space="0" w:color="auto"/>
        <w:bottom w:val="none" w:sz="0" w:space="0" w:color="auto"/>
        <w:right w:val="none" w:sz="0" w:space="0" w:color="auto"/>
      </w:divBdr>
    </w:div>
    <w:div w:id="1166747957">
      <w:bodyDiv w:val="1"/>
      <w:marLeft w:val="0"/>
      <w:marRight w:val="0"/>
      <w:marTop w:val="0"/>
      <w:marBottom w:val="0"/>
      <w:divBdr>
        <w:top w:val="none" w:sz="0" w:space="0" w:color="auto"/>
        <w:left w:val="none" w:sz="0" w:space="0" w:color="auto"/>
        <w:bottom w:val="none" w:sz="0" w:space="0" w:color="auto"/>
        <w:right w:val="none" w:sz="0" w:space="0" w:color="auto"/>
      </w:divBdr>
    </w:div>
    <w:div w:id="1182091455">
      <w:bodyDiv w:val="1"/>
      <w:marLeft w:val="0"/>
      <w:marRight w:val="0"/>
      <w:marTop w:val="0"/>
      <w:marBottom w:val="0"/>
      <w:divBdr>
        <w:top w:val="none" w:sz="0" w:space="0" w:color="auto"/>
        <w:left w:val="none" w:sz="0" w:space="0" w:color="auto"/>
        <w:bottom w:val="none" w:sz="0" w:space="0" w:color="auto"/>
        <w:right w:val="none" w:sz="0" w:space="0" w:color="auto"/>
      </w:divBdr>
    </w:div>
    <w:div w:id="1186871213">
      <w:bodyDiv w:val="1"/>
      <w:marLeft w:val="0"/>
      <w:marRight w:val="0"/>
      <w:marTop w:val="0"/>
      <w:marBottom w:val="0"/>
      <w:divBdr>
        <w:top w:val="none" w:sz="0" w:space="0" w:color="auto"/>
        <w:left w:val="none" w:sz="0" w:space="0" w:color="auto"/>
        <w:bottom w:val="none" w:sz="0" w:space="0" w:color="auto"/>
        <w:right w:val="none" w:sz="0" w:space="0" w:color="auto"/>
      </w:divBdr>
    </w:div>
    <w:div w:id="1201746092">
      <w:bodyDiv w:val="1"/>
      <w:marLeft w:val="0"/>
      <w:marRight w:val="0"/>
      <w:marTop w:val="0"/>
      <w:marBottom w:val="0"/>
      <w:divBdr>
        <w:top w:val="none" w:sz="0" w:space="0" w:color="auto"/>
        <w:left w:val="none" w:sz="0" w:space="0" w:color="auto"/>
        <w:bottom w:val="none" w:sz="0" w:space="0" w:color="auto"/>
        <w:right w:val="none" w:sz="0" w:space="0" w:color="auto"/>
      </w:divBdr>
      <w:divsChild>
        <w:div w:id="49664925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238978385">
      <w:bodyDiv w:val="1"/>
      <w:marLeft w:val="0"/>
      <w:marRight w:val="0"/>
      <w:marTop w:val="0"/>
      <w:marBottom w:val="0"/>
      <w:divBdr>
        <w:top w:val="none" w:sz="0" w:space="0" w:color="auto"/>
        <w:left w:val="none" w:sz="0" w:space="0" w:color="auto"/>
        <w:bottom w:val="none" w:sz="0" w:space="0" w:color="auto"/>
        <w:right w:val="none" w:sz="0" w:space="0" w:color="auto"/>
      </w:divBdr>
    </w:div>
    <w:div w:id="1247500243">
      <w:bodyDiv w:val="1"/>
      <w:marLeft w:val="0"/>
      <w:marRight w:val="0"/>
      <w:marTop w:val="0"/>
      <w:marBottom w:val="0"/>
      <w:divBdr>
        <w:top w:val="none" w:sz="0" w:space="0" w:color="auto"/>
        <w:left w:val="none" w:sz="0" w:space="0" w:color="auto"/>
        <w:bottom w:val="none" w:sz="0" w:space="0" w:color="auto"/>
        <w:right w:val="none" w:sz="0" w:space="0" w:color="auto"/>
      </w:divBdr>
    </w:div>
    <w:div w:id="1251506690">
      <w:bodyDiv w:val="1"/>
      <w:marLeft w:val="0"/>
      <w:marRight w:val="0"/>
      <w:marTop w:val="0"/>
      <w:marBottom w:val="0"/>
      <w:divBdr>
        <w:top w:val="none" w:sz="0" w:space="0" w:color="auto"/>
        <w:left w:val="none" w:sz="0" w:space="0" w:color="auto"/>
        <w:bottom w:val="none" w:sz="0" w:space="0" w:color="auto"/>
        <w:right w:val="none" w:sz="0" w:space="0" w:color="auto"/>
      </w:divBdr>
    </w:div>
    <w:div w:id="1295060850">
      <w:bodyDiv w:val="1"/>
      <w:marLeft w:val="0"/>
      <w:marRight w:val="0"/>
      <w:marTop w:val="0"/>
      <w:marBottom w:val="0"/>
      <w:divBdr>
        <w:top w:val="none" w:sz="0" w:space="0" w:color="auto"/>
        <w:left w:val="none" w:sz="0" w:space="0" w:color="auto"/>
        <w:bottom w:val="none" w:sz="0" w:space="0" w:color="auto"/>
        <w:right w:val="none" w:sz="0" w:space="0" w:color="auto"/>
      </w:divBdr>
    </w:div>
    <w:div w:id="1299997807">
      <w:bodyDiv w:val="1"/>
      <w:marLeft w:val="0"/>
      <w:marRight w:val="0"/>
      <w:marTop w:val="0"/>
      <w:marBottom w:val="0"/>
      <w:divBdr>
        <w:top w:val="none" w:sz="0" w:space="0" w:color="auto"/>
        <w:left w:val="none" w:sz="0" w:space="0" w:color="auto"/>
        <w:bottom w:val="none" w:sz="0" w:space="0" w:color="auto"/>
        <w:right w:val="none" w:sz="0" w:space="0" w:color="auto"/>
      </w:divBdr>
      <w:divsChild>
        <w:div w:id="1613365860">
          <w:marLeft w:val="0"/>
          <w:marRight w:val="0"/>
          <w:marTop w:val="0"/>
          <w:marBottom w:val="0"/>
          <w:divBdr>
            <w:top w:val="single" w:sz="12" w:space="2" w:color="FFFFFF"/>
            <w:left w:val="single" w:sz="12" w:space="11" w:color="FFFFFF"/>
            <w:bottom w:val="single" w:sz="12" w:space="5" w:color="FFFFFF"/>
            <w:right w:val="single" w:sz="12" w:space="11" w:color="FFFFFF"/>
          </w:divBdr>
        </w:div>
        <w:div w:id="1340699391">
          <w:marLeft w:val="0"/>
          <w:marRight w:val="0"/>
          <w:marTop w:val="0"/>
          <w:marBottom w:val="0"/>
          <w:divBdr>
            <w:top w:val="none" w:sz="0" w:space="0" w:color="auto"/>
            <w:left w:val="none" w:sz="0" w:space="0" w:color="auto"/>
            <w:bottom w:val="none" w:sz="0" w:space="0" w:color="auto"/>
            <w:right w:val="none" w:sz="0" w:space="0" w:color="auto"/>
          </w:divBdr>
        </w:div>
      </w:divsChild>
    </w:div>
    <w:div w:id="1315986177">
      <w:bodyDiv w:val="1"/>
      <w:marLeft w:val="0"/>
      <w:marRight w:val="0"/>
      <w:marTop w:val="0"/>
      <w:marBottom w:val="0"/>
      <w:divBdr>
        <w:top w:val="none" w:sz="0" w:space="0" w:color="auto"/>
        <w:left w:val="none" w:sz="0" w:space="0" w:color="auto"/>
        <w:bottom w:val="none" w:sz="0" w:space="0" w:color="auto"/>
        <w:right w:val="none" w:sz="0" w:space="0" w:color="auto"/>
      </w:divBdr>
    </w:div>
    <w:div w:id="1339120758">
      <w:bodyDiv w:val="1"/>
      <w:marLeft w:val="0"/>
      <w:marRight w:val="0"/>
      <w:marTop w:val="0"/>
      <w:marBottom w:val="0"/>
      <w:divBdr>
        <w:top w:val="none" w:sz="0" w:space="0" w:color="auto"/>
        <w:left w:val="none" w:sz="0" w:space="0" w:color="auto"/>
        <w:bottom w:val="none" w:sz="0" w:space="0" w:color="auto"/>
        <w:right w:val="none" w:sz="0" w:space="0" w:color="auto"/>
      </w:divBdr>
    </w:div>
    <w:div w:id="1372268169">
      <w:bodyDiv w:val="1"/>
      <w:marLeft w:val="0"/>
      <w:marRight w:val="0"/>
      <w:marTop w:val="0"/>
      <w:marBottom w:val="0"/>
      <w:divBdr>
        <w:top w:val="none" w:sz="0" w:space="0" w:color="auto"/>
        <w:left w:val="none" w:sz="0" w:space="0" w:color="auto"/>
        <w:bottom w:val="none" w:sz="0" w:space="0" w:color="auto"/>
        <w:right w:val="none" w:sz="0" w:space="0" w:color="auto"/>
      </w:divBdr>
    </w:div>
    <w:div w:id="1412891261">
      <w:bodyDiv w:val="1"/>
      <w:marLeft w:val="0"/>
      <w:marRight w:val="0"/>
      <w:marTop w:val="0"/>
      <w:marBottom w:val="0"/>
      <w:divBdr>
        <w:top w:val="none" w:sz="0" w:space="0" w:color="auto"/>
        <w:left w:val="none" w:sz="0" w:space="0" w:color="auto"/>
        <w:bottom w:val="none" w:sz="0" w:space="0" w:color="auto"/>
        <w:right w:val="none" w:sz="0" w:space="0" w:color="auto"/>
      </w:divBdr>
    </w:div>
    <w:div w:id="1452433662">
      <w:bodyDiv w:val="1"/>
      <w:marLeft w:val="0"/>
      <w:marRight w:val="0"/>
      <w:marTop w:val="0"/>
      <w:marBottom w:val="0"/>
      <w:divBdr>
        <w:top w:val="none" w:sz="0" w:space="0" w:color="auto"/>
        <w:left w:val="none" w:sz="0" w:space="0" w:color="auto"/>
        <w:bottom w:val="none" w:sz="0" w:space="0" w:color="auto"/>
        <w:right w:val="none" w:sz="0" w:space="0" w:color="auto"/>
      </w:divBdr>
    </w:div>
    <w:div w:id="1479570537">
      <w:bodyDiv w:val="1"/>
      <w:marLeft w:val="0"/>
      <w:marRight w:val="0"/>
      <w:marTop w:val="0"/>
      <w:marBottom w:val="0"/>
      <w:divBdr>
        <w:top w:val="none" w:sz="0" w:space="0" w:color="auto"/>
        <w:left w:val="none" w:sz="0" w:space="0" w:color="auto"/>
        <w:bottom w:val="none" w:sz="0" w:space="0" w:color="auto"/>
        <w:right w:val="none" w:sz="0" w:space="0" w:color="auto"/>
      </w:divBdr>
    </w:div>
    <w:div w:id="1508323353">
      <w:bodyDiv w:val="1"/>
      <w:marLeft w:val="0"/>
      <w:marRight w:val="0"/>
      <w:marTop w:val="0"/>
      <w:marBottom w:val="0"/>
      <w:divBdr>
        <w:top w:val="none" w:sz="0" w:space="0" w:color="auto"/>
        <w:left w:val="none" w:sz="0" w:space="0" w:color="auto"/>
        <w:bottom w:val="none" w:sz="0" w:space="0" w:color="auto"/>
        <w:right w:val="none" w:sz="0" w:space="0" w:color="auto"/>
      </w:divBdr>
    </w:div>
    <w:div w:id="1514103254">
      <w:bodyDiv w:val="1"/>
      <w:marLeft w:val="0"/>
      <w:marRight w:val="0"/>
      <w:marTop w:val="0"/>
      <w:marBottom w:val="0"/>
      <w:divBdr>
        <w:top w:val="none" w:sz="0" w:space="0" w:color="auto"/>
        <w:left w:val="none" w:sz="0" w:space="0" w:color="auto"/>
        <w:bottom w:val="none" w:sz="0" w:space="0" w:color="auto"/>
        <w:right w:val="none" w:sz="0" w:space="0" w:color="auto"/>
      </w:divBdr>
    </w:div>
    <w:div w:id="1539659681">
      <w:bodyDiv w:val="1"/>
      <w:marLeft w:val="0"/>
      <w:marRight w:val="0"/>
      <w:marTop w:val="0"/>
      <w:marBottom w:val="0"/>
      <w:divBdr>
        <w:top w:val="none" w:sz="0" w:space="0" w:color="auto"/>
        <w:left w:val="none" w:sz="0" w:space="0" w:color="auto"/>
        <w:bottom w:val="none" w:sz="0" w:space="0" w:color="auto"/>
        <w:right w:val="none" w:sz="0" w:space="0" w:color="auto"/>
      </w:divBdr>
      <w:divsChild>
        <w:div w:id="1544293679">
          <w:marLeft w:val="0"/>
          <w:marRight w:val="0"/>
          <w:marTop w:val="0"/>
          <w:marBottom w:val="0"/>
          <w:divBdr>
            <w:top w:val="none" w:sz="0" w:space="0" w:color="auto"/>
            <w:left w:val="none" w:sz="0" w:space="0" w:color="auto"/>
            <w:bottom w:val="none" w:sz="0" w:space="0" w:color="auto"/>
            <w:right w:val="none" w:sz="0" w:space="0" w:color="auto"/>
          </w:divBdr>
        </w:div>
      </w:divsChild>
    </w:div>
    <w:div w:id="1543974797">
      <w:bodyDiv w:val="1"/>
      <w:marLeft w:val="0"/>
      <w:marRight w:val="0"/>
      <w:marTop w:val="0"/>
      <w:marBottom w:val="0"/>
      <w:divBdr>
        <w:top w:val="none" w:sz="0" w:space="0" w:color="auto"/>
        <w:left w:val="none" w:sz="0" w:space="0" w:color="auto"/>
        <w:bottom w:val="none" w:sz="0" w:space="0" w:color="auto"/>
        <w:right w:val="none" w:sz="0" w:space="0" w:color="auto"/>
      </w:divBdr>
    </w:div>
    <w:div w:id="1577132474">
      <w:bodyDiv w:val="1"/>
      <w:marLeft w:val="0"/>
      <w:marRight w:val="0"/>
      <w:marTop w:val="0"/>
      <w:marBottom w:val="0"/>
      <w:divBdr>
        <w:top w:val="none" w:sz="0" w:space="0" w:color="auto"/>
        <w:left w:val="none" w:sz="0" w:space="0" w:color="auto"/>
        <w:bottom w:val="none" w:sz="0" w:space="0" w:color="auto"/>
        <w:right w:val="none" w:sz="0" w:space="0" w:color="auto"/>
      </w:divBdr>
    </w:div>
    <w:div w:id="1601331286">
      <w:bodyDiv w:val="1"/>
      <w:marLeft w:val="0"/>
      <w:marRight w:val="0"/>
      <w:marTop w:val="0"/>
      <w:marBottom w:val="0"/>
      <w:divBdr>
        <w:top w:val="none" w:sz="0" w:space="0" w:color="auto"/>
        <w:left w:val="none" w:sz="0" w:space="0" w:color="auto"/>
        <w:bottom w:val="none" w:sz="0" w:space="0" w:color="auto"/>
        <w:right w:val="none" w:sz="0" w:space="0" w:color="auto"/>
      </w:divBdr>
    </w:div>
    <w:div w:id="1619333952">
      <w:bodyDiv w:val="1"/>
      <w:marLeft w:val="0"/>
      <w:marRight w:val="0"/>
      <w:marTop w:val="0"/>
      <w:marBottom w:val="0"/>
      <w:divBdr>
        <w:top w:val="none" w:sz="0" w:space="0" w:color="auto"/>
        <w:left w:val="none" w:sz="0" w:space="0" w:color="auto"/>
        <w:bottom w:val="none" w:sz="0" w:space="0" w:color="auto"/>
        <w:right w:val="none" w:sz="0" w:space="0" w:color="auto"/>
      </w:divBdr>
    </w:div>
    <w:div w:id="1648164959">
      <w:bodyDiv w:val="1"/>
      <w:marLeft w:val="0"/>
      <w:marRight w:val="0"/>
      <w:marTop w:val="0"/>
      <w:marBottom w:val="0"/>
      <w:divBdr>
        <w:top w:val="none" w:sz="0" w:space="0" w:color="auto"/>
        <w:left w:val="none" w:sz="0" w:space="0" w:color="auto"/>
        <w:bottom w:val="none" w:sz="0" w:space="0" w:color="auto"/>
        <w:right w:val="none" w:sz="0" w:space="0" w:color="auto"/>
      </w:divBdr>
    </w:div>
    <w:div w:id="1656449097">
      <w:bodyDiv w:val="1"/>
      <w:marLeft w:val="0"/>
      <w:marRight w:val="0"/>
      <w:marTop w:val="0"/>
      <w:marBottom w:val="0"/>
      <w:divBdr>
        <w:top w:val="none" w:sz="0" w:space="0" w:color="auto"/>
        <w:left w:val="none" w:sz="0" w:space="0" w:color="auto"/>
        <w:bottom w:val="none" w:sz="0" w:space="0" w:color="auto"/>
        <w:right w:val="none" w:sz="0" w:space="0" w:color="auto"/>
      </w:divBdr>
    </w:div>
    <w:div w:id="1668482094">
      <w:bodyDiv w:val="1"/>
      <w:marLeft w:val="0"/>
      <w:marRight w:val="0"/>
      <w:marTop w:val="0"/>
      <w:marBottom w:val="0"/>
      <w:divBdr>
        <w:top w:val="none" w:sz="0" w:space="0" w:color="auto"/>
        <w:left w:val="none" w:sz="0" w:space="0" w:color="auto"/>
        <w:bottom w:val="none" w:sz="0" w:space="0" w:color="auto"/>
        <w:right w:val="none" w:sz="0" w:space="0" w:color="auto"/>
      </w:divBdr>
    </w:div>
    <w:div w:id="1735276245">
      <w:bodyDiv w:val="1"/>
      <w:marLeft w:val="0"/>
      <w:marRight w:val="0"/>
      <w:marTop w:val="0"/>
      <w:marBottom w:val="0"/>
      <w:divBdr>
        <w:top w:val="none" w:sz="0" w:space="0" w:color="auto"/>
        <w:left w:val="none" w:sz="0" w:space="0" w:color="auto"/>
        <w:bottom w:val="none" w:sz="0" w:space="0" w:color="auto"/>
        <w:right w:val="none" w:sz="0" w:space="0" w:color="auto"/>
      </w:divBdr>
    </w:div>
    <w:div w:id="1757243730">
      <w:bodyDiv w:val="1"/>
      <w:marLeft w:val="0"/>
      <w:marRight w:val="0"/>
      <w:marTop w:val="0"/>
      <w:marBottom w:val="0"/>
      <w:divBdr>
        <w:top w:val="none" w:sz="0" w:space="0" w:color="auto"/>
        <w:left w:val="none" w:sz="0" w:space="0" w:color="auto"/>
        <w:bottom w:val="none" w:sz="0" w:space="0" w:color="auto"/>
        <w:right w:val="none" w:sz="0" w:space="0" w:color="auto"/>
      </w:divBdr>
    </w:div>
    <w:div w:id="1764060122">
      <w:bodyDiv w:val="1"/>
      <w:marLeft w:val="0"/>
      <w:marRight w:val="0"/>
      <w:marTop w:val="0"/>
      <w:marBottom w:val="0"/>
      <w:divBdr>
        <w:top w:val="none" w:sz="0" w:space="0" w:color="auto"/>
        <w:left w:val="none" w:sz="0" w:space="0" w:color="auto"/>
        <w:bottom w:val="none" w:sz="0" w:space="0" w:color="auto"/>
        <w:right w:val="none" w:sz="0" w:space="0" w:color="auto"/>
      </w:divBdr>
    </w:div>
    <w:div w:id="177605427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14">
          <w:blockQuote w:val="1"/>
          <w:marLeft w:val="0"/>
          <w:marRight w:val="0"/>
          <w:marTop w:val="0"/>
          <w:marBottom w:val="240"/>
          <w:divBdr>
            <w:top w:val="none" w:sz="0" w:space="0" w:color="auto"/>
            <w:left w:val="single" w:sz="12" w:space="12" w:color="009688"/>
            <w:bottom w:val="none" w:sz="0" w:space="0" w:color="auto"/>
            <w:right w:val="none" w:sz="0" w:space="0" w:color="auto"/>
          </w:divBdr>
        </w:div>
      </w:divsChild>
    </w:div>
    <w:div w:id="1785273299">
      <w:bodyDiv w:val="1"/>
      <w:marLeft w:val="0"/>
      <w:marRight w:val="0"/>
      <w:marTop w:val="0"/>
      <w:marBottom w:val="0"/>
      <w:divBdr>
        <w:top w:val="none" w:sz="0" w:space="0" w:color="auto"/>
        <w:left w:val="none" w:sz="0" w:space="0" w:color="auto"/>
        <w:bottom w:val="none" w:sz="0" w:space="0" w:color="auto"/>
        <w:right w:val="none" w:sz="0" w:space="0" w:color="auto"/>
      </w:divBdr>
      <w:divsChild>
        <w:div w:id="1559591832">
          <w:marLeft w:val="0"/>
          <w:marRight w:val="0"/>
          <w:marTop w:val="0"/>
          <w:marBottom w:val="0"/>
          <w:divBdr>
            <w:top w:val="single" w:sz="12" w:space="2" w:color="FFFFFF"/>
            <w:left w:val="single" w:sz="12" w:space="11" w:color="FFFFFF"/>
            <w:bottom w:val="single" w:sz="12" w:space="5" w:color="FFFFFF"/>
            <w:right w:val="single" w:sz="12" w:space="11" w:color="FFFFFF"/>
          </w:divBdr>
        </w:div>
        <w:div w:id="774206421">
          <w:marLeft w:val="0"/>
          <w:marRight w:val="0"/>
          <w:marTop w:val="0"/>
          <w:marBottom w:val="0"/>
          <w:divBdr>
            <w:top w:val="none" w:sz="0" w:space="0" w:color="auto"/>
            <w:left w:val="none" w:sz="0" w:space="0" w:color="auto"/>
            <w:bottom w:val="none" w:sz="0" w:space="0" w:color="auto"/>
            <w:right w:val="none" w:sz="0" w:space="0" w:color="auto"/>
          </w:divBdr>
        </w:div>
      </w:divsChild>
    </w:div>
    <w:div w:id="1785884660">
      <w:bodyDiv w:val="1"/>
      <w:marLeft w:val="0"/>
      <w:marRight w:val="0"/>
      <w:marTop w:val="0"/>
      <w:marBottom w:val="0"/>
      <w:divBdr>
        <w:top w:val="none" w:sz="0" w:space="0" w:color="auto"/>
        <w:left w:val="none" w:sz="0" w:space="0" w:color="auto"/>
        <w:bottom w:val="none" w:sz="0" w:space="0" w:color="auto"/>
        <w:right w:val="none" w:sz="0" w:space="0" w:color="auto"/>
      </w:divBdr>
    </w:div>
    <w:div w:id="1792476109">
      <w:bodyDiv w:val="1"/>
      <w:marLeft w:val="0"/>
      <w:marRight w:val="0"/>
      <w:marTop w:val="0"/>
      <w:marBottom w:val="0"/>
      <w:divBdr>
        <w:top w:val="none" w:sz="0" w:space="0" w:color="auto"/>
        <w:left w:val="none" w:sz="0" w:space="0" w:color="auto"/>
        <w:bottom w:val="none" w:sz="0" w:space="0" w:color="auto"/>
        <w:right w:val="none" w:sz="0" w:space="0" w:color="auto"/>
      </w:divBdr>
    </w:div>
    <w:div w:id="1797210598">
      <w:bodyDiv w:val="1"/>
      <w:marLeft w:val="0"/>
      <w:marRight w:val="0"/>
      <w:marTop w:val="0"/>
      <w:marBottom w:val="0"/>
      <w:divBdr>
        <w:top w:val="none" w:sz="0" w:space="0" w:color="auto"/>
        <w:left w:val="none" w:sz="0" w:space="0" w:color="auto"/>
        <w:bottom w:val="none" w:sz="0" w:space="0" w:color="auto"/>
        <w:right w:val="none" w:sz="0" w:space="0" w:color="auto"/>
      </w:divBdr>
      <w:divsChild>
        <w:div w:id="373046548">
          <w:marLeft w:val="0"/>
          <w:marRight w:val="0"/>
          <w:marTop w:val="0"/>
          <w:marBottom w:val="0"/>
          <w:divBdr>
            <w:top w:val="none" w:sz="0" w:space="0" w:color="auto"/>
            <w:left w:val="none" w:sz="0" w:space="0" w:color="auto"/>
            <w:bottom w:val="none" w:sz="0" w:space="0" w:color="auto"/>
            <w:right w:val="none" w:sz="0" w:space="0" w:color="auto"/>
          </w:divBdr>
        </w:div>
        <w:div w:id="1138379076">
          <w:marLeft w:val="0"/>
          <w:marRight w:val="0"/>
          <w:marTop w:val="0"/>
          <w:marBottom w:val="0"/>
          <w:divBdr>
            <w:top w:val="none" w:sz="0" w:space="0" w:color="auto"/>
            <w:left w:val="none" w:sz="0" w:space="0" w:color="auto"/>
            <w:bottom w:val="none" w:sz="0" w:space="0" w:color="auto"/>
            <w:right w:val="none" w:sz="0" w:space="0" w:color="auto"/>
          </w:divBdr>
        </w:div>
        <w:div w:id="1464880646">
          <w:marLeft w:val="0"/>
          <w:marRight w:val="0"/>
          <w:marTop w:val="0"/>
          <w:marBottom w:val="0"/>
          <w:divBdr>
            <w:top w:val="none" w:sz="0" w:space="0" w:color="auto"/>
            <w:left w:val="none" w:sz="0" w:space="0" w:color="auto"/>
            <w:bottom w:val="none" w:sz="0" w:space="0" w:color="auto"/>
            <w:right w:val="none" w:sz="0" w:space="0" w:color="auto"/>
          </w:divBdr>
        </w:div>
        <w:div w:id="1596014596">
          <w:marLeft w:val="0"/>
          <w:marRight w:val="0"/>
          <w:marTop w:val="0"/>
          <w:marBottom w:val="0"/>
          <w:divBdr>
            <w:top w:val="none" w:sz="0" w:space="0" w:color="auto"/>
            <w:left w:val="none" w:sz="0" w:space="0" w:color="auto"/>
            <w:bottom w:val="none" w:sz="0" w:space="0" w:color="auto"/>
            <w:right w:val="none" w:sz="0" w:space="0" w:color="auto"/>
          </w:divBdr>
        </w:div>
        <w:div w:id="1949309395">
          <w:marLeft w:val="0"/>
          <w:marRight w:val="0"/>
          <w:marTop w:val="0"/>
          <w:marBottom w:val="0"/>
          <w:divBdr>
            <w:top w:val="none" w:sz="0" w:space="0" w:color="auto"/>
            <w:left w:val="none" w:sz="0" w:space="0" w:color="auto"/>
            <w:bottom w:val="none" w:sz="0" w:space="0" w:color="auto"/>
            <w:right w:val="none" w:sz="0" w:space="0" w:color="auto"/>
          </w:divBdr>
        </w:div>
        <w:div w:id="1197279506">
          <w:marLeft w:val="0"/>
          <w:marRight w:val="0"/>
          <w:marTop w:val="0"/>
          <w:marBottom w:val="0"/>
          <w:divBdr>
            <w:top w:val="none" w:sz="0" w:space="0" w:color="auto"/>
            <w:left w:val="none" w:sz="0" w:space="0" w:color="auto"/>
            <w:bottom w:val="none" w:sz="0" w:space="0" w:color="auto"/>
            <w:right w:val="none" w:sz="0" w:space="0" w:color="auto"/>
          </w:divBdr>
        </w:div>
        <w:div w:id="2107336132">
          <w:marLeft w:val="0"/>
          <w:marRight w:val="0"/>
          <w:marTop w:val="0"/>
          <w:marBottom w:val="0"/>
          <w:divBdr>
            <w:top w:val="none" w:sz="0" w:space="0" w:color="auto"/>
            <w:left w:val="none" w:sz="0" w:space="0" w:color="auto"/>
            <w:bottom w:val="none" w:sz="0" w:space="0" w:color="auto"/>
            <w:right w:val="none" w:sz="0" w:space="0" w:color="auto"/>
          </w:divBdr>
        </w:div>
        <w:div w:id="1135413021">
          <w:marLeft w:val="0"/>
          <w:marRight w:val="0"/>
          <w:marTop w:val="0"/>
          <w:marBottom w:val="0"/>
          <w:divBdr>
            <w:top w:val="none" w:sz="0" w:space="0" w:color="auto"/>
            <w:left w:val="none" w:sz="0" w:space="0" w:color="auto"/>
            <w:bottom w:val="none" w:sz="0" w:space="0" w:color="auto"/>
            <w:right w:val="none" w:sz="0" w:space="0" w:color="auto"/>
          </w:divBdr>
        </w:div>
        <w:div w:id="1725256974">
          <w:marLeft w:val="0"/>
          <w:marRight w:val="0"/>
          <w:marTop w:val="0"/>
          <w:marBottom w:val="0"/>
          <w:divBdr>
            <w:top w:val="none" w:sz="0" w:space="0" w:color="auto"/>
            <w:left w:val="none" w:sz="0" w:space="0" w:color="auto"/>
            <w:bottom w:val="none" w:sz="0" w:space="0" w:color="auto"/>
            <w:right w:val="none" w:sz="0" w:space="0" w:color="auto"/>
          </w:divBdr>
        </w:div>
        <w:div w:id="182676233">
          <w:marLeft w:val="0"/>
          <w:marRight w:val="0"/>
          <w:marTop w:val="0"/>
          <w:marBottom w:val="0"/>
          <w:divBdr>
            <w:top w:val="none" w:sz="0" w:space="0" w:color="auto"/>
            <w:left w:val="none" w:sz="0" w:space="0" w:color="auto"/>
            <w:bottom w:val="none" w:sz="0" w:space="0" w:color="auto"/>
            <w:right w:val="none" w:sz="0" w:space="0" w:color="auto"/>
          </w:divBdr>
        </w:div>
        <w:div w:id="1884709181">
          <w:marLeft w:val="0"/>
          <w:marRight w:val="0"/>
          <w:marTop w:val="0"/>
          <w:marBottom w:val="0"/>
          <w:divBdr>
            <w:top w:val="none" w:sz="0" w:space="0" w:color="auto"/>
            <w:left w:val="none" w:sz="0" w:space="0" w:color="auto"/>
            <w:bottom w:val="none" w:sz="0" w:space="0" w:color="auto"/>
            <w:right w:val="none" w:sz="0" w:space="0" w:color="auto"/>
          </w:divBdr>
        </w:div>
        <w:div w:id="179590238">
          <w:marLeft w:val="0"/>
          <w:marRight w:val="0"/>
          <w:marTop w:val="0"/>
          <w:marBottom w:val="0"/>
          <w:divBdr>
            <w:top w:val="none" w:sz="0" w:space="0" w:color="auto"/>
            <w:left w:val="none" w:sz="0" w:space="0" w:color="auto"/>
            <w:bottom w:val="none" w:sz="0" w:space="0" w:color="auto"/>
            <w:right w:val="none" w:sz="0" w:space="0" w:color="auto"/>
          </w:divBdr>
        </w:div>
        <w:div w:id="1261795154">
          <w:marLeft w:val="0"/>
          <w:marRight w:val="0"/>
          <w:marTop w:val="0"/>
          <w:marBottom w:val="0"/>
          <w:divBdr>
            <w:top w:val="none" w:sz="0" w:space="0" w:color="auto"/>
            <w:left w:val="none" w:sz="0" w:space="0" w:color="auto"/>
            <w:bottom w:val="none" w:sz="0" w:space="0" w:color="auto"/>
            <w:right w:val="none" w:sz="0" w:space="0" w:color="auto"/>
          </w:divBdr>
        </w:div>
        <w:div w:id="1097210995">
          <w:marLeft w:val="0"/>
          <w:marRight w:val="0"/>
          <w:marTop w:val="0"/>
          <w:marBottom w:val="0"/>
          <w:divBdr>
            <w:top w:val="none" w:sz="0" w:space="0" w:color="auto"/>
            <w:left w:val="none" w:sz="0" w:space="0" w:color="auto"/>
            <w:bottom w:val="none" w:sz="0" w:space="0" w:color="auto"/>
            <w:right w:val="none" w:sz="0" w:space="0" w:color="auto"/>
          </w:divBdr>
        </w:div>
        <w:div w:id="1942101430">
          <w:marLeft w:val="0"/>
          <w:marRight w:val="0"/>
          <w:marTop w:val="0"/>
          <w:marBottom w:val="0"/>
          <w:divBdr>
            <w:top w:val="none" w:sz="0" w:space="0" w:color="auto"/>
            <w:left w:val="none" w:sz="0" w:space="0" w:color="auto"/>
            <w:bottom w:val="none" w:sz="0" w:space="0" w:color="auto"/>
            <w:right w:val="none" w:sz="0" w:space="0" w:color="auto"/>
          </w:divBdr>
        </w:div>
      </w:divsChild>
    </w:div>
    <w:div w:id="1809937343">
      <w:bodyDiv w:val="1"/>
      <w:marLeft w:val="0"/>
      <w:marRight w:val="0"/>
      <w:marTop w:val="0"/>
      <w:marBottom w:val="0"/>
      <w:divBdr>
        <w:top w:val="none" w:sz="0" w:space="0" w:color="auto"/>
        <w:left w:val="none" w:sz="0" w:space="0" w:color="auto"/>
        <w:bottom w:val="none" w:sz="0" w:space="0" w:color="auto"/>
        <w:right w:val="none" w:sz="0" w:space="0" w:color="auto"/>
      </w:divBdr>
    </w:div>
    <w:div w:id="1811170262">
      <w:bodyDiv w:val="1"/>
      <w:marLeft w:val="0"/>
      <w:marRight w:val="0"/>
      <w:marTop w:val="0"/>
      <w:marBottom w:val="0"/>
      <w:divBdr>
        <w:top w:val="none" w:sz="0" w:space="0" w:color="auto"/>
        <w:left w:val="none" w:sz="0" w:space="0" w:color="auto"/>
        <w:bottom w:val="none" w:sz="0" w:space="0" w:color="auto"/>
        <w:right w:val="none" w:sz="0" w:space="0" w:color="auto"/>
      </w:divBdr>
    </w:div>
    <w:div w:id="1819297963">
      <w:bodyDiv w:val="1"/>
      <w:marLeft w:val="0"/>
      <w:marRight w:val="0"/>
      <w:marTop w:val="0"/>
      <w:marBottom w:val="0"/>
      <w:divBdr>
        <w:top w:val="none" w:sz="0" w:space="0" w:color="auto"/>
        <w:left w:val="none" w:sz="0" w:space="0" w:color="auto"/>
        <w:bottom w:val="none" w:sz="0" w:space="0" w:color="auto"/>
        <w:right w:val="none" w:sz="0" w:space="0" w:color="auto"/>
      </w:divBdr>
    </w:div>
    <w:div w:id="1851024629">
      <w:bodyDiv w:val="1"/>
      <w:marLeft w:val="0"/>
      <w:marRight w:val="0"/>
      <w:marTop w:val="0"/>
      <w:marBottom w:val="0"/>
      <w:divBdr>
        <w:top w:val="none" w:sz="0" w:space="0" w:color="auto"/>
        <w:left w:val="none" w:sz="0" w:space="0" w:color="auto"/>
        <w:bottom w:val="none" w:sz="0" w:space="0" w:color="auto"/>
        <w:right w:val="none" w:sz="0" w:space="0" w:color="auto"/>
      </w:divBdr>
    </w:div>
    <w:div w:id="1855680335">
      <w:bodyDiv w:val="1"/>
      <w:marLeft w:val="0"/>
      <w:marRight w:val="0"/>
      <w:marTop w:val="0"/>
      <w:marBottom w:val="0"/>
      <w:divBdr>
        <w:top w:val="none" w:sz="0" w:space="0" w:color="auto"/>
        <w:left w:val="none" w:sz="0" w:space="0" w:color="auto"/>
        <w:bottom w:val="none" w:sz="0" w:space="0" w:color="auto"/>
        <w:right w:val="none" w:sz="0" w:space="0" w:color="auto"/>
      </w:divBdr>
    </w:div>
    <w:div w:id="1861309895">
      <w:bodyDiv w:val="1"/>
      <w:marLeft w:val="0"/>
      <w:marRight w:val="0"/>
      <w:marTop w:val="0"/>
      <w:marBottom w:val="0"/>
      <w:divBdr>
        <w:top w:val="none" w:sz="0" w:space="0" w:color="auto"/>
        <w:left w:val="none" w:sz="0" w:space="0" w:color="auto"/>
        <w:bottom w:val="none" w:sz="0" w:space="0" w:color="auto"/>
        <w:right w:val="none" w:sz="0" w:space="0" w:color="auto"/>
      </w:divBdr>
    </w:div>
    <w:div w:id="1889878004">
      <w:bodyDiv w:val="1"/>
      <w:marLeft w:val="0"/>
      <w:marRight w:val="0"/>
      <w:marTop w:val="0"/>
      <w:marBottom w:val="0"/>
      <w:divBdr>
        <w:top w:val="none" w:sz="0" w:space="0" w:color="auto"/>
        <w:left w:val="none" w:sz="0" w:space="0" w:color="auto"/>
        <w:bottom w:val="none" w:sz="0" w:space="0" w:color="auto"/>
        <w:right w:val="none" w:sz="0" w:space="0" w:color="auto"/>
      </w:divBdr>
    </w:div>
    <w:div w:id="1913662435">
      <w:bodyDiv w:val="1"/>
      <w:marLeft w:val="0"/>
      <w:marRight w:val="0"/>
      <w:marTop w:val="0"/>
      <w:marBottom w:val="0"/>
      <w:divBdr>
        <w:top w:val="none" w:sz="0" w:space="0" w:color="auto"/>
        <w:left w:val="none" w:sz="0" w:space="0" w:color="auto"/>
        <w:bottom w:val="none" w:sz="0" w:space="0" w:color="auto"/>
        <w:right w:val="none" w:sz="0" w:space="0" w:color="auto"/>
      </w:divBdr>
    </w:div>
    <w:div w:id="1921675752">
      <w:bodyDiv w:val="1"/>
      <w:marLeft w:val="0"/>
      <w:marRight w:val="0"/>
      <w:marTop w:val="0"/>
      <w:marBottom w:val="0"/>
      <w:divBdr>
        <w:top w:val="none" w:sz="0" w:space="0" w:color="auto"/>
        <w:left w:val="none" w:sz="0" w:space="0" w:color="auto"/>
        <w:bottom w:val="none" w:sz="0" w:space="0" w:color="auto"/>
        <w:right w:val="none" w:sz="0" w:space="0" w:color="auto"/>
      </w:divBdr>
    </w:div>
    <w:div w:id="1930235954">
      <w:bodyDiv w:val="1"/>
      <w:marLeft w:val="0"/>
      <w:marRight w:val="0"/>
      <w:marTop w:val="0"/>
      <w:marBottom w:val="0"/>
      <w:divBdr>
        <w:top w:val="none" w:sz="0" w:space="0" w:color="auto"/>
        <w:left w:val="none" w:sz="0" w:space="0" w:color="auto"/>
        <w:bottom w:val="none" w:sz="0" w:space="0" w:color="auto"/>
        <w:right w:val="none" w:sz="0" w:space="0" w:color="auto"/>
      </w:divBdr>
    </w:div>
    <w:div w:id="1940748153">
      <w:bodyDiv w:val="1"/>
      <w:marLeft w:val="0"/>
      <w:marRight w:val="0"/>
      <w:marTop w:val="0"/>
      <w:marBottom w:val="0"/>
      <w:divBdr>
        <w:top w:val="none" w:sz="0" w:space="0" w:color="auto"/>
        <w:left w:val="none" w:sz="0" w:space="0" w:color="auto"/>
        <w:bottom w:val="none" w:sz="0" w:space="0" w:color="auto"/>
        <w:right w:val="none" w:sz="0" w:space="0" w:color="auto"/>
      </w:divBdr>
    </w:div>
    <w:div w:id="1945502679">
      <w:bodyDiv w:val="1"/>
      <w:marLeft w:val="0"/>
      <w:marRight w:val="0"/>
      <w:marTop w:val="0"/>
      <w:marBottom w:val="0"/>
      <w:divBdr>
        <w:top w:val="none" w:sz="0" w:space="0" w:color="auto"/>
        <w:left w:val="none" w:sz="0" w:space="0" w:color="auto"/>
        <w:bottom w:val="none" w:sz="0" w:space="0" w:color="auto"/>
        <w:right w:val="none" w:sz="0" w:space="0" w:color="auto"/>
      </w:divBdr>
    </w:div>
    <w:div w:id="1952859178">
      <w:bodyDiv w:val="1"/>
      <w:marLeft w:val="0"/>
      <w:marRight w:val="0"/>
      <w:marTop w:val="0"/>
      <w:marBottom w:val="0"/>
      <w:divBdr>
        <w:top w:val="none" w:sz="0" w:space="0" w:color="auto"/>
        <w:left w:val="none" w:sz="0" w:space="0" w:color="auto"/>
        <w:bottom w:val="none" w:sz="0" w:space="0" w:color="auto"/>
        <w:right w:val="none" w:sz="0" w:space="0" w:color="auto"/>
      </w:divBdr>
      <w:divsChild>
        <w:div w:id="183475599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678873">
      <w:bodyDiv w:val="1"/>
      <w:marLeft w:val="0"/>
      <w:marRight w:val="0"/>
      <w:marTop w:val="0"/>
      <w:marBottom w:val="0"/>
      <w:divBdr>
        <w:top w:val="none" w:sz="0" w:space="0" w:color="auto"/>
        <w:left w:val="none" w:sz="0" w:space="0" w:color="auto"/>
        <w:bottom w:val="none" w:sz="0" w:space="0" w:color="auto"/>
        <w:right w:val="none" w:sz="0" w:space="0" w:color="auto"/>
      </w:divBdr>
    </w:div>
    <w:div w:id="1966890258">
      <w:bodyDiv w:val="1"/>
      <w:marLeft w:val="0"/>
      <w:marRight w:val="0"/>
      <w:marTop w:val="0"/>
      <w:marBottom w:val="0"/>
      <w:divBdr>
        <w:top w:val="none" w:sz="0" w:space="0" w:color="auto"/>
        <w:left w:val="none" w:sz="0" w:space="0" w:color="auto"/>
        <w:bottom w:val="none" w:sz="0" w:space="0" w:color="auto"/>
        <w:right w:val="none" w:sz="0" w:space="0" w:color="auto"/>
      </w:divBdr>
    </w:div>
    <w:div w:id="1974867889">
      <w:bodyDiv w:val="1"/>
      <w:marLeft w:val="0"/>
      <w:marRight w:val="0"/>
      <w:marTop w:val="0"/>
      <w:marBottom w:val="0"/>
      <w:divBdr>
        <w:top w:val="none" w:sz="0" w:space="0" w:color="auto"/>
        <w:left w:val="none" w:sz="0" w:space="0" w:color="auto"/>
        <w:bottom w:val="none" w:sz="0" w:space="0" w:color="auto"/>
        <w:right w:val="none" w:sz="0" w:space="0" w:color="auto"/>
      </w:divBdr>
    </w:div>
    <w:div w:id="1996100688">
      <w:bodyDiv w:val="1"/>
      <w:marLeft w:val="0"/>
      <w:marRight w:val="0"/>
      <w:marTop w:val="0"/>
      <w:marBottom w:val="0"/>
      <w:divBdr>
        <w:top w:val="none" w:sz="0" w:space="0" w:color="auto"/>
        <w:left w:val="none" w:sz="0" w:space="0" w:color="auto"/>
        <w:bottom w:val="none" w:sz="0" w:space="0" w:color="auto"/>
        <w:right w:val="none" w:sz="0" w:space="0" w:color="auto"/>
      </w:divBdr>
    </w:div>
    <w:div w:id="1998262355">
      <w:bodyDiv w:val="1"/>
      <w:marLeft w:val="0"/>
      <w:marRight w:val="0"/>
      <w:marTop w:val="0"/>
      <w:marBottom w:val="0"/>
      <w:divBdr>
        <w:top w:val="none" w:sz="0" w:space="0" w:color="auto"/>
        <w:left w:val="none" w:sz="0" w:space="0" w:color="auto"/>
        <w:bottom w:val="none" w:sz="0" w:space="0" w:color="auto"/>
        <w:right w:val="none" w:sz="0" w:space="0" w:color="auto"/>
      </w:divBdr>
    </w:div>
    <w:div w:id="2032492683">
      <w:bodyDiv w:val="1"/>
      <w:marLeft w:val="0"/>
      <w:marRight w:val="0"/>
      <w:marTop w:val="0"/>
      <w:marBottom w:val="0"/>
      <w:divBdr>
        <w:top w:val="none" w:sz="0" w:space="0" w:color="auto"/>
        <w:left w:val="none" w:sz="0" w:space="0" w:color="auto"/>
        <w:bottom w:val="none" w:sz="0" w:space="0" w:color="auto"/>
        <w:right w:val="none" w:sz="0" w:space="0" w:color="auto"/>
      </w:divBdr>
    </w:div>
    <w:div w:id="2039770287">
      <w:bodyDiv w:val="1"/>
      <w:marLeft w:val="0"/>
      <w:marRight w:val="0"/>
      <w:marTop w:val="0"/>
      <w:marBottom w:val="0"/>
      <w:divBdr>
        <w:top w:val="none" w:sz="0" w:space="0" w:color="auto"/>
        <w:left w:val="none" w:sz="0" w:space="0" w:color="auto"/>
        <w:bottom w:val="none" w:sz="0" w:space="0" w:color="auto"/>
        <w:right w:val="none" w:sz="0" w:space="0" w:color="auto"/>
      </w:divBdr>
    </w:div>
    <w:div w:id="2094541629">
      <w:bodyDiv w:val="1"/>
      <w:marLeft w:val="0"/>
      <w:marRight w:val="0"/>
      <w:marTop w:val="0"/>
      <w:marBottom w:val="0"/>
      <w:divBdr>
        <w:top w:val="none" w:sz="0" w:space="0" w:color="auto"/>
        <w:left w:val="none" w:sz="0" w:space="0" w:color="auto"/>
        <w:bottom w:val="none" w:sz="0" w:space="0" w:color="auto"/>
        <w:right w:val="none" w:sz="0" w:space="0" w:color="auto"/>
      </w:divBdr>
    </w:div>
    <w:div w:id="2098624868">
      <w:bodyDiv w:val="1"/>
      <w:marLeft w:val="0"/>
      <w:marRight w:val="0"/>
      <w:marTop w:val="0"/>
      <w:marBottom w:val="0"/>
      <w:divBdr>
        <w:top w:val="none" w:sz="0" w:space="0" w:color="auto"/>
        <w:left w:val="none" w:sz="0" w:space="0" w:color="auto"/>
        <w:bottom w:val="none" w:sz="0" w:space="0" w:color="auto"/>
        <w:right w:val="none" w:sz="0" w:space="0" w:color="auto"/>
      </w:divBdr>
    </w:div>
    <w:div w:id="2100784154">
      <w:bodyDiv w:val="1"/>
      <w:marLeft w:val="0"/>
      <w:marRight w:val="0"/>
      <w:marTop w:val="0"/>
      <w:marBottom w:val="0"/>
      <w:divBdr>
        <w:top w:val="none" w:sz="0" w:space="0" w:color="auto"/>
        <w:left w:val="none" w:sz="0" w:space="0" w:color="auto"/>
        <w:bottom w:val="none" w:sz="0" w:space="0" w:color="auto"/>
        <w:right w:val="none" w:sz="0" w:space="0" w:color="auto"/>
      </w:divBdr>
    </w:div>
    <w:div w:id="2108185312">
      <w:bodyDiv w:val="1"/>
      <w:marLeft w:val="0"/>
      <w:marRight w:val="0"/>
      <w:marTop w:val="0"/>
      <w:marBottom w:val="0"/>
      <w:divBdr>
        <w:top w:val="none" w:sz="0" w:space="0" w:color="auto"/>
        <w:left w:val="none" w:sz="0" w:space="0" w:color="auto"/>
        <w:bottom w:val="none" w:sz="0" w:space="0" w:color="auto"/>
        <w:right w:val="none" w:sz="0" w:space="0" w:color="auto"/>
      </w:divBdr>
    </w:div>
    <w:div w:id="214357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A1%D1%82%D0%B0%D0%B2%D1%87%D0%B0%D0%BD%D0%BA%D0%B0" TargetMode="External"/><Relationship Id="rId18" Type="http://schemas.openxmlformats.org/officeDocument/2006/relationships/hyperlink" Target="https://uk.wikipedia.org/wiki/%D0%97%D1%80%D0%BE%D1%88%D0%B5%D0%BD%D0%BD%D1%8F" TargetMode="External"/><Relationship Id="rId26" Type="http://schemas.openxmlformats.org/officeDocument/2006/relationships/hyperlink" Target="https://www.wikiwand.com/uk/%D0%9F%D0%BE%D0%B4%D1%96%D0%BB%D1%8C%D1%81%D1%8C%D0%BA%D0%B0_%D0%B2%D0%B8%D1%81%D0%BE%D1%87%D0%B8%D0%BD%D0%B0" TargetMode="External"/><Relationship Id="rId39" Type="http://schemas.openxmlformats.org/officeDocument/2006/relationships/image" Target="media/image7.jpeg"/><Relationship Id="rId21" Type="http://schemas.openxmlformats.org/officeDocument/2006/relationships/hyperlink" Target="https://www.wikiwand.com/uk/%D0%9A%D0%B0%D1%80%D0%BF%D0%B0%D1%82%D1%81%D1%8C%D0%BA%D0%B0_%D1%81%D0%BA%D0%BB%D0%B0%D0%B4%D1%87%D0%B0%D1%81%D1%82%D0%B0_%D1%81%D0%B8%D1%81%D1%82%D0%B5%D0%BC%D0%B0" TargetMode="External"/><Relationship Id="rId34" Type="http://schemas.openxmlformats.org/officeDocument/2006/relationships/hyperlink" Target="http://www.vodaif.gov.ua/"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wikiwand.com/uk/%D0%97%D0%B0%D1%85%D1%96%D0%B4%D0%BD%D0%BE%D1%94%D0%B2%D1%80%D0%BE%D0%BF%D0%B5%D0%B9%D1%81%D1%8C%D0%BA%D0%B0_%D0%BF%D0%BB%D0%B0%D1%82%D1%84%D0%BE%D1%80%D0%BC%D0%B0" TargetMode="External"/><Relationship Id="rId29" Type="http://schemas.openxmlformats.org/officeDocument/2006/relationships/hyperlink" Target="https://www.wikiwand.com/uk/%D0%A1%D1%8F%D0%BD%D1%81%D1%8C%D0%BA%D0%BE-%D0%94%D0%BD%D1%96%D1%81%D1%82%D1%80%D0%BE%D0%B2%D1%81%D1%8C%D0%BA%D0%B0_%D0%B2%D0%BE%D0%B4%D0%BE%D0%B4%D1%96%D0%BB%D1%8C%D0%BD%D0%B0_%D1%80%D1%96%D0%B2%D0%BD%D0%B8%D0%BD%D0%B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1%D0%B8%D1%81%D1%82%D1%80%D0%B8%D1%86%D1%8F_%D0%A2%D0%B8%D1%81%D0%BC%D0%B5%D0%BD%D0%B8%D1%86%D1%8C%D0%BA%D0%B0" TargetMode="External"/><Relationship Id="rId24" Type="http://schemas.openxmlformats.org/officeDocument/2006/relationships/hyperlink" Target="https://www.wikiwand.com/uk/%D0%A0%D0%BE%D0%B7%D0%B2%D0%B0%D0%B4%D1%96%D0%B2" TargetMode="External"/><Relationship Id="rId32" Type="http://schemas.openxmlformats.org/officeDocument/2006/relationships/hyperlink" Target="https://www.wikiwand.com/uk/%D0%92%D0%B5%D1%80%D1%85%D0%BD%D1%8C%D0%BE%D0%B4%D0%BD%D1%96%D1%81%D1%82%D1%80%D0%BE%D0%B2%D1%81%D1%8C%D0%BA%D0%B0_%D1%83%D0%BB%D0%BE%D0%B3%D0%BE%D0%B2%D0%B8%D0%BD%D0%B0" TargetMode="External"/><Relationship Id="rId37" Type="http://schemas.openxmlformats.org/officeDocument/2006/relationships/hyperlink" Target="http://gahp.net/wp-content/uploads/2019/12/PollutionandHealthMetrics-final-12_18_2019.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k.wikipedia.org/wiki/%D0%A7%D0%BE%D1%80%D0%BD%D0%B5_%D0%BC%D0%BE%D1%80%D0%B5" TargetMode="External"/><Relationship Id="rId23" Type="http://schemas.openxmlformats.org/officeDocument/2006/relationships/hyperlink" Target="https://www.wikiwand.com/uk/%D0%9D%D0%B5%D0%BC%D0%B8%D1%80%D1%96%D0%B2_(%D1%81%D0%BC%D1%82)" TargetMode="External"/><Relationship Id="rId28" Type="http://schemas.openxmlformats.org/officeDocument/2006/relationships/hyperlink" Target="https://www.wikiwand.com/uk/%D0%9F%D0%B5%D1%80%D0%B5%D0%B4%D0%BA%D0%B0%D1%80%D0%BF%D0%B0%D1%82%D1%82%D1%8F" TargetMode="External"/><Relationship Id="rId36" Type="http://schemas.openxmlformats.org/officeDocument/2006/relationships/hyperlink" Target="http://ecoprostir.com/" TargetMode="External"/><Relationship Id="rId10" Type="http://schemas.openxmlformats.org/officeDocument/2006/relationships/hyperlink" Target="https://uk.wikipedia.org/wiki/%D0%93%D0%BE%D0%BB%D0%BE%D0%B2%D0%BD%D0%B8%D0%B9_%D1%94%D0%B2%D1%80%D0%BE%D0%BF%D0%B5%D0%B9%D1%81%D1%8C%D0%BA%D0%B8%D0%B9_%D0%B2%D0%BE%D0%B4%D0%BE%D0%B4%D1%96%D0%BB" TargetMode="External"/><Relationship Id="rId19" Type="http://schemas.openxmlformats.org/officeDocument/2006/relationships/hyperlink" Target="https://uk.wikipedia.org/wiki/%D0%A0%D0%B8%D0%B1%D0%BD%D0%B8%D1%86%D1%82%D0%B2%D0%BE" TargetMode="External"/><Relationship Id="rId31" Type="http://schemas.openxmlformats.org/officeDocument/2006/relationships/hyperlink" Target="https://www.wikiwand.com/uk/%D0%A0%D0%B5%D1%87%D0%B8%D1%87%D0%B0%D0%BD%D0%B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4%D0%BD%D1%96%D1%81%D1%82%D0%B5%D1%80" TargetMode="External"/><Relationship Id="rId22" Type="http://schemas.openxmlformats.org/officeDocument/2006/relationships/hyperlink" Target="https://www.wikiwand.com/uk/%D0%A2%D0%B5%D0%BA%D1%82%D0%BE%D0%BD%D1%96%D0%BA%D0%B0" TargetMode="External"/><Relationship Id="rId27" Type="http://schemas.openxmlformats.org/officeDocument/2006/relationships/hyperlink" Target="https://www.wikiwand.com/uk/%D0%9E%D0%BF%D1%96%D0%BB%D0%BB%D1%8F" TargetMode="External"/><Relationship Id="rId30" Type="http://schemas.openxmlformats.org/officeDocument/2006/relationships/hyperlink" Target="https://www.wikiwand.com/uk/%D0%93%D0%B0%D0%BB%D0%B8%D1%87%D0%B0%D0%BD%D0%B8_(%D0%93%D0%BE%D1%80%D0%BE%D0%B4%D0%BE%D1%86%D1%8C%D0%BA%D0%B8%D0%B9_%D1%80%D0%B0%D0%B9%D0%BE%D0%BD)" TargetMode="External"/><Relationship Id="rId35" Type="http://schemas.openxmlformats.org/officeDocument/2006/relationships/image" Target="media/image5.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uk.wikipedia.org/wiki/%D0%92%D0%B5%D1%80%D0%B5%D1%89%D0%B8%D1%86%D1%8F_(%D1%80%D1%96%D1%87%D0%BA%D0%B0)" TargetMode="External"/><Relationship Id="rId17" Type="http://schemas.openxmlformats.org/officeDocument/2006/relationships/hyperlink" Target="https://www.wikiwand.com/uk/%D0%92%D0%B5%D1%80%D0%B5%D1%89%D0%B8%D1%86%D1%8F_(%D1%80%D1%96%D1%87%D0%BA%D0%B0)" TargetMode="External"/><Relationship Id="rId25" Type="http://schemas.openxmlformats.org/officeDocument/2006/relationships/hyperlink" Target="https://www.wikiwand.com/uk/%D0%9B%D1%96%D1%81%D0%BD%D0%BE%D0%B2%D0%B8%D1%87%D1%96" TargetMode="External"/><Relationship Id="rId33" Type="http://schemas.openxmlformats.org/officeDocument/2006/relationships/image" Target="media/image4.jpeg"/><Relationship Id="rId38"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67DA2-4756-4DD4-92F4-E8F4BB0A7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11081</TotalTime>
  <Pages>43</Pages>
  <Words>13882</Words>
  <Characters>79134</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92831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PC</cp:lastModifiedBy>
  <cp:revision>499</cp:revision>
  <dcterms:created xsi:type="dcterms:W3CDTF">2019-09-30T08:03:00Z</dcterms:created>
  <dcterms:modified xsi:type="dcterms:W3CDTF">2022-01-31T14:13:00Z</dcterms:modified>
</cp:coreProperties>
</file>