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365E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365E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365EA">
        <w:rPr>
          <w:rFonts w:ascii="Century" w:hAnsi="Century"/>
          <w:b/>
          <w:sz w:val="24"/>
          <w:szCs w:val="24"/>
        </w:rPr>
        <w:t>Омеляну Богдану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365E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365EA">
        <w:rPr>
          <w:rFonts w:ascii="Century" w:hAnsi="Century"/>
          <w:b/>
          <w:sz w:val="24"/>
          <w:szCs w:val="24"/>
        </w:rPr>
        <w:t>вул.Довга,53, с.Бартатів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365EA">
        <w:rPr>
          <w:rFonts w:ascii="Century" w:hAnsi="Century"/>
          <w:sz w:val="24"/>
          <w:szCs w:val="24"/>
        </w:rPr>
        <w:t>Омеляну Богдану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365E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365EA">
        <w:rPr>
          <w:rFonts w:ascii="Century" w:hAnsi="Century"/>
          <w:sz w:val="24"/>
          <w:szCs w:val="24"/>
        </w:rPr>
        <w:t>вул.Довга,53, с.Бартатів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365EA">
        <w:rPr>
          <w:rFonts w:ascii="Century" w:hAnsi="Century"/>
          <w:sz w:val="24"/>
          <w:szCs w:val="24"/>
        </w:rPr>
        <w:t>ФОП Савка В.П.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365EA">
        <w:rPr>
          <w:rFonts w:ascii="Century" w:hAnsi="Century"/>
          <w:bCs/>
          <w:sz w:val="24"/>
          <w:szCs w:val="24"/>
        </w:rPr>
        <w:t>Омеляну Богдану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365EA">
        <w:rPr>
          <w:rFonts w:ascii="Century" w:hAnsi="Century"/>
          <w:bCs/>
          <w:sz w:val="24"/>
          <w:szCs w:val="24"/>
        </w:rPr>
        <w:t>0,2017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365EA">
        <w:rPr>
          <w:rFonts w:ascii="Century" w:hAnsi="Century"/>
          <w:bCs/>
          <w:sz w:val="24"/>
          <w:szCs w:val="24"/>
        </w:rPr>
        <w:t>4620980800:18:010:0096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365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365EA">
        <w:rPr>
          <w:rFonts w:ascii="Century" w:hAnsi="Century"/>
          <w:bCs/>
          <w:sz w:val="24"/>
          <w:szCs w:val="24"/>
        </w:rPr>
        <w:t>вул.Довга,53, с.Бартатів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365EA">
        <w:rPr>
          <w:rFonts w:ascii="Century" w:hAnsi="Century"/>
          <w:bCs/>
          <w:sz w:val="24"/>
          <w:szCs w:val="24"/>
        </w:rPr>
        <w:t>Омеляну Богдану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365EA">
        <w:rPr>
          <w:rFonts w:ascii="Century" w:hAnsi="Century"/>
          <w:bCs/>
          <w:sz w:val="24"/>
          <w:szCs w:val="24"/>
        </w:rPr>
        <w:t>0,2017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365EA">
        <w:rPr>
          <w:rFonts w:ascii="Century" w:hAnsi="Century"/>
          <w:bCs/>
          <w:sz w:val="24"/>
          <w:szCs w:val="24"/>
        </w:rPr>
        <w:t>4620980800:18:010:0096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365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365EA">
        <w:rPr>
          <w:rFonts w:ascii="Century" w:hAnsi="Century"/>
          <w:bCs/>
          <w:sz w:val="24"/>
          <w:szCs w:val="24"/>
        </w:rPr>
        <w:t>вул.Довга,53, с.Бартатів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365EA">
        <w:rPr>
          <w:rFonts w:ascii="Century" w:hAnsi="Century"/>
          <w:bCs/>
          <w:sz w:val="24"/>
          <w:szCs w:val="24"/>
        </w:rPr>
        <w:t>Омеляну Богдану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5EA" w:rsidRDefault="008365EA" w:rsidP="00381483">
      <w:pPr>
        <w:spacing w:after="0" w:line="240" w:lineRule="auto"/>
      </w:pPr>
      <w:r>
        <w:separator/>
      </w:r>
    </w:p>
  </w:endnote>
  <w:endnote w:type="continuationSeparator" w:id="0">
    <w:p w:rsidR="008365EA" w:rsidRDefault="008365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5EA" w:rsidRDefault="008365EA" w:rsidP="00381483">
      <w:pPr>
        <w:spacing w:after="0" w:line="240" w:lineRule="auto"/>
      </w:pPr>
      <w:r>
        <w:separator/>
      </w:r>
    </w:p>
  </w:footnote>
  <w:footnote w:type="continuationSeparator" w:id="0">
    <w:p w:rsidR="008365EA" w:rsidRDefault="008365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365EA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