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74E" w:rsidRPr="007B0084" w:rsidRDefault="0041174E" w:rsidP="0041174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201824" wp14:editId="4A4B11D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1174E" w:rsidRPr="007B0084" w:rsidRDefault="00AB42B5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 w:rsidR="000F712C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1174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1174E" w:rsidRDefault="0041174E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B62F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AB42B5" w:rsidRPr="007B0084" w:rsidRDefault="00AB42B5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1174E" w:rsidRPr="007B0084" w:rsidRDefault="007402AE" w:rsidP="0041174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18 квітня</w:t>
      </w:r>
      <w:bookmarkStart w:id="3" w:name="_GoBack"/>
      <w:bookmarkEnd w:id="3"/>
      <w:r w:rsidR="0041174E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AB42B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41174E" w:rsidRPr="000F712C" w:rsidRDefault="0041174E" w:rsidP="0041174E">
      <w:pPr>
        <w:spacing w:after="0" w:line="240" w:lineRule="atLeast"/>
        <w:jc w:val="both"/>
        <w:rPr>
          <w:rFonts w:ascii="Century" w:eastAsia="Calibri" w:hAnsi="Century" w:cs="Times New Roman"/>
          <w:b/>
          <w:sz w:val="28"/>
          <w:szCs w:val="24"/>
        </w:rPr>
      </w:pPr>
    </w:p>
    <w:p w:rsidR="0041174E" w:rsidRPr="000F712C" w:rsidRDefault="000F712C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4"/>
          <w:lang w:eastAsia="ru-RU"/>
        </w:rPr>
      </w:pP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Про 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 та надання згоди на встановлення земельного сервітуту на частину земельної ділянки </w:t>
      </w:r>
    </w:p>
    <w:p w:rsidR="0041174E" w:rsidRDefault="0041174E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Приватного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акціонерно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товариств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«НАЦІОНАЛЬНА ЕНЕРГЕТИЧНА КОМПАНІЯ «УКРЕНЕРГО»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.2024 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 xml:space="preserve">р.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п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D01B0B" w:rsidRPr="00D01B0B">
        <w:rPr>
          <w:rFonts w:ascii="Century" w:hAnsi="Century"/>
          <w:color w:val="000000"/>
          <w:sz w:val="24"/>
          <w:lang w:eastAsia="uk-UA"/>
        </w:rPr>
        <w:t>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</w:t>
      </w:r>
      <w:r w:rsidR="002E5F8E" w:rsidRP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ий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ПП «Центр ринкових досліджень»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земельних сервітутів на земельну ділянку з кадастровим номером 462098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08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22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:000:0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044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на території </w:t>
      </w:r>
      <w:proofErr w:type="spellStart"/>
      <w:r w:rsidR="00D01B0B">
        <w:rPr>
          <w:rFonts w:ascii="Century" w:eastAsia="Times New Roman" w:hAnsi="Century" w:cs="Arial"/>
          <w:sz w:val="24"/>
          <w:szCs w:val="24"/>
          <w:lang w:eastAsia="ru-RU"/>
        </w:rPr>
        <w:t>Бартатівського</w:t>
      </w:r>
      <w:proofErr w:type="spellEnd"/>
      <w:r w:rsid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D01B0B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Городоцької міської ради Львівської області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</w:t>
      </w:r>
      <w:r w:rsidR="00CF174B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1174E" w:rsidRPr="007B0084" w:rsidRDefault="0041174E" w:rsidP="00AB42B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01B0B" w:rsidRDefault="0041174E" w:rsidP="00BF7985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E374F6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 w:rsidRPr="00F323A7">
        <w:rPr>
          <w:rFonts w:ascii="Century" w:hAnsi="Century"/>
          <w:sz w:val="24"/>
          <w:szCs w:val="24"/>
        </w:rPr>
        <w:t xml:space="preserve">Затвердити проект землеустрою щодо відведення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земельної ділянки в комунальну власність Городоцької міської ради площею 0,2188 га кадастровий номер 4620980800:22:000:0044 </w:t>
      </w:r>
      <w:r w:rsidR="00BF7985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КВЦПЗ -01.17 -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земельні ділянки запасу (земельні ділянки, які не надані у власність або користування громадянами чи юридичними особами) </w:t>
      </w:r>
      <w:r w:rsidR="00D01B0B" w:rsidRPr="00F323A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77CF0" w:rsidRPr="00F323A7">
        <w:rPr>
          <w:rFonts w:ascii="Century" w:hAnsi="Century"/>
          <w:sz w:val="24"/>
          <w:szCs w:val="24"/>
        </w:rPr>
        <w:t>Бартатівського</w:t>
      </w:r>
      <w:proofErr w:type="spellEnd"/>
      <w:r w:rsidR="00777CF0" w:rsidRPr="00F323A7">
        <w:rPr>
          <w:rFonts w:ascii="Century" w:hAnsi="Century"/>
          <w:sz w:val="24"/>
          <w:szCs w:val="24"/>
        </w:rPr>
        <w:t xml:space="preserve"> </w:t>
      </w:r>
      <w:proofErr w:type="spellStart"/>
      <w:r w:rsidR="00777CF0" w:rsidRPr="00F323A7">
        <w:rPr>
          <w:rFonts w:ascii="Century" w:hAnsi="Century"/>
          <w:sz w:val="24"/>
          <w:szCs w:val="24"/>
        </w:rPr>
        <w:t>старостинського</w:t>
      </w:r>
      <w:proofErr w:type="spellEnd"/>
      <w:r w:rsidR="00777CF0" w:rsidRPr="00F323A7">
        <w:rPr>
          <w:rFonts w:ascii="Century" w:hAnsi="Century"/>
          <w:sz w:val="24"/>
          <w:szCs w:val="24"/>
        </w:rPr>
        <w:t xml:space="preserve"> округу </w:t>
      </w:r>
      <w:r w:rsidR="00D01B0B" w:rsidRPr="00F323A7">
        <w:rPr>
          <w:rFonts w:ascii="Century" w:hAnsi="Century"/>
          <w:sz w:val="24"/>
          <w:szCs w:val="24"/>
        </w:rPr>
        <w:t xml:space="preserve">Городоцької </w:t>
      </w:r>
      <w:r w:rsidR="00777CF0" w:rsidRPr="00F323A7">
        <w:rPr>
          <w:rFonts w:ascii="Century" w:hAnsi="Century"/>
          <w:sz w:val="24"/>
          <w:szCs w:val="24"/>
        </w:rPr>
        <w:t>міської ради</w:t>
      </w:r>
      <w:r w:rsidR="00D01B0B" w:rsidRPr="00F323A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BF7985" w:rsidRPr="00F323A7">
        <w:rPr>
          <w:rFonts w:ascii="Century" w:hAnsi="Century"/>
          <w:sz w:val="24"/>
          <w:szCs w:val="24"/>
        </w:rPr>
        <w:t>.</w:t>
      </w:r>
    </w:p>
    <w:p w:rsidR="007402AE" w:rsidRPr="007402AE" w:rsidRDefault="007402AE" w:rsidP="007402AE">
      <w:pPr>
        <w:tabs>
          <w:tab w:val="left" w:pos="284"/>
        </w:tabs>
        <w:spacing w:line="276" w:lineRule="auto"/>
        <w:jc w:val="both"/>
        <w:rPr>
          <w:rFonts w:ascii="Century" w:hAnsi="Century"/>
          <w:sz w:val="24"/>
        </w:rPr>
      </w:pPr>
      <w:bookmarkStart w:id="4" w:name="_Hlk163199797"/>
      <w:r w:rsidRPr="007402AE">
        <w:rPr>
          <w:rFonts w:ascii="Century" w:hAnsi="Century"/>
          <w:sz w:val="24"/>
        </w:rPr>
        <w:t xml:space="preserve">2. Міському  голові забезпечити юридичні дії щодо здійснення реєстрації речового права комунальної власності </w:t>
      </w:r>
      <w:r w:rsidRPr="007402AE">
        <w:rPr>
          <w:rFonts w:ascii="Century" w:hAnsi="Century"/>
          <w:sz w:val="24"/>
          <w:shd w:val="clear" w:color="auto" w:fill="FFFFFF"/>
        </w:rPr>
        <w:t> на земельні ділянки вказані в п. 1 даного рішення за Городоцькою  міською радою відповідно до чинного законодавства</w:t>
      </w:r>
      <w:r w:rsidRPr="007402AE">
        <w:rPr>
          <w:rFonts w:ascii="Century" w:hAnsi="Century"/>
          <w:sz w:val="24"/>
        </w:rPr>
        <w:t>.</w:t>
      </w:r>
      <w:bookmarkEnd w:id="4"/>
    </w:p>
    <w:p w:rsidR="00777CF0" w:rsidRPr="00F323A7" w:rsidRDefault="007402AE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D649B1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649B1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Приватному акціонерному товариству «НАЦІОНАЛЬНА ЕНЕРГЕТИЧНА КОМПАНІЯ «УКРЕНЕРГО» (код ЄДРПОУ 00100227) в </w:t>
      </w:r>
      <w:r w:rsidR="00777CF0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постійне </w:t>
      </w:r>
      <w:r w:rsidR="00D649B1" w:rsidRPr="00F323A7">
        <w:rPr>
          <w:rFonts w:ascii="Century" w:eastAsia="Times New Roman" w:hAnsi="Century" w:cs="Arial"/>
          <w:sz w:val="24"/>
          <w:szCs w:val="24"/>
          <w:lang w:eastAsia="ru-RU"/>
        </w:rPr>
        <w:t>сервітутне користування на умовах договору про встановлення земельного сервітуту</w:t>
      </w:r>
    </w:p>
    <w:p w:rsidR="00D649B1" w:rsidRPr="00F323A7" w:rsidRDefault="00D649B1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«Право прокладення та експлуатації ліній електропередачі, електронних комунікаційних мереж, трубопроводів, інших ліній комунікацій» частину земельної ділянки з кадастровим номером </w:t>
      </w:r>
      <w:r w:rsidR="00777CF0" w:rsidRPr="00F323A7">
        <w:rPr>
          <w:rFonts w:ascii="Century" w:hAnsi="Century"/>
          <w:color w:val="000000"/>
          <w:sz w:val="24"/>
          <w:szCs w:val="24"/>
          <w:lang w:eastAsia="uk-UA"/>
        </w:rPr>
        <w:t>4620980800:22:000:0044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777CF0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0,1147 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га  (код обтяження – 07.03, відповідно Додатку 6 Постанови Кабінету Міністрів України №1051 від 17.10.2012)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777CF0" w:rsidRPr="00F323A7">
        <w:rPr>
          <w:rFonts w:ascii="Century" w:eastAsia="Times New Roman" w:hAnsi="Century" w:cs="Arial"/>
          <w:sz w:val="24"/>
          <w:szCs w:val="24"/>
          <w:lang w:eastAsia="ru-RU"/>
        </w:rPr>
        <w:t>Бартатівського</w:t>
      </w:r>
      <w:proofErr w:type="spellEnd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F323A7" w:rsidRPr="00F323A7" w:rsidRDefault="007402AE" w:rsidP="00F323A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Передати Приватному акціонерному товариству «НАЦІОНАЛЬНА ЕНЕРГЕТИЧНА КОМПАНІЯ «УКРЕНЕРГО» (код ЄДРПОУ 00100227) в строкове сервітутне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безоплатне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користування на умовах договору про встановлення земельного сервітуту</w:t>
      </w:r>
    </w:p>
    <w:p w:rsidR="00F323A7" w:rsidRPr="00F323A7" w:rsidRDefault="00F323A7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Pr="00F323A7">
        <w:rPr>
          <w:rFonts w:ascii="Century" w:hAnsi="Century"/>
          <w:color w:val="333333"/>
          <w:sz w:val="24"/>
          <w:szCs w:val="24"/>
          <w:shd w:val="clear" w:color="auto" w:fill="FFFFFF"/>
        </w:rPr>
        <w:t>Право встановлення будівельних розташувань та складування будівельних матеріалів з метою ремонту будівель та споруд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» частину земельної ділянки з кадастровим номером </w:t>
      </w:r>
      <w:r w:rsidRPr="00F323A7">
        <w:rPr>
          <w:rFonts w:ascii="Century" w:hAnsi="Century"/>
          <w:color w:val="000000"/>
          <w:sz w:val="24"/>
          <w:szCs w:val="24"/>
          <w:lang w:eastAsia="uk-UA"/>
        </w:rPr>
        <w:t>4620980800:22:000:0044</w:t>
      </w: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0,1320 га  (код обтяження – 07.09, відповідно Додатку 6 Постанови Кабінету Міністрів України №1051 від 17.10.2012), що розташована на території </w:t>
      </w:r>
      <w:proofErr w:type="spellStart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Бартатівського</w:t>
      </w:r>
      <w:proofErr w:type="spellEnd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області.</w:t>
      </w:r>
    </w:p>
    <w:p w:rsidR="00251F3C" w:rsidRPr="00F323A7" w:rsidRDefault="007402AE" w:rsidP="003476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Володимиру Ременяку укласти від імені Городоцької міської ради Львівської області договори про встановлення  земельного  сервітуту з Приватним акціонерним товариством «НАЦІОНАЛЬНА ЕНЕРГЕТИЧНА КОМПАНІЯ «УКРЕНЕРГО» (код ЄДРПОУ 00100227)  відповідно до цього рішення.</w:t>
      </w:r>
    </w:p>
    <w:p w:rsidR="0041174E" w:rsidRPr="00F323A7" w:rsidRDefault="007402AE" w:rsidP="0041174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545A70" w:rsidRPr="00F323A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3857" w:rsidRPr="00F323A7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3857" w:rsidRPr="007B0084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1174E" w:rsidRDefault="0041174E" w:rsidP="0041174E"/>
    <w:p w:rsidR="0041174E" w:rsidRDefault="0041174E" w:rsidP="0041174E"/>
    <w:p w:rsidR="0041174E" w:rsidRDefault="0041174E" w:rsidP="0041174E"/>
    <w:p w:rsidR="00F6780E" w:rsidRDefault="00F6780E"/>
    <w:sectPr w:rsidR="00F6780E" w:rsidSect="00AB42B5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444" w:rsidRDefault="00F93444" w:rsidP="00AB42B5">
      <w:pPr>
        <w:spacing w:after="0" w:line="240" w:lineRule="auto"/>
      </w:pPr>
      <w:r>
        <w:separator/>
      </w:r>
    </w:p>
  </w:endnote>
  <w:endnote w:type="continuationSeparator" w:id="0">
    <w:p w:rsidR="00F93444" w:rsidRDefault="00F93444" w:rsidP="00AB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444" w:rsidRDefault="00F93444" w:rsidP="00AB42B5">
      <w:pPr>
        <w:spacing w:after="0" w:line="240" w:lineRule="auto"/>
      </w:pPr>
      <w:r>
        <w:separator/>
      </w:r>
    </w:p>
  </w:footnote>
  <w:footnote w:type="continuationSeparator" w:id="0">
    <w:p w:rsidR="00F93444" w:rsidRDefault="00F93444" w:rsidP="00AB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5232503"/>
      <w:docPartObj>
        <w:docPartGallery w:val="Page Numbers (Top of Page)"/>
        <w:docPartUnique/>
      </w:docPartObj>
    </w:sdtPr>
    <w:sdtEndPr/>
    <w:sdtContent>
      <w:p w:rsidR="00AB42B5" w:rsidRDefault="00AB42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B42B5" w:rsidRDefault="00AB42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80E"/>
    <w:rsid w:val="000F712C"/>
    <w:rsid w:val="001B62F3"/>
    <w:rsid w:val="00251F3C"/>
    <w:rsid w:val="00280BD6"/>
    <w:rsid w:val="002E5F8E"/>
    <w:rsid w:val="003476C0"/>
    <w:rsid w:val="003709AF"/>
    <w:rsid w:val="0041174E"/>
    <w:rsid w:val="00545A70"/>
    <w:rsid w:val="00577D38"/>
    <w:rsid w:val="00623E0B"/>
    <w:rsid w:val="007402AE"/>
    <w:rsid w:val="00777CF0"/>
    <w:rsid w:val="0080126A"/>
    <w:rsid w:val="0089732A"/>
    <w:rsid w:val="009004A9"/>
    <w:rsid w:val="00AA07DE"/>
    <w:rsid w:val="00AB42B5"/>
    <w:rsid w:val="00AD3857"/>
    <w:rsid w:val="00BF7985"/>
    <w:rsid w:val="00C05216"/>
    <w:rsid w:val="00C1649F"/>
    <w:rsid w:val="00CF174B"/>
    <w:rsid w:val="00D01B0B"/>
    <w:rsid w:val="00D55494"/>
    <w:rsid w:val="00D6153E"/>
    <w:rsid w:val="00D649B1"/>
    <w:rsid w:val="00DB611C"/>
    <w:rsid w:val="00E374F6"/>
    <w:rsid w:val="00ED17EA"/>
    <w:rsid w:val="00F323A7"/>
    <w:rsid w:val="00F6780E"/>
    <w:rsid w:val="00F86C99"/>
    <w:rsid w:val="00F91D3C"/>
    <w:rsid w:val="00F9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AE123"/>
  <w15:chartTrackingRefBased/>
  <w15:docId w15:val="{217872EE-5542-4758-9564-E00A7B3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42B5"/>
  </w:style>
  <w:style w:type="paragraph" w:styleId="a5">
    <w:name w:val="footer"/>
    <w:basedOn w:val="a"/>
    <w:link w:val="a6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42B5"/>
  </w:style>
  <w:style w:type="paragraph" w:styleId="a7">
    <w:name w:val="Balloon Text"/>
    <w:basedOn w:val="a"/>
    <w:link w:val="a8"/>
    <w:uiPriority w:val="99"/>
    <w:semiHidden/>
    <w:unhideWhenUsed/>
    <w:rsid w:val="00C1649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649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2024-03-20T14:31:00Z</cp:lastPrinted>
  <dcterms:created xsi:type="dcterms:W3CDTF">2024-03-20T07:48:00Z</dcterms:created>
  <dcterms:modified xsi:type="dcterms:W3CDTF">2024-04-05T06:07:00Z</dcterms:modified>
</cp:coreProperties>
</file>