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C241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C241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C2412">
        <w:rPr>
          <w:rFonts w:ascii="Century" w:hAnsi="Century"/>
          <w:b/>
          <w:sz w:val="24"/>
          <w:szCs w:val="24"/>
        </w:rPr>
        <w:t>Войціховському Володимиру Адамовичу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C241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C2412">
        <w:rPr>
          <w:rFonts w:ascii="Century" w:hAnsi="Century"/>
          <w:b/>
          <w:sz w:val="24"/>
          <w:szCs w:val="24"/>
        </w:rPr>
        <w:t>вул.Сонячна,26, с.Галичани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C2412">
        <w:rPr>
          <w:rFonts w:ascii="Century" w:hAnsi="Century"/>
          <w:sz w:val="24"/>
          <w:szCs w:val="24"/>
        </w:rPr>
        <w:t>Войціховському Володимиру Адамовичу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C241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C2412">
        <w:rPr>
          <w:rFonts w:ascii="Century" w:hAnsi="Century"/>
          <w:sz w:val="24"/>
          <w:szCs w:val="24"/>
        </w:rPr>
        <w:t>вул.Сонячна,26, с.Галичани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C2412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C2412">
        <w:rPr>
          <w:rFonts w:ascii="Century" w:hAnsi="Century"/>
          <w:bCs/>
          <w:sz w:val="24"/>
          <w:szCs w:val="24"/>
        </w:rPr>
        <w:t>Войціховському Володимиру Адамовичу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C2412">
        <w:rPr>
          <w:rFonts w:ascii="Century" w:hAnsi="Century"/>
          <w:bCs/>
          <w:sz w:val="24"/>
          <w:szCs w:val="24"/>
        </w:rPr>
        <w:t>0,2270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C2412">
        <w:rPr>
          <w:rFonts w:ascii="Century" w:hAnsi="Century"/>
          <w:bCs/>
          <w:sz w:val="24"/>
          <w:szCs w:val="24"/>
        </w:rPr>
        <w:t>4620981800:07:007:0039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C241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C2412">
        <w:rPr>
          <w:rFonts w:ascii="Century" w:hAnsi="Century"/>
          <w:bCs/>
          <w:sz w:val="24"/>
          <w:szCs w:val="24"/>
        </w:rPr>
        <w:t>вул.Сонячна,26,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C2412">
        <w:rPr>
          <w:rFonts w:ascii="Century" w:hAnsi="Century"/>
          <w:bCs/>
          <w:sz w:val="24"/>
          <w:szCs w:val="24"/>
        </w:rPr>
        <w:t>Войціховському Володимиру Адамовичу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C2412">
        <w:rPr>
          <w:rFonts w:ascii="Century" w:hAnsi="Century"/>
          <w:bCs/>
          <w:sz w:val="24"/>
          <w:szCs w:val="24"/>
        </w:rPr>
        <w:t>0,2270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C2412">
        <w:rPr>
          <w:rFonts w:ascii="Century" w:hAnsi="Century"/>
          <w:bCs/>
          <w:sz w:val="24"/>
          <w:szCs w:val="24"/>
        </w:rPr>
        <w:t>4620981800:07:007:0039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C241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C2412">
        <w:rPr>
          <w:rFonts w:ascii="Century" w:hAnsi="Century"/>
          <w:bCs/>
          <w:sz w:val="24"/>
          <w:szCs w:val="24"/>
        </w:rPr>
        <w:t>вул.Сонячна,26, с.Галичани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C2412">
        <w:rPr>
          <w:rFonts w:ascii="Century" w:hAnsi="Century"/>
          <w:bCs/>
          <w:sz w:val="24"/>
          <w:szCs w:val="24"/>
        </w:rPr>
        <w:t>Войціховському Володимиру Адамовичу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412" w:rsidRDefault="009C2412" w:rsidP="00381483">
      <w:pPr>
        <w:spacing w:after="0" w:line="240" w:lineRule="auto"/>
      </w:pPr>
      <w:r>
        <w:separator/>
      </w:r>
    </w:p>
  </w:endnote>
  <w:endnote w:type="continuationSeparator" w:id="0">
    <w:p w:rsidR="009C2412" w:rsidRDefault="009C241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412" w:rsidRDefault="009C2412" w:rsidP="00381483">
      <w:pPr>
        <w:spacing w:after="0" w:line="240" w:lineRule="auto"/>
      </w:pPr>
      <w:r>
        <w:separator/>
      </w:r>
    </w:p>
  </w:footnote>
  <w:footnote w:type="continuationSeparator" w:id="0">
    <w:p w:rsidR="009C2412" w:rsidRDefault="009C241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C2412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