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D55B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535F16">
        <w:rPr>
          <w:rFonts w:ascii="Century" w:hAnsi="Century"/>
          <w:b/>
          <w:sz w:val="32"/>
          <w:szCs w:val="36"/>
        </w:rPr>
        <w:t>24/45-69</w:t>
      </w:r>
      <w:r w:rsidR="00535F16">
        <w:rPr>
          <w:rFonts w:ascii="Century" w:hAnsi="Century"/>
          <w:b/>
          <w:sz w:val="32"/>
          <w:szCs w:val="36"/>
        </w:rPr>
        <w:t>70</w:t>
      </w:r>
      <w:bookmarkEnd w:id="1"/>
    </w:p>
    <w:p w:rsidR="00CC1632" w:rsidRPr="0079774D" w:rsidRDefault="00FD55B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D55B5">
        <w:rPr>
          <w:rFonts w:ascii="Century" w:hAnsi="Century"/>
          <w:b/>
          <w:sz w:val="24"/>
          <w:szCs w:val="24"/>
        </w:rPr>
        <w:t>Звір Ірині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D55B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D55B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FD55B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D55B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D55B5">
        <w:rPr>
          <w:rFonts w:ascii="Century" w:hAnsi="Century"/>
          <w:sz w:val="24"/>
          <w:szCs w:val="24"/>
        </w:rPr>
        <w:t>Звір Ірині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55B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D55B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FD55B5">
        <w:rPr>
          <w:rFonts w:ascii="Century" w:hAnsi="Century"/>
          <w:sz w:val="24"/>
          <w:szCs w:val="24"/>
        </w:rPr>
        <w:t>старостинського</w:t>
      </w:r>
      <w:proofErr w:type="spellEnd"/>
      <w:r w:rsidR="00FD55B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D55B5">
        <w:rPr>
          <w:rFonts w:ascii="Century" w:hAnsi="Century"/>
          <w:bCs/>
          <w:sz w:val="24"/>
          <w:szCs w:val="24"/>
        </w:rPr>
        <w:t>Звір Ірині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D55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D55B5">
        <w:rPr>
          <w:rFonts w:ascii="Century" w:hAnsi="Century"/>
          <w:bCs/>
          <w:sz w:val="24"/>
          <w:szCs w:val="24"/>
        </w:rPr>
        <w:t>0,73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D55B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FD55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D55B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D55B5">
        <w:rPr>
          <w:rFonts w:ascii="Century" w:hAnsi="Century"/>
          <w:bCs/>
          <w:sz w:val="24"/>
          <w:szCs w:val="24"/>
        </w:rPr>
        <w:t>Звір Ірині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55B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D55B5">
        <w:rPr>
          <w:rFonts w:ascii="Century" w:hAnsi="Century"/>
          <w:bCs/>
          <w:sz w:val="24"/>
          <w:szCs w:val="24"/>
        </w:rPr>
        <w:t>0,73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D55B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FD55B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D55B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CD5" w:rsidRDefault="00104CD5" w:rsidP="00381483">
      <w:pPr>
        <w:spacing w:after="0" w:line="240" w:lineRule="auto"/>
      </w:pPr>
      <w:r>
        <w:separator/>
      </w:r>
    </w:p>
  </w:endnote>
  <w:endnote w:type="continuationSeparator" w:id="0">
    <w:p w:rsidR="00104CD5" w:rsidRDefault="00104C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CD5" w:rsidRDefault="00104CD5" w:rsidP="00381483">
      <w:pPr>
        <w:spacing w:after="0" w:line="240" w:lineRule="auto"/>
      </w:pPr>
      <w:r>
        <w:separator/>
      </w:r>
    </w:p>
  </w:footnote>
  <w:footnote w:type="continuationSeparator" w:id="0">
    <w:p w:rsidR="00104CD5" w:rsidRDefault="00104C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04CD5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35F16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D5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67D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2024-03-25T12:24:00Z</dcterms:modified>
</cp:coreProperties>
</file>