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DF9" w:rsidRPr="007B0084" w:rsidRDefault="007C5DF9" w:rsidP="007C5D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3D101C6" wp14:editId="243DCEC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DF9" w:rsidRPr="00C0656D" w:rsidRDefault="007C5DF9" w:rsidP="007C5D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0656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C5DF9" w:rsidRPr="00C0656D" w:rsidRDefault="007C5DF9" w:rsidP="007C5D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0656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C5DF9" w:rsidRPr="00C0656D" w:rsidRDefault="007C5DF9" w:rsidP="007C5D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0656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C5DF9" w:rsidRPr="007B0084" w:rsidRDefault="00C0656D" w:rsidP="007C5D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C0656D">
        <w:rPr>
          <w:rFonts w:ascii="Century" w:eastAsia="Calibri" w:hAnsi="Century" w:cs="Times New Roman"/>
          <w:b/>
          <w:sz w:val="28"/>
          <w:szCs w:val="32"/>
          <w:lang w:eastAsia="ru-RU"/>
        </w:rPr>
        <w:t>45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C5D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7C5DF9" w:rsidRDefault="007C5DF9" w:rsidP="007C5D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1378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13789">
        <w:rPr>
          <w:rFonts w:ascii="Century" w:hAnsi="Century"/>
          <w:b/>
          <w:sz w:val="32"/>
        </w:rPr>
        <w:t>24/45-70</w:t>
      </w:r>
      <w:r w:rsidR="00313789">
        <w:rPr>
          <w:rFonts w:ascii="Century" w:hAnsi="Century"/>
          <w:b/>
          <w:sz w:val="32"/>
        </w:rPr>
        <w:t>91</w:t>
      </w:r>
      <w:bookmarkStart w:id="2" w:name="_GoBack"/>
      <w:bookmarkEnd w:id="2"/>
    </w:p>
    <w:p w:rsidR="00C0656D" w:rsidRPr="007B0084" w:rsidRDefault="00C0656D" w:rsidP="00C0656D">
      <w:pPr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7C5DF9" w:rsidRPr="007B0084" w:rsidRDefault="00C0656D" w:rsidP="00C0656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C5DF9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7C5DF9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7C5D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7C5DF9" w:rsidRPr="007B0084" w:rsidRDefault="00C0656D" w:rsidP="00C0656D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  <w:r>
        <w:rPr>
          <w:rFonts w:ascii="Century" w:eastAsia="Calibri" w:hAnsi="Century" w:cs="Times New Roman"/>
          <w:b/>
          <w:sz w:val="24"/>
          <w:szCs w:val="24"/>
        </w:rPr>
        <w:t xml:space="preserve">   </w:t>
      </w:r>
    </w:p>
    <w:p w:rsidR="007C5DF9" w:rsidRDefault="007C5DF9" w:rsidP="00C0656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внесення 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Долинянського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 у зв’язку з оформленням права власності на земельні паї</w:t>
      </w:r>
    </w:p>
    <w:p w:rsidR="007C5DF9" w:rsidRDefault="007C5DF9" w:rsidP="00C0656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C5DF9" w:rsidRDefault="007C5DF9" w:rsidP="00C0656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C5DF9" w:rsidRDefault="007C5DF9" w:rsidP="00C0656D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клопотання ПА «НАУКОВА» від 19.01.2024 №13 п</w:t>
      </w:r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ро внесення 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proofErr w:type="spellStart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>Долинянського</w:t>
      </w:r>
      <w:proofErr w:type="spellEnd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</w:t>
      </w:r>
      <w:r>
        <w:rPr>
          <w:rFonts w:ascii="Century" w:eastAsia="Times New Roman" w:hAnsi="Century" w:cs="Arial"/>
          <w:sz w:val="24"/>
          <w:szCs w:val="24"/>
          <w:lang w:eastAsia="ru-RU"/>
        </w:rPr>
        <w:t>міської ради Львівської області</w:t>
      </w:r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 у зв’язку з оформленням права власності на земельні паї</w:t>
      </w:r>
      <w:r w:rsid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7C5DF9" w:rsidRPr="007B0084" w:rsidRDefault="007C5DF9" w:rsidP="00C0656D">
      <w:pPr>
        <w:shd w:val="clear" w:color="auto" w:fill="FFFFFF"/>
        <w:spacing w:after="18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F074AE" w:rsidRPr="00F074AE" w:rsidRDefault="00F074AE" w:rsidP="00C0656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0656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не</w:t>
      </w:r>
      <w:r>
        <w:rPr>
          <w:rFonts w:ascii="Century" w:eastAsia="Times New Roman" w:hAnsi="Century" w:cs="Arial"/>
          <w:sz w:val="24"/>
          <w:szCs w:val="24"/>
          <w:lang w:eastAsia="ru-RU"/>
        </w:rPr>
        <w:t>сти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proofErr w:type="spellStart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Долинянського</w:t>
      </w:r>
      <w:proofErr w:type="spellEnd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виклавши пункти 2.2, 2,3  та 4.1 </w:t>
      </w:r>
      <w:r w:rsidR="003D3C79">
        <w:rPr>
          <w:rFonts w:ascii="Century" w:eastAsia="Times New Roman" w:hAnsi="Century" w:cs="Arial"/>
          <w:sz w:val="24"/>
          <w:szCs w:val="24"/>
          <w:lang w:eastAsia="ru-RU"/>
        </w:rPr>
        <w:t xml:space="preserve">договору в наступній редакції: </w:t>
      </w:r>
      <w:r>
        <w:rPr>
          <w:rFonts w:ascii="Century" w:eastAsia="Times New Roman" w:hAnsi="Century" w:cs="Arial"/>
          <w:sz w:val="24"/>
          <w:szCs w:val="24"/>
          <w:lang w:eastAsia="ru-RU"/>
        </w:rPr>
        <w:tab/>
        <w:t>«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2.2 В оренду передаються земельні ділянки загальною площею </w:t>
      </w:r>
      <w:r>
        <w:rPr>
          <w:rFonts w:ascii="Century" w:eastAsia="Times New Roman" w:hAnsi="Century" w:cs="Arial"/>
          <w:sz w:val="24"/>
          <w:szCs w:val="24"/>
          <w:lang w:eastAsia="ru-RU"/>
        </w:rPr>
        <w:t>97,7775 га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для ведення товарного сільськогосподарського виробництва (КВЦПЗ 01.01).</w:t>
      </w:r>
    </w:p>
    <w:p w:rsidR="00F074AE" w:rsidRDefault="00F074AE" w:rsidP="00C0656D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2.3 Нормативна грошова оцінка земель розрахована від середньої оцінки ріллі по Львівській області, яка відповідно до Наказу Міністерства аграрної політики та продовольства України №</w:t>
      </w:r>
      <w:r>
        <w:rPr>
          <w:rFonts w:ascii="Century" w:eastAsia="Times New Roman" w:hAnsi="Century" w:cs="Arial"/>
          <w:sz w:val="24"/>
          <w:szCs w:val="24"/>
          <w:lang w:eastAsia="ru-RU"/>
        </w:rPr>
        <w:t>262 від 23.05.2017 (із змінами) с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тановить </w:t>
      </w:r>
      <w:r>
        <w:rPr>
          <w:rFonts w:ascii="Century" w:eastAsia="Times New Roman" w:hAnsi="Century" w:cs="Arial"/>
          <w:sz w:val="24"/>
          <w:szCs w:val="24"/>
          <w:lang w:eastAsia="ru-RU"/>
        </w:rPr>
        <w:t>2101434,03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грн (два мільйони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сто одна тисяча чотириста </w:t>
      </w:r>
      <w:r w:rsidR="00424717">
        <w:rPr>
          <w:rFonts w:ascii="Century" w:eastAsia="Times New Roman" w:hAnsi="Century" w:cs="Arial"/>
          <w:sz w:val="24"/>
          <w:szCs w:val="24"/>
          <w:lang w:eastAsia="ru-RU"/>
        </w:rPr>
        <w:t>тридцять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чотири гривні, 03 копійки).</w:t>
      </w:r>
    </w:p>
    <w:p w:rsidR="00F074AE" w:rsidRDefault="00424717" w:rsidP="00C0656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424717">
        <w:rPr>
          <w:rFonts w:ascii="Century" w:eastAsia="Times New Roman" w:hAnsi="Century" w:cs="Arial"/>
          <w:sz w:val="24"/>
          <w:szCs w:val="24"/>
          <w:lang w:eastAsia="ru-RU"/>
        </w:rPr>
        <w:t xml:space="preserve">4.1 «Орендар» зобов’язується сплачувати орендну плату у грошовій формі. Розмір річної орендної плати складає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252172,08 </w:t>
      </w:r>
      <w:r w:rsidRPr="00424717">
        <w:rPr>
          <w:rFonts w:ascii="Century" w:eastAsia="Times New Roman" w:hAnsi="Century" w:cs="Arial"/>
          <w:sz w:val="24"/>
          <w:szCs w:val="24"/>
          <w:lang w:eastAsia="ru-RU"/>
        </w:rPr>
        <w:t>грн (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двісті п’ятдесят дві тисячі сто сімдесят дві гривні, 08 копійок), </w:t>
      </w:r>
      <w:r w:rsidRPr="00424717">
        <w:rPr>
          <w:rFonts w:ascii="Century" w:eastAsia="Times New Roman" w:hAnsi="Century" w:cs="Arial"/>
          <w:sz w:val="24"/>
          <w:szCs w:val="24"/>
          <w:lang w:eastAsia="ru-RU"/>
        </w:rPr>
        <w:t>що становить 12% від нормативно-грошової оцінки площі ріллі по Львівській області.</w:t>
      </w:r>
    </w:p>
    <w:p w:rsidR="007C5DF9" w:rsidRPr="007B0084" w:rsidRDefault="00277298" w:rsidP="00C0656D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C5DF9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0656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C5DF9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C5DF9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7C5DF9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C5DF9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7C5DF9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C5DF9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7C5DF9" w:rsidRPr="007B0084" w:rsidRDefault="007C5DF9" w:rsidP="00C0656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C5DF9" w:rsidRDefault="007C5DF9" w:rsidP="00C0656D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611853" w:rsidRDefault="00611853" w:rsidP="00C0656D">
      <w:pPr>
        <w:spacing w:line="240" w:lineRule="auto"/>
      </w:pPr>
    </w:p>
    <w:sectPr w:rsidR="00611853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853"/>
    <w:rsid w:val="00105E3F"/>
    <w:rsid w:val="00277298"/>
    <w:rsid w:val="00313789"/>
    <w:rsid w:val="003D3C79"/>
    <w:rsid w:val="00424717"/>
    <w:rsid w:val="00611853"/>
    <w:rsid w:val="007C5DF9"/>
    <w:rsid w:val="00C0656D"/>
    <w:rsid w:val="00F0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6687"/>
  <w15:chartTrackingRefBased/>
  <w15:docId w15:val="{C8B794EA-AB2C-4202-A517-54AF96C0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5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2024-03-18T09:55:00Z</dcterms:created>
  <dcterms:modified xsi:type="dcterms:W3CDTF">2024-03-26T07:10:00Z</dcterms:modified>
</cp:coreProperties>
</file>