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68CE5963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24/45-</w:t>
      </w:r>
      <w:r w:rsidR="003936E7">
        <w:rPr>
          <w:rFonts w:ascii="Century" w:eastAsia="Century" w:hAnsi="Century" w:cs="Century"/>
          <w:b/>
          <w:sz w:val="32"/>
          <w:szCs w:val="32"/>
          <w:lang w:eastAsia="uk-UA"/>
        </w:rPr>
        <w:t>6903</w:t>
      </w:r>
    </w:p>
    <w:p w14:paraId="1B769DF1" w14:textId="5AE42333" w:rsidR="00962D6E" w:rsidRPr="00962D6E" w:rsidRDefault="00962D6E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962D6E">
        <w:rPr>
          <w:rFonts w:ascii="Century" w:eastAsia="Century" w:hAnsi="Century" w:cs="Century"/>
          <w:sz w:val="28"/>
          <w:szCs w:val="28"/>
          <w:lang w:eastAsia="uk-UA"/>
        </w:rPr>
        <w:t>21 березня 2024 року</w:t>
      </w:r>
      <w:r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62D6E"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05BE795F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77777777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4CFCC04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02D26303" w14:textId="77777777" w:rsidR="00E777AD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</w:t>
      </w:r>
      <w:r w:rsidR="00E777AD">
        <w:rPr>
          <w:rFonts w:ascii="Century" w:hAnsi="Century"/>
          <w:sz w:val="28"/>
          <w:szCs w:val="28"/>
          <w:lang w:eastAsia="uk-UA"/>
        </w:rPr>
        <w:t>:</w:t>
      </w:r>
    </w:p>
    <w:p w14:paraId="5C2D2E59" w14:textId="77777777" w:rsidR="00AB498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</w:t>
      </w:r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2631F4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C2294B">
        <w:rPr>
          <w:rFonts w:ascii="Century" w:hAnsi="Century"/>
          <w:sz w:val="28"/>
          <w:szCs w:val="28"/>
          <w:lang w:eastAsia="uk-UA"/>
        </w:rPr>
        <w:t>4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>
        <w:rPr>
          <w:rFonts w:ascii="Century" w:hAnsi="Century"/>
          <w:sz w:val="28"/>
          <w:szCs w:val="28"/>
          <w:lang w:eastAsia="uk-UA"/>
        </w:rPr>
        <w:t>,</w:t>
      </w:r>
      <w:r w:rsidR="002631F4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7666D831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6280C8A9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019ED4CA" w14:textId="5E019012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>21.03.2024</w:t>
      </w:r>
      <w:r w:rsidRPr="00962D6E">
        <w:rPr>
          <w:rFonts w:ascii="Century" w:eastAsia="Courier New" w:hAnsi="Century" w:cs="Courier New"/>
          <w:bCs/>
          <w:color w:val="000000"/>
          <w:lang w:val="en-US" w:eastAsia="en-US"/>
        </w:rPr>
        <w:t xml:space="preserve"> </w:t>
      </w:r>
      <w:r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3936E7">
        <w:rPr>
          <w:rFonts w:ascii="Century" w:eastAsia="Courier New" w:hAnsi="Century" w:cs="Courier New"/>
          <w:bCs/>
          <w:color w:val="000000"/>
          <w:lang w:eastAsia="en-US"/>
        </w:rPr>
        <w:t>24/45-6903</w:t>
      </w:r>
    </w:p>
    <w:p w14:paraId="4555F13F" w14:textId="77777777"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0D14C9A5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1887004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962D6E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962D6E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1A3E48AF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на 2021-2024 роки  станом на 21 березня</w:t>
      </w:r>
    </w:p>
    <w:p w14:paraId="62772588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549"/>
        <w:gridCol w:w="2224"/>
        <w:gridCol w:w="852"/>
        <w:gridCol w:w="1134"/>
        <w:gridCol w:w="992"/>
        <w:gridCol w:w="1133"/>
        <w:gridCol w:w="992"/>
        <w:gridCol w:w="992"/>
      </w:tblGrid>
      <w:tr w:rsidR="00962D6E" w:rsidRPr="00962D6E" w14:paraId="4A32454C" w14:textId="77777777" w:rsidTr="00962D6E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C8F2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4AD0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EB977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DCE7D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7D75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C8A6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962D6E" w:rsidRPr="00962D6E" w14:paraId="10B11D88" w14:textId="77777777" w:rsidTr="00962D6E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9948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EAD04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907042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F6CD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F5E4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0B26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2024р.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960D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962D6E" w:rsidRPr="00962D6E" w14:paraId="2D159B36" w14:textId="77777777" w:rsidTr="00962D6E">
        <w:trPr>
          <w:trHeight w:hRule="exact" w:val="491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C6B5B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5CFA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BE68D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78817F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CA98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337A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C470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CAC7E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2334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962D6E" w:rsidRPr="00962D6E" w14:paraId="0D18C12A" w14:textId="77777777" w:rsidTr="00962D6E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0227C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7CDE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3157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</w:t>
            </w: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обовязкове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державне соціальне страхування</w:t>
            </w:r>
          </w:p>
          <w:p w14:paraId="726B94C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77D9F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B02D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805C3" w14:textId="5E96BA8E" w:rsidR="00962D6E" w:rsidRPr="00962D6E" w:rsidRDefault="003936E7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  <w:p w14:paraId="1ED1CACE" w14:textId="4A0F1D28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E06D1" w14:textId="25750284" w:rsidR="00962D6E" w:rsidRPr="00962D6E" w:rsidRDefault="003936E7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</w:t>
            </w:r>
          </w:p>
          <w:p w14:paraId="3F3872CB" w14:textId="40DE6C03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89AC1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075C31E" w14:textId="2FE278D2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B2A0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</w:tr>
      <w:tr w:rsidR="00962D6E" w:rsidRPr="00962D6E" w14:paraId="0EE61988" w14:textId="77777777" w:rsidTr="00962D6E">
        <w:trPr>
          <w:trHeight w:hRule="exact" w:val="297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219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0E62" w14:textId="77777777" w:rsidR="00962D6E" w:rsidRPr="00962D6E" w:rsidRDefault="00962D6E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49F1B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8945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BD05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29C36CD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3500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928AF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0E9FED3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9160030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1970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6ADD9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6C4276D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9160030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9493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0EA2A1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25E1B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37126" w14:textId="77777777" w:rsidR="00962D6E" w:rsidRPr="00962D6E" w:rsidRDefault="00962D6E" w:rsidP="00962D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F8B5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44ED248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6676A80E" w14:textId="77777777" w:rsidTr="00962D6E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362C" w14:textId="77777777" w:rsidR="00962D6E" w:rsidRPr="00962D6E" w:rsidRDefault="00962D6E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0FF9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98FF7" w14:textId="03948C11" w:rsidR="00962D6E" w:rsidRPr="00962D6E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506CCD5D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F4671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A0E5F33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46714FF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  <w:p w14:paraId="319D62F0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650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C7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55A9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A4B7A5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1216000</w:t>
            </w:r>
          </w:p>
          <w:p w14:paraId="2CA0E68C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504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7491E83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B24714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1216000</w:t>
            </w:r>
          </w:p>
          <w:p w14:paraId="401BEF3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4F33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AE33D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ABA49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2F86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220BB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CC4D6F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31000311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9FD05" w14:textId="77777777" w:rsidR="00962D6E" w:rsidRPr="00962D6E" w:rsidRDefault="00962D6E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CA42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39021F0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DCFA6" w14:textId="77777777" w:rsidR="00962D6E" w:rsidRPr="00962D6E" w:rsidRDefault="00962D6E" w:rsidP="00962D6E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E74E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D4033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4CC7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78455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AD12E20" w14:textId="1E41DFF1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1825800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349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B89B4D0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CEA5C6F" w14:textId="6038D73F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1825800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91C7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AF5CABD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26F6F6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1ABD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8FA46C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78FF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5F9A70BE" w14:textId="77777777" w:rsidTr="00962D6E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26B5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72A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70AD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6DC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FD3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3D8E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12401830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2A49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12201830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4E0C0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F025C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200000</w:t>
            </w:r>
          </w:p>
        </w:tc>
      </w:tr>
    </w:tbl>
    <w:p w14:paraId="42E40363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062C90D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12 201 830,00 грн.</w:t>
      </w:r>
    </w:p>
    <w:p w14:paraId="28C7DAA1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12 201 830,00 грн.</w:t>
      </w:r>
    </w:p>
    <w:p w14:paraId="161B2357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2A2773B5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</w:t>
      </w:r>
      <w:proofErr w:type="spellStart"/>
      <w:r w:rsidRPr="00962D6E">
        <w:rPr>
          <w:rFonts w:ascii="Century" w:eastAsia="Courier New" w:hAnsi="Century"/>
          <w:color w:val="000000"/>
          <w:lang w:eastAsia="en-US"/>
        </w:rPr>
        <w:t>Великолюбінської</w:t>
      </w:r>
      <w:proofErr w:type="spellEnd"/>
      <w:r w:rsidRPr="00962D6E">
        <w:rPr>
          <w:rFonts w:ascii="Century" w:eastAsia="Courier New" w:hAnsi="Century"/>
          <w:color w:val="000000"/>
          <w:lang w:eastAsia="en-US"/>
        </w:rPr>
        <w:t xml:space="preserve"> ОТГ становлять </w:t>
      </w:r>
      <w:r w:rsidRPr="00962D6E">
        <w:rPr>
          <w:rFonts w:ascii="Century" w:eastAsia="Courier New" w:hAnsi="Century"/>
          <w:color w:val="0D0D0D"/>
          <w:lang w:eastAsia="en-US"/>
        </w:rPr>
        <w:t xml:space="preserve">200 000,00грн. </w:t>
      </w:r>
    </w:p>
    <w:p w14:paraId="468EBBF3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РАЗОМ:   </w:t>
      </w:r>
      <w:r w:rsidRPr="00962D6E">
        <w:rPr>
          <w:rFonts w:ascii="Century" w:eastAsia="Courier New" w:hAnsi="Century"/>
          <w:b/>
          <w:color w:val="000000"/>
          <w:lang w:eastAsia="en-US"/>
        </w:rPr>
        <w:t>200 000,00 грн.</w:t>
      </w:r>
    </w:p>
    <w:p w14:paraId="6CCD20E8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4745700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62D6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61A5E407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E0350" w14:textId="77777777" w:rsidR="001152A0" w:rsidRDefault="001152A0" w:rsidP="00B45203">
      <w:r>
        <w:separator/>
      </w:r>
    </w:p>
  </w:endnote>
  <w:endnote w:type="continuationSeparator" w:id="0">
    <w:p w14:paraId="48D3EAFE" w14:textId="77777777" w:rsidR="001152A0" w:rsidRDefault="001152A0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7C95F" w14:textId="77777777" w:rsidR="001152A0" w:rsidRDefault="001152A0" w:rsidP="00B45203">
      <w:r>
        <w:separator/>
      </w:r>
    </w:p>
  </w:footnote>
  <w:footnote w:type="continuationSeparator" w:id="0">
    <w:p w14:paraId="392DE4AC" w14:textId="77777777" w:rsidR="001152A0" w:rsidRDefault="001152A0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916239337">
    <w:abstractNumId w:val="5"/>
  </w:num>
  <w:num w:numId="2" w16cid:durableId="1768847027">
    <w:abstractNumId w:val="2"/>
  </w:num>
  <w:num w:numId="3" w16cid:durableId="1146554742">
    <w:abstractNumId w:val="10"/>
  </w:num>
  <w:num w:numId="4" w16cid:durableId="1308509543">
    <w:abstractNumId w:val="4"/>
  </w:num>
  <w:num w:numId="5" w16cid:durableId="1076784682">
    <w:abstractNumId w:val="6"/>
  </w:num>
  <w:num w:numId="6" w16cid:durableId="1582105573">
    <w:abstractNumId w:val="7"/>
  </w:num>
  <w:num w:numId="7" w16cid:durableId="1786120341">
    <w:abstractNumId w:val="8"/>
  </w:num>
  <w:num w:numId="8" w16cid:durableId="926037237">
    <w:abstractNumId w:val="1"/>
  </w:num>
  <w:num w:numId="9" w16cid:durableId="1468282143">
    <w:abstractNumId w:val="3"/>
  </w:num>
  <w:num w:numId="10" w16cid:durableId="1262883061">
    <w:abstractNumId w:val="11"/>
  </w:num>
  <w:num w:numId="11" w16cid:durableId="1555266070">
    <w:abstractNumId w:val="12"/>
  </w:num>
  <w:num w:numId="12" w16cid:durableId="1796295756">
    <w:abstractNumId w:val="0"/>
  </w:num>
  <w:num w:numId="13" w16cid:durableId="7368220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62D6E"/>
    <w:rsid w:val="0097788C"/>
    <w:rsid w:val="00991BDB"/>
    <w:rsid w:val="00993879"/>
    <w:rsid w:val="009B2A0D"/>
    <w:rsid w:val="009B4D31"/>
    <w:rsid w:val="009F0EF8"/>
    <w:rsid w:val="00A3063F"/>
    <w:rsid w:val="00A62FD0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76932"/>
    <w:rsid w:val="00BA22EF"/>
    <w:rsid w:val="00BB5153"/>
    <w:rsid w:val="00BD0977"/>
    <w:rsid w:val="00BF6CF9"/>
    <w:rsid w:val="00C03885"/>
    <w:rsid w:val="00C0742B"/>
    <w:rsid w:val="00C11EE6"/>
    <w:rsid w:val="00C22124"/>
    <w:rsid w:val="00C2294B"/>
    <w:rsid w:val="00C22B84"/>
    <w:rsid w:val="00C261C7"/>
    <w:rsid w:val="00C341C3"/>
    <w:rsid w:val="00C368BC"/>
    <w:rsid w:val="00C516A7"/>
    <w:rsid w:val="00C63165"/>
    <w:rsid w:val="00C6740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F00AB5"/>
    <w:rsid w:val="00F071E6"/>
    <w:rsid w:val="00F245B5"/>
    <w:rsid w:val="00F43D51"/>
    <w:rsid w:val="00F630D4"/>
    <w:rsid w:val="00F74037"/>
    <w:rsid w:val="00FB6AC2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6EFDF8C1-2B4D-45D9-89D4-60D5C240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90811-DC43-4E64-9AE5-42C78D63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2021-06-11T11:58:00Z</cp:lastPrinted>
  <dcterms:created xsi:type="dcterms:W3CDTF">2024-03-25T09:38:00Z</dcterms:created>
  <dcterms:modified xsi:type="dcterms:W3CDTF">2024-03-25T09:38:00Z</dcterms:modified>
</cp:coreProperties>
</file>