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B5C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B5CA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AB5CAB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767E1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767E10" w:rsidRPr="00767E10">
        <w:rPr>
          <w:rFonts w:ascii="Century" w:hAnsi="Century"/>
          <w:szCs w:val="26"/>
          <w:lang w:val="uk-UA"/>
        </w:rPr>
        <w:t xml:space="preserve">надання дозволу </w:t>
      </w:r>
      <w:proofErr w:type="spellStart"/>
      <w:r w:rsidR="00767E10" w:rsidRPr="00767E10">
        <w:rPr>
          <w:rFonts w:ascii="Century" w:hAnsi="Century"/>
          <w:szCs w:val="26"/>
          <w:lang w:val="uk-UA"/>
        </w:rPr>
        <w:t>Амелін</w:t>
      </w:r>
      <w:proofErr w:type="spellEnd"/>
      <w:r w:rsidR="00767E10" w:rsidRPr="00767E10">
        <w:rPr>
          <w:rFonts w:ascii="Century" w:hAnsi="Century"/>
          <w:szCs w:val="26"/>
          <w:lang w:val="uk-UA"/>
        </w:rPr>
        <w:t xml:space="preserve"> Олегу Валерійовичу та Довбуш Оксані Степанівні на викуп та проведення експертної грошової оцінки орендованої земельної ділянки не сільськогосподарського призначення.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67E10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B5CA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2009-01-01T02:17:00Z</cp:lastPrinted>
  <dcterms:created xsi:type="dcterms:W3CDTF">2022-04-14T08:58:00Z</dcterms:created>
  <dcterms:modified xsi:type="dcterms:W3CDTF">2009-01-01T02:18:00Z</dcterms:modified>
</cp:coreProperties>
</file>