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E5" w:rsidRPr="003D01C4" w:rsidRDefault="002F5CE5" w:rsidP="002F5CE5">
      <w:pPr>
        <w:spacing w:after="0" w:line="240" w:lineRule="auto"/>
        <w:jc w:val="center"/>
        <w:rPr>
          <w:rFonts w:ascii="Century" w:eastAsia="Calibri" w:hAnsi="Century" w:cs="Times New Roman"/>
          <w:sz w:val="28"/>
          <w:szCs w:val="28"/>
          <w:lang w:eastAsia="ru-RU"/>
        </w:rPr>
      </w:pPr>
      <w:bookmarkStart w:id="0" w:name="_Hlk69735875"/>
      <w:r w:rsidRPr="003D01C4">
        <w:rPr>
          <w:rFonts w:ascii="Century" w:eastAsia="Calibri" w:hAnsi="Century" w:cs="Times New Roman"/>
          <w:noProof/>
          <w:sz w:val="28"/>
          <w:szCs w:val="28"/>
          <w:lang w:eastAsia="uk-UA"/>
        </w:rPr>
        <w:drawing>
          <wp:inline distT="0" distB="0" distL="0" distR="0">
            <wp:extent cx="564515" cy="628015"/>
            <wp:effectExtent l="0" t="0" r="6985" b="63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628015"/>
                    </a:xfrm>
                    <a:prstGeom prst="rect">
                      <a:avLst/>
                    </a:prstGeom>
                    <a:noFill/>
                    <a:ln>
                      <a:noFill/>
                    </a:ln>
                  </pic:spPr>
                </pic:pic>
              </a:graphicData>
            </a:graphic>
          </wp:inline>
        </w:drawing>
      </w:r>
    </w:p>
    <w:p w:rsidR="002F5CE5" w:rsidRPr="003D01C4" w:rsidRDefault="002F5CE5" w:rsidP="002F5CE5">
      <w:pPr>
        <w:shd w:val="clear" w:color="auto" w:fill="FFFFFF"/>
        <w:spacing w:after="0" w:line="240" w:lineRule="auto"/>
        <w:jc w:val="center"/>
        <w:rPr>
          <w:rFonts w:ascii="Century" w:eastAsia="Calibri" w:hAnsi="Century" w:cs="Times New Roman"/>
          <w:sz w:val="32"/>
          <w:szCs w:val="32"/>
          <w:lang w:eastAsia="ru-RU"/>
        </w:rPr>
      </w:pPr>
      <w:r w:rsidRPr="003D01C4">
        <w:rPr>
          <w:rFonts w:ascii="Century" w:eastAsia="Calibri" w:hAnsi="Century" w:cs="Times New Roman"/>
          <w:sz w:val="32"/>
          <w:szCs w:val="32"/>
          <w:lang w:eastAsia="ru-RU"/>
        </w:rPr>
        <w:t>УКРАЇНА</w:t>
      </w:r>
    </w:p>
    <w:p w:rsidR="002F5CE5" w:rsidRPr="003D01C4" w:rsidRDefault="002F5CE5" w:rsidP="002F5CE5">
      <w:pPr>
        <w:shd w:val="clear" w:color="auto" w:fill="FFFFFF"/>
        <w:spacing w:after="0" w:line="240" w:lineRule="auto"/>
        <w:ind w:left="-284"/>
        <w:jc w:val="center"/>
        <w:rPr>
          <w:rFonts w:ascii="Century" w:eastAsia="Calibri" w:hAnsi="Century" w:cs="Times New Roman"/>
          <w:b/>
          <w:sz w:val="32"/>
          <w:szCs w:val="24"/>
          <w:lang w:eastAsia="ru-RU"/>
        </w:rPr>
      </w:pPr>
      <w:r w:rsidRPr="003D01C4">
        <w:rPr>
          <w:rFonts w:ascii="Century" w:eastAsia="Calibri" w:hAnsi="Century" w:cs="Times New Roman"/>
          <w:b/>
          <w:sz w:val="32"/>
          <w:szCs w:val="24"/>
          <w:lang w:eastAsia="ru-RU"/>
        </w:rPr>
        <w:t>ГОРОДОЦЬКА МІСЬКА РАДА</w:t>
      </w:r>
    </w:p>
    <w:p w:rsidR="002F5CE5" w:rsidRPr="003D01C4" w:rsidRDefault="002F5CE5" w:rsidP="002F5CE5">
      <w:pPr>
        <w:shd w:val="clear" w:color="auto" w:fill="FFFFFF"/>
        <w:spacing w:after="0" w:line="240" w:lineRule="auto"/>
        <w:jc w:val="center"/>
        <w:rPr>
          <w:rFonts w:ascii="Century" w:eastAsia="Calibri" w:hAnsi="Century" w:cs="Times New Roman"/>
          <w:sz w:val="32"/>
          <w:szCs w:val="24"/>
          <w:lang w:eastAsia="ru-RU"/>
        </w:rPr>
      </w:pPr>
      <w:r w:rsidRPr="003D01C4">
        <w:rPr>
          <w:rFonts w:ascii="Century" w:eastAsia="Calibri" w:hAnsi="Century" w:cs="Times New Roman"/>
          <w:sz w:val="32"/>
          <w:szCs w:val="24"/>
          <w:lang w:eastAsia="ru-RU"/>
        </w:rPr>
        <w:t>ЛЬВІВСЬКОЇ ОБЛАСТІ</w:t>
      </w:r>
    </w:p>
    <w:p w:rsidR="002F5CE5" w:rsidRDefault="00D52D29" w:rsidP="002F5CE5">
      <w:pPr>
        <w:shd w:val="clear" w:color="auto" w:fill="FFFFFF"/>
        <w:spacing w:after="0" w:line="240" w:lineRule="auto"/>
        <w:jc w:val="center"/>
        <w:rPr>
          <w:rFonts w:ascii="Century" w:eastAsia="Calibri" w:hAnsi="Century" w:cs="Times New Roman"/>
          <w:b/>
          <w:bCs/>
          <w:caps/>
          <w:sz w:val="28"/>
          <w:szCs w:val="28"/>
          <w:lang w:eastAsia="ru-RU"/>
        </w:rPr>
      </w:pPr>
      <w:r w:rsidRPr="00D52D29">
        <w:rPr>
          <w:rFonts w:ascii="Century" w:eastAsia="Calibri" w:hAnsi="Century" w:cs="Times New Roman"/>
          <w:b/>
          <w:sz w:val="32"/>
          <w:szCs w:val="32"/>
          <w:lang w:eastAsia="ru-RU"/>
        </w:rPr>
        <w:t xml:space="preserve">48 </w:t>
      </w:r>
      <w:r w:rsidR="002F5CE5" w:rsidRPr="00D52D29">
        <w:rPr>
          <w:rFonts w:ascii="Century" w:eastAsia="Calibri" w:hAnsi="Century" w:cs="Times New Roman"/>
          <w:b/>
          <w:bCs/>
          <w:caps/>
          <w:sz w:val="28"/>
          <w:szCs w:val="28"/>
          <w:lang w:eastAsia="ru-RU"/>
        </w:rPr>
        <w:t>сесія восьмого скликання</w:t>
      </w:r>
    </w:p>
    <w:p w:rsidR="00D52D29" w:rsidRPr="00D52D29" w:rsidRDefault="00D52D29" w:rsidP="002F5CE5">
      <w:pPr>
        <w:shd w:val="clear" w:color="auto" w:fill="FFFFFF"/>
        <w:spacing w:after="0" w:line="240" w:lineRule="auto"/>
        <w:jc w:val="center"/>
        <w:rPr>
          <w:rFonts w:ascii="Century" w:eastAsia="Calibri" w:hAnsi="Century" w:cs="Times New Roman"/>
          <w:b/>
          <w:bCs/>
          <w:sz w:val="28"/>
          <w:szCs w:val="28"/>
          <w:lang w:eastAsia="ru-RU"/>
        </w:rPr>
      </w:pPr>
    </w:p>
    <w:p w:rsidR="002F5CE5" w:rsidRDefault="002F5CE5" w:rsidP="002F5CE5">
      <w:pPr>
        <w:spacing w:after="0" w:line="240" w:lineRule="auto"/>
        <w:jc w:val="center"/>
        <w:rPr>
          <w:rFonts w:ascii="Century" w:eastAsia="Calibri" w:hAnsi="Century"/>
          <w:b/>
          <w:sz w:val="32"/>
          <w:szCs w:val="32"/>
          <w:lang w:eastAsia="ru-RU"/>
        </w:rPr>
      </w:pPr>
      <w:r w:rsidRPr="003D01C4">
        <w:rPr>
          <w:rFonts w:ascii="Century" w:eastAsia="Calibri" w:hAnsi="Century" w:cs="Times New Roman"/>
          <w:b/>
          <w:sz w:val="32"/>
          <w:szCs w:val="32"/>
          <w:lang w:eastAsia="ru-RU"/>
        </w:rPr>
        <w:t>РІШЕННЯ №</w:t>
      </w:r>
      <w:bookmarkEnd w:id="0"/>
      <w:r w:rsidR="00D52D29">
        <w:rPr>
          <w:rFonts w:ascii="Century" w:eastAsia="Calibri" w:hAnsi="Century" w:cs="Times New Roman"/>
          <w:b/>
          <w:sz w:val="32"/>
          <w:szCs w:val="32"/>
          <w:lang w:eastAsia="ru-RU"/>
        </w:rPr>
        <w:t xml:space="preserve"> </w:t>
      </w:r>
      <w:r w:rsidR="00D52D29" w:rsidRPr="00070673">
        <w:rPr>
          <w:rFonts w:ascii="Century" w:eastAsia="Calibri" w:hAnsi="Century"/>
          <w:b/>
          <w:sz w:val="32"/>
          <w:szCs w:val="32"/>
          <w:lang w:val="ru-RU" w:eastAsia="ru-RU"/>
        </w:rPr>
        <w:t>24/48-73</w:t>
      </w:r>
      <w:r w:rsidR="00D52D29">
        <w:rPr>
          <w:rFonts w:ascii="Century" w:eastAsia="Calibri" w:hAnsi="Century"/>
          <w:b/>
          <w:sz w:val="32"/>
          <w:szCs w:val="32"/>
          <w:lang w:eastAsia="ru-RU"/>
        </w:rPr>
        <w:t>38</w:t>
      </w:r>
      <w:r w:rsidR="00070673">
        <w:rPr>
          <w:rFonts w:ascii="Century" w:eastAsia="Calibri" w:hAnsi="Century"/>
          <w:b/>
          <w:sz w:val="32"/>
          <w:szCs w:val="32"/>
          <w:lang w:eastAsia="ru-RU"/>
        </w:rPr>
        <w:t xml:space="preserve"> </w:t>
      </w:r>
    </w:p>
    <w:p w:rsidR="00070673" w:rsidRPr="00D52D29" w:rsidRDefault="00070673" w:rsidP="002F5CE5">
      <w:pPr>
        <w:spacing w:after="0" w:line="240" w:lineRule="auto"/>
        <w:jc w:val="center"/>
        <w:rPr>
          <w:rFonts w:ascii="Century" w:eastAsia="Calibri" w:hAnsi="Century" w:cs="Times New Roman"/>
          <w:b/>
          <w:sz w:val="32"/>
          <w:szCs w:val="32"/>
          <w:lang w:eastAsia="ru-RU"/>
        </w:rPr>
      </w:pPr>
    </w:p>
    <w:p w:rsidR="002F5CE5" w:rsidRPr="00FF2A0F" w:rsidRDefault="00042F16" w:rsidP="002F5CE5">
      <w:pPr>
        <w:spacing w:after="0" w:line="240" w:lineRule="auto"/>
        <w:jc w:val="both"/>
        <w:rPr>
          <w:rFonts w:ascii="Century" w:eastAsia="Calibri" w:hAnsi="Century" w:cs="Times New Roman"/>
          <w:b/>
          <w:sz w:val="32"/>
          <w:szCs w:val="32"/>
          <w:lang w:eastAsia="ru-RU"/>
        </w:rPr>
      </w:pPr>
      <w:r>
        <w:rPr>
          <w:rFonts w:ascii="Century" w:eastAsia="Calibri" w:hAnsi="Century" w:cs="Times New Roman"/>
          <w:color w:val="000000" w:themeColor="text1"/>
          <w:sz w:val="28"/>
          <w:szCs w:val="28"/>
          <w:lang w:eastAsia="ru-RU"/>
        </w:rPr>
        <w:t xml:space="preserve">20 </w:t>
      </w:r>
      <w:r w:rsidR="005B3E35">
        <w:rPr>
          <w:rFonts w:ascii="Century" w:eastAsia="Calibri" w:hAnsi="Century" w:cs="Times New Roman"/>
          <w:color w:val="000000" w:themeColor="text1"/>
          <w:sz w:val="28"/>
          <w:szCs w:val="28"/>
          <w:lang w:eastAsia="ru-RU"/>
        </w:rPr>
        <w:t>червня</w:t>
      </w:r>
      <w:r>
        <w:rPr>
          <w:rFonts w:ascii="Century" w:eastAsia="Calibri" w:hAnsi="Century" w:cs="Times New Roman"/>
          <w:color w:val="000000" w:themeColor="text1"/>
          <w:sz w:val="28"/>
          <w:szCs w:val="28"/>
          <w:lang w:eastAsia="ru-RU"/>
        </w:rPr>
        <w:t xml:space="preserve"> </w:t>
      </w:r>
      <w:r w:rsidR="00FF2A0F" w:rsidRPr="00FF2A0F">
        <w:rPr>
          <w:rFonts w:ascii="Century" w:eastAsia="Calibri" w:hAnsi="Century" w:cs="Times New Roman"/>
          <w:sz w:val="28"/>
          <w:szCs w:val="28"/>
          <w:lang w:eastAsia="ru-RU"/>
        </w:rPr>
        <w:t>2024</w:t>
      </w:r>
      <w:r w:rsidR="002F5CE5" w:rsidRPr="00FF2A0F">
        <w:rPr>
          <w:rFonts w:ascii="Century" w:eastAsia="Calibri" w:hAnsi="Century" w:cs="Times New Roman"/>
          <w:sz w:val="28"/>
          <w:szCs w:val="28"/>
          <w:lang w:eastAsia="ru-RU"/>
        </w:rPr>
        <w:t xml:space="preserve"> року</w:t>
      </w:r>
      <w:r w:rsidR="002F5CE5" w:rsidRPr="00FF2A0F">
        <w:rPr>
          <w:rFonts w:ascii="Century" w:eastAsia="Calibri" w:hAnsi="Century" w:cs="Times New Roman"/>
          <w:sz w:val="28"/>
          <w:szCs w:val="28"/>
          <w:lang w:eastAsia="ru-RU"/>
        </w:rPr>
        <w:tab/>
      </w:r>
      <w:r w:rsidR="002F5CE5" w:rsidRPr="00FF2A0F">
        <w:rPr>
          <w:rFonts w:ascii="Century" w:eastAsia="Calibri" w:hAnsi="Century" w:cs="Times New Roman"/>
          <w:sz w:val="28"/>
          <w:szCs w:val="28"/>
          <w:lang w:eastAsia="ru-RU"/>
        </w:rPr>
        <w:tab/>
      </w:r>
      <w:r w:rsidR="002F5CE5" w:rsidRPr="00FF2A0F">
        <w:rPr>
          <w:rFonts w:ascii="Century" w:eastAsia="Calibri" w:hAnsi="Century" w:cs="Times New Roman"/>
          <w:sz w:val="28"/>
          <w:szCs w:val="28"/>
          <w:lang w:eastAsia="ru-RU"/>
        </w:rPr>
        <w:tab/>
      </w:r>
      <w:r w:rsidR="002F5CE5" w:rsidRPr="00FF2A0F">
        <w:rPr>
          <w:rFonts w:ascii="Century" w:eastAsia="Calibri" w:hAnsi="Century" w:cs="Times New Roman"/>
          <w:sz w:val="28"/>
          <w:szCs w:val="28"/>
          <w:lang w:eastAsia="ru-RU"/>
        </w:rPr>
        <w:tab/>
        <w:t xml:space="preserve">                  </w:t>
      </w:r>
      <w:r w:rsidR="00070673">
        <w:rPr>
          <w:rFonts w:ascii="Century" w:eastAsia="Calibri" w:hAnsi="Century" w:cs="Times New Roman"/>
          <w:sz w:val="28"/>
          <w:szCs w:val="28"/>
          <w:lang w:eastAsia="ru-RU"/>
        </w:rPr>
        <w:t xml:space="preserve">       </w:t>
      </w:r>
      <w:r w:rsidR="002F5CE5" w:rsidRPr="00FF2A0F">
        <w:rPr>
          <w:rFonts w:ascii="Century" w:eastAsia="Calibri" w:hAnsi="Century" w:cs="Times New Roman"/>
          <w:sz w:val="28"/>
          <w:szCs w:val="28"/>
          <w:lang w:eastAsia="ru-RU"/>
        </w:rPr>
        <w:t xml:space="preserve">              м. Городок</w:t>
      </w:r>
    </w:p>
    <w:p w:rsidR="002F5CE5" w:rsidRPr="00FF2A0F" w:rsidRDefault="002F5CE5" w:rsidP="002F5CE5">
      <w:pPr>
        <w:suppressAutoHyphens/>
        <w:autoSpaceDE w:val="0"/>
        <w:autoSpaceDN w:val="0"/>
        <w:adjustRightInd w:val="0"/>
        <w:spacing w:after="0" w:line="240" w:lineRule="auto"/>
        <w:ind w:right="-28"/>
        <w:contextualSpacing/>
        <w:jc w:val="both"/>
        <w:rPr>
          <w:rFonts w:ascii="Century" w:eastAsia="Calibri" w:hAnsi="Century" w:cs="Times New Roman"/>
          <w:b/>
          <w:bCs/>
          <w:iCs/>
          <w:sz w:val="28"/>
          <w:szCs w:val="28"/>
        </w:rPr>
      </w:pPr>
    </w:p>
    <w:tbl>
      <w:tblPr>
        <w:tblW w:w="0" w:type="auto"/>
        <w:tblLook w:val="04A0"/>
      </w:tblPr>
      <w:tblGrid>
        <w:gridCol w:w="9464"/>
      </w:tblGrid>
      <w:tr w:rsidR="00FF2A0F" w:rsidRPr="00FF2A0F" w:rsidTr="004E2156">
        <w:tc>
          <w:tcPr>
            <w:tcW w:w="9464" w:type="dxa"/>
            <w:shd w:val="clear" w:color="auto" w:fill="auto"/>
          </w:tcPr>
          <w:p w:rsidR="00FF2A0F" w:rsidRPr="00FF2A0F" w:rsidRDefault="00FF2A0F" w:rsidP="007C537F">
            <w:pPr>
              <w:jc w:val="both"/>
              <w:rPr>
                <w:rFonts w:ascii="Century" w:hAnsi="Century"/>
                <w:b/>
                <w:sz w:val="28"/>
                <w:szCs w:val="28"/>
              </w:rPr>
            </w:pPr>
            <w:r w:rsidRPr="00FF2A0F">
              <w:rPr>
                <w:rFonts w:ascii="Century" w:hAnsi="Century"/>
                <w:b/>
                <w:sz w:val="28"/>
                <w:szCs w:val="28"/>
              </w:rPr>
              <w:t xml:space="preserve">Про встановлення ставок та пільг із сплати податку на нерухоме майно, відмінне від земельної ділянки на території </w:t>
            </w:r>
            <w:proofErr w:type="spellStart"/>
            <w:r w:rsidRPr="00FF2A0F">
              <w:rPr>
                <w:rFonts w:ascii="Century" w:hAnsi="Century"/>
                <w:b/>
                <w:sz w:val="28"/>
                <w:szCs w:val="28"/>
              </w:rPr>
              <w:t>Городоцької</w:t>
            </w:r>
            <w:proofErr w:type="spellEnd"/>
            <w:r w:rsidRPr="00FF2A0F">
              <w:rPr>
                <w:rFonts w:ascii="Century" w:hAnsi="Century"/>
                <w:b/>
                <w:sz w:val="28"/>
                <w:szCs w:val="28"/>
              </w:rPr>
              <w:t xml:space="preserve"> міської </w:t>
            </w:r>
            <w:r w:rsidR="007C537F">
              <w:rPr>
                <w:rFonts w:ascii="Century" w:hAnsi="Century"/>
                <w:b/>
                <w:sz w:val="28"/>
                <w:szCs w:val="28"/>
              </w:rPr>
              <w:t>гром</w:t>
            </w:r>
            <w:r w:rsidRPr="00FF2A0F">
              <w:rPr>
                <w:rFonts w:ascii="Century" w:hAnsi="Century"/>
                <w:b/>
                <w:sz w:val="28"/>
                <w:szCs w:val="28"/>
              </w:rPr>
              <w:t>ади Львівської області  з 1 січня 202</w:t>
            </w:r>
            <w:r>
              <w:rPr>
                <w:rFonts w:ascii="Century" w:hAnsi="Century"/>
                <w:b/>
                <w:sz w:val="28"/>
                <w:szCs w:val="28"/>
              </w:rPr>
              <w:t>5</w:t>
            </w:r>
            <w:r w:rsidRPr="00FF2A0F">
              <w:rPr>
                <w:rFonts w:ascii="Century" w:hAnsi="Century"/>
                <w:b/>
                <w:sz w:val="28"/>
                <w:szCs w:val="28"/>
              </w:rPr>
              <w:t xml:space="preserve"> року</w:t>
            </w:r>
          </w:p>
        </w:tc>
      </w:tr>
    </w:tbl>
    <w:p w:rsidR="00FF2A0F" w:rsidRPr="00FF2A0F" w:rsidRDefault="00FF2A0F" w:rsidP="00FF2A0F">
      <w:pPr>
        <w:jc w:val="both"/>
        <w:rPr>
          <w:rFonts w:ascii="Century" w:hAnsi="Century"/>
          <w:b/>
          <w:sz w:val="28"/>
          <w:szCs w:val="28"/>
        </w:rPr>
      </w:pPr>
    </w:p>
    <w:p w:rsidR="00FF2A0F" w:rsidRPr="00D52D29" w:rsidRDefault="00FF2A0F" w:rsidP="008B6198">
      <w:pPr>
        <w:pStyle w:val="a6"/>
        <w:ind w:firstLine="900"/>
        <w:jc w:val="both"/>
        <w:rPr>
          <w:rFonts w:ascii="Century" w:hAnsi="Century"/>
          <w:noProof/>
          <w:sz w:val="28"/>
          <w:szCs w:val="28"/>
        </w:rPr>
      </w:pPr>
      <w:r w:rsidRPr="00D52435">
        <w:rPr>
          <w:rFonts w:ascii="Century" w:hAnsi="Century"/>
          <w:noProof/>
          <w:sz w:val="28"/>
          <w:szCs w:val="28"/>
          <w:lang w:val="ru-RU"/>
        </w:rPr>
        <w:t xml:space="preserve">Керуючись статтею 10, 12 та 266 Податкового кодексу України, </w:t>
      </w:r>
      <w:proofErr w:type="gramStart"/>
      <w:r w:rsidRPr="00D52435">
        <w:rPr>
          <w:rFonts w:ascii="Century" w:hAnsi="Century"/>
          <w:sz w:val="28"/>
          <w:szCs w:val="28"/>
        </w:rPr>
        <w:t>п</w:t>
      </w:r>
      <w:proofErr w:type="gramEnd"/>
      <w:r w:rsidRPr="00D52435">
        <w:rPr>
          <w:rFonts w:ascii="Century" w:hAnsi="Century"/>
          <w:sz w:val="28"/>
          <w:szCs w:val="28"/>
        </w:rPr>
        <w:t>ідпунктом 24 пункту 1 статті 26, статтею 59 Закону України «Про місцеве самоврядування в Україні»</w:t>
      </w:r>
      <w:r w:rsidR="005B3E35" w:rsidRPr="00D52435">
        <w:rPr>
          <w:rFonts w:ascii="Century" w:hAnsi="Century"/>
          <w:sz w:val="28"/>
          <w:szCs w:val="28"/>
        </w:rPr>
        <w:t xml:space="preserve"> та наказом Міністерства економіки України від 16.05.2023 р. № 3573 «Про затвердження національного класифікатора НК 018:2023 та скасування національного класифікатора </w:t>
      </w:r>
      <w:proofErr w:type="spellStart"/>
      <w:r w:rsidR="007C537F" w:rsidRPr="00D52435">
        <w:rPr>
          <w:rFonts w:ascii="Century" w:hAnsi="Century"/>
          <w:sz w:val="28"/>
          <w:szCs w:val="28"/>
        </w:rPr>
        <w:t>ДК</w:t>
      </w:r>
      <w:proofErr w:type="spellEnd"/>
      <w:r w:rsidR="007C537F" w:rsidRPr="00D52435">
        <w:rPr>
          <w:rFonts w:ascii="Century" w:hAnsi="Century"/>
          <w:sz w:val="28"/>
          <w:szCs w:val="28"/>
        </w:rPr>
        <w:t xml:space="preserve"> 018-2000»</w:t>
      </w:r>
      <w:r w:rsidRPr="00D52D29">
        <w:rPr>
          <w:rFonts w:ascii="Century" w:hAnsi="Century"/>
          <w:noProof/>
          <w:sz w:val="28"/>
          <w:szCs w:val="28"/>
        </w:rPr>
        <w:t>, міська рада</w:t>
      </w:r>
    </w:p>
    <w:p w:rsidR="00FF2A0F" w:rsidRPr="00D52435" w:rsidRDefault="00FF2A0F" w:rsidP="008B6198">
      <w:pPr>
        <w:pStyle w:val="a6"/>
        <w:ind w:firstLine="0"/>
        <w:rPr>
          <w:rFonts w:ascii="Century" w:hAnsi="Century"/>
          <w:b/>
          <w:noProof/>
          <w:sz w:val="28"/>
          <w:szCs w:val="28"/>
          <w:lang w:val="ru-RU"/>
        </w:rPr>
      </w:pPr>
      <w:r w:rsidRPr="00D52435">
        <w:rPr>
          <w:rFonts w:ascii="Century" w:hAnsi="Century"/>
          <w:b/>
          <w:noProof/>
          <w:sz w:val="28"/>
          <w:szCs w:val="28"/>
          <w:lang w:val="ru-RU"/>
        </w:rPr>
        <w:t>В И Р І Ш И Л А:</w:t>
      </w:r>
    </w:p>
    <w:p w:rsidR="00FF2A0F" w:rsidRPr="00D52435" w:rsidRDefault="00FF2A0F" w:rsidP="008F6BAF">
      <w:pPr>
        <w:pStyle w:val="a6"/>
        <w:spacing w:before="0"/>
        <w:ind w:firstLine="851"/>
        <w:jc w:val="both"/>
        <w:rPr>
          <w:rFonts w:ascii="Century" w:hAnsi="Century"/>
          <w:noProof/>
          <w:sz w:val="28"/>
          <w:szCs w:val="28"/>
          <w:lang w:val="ru-RU"/>
        </w:rPr>
      </w:pPr>
      <w:r w:rsidRPr="00D52435">
        <w:rPr>
          <w:rFonts w:ascii="Century" w:hAnsi="Century"/>
          <w:noProof/>
          <w:sz w:val="28"/>
          <w:szCs w:val="28"/>
          <w:lang w:val="ru-RU"/>
        </w:rPr>
        <w:t xml:space="preserve">1. Установити на території Городоцької міської </w:t>
      </w:r>
      <w:r w:rsidR="007C537F" w:rsidRPr="00D52435">
        <w:rPr>
          <w:rFonts w:ascii="Century" w:hAnsi="Century"/>
          <w:noProof/>
          <w:sz w:val="28"/>
          <w:szCs w:val="28"/>
          <w:lang w:val="ru-RU"/>
        </w:rPr>
        <w:t>територіальної громади</w:t>
      </w:r>
      <w:r w:rsidRPr="00D52435">
        <w:rPr>
          <w:rFonts w:ascii="Century" w:hAnsi="Century"/>
          <w:noProof/>
          <w:sz w:val="28"/>
          <w:szCs w:val="28"/>
          <w:lang w:val="ru-RU"/>
        </w:rPr>
        <w:t xml:space="preserve"> Львівської області</w:t>
      </w:r>
      <w:r w:rsidR="007C537F" w:rsidRPr="00D52435">
        <w:rPr>
          <w:rFonts w:ascii="Century" w:hAnsi="Century"/>
          <w:noProof/>
          <w:sz w:val="28"/>
          <w:szCs w:val="28"/>
          <w:lang w:val="ru-RU"/>
        </w:rPr>
        <w:t xml:space="preserve"> з 1 січня 2025 р.</w:t>
      </w:r>
      <w:r w:rsidRPr="00D52435">
        <w:rPr>
          <w:rFonts w:ascii="Century" w:hAnsi="Century"/>
          <w:noProof/>
          <w:sz w:val="28"/>
          <w:szCs w:val="28"/>
          <w:lang w:val="ru-RU"/>
        </w:rPr>
        <w:t>:</w:t>
      </w:r>
    </w:p>
    <w:p w:rsidR="00FF2A0F" w:rsidRPr="00D16D1B" w:rsidRDefault="00FF2A0F" w:rsidP="008F6BAF">
      <w:pPr>
        <w:pStyle w:val="a6"/>
        <w:spacing w:before="0"/>
        <w:ind w:firstLine="851"/>
        <w:jc w:val="both"/>
        <w:rPr>
          <w:rFonts w:ascii="Century" w:hAnsi="Century"/>
          <w:noProof/>
          <w:sz w:val="28"/>
          <w:szCs w:val="28"/>
          <w:lang w:val="ru-RU"/>
        </w:rPr>
      </w:pPr>
      <w:r w:rsidRPr="00D52435">
        <w:rPr>
          <w:rFonts w:ascii="Century" w:hAnsi="Century"/>
          <w:noProof/>
          <w:sz w:val="28"/>
          <w:szCs w:val="28"/>
          <w:lang w:val="ru-RU"/>
        </w:rPr>
        <w:t xml:space="preserve">а) </w:t>
      </w:r>
      <w:r w:rsidRPr="00D16D1B">
        <w:rPr>
          <w:rFonts w:ascii="Century" w:hAnsi="Century"/>
          <w:noProof/>
          <w:sz w:val="28"/>
          <w:szCs w:val="28"/>
          <w:lang w:val="ru-RU"/>
        </w:rPr>
        <w:t xml:space="preserve">ставки податку на нерухоме майно, відмінне від земельної ділянки, згідно з додатком </w:t>
      </w:r>
      <w:r w:rsidR="00E90B55">
        <w:rPr>
          <w:rFonts w:ascii="Century" w:hAnsi="Century"/>
          <w:noProof/>
          <w:sz w:val="28"/>
          <w:szCs w:val="28"/>
          <w:lang w:val="ru-RU"/>
        </w:rPr>
        <w:t>1</w:t>
      </w:r>
      <w:r w:rsidRPr="00D16D1B">
        <w:rPr>
          <w:rFonts w:ascii="Century" w:hAnsi="Century"/>
          <w:noProof/>
          <w:sz w:val="28"/>
          <w:szCs w:val="28"/>
          <w:lang w:val="ru-RU"/>
        </w:rPr>
        <w:t>;</w:t>
      </w:r>
    </w:p>
    <w:p w:rsidR="00FF2A0F" w:rsidRPr="00D52435" w:rsidRDefault="00FF2A0F" w:rsidP="008F6BAF">
      <w:pPr>
        <w:pStyle w:val="a6"/>
        <w:spacing w:before="0"/>
        <w:ind w:firstLine="851"/>
        <w:jc w:val="both"/>
        <w:rPr>
          <w:rFonts w:ascii="Century" w:hAnsi="Century"/>
          <w:noProof/>
          <w:sz w:val="28"/>
          <w:szCs w:val="28"/>
          <w:lang w:val="ru-RU"/>
        </w:rPr>
      </w:pPr>
      <w:r w:rsidRPr="00D16D1B">
        <w:rPr>
          <w:rFonts w:ascii="Century" w:hAnsi="Century"/>
          <w:noProof/>
          <w:sz w:val="28"/>
          <w:szCs w:val="28"/>
          <w:lang w:val="ru-RU"/>
        </w:rPr>
        <w:t xml:space="preserve">б) пільги </w:t>
      </w:r>
      <w:r w:rsidRPr="00D16D1B">
        <w:rPr>
          <w:rStyle w:val="rvts15"/>
          <w:rFonts w:ascii="Century" w:hAnsi="Century"/>
          <w:bCs/>
          <w:sz w:val="28"/>
          <w:szCs w:val="28"/>
          <w:shd w:val="clear" w:color="auto" w:fill="FFFFFF"/>
        </w:rPr>
        <w:t>для фізичних та юридичних осіб, наданих відповідно до </w:t>
      </w:r>
      <w:hyperlink r:id="rId6" w:anchor="n11812" w:tgtFrame="_blank" w:history="1">
        <w:proofErr w:type="gramStart"/>
        <w:r w:rsidRPr="00D16D1B">
          <w:rPr>
            <w:rStyle w:val="a5"/>
            <w:rFonts w:ascii="Century" w:hAnsi="Century"/>
            <w:bCs/>
            <w:sz w:val="28"/>
            <w:szCs w:val="28"/>
            <w:shd w:val="clear" w:color="auto" w:fill="FFFFFF"/>
          </w:rPr>
          <w:t>п</w:t>
        </w:r>
        <w:proofErr w:type="gramEnd"/>
        <w:r w:rsidRPr="00D16D1B">
          <w:rPr>
            <w:rStyle w:val="a5"/>
            <w:rFonts w:ascii="Century" w:hAnsi="Century"/>
            <w:bCs/>
            <w:sz w:val="28"/>
            <w:szCs w:val="28"/>
            <w:shd w:val="clear" w:color="auto" w:fill="FFFFFF"/>
          </w:rPr>
          <w:t>ідпункту 266.4.2 </w:t>
        </w:r>
      </w:hyperlink>
      <w:r w:rsidRPr="00D16D1B">
        <w:rPr>
          <w:rStyle w:val="rvts15"/>
          <w:rFonts w:ascii="Century" w:hAnsi="Century"/>
          <w:bCs/>
          <w:sz w:val="28"/>
          <w:szCs w:val="28"/>
          <w:shd w:val="clear" w:color="auto" w:fill="FFFFFF"/>
        </w:rPr>
        <w:t>пункту 266.4 статті 266 Податкового кодексу України, із сплати податку на нерухоме майно, відмінне від земельної ділянки</w:t>
      </w:r>
      <w:r w:rsidRPr="00D16D1B">
        <w:rPr>
          <w:rFonts w:ascii="Century" w:hAnsi="Century"/>
          <w:noProof/>
          <w:sz w:val="28"/>
          <w:szCs w:val="28"/>
          <w:lang w:val="ru-RU"/>
        </w:rPr>
        <w:t xml:space="preserve">, згідно з додатком </w:t>
      </w:r>
      <w:r w:rsidR="00E90B55">
        <w:rPr>
          <w:rFonts w:ascii="Century" w:hAnsi="Century"/>
          <w:noProof/>
          <w:sz w:val="28"/>
          <w:szCs w:val="28"/>
          <w:lang w:val="ru-RU"/>
        </w:rPr>
        <w:t>2</w:t>
      </w:r>
      <w:r w:rsidRPr="00D16D1B">
        <w:rPr>
          <w:rFonts w:ascii="Century" w:hAnsi="Century"/>
          <w:noProof/>
          <w:sz w:val="28"/>
          <w:szCs w:val="28"/>
          <w:lang w:val="ru-RU"/>
        </w:rPr>
        <w:t>;</w:t>
      </w:r>
    </w:p>
    <w:p w:rsidR="00FF2A0F" w:rsidRPr="00D52435" w:rsidRDefault="00FF2A0F" w:rsidP="008F6BAF">
      <w:pPr>
        <w:pStyle w:val="a6"/>
        <w:spacing w:before="0"/>
        <w:ind w:firstLine="851"/>
        <w:jc w:val="both"/>
        <w:rPr>
          <w:rFonts w:ascii="Century" w:hAnsi="Century"/>
          <w:noProof/>
          <w:sz w:val="28"/>
          <w:szCs w:val="28"/>
          <w:lang w:val="ru-RU"/>
        </w:rPr>
      </w:pPr>
      <w:r w:rsidRPr="00D52435">
        <w:rPr>
          <w:rFonts w:ascii="Century" w:hAnsi="Century"/>
          <w:noProof/>
          <w:sz w:val="28"/>
          <w:szCs w:val="28"/>
          <w:lang w:val="ru-RU"/>
        </w:rPr>
        <w:t xml:space="preserve">в) Положення по податку </w:t>
      </w:r>
      <w:r w:rsidRPr="00D52435">
        <w:rPr>
          <w:rFonts w:ascii="Century" w:hAnsi="Century"/>
          <w:sz w:val="28"/>
          <w:szCs w:val="28"/>
        </w:rPr>
        <w:t xml:space="preserve">на нерухоме майно, відмінне від земельної ділянки, на території </w:t>
      </w:r>
      <w:proofErr w:type="spellStart"/>
      <w:r w:rsidRPr="00D52435">
        <w:rPr>
          <w:rFonts w:ascii="Century" w:hAnsi="Century"/>
          <w:sz w:val="28"/>
          <w:szCs w:val="28"/>
        </w:rPr>
        <w:t>Городоцької</w:t>
      </w:r>
      <w:proofErr w:type="spellEnd"/>
      <w:r w:rsidRPr="00D52435">
        <w:rPr>
          <w:rFonts w:ascii="Century" w:hAnsi="Century"/>
          <w:sz w:val="28"/>
          <w:szCs w:val="28"/>
        </w:rPr>
        <w:t xml:space="preserve"> міської </w:t>
      </w:r>
      <w:r w:rsidR="007C537F" w:rsidRPr="00D52435">
        <w:rPr>
          <w:rFonts w:ascii="Century" w:hAnsi="Century"/>
          <w:sz w:val="28"/>
          <w:szCs w:val="28"/>
        </w:rPr>
        <w:t>гром</w:t>
      </w:r>
      <w:r w:rsidRPr="00D52435">
        <w:rPr>
          <w:rFonts w:ascii="Century" w:hAnsi="Century"/>
          <w:sz w:val="28"/>
          <w:szCs w:val="28"/>
        </w:rPr>
        <w:t xml:space="preserve">ади Львівської області </w:t>
      </w:r>
      <w:r w:rsidR="008F6BAF" w:rsidRPr="00D52435">
        <w:rPr>
          <w:rFonts w:ascii="Century" w:hAnsi="Century"/>
          <w:noProof/>
          <w:sz w:val="28"/>
          <w:szCs w:val="28"/>
          <w:lang w:val="ru-RU"/>
        </w:rPr>
        <w:t xml:space="preserve">згідно з додатком </w:t>
      </w:r>
      <w:r w:rsidR="00E90B55">
        <w:rPr>
          <w:rFonts w:ascii="Century" w:hAnsi="Century"/>
          <w:noProof/>
          <w:sz w:val="28"/>
          <w:szCs w:val="28"/>
          <w:lang w:val="ru-RU"/>
        </w:rPr>
        <w:t>3</w:t>
      </w:r>
      <w:r w:rsidRPr="00D52435">
        <w:rPr>
          <w:rFonts w:ascii="Century" w:hAnsi="Century"/>
          <w:noProof/>
          <w:sz w:val="28"/>
          <w:szCs w:val="28"/>
          <w:lang w:val="ru-RU"/>
        </w:rPr>
        <w:t>.</w:t>
      </w:r>
    </w:p>
    <w:p w:rsidR="00FF2A0F" w:rsidRPr="00D52435" w:rsidRDefault="00FF2A0F" w:rsidP="008F6BAF">
      <w:pPr>
        <w:spacing w:after="0" w:line="240" w:lineRule="auto"/>
        <w:ind w:firstLine="851"/>
        <w:jc w:val="both"/>
        <w:rPr>
          <w:rFonts w:ascii="Century" w:hAnsi="Century"/>
          <w:noProof/>
          <w:sz w:val="28"/>
          <w:szCs w:val="28"/>
        </w:rPr>
      </w:pPr>
    </w:p>
    <w:p w:rsidR="00FF2A0F" w:rsidRPr="00D52435" w:rsidRDefault="00FF2A0F" w:rsidP="008F6BAF">
      <w:pPr>
        <w:spacing w:after="0" w:line="240" w:lineRule="auto"/>
        <w:ind w:firstLine="851"/>
        <w:jc w:val="both"/>
        <w:rPr>
          <w:rFonts w:ascii="Century" w:hAnsi="Century"/>
          <w:noProof/>
          <w:sz w:val="28"/>
          <w:szCs w:val="28"/>
        </w:rPr>
      </w:pPr>
      <w:r w:rsidRPr="00D52435">
        <w:rPr>
          <w:rFonts w:ascii="Century" w:hAnsi="Century"/>
          <w:noProof/>
          <w:sz w:val="28"/>
          <w:szCs w:val="28"/>
        </w:rPr>
        <w:t xml:space="preserve">2. </w:t>
      </w:r>
      <w:r w:rsidRPr="00D52435">
        <w:rPr>
          <w:rFonts w:ascii="Century" w:hAnsi="Century"/>
          <w:sz w:val="28"/>
          <w:szCs w:val="28"/>
        </w:rPr>
        <w:t xml:space="preserve">Секретарю міської ради (М.Лупій) та </w:t>
      </w:r>
      <w:r w:rsidRPr="006F0F10">
        <w:rPr>
          <w:rFonts w:ascii="Century" w:hAnsi="Century"/>
          <w:sz w:val="28"/>
          <w:szCs w:val="28"/>
        </w:rPr>
        <w:t>провідному</w:t>
      </w:r>
      <w:r w:rsidRPr="00D52435">
        <w:rPr>
          <w:rFonts w:ascii="Century" w:hAnsi="Century"/>
          <w:sz w:val="28"/>
          <w:szCs w:val="28"/>
        </w:rPr>
        <w:t xml:space="preserve"> спеціалісту в</w:t>
      </w:r>
      <w:r w:rsidRPr="00D52435">
        <w:rPr>
          <w:rFonts w:ascii="Century" w:hAnsi="Century"/>
          <w:bCs/>
          <w:sz w:val="28"/>
          <w:szCs w:val="28"/>
          <w:lang w:eastAsia="uk-UA"/>
        </w:rPr>
        <w:t>ідділу д</w:t>
      </w:r>
      <w:r w:rsidR="008B6198" w:rsidRPr="00D52435">
        <w:rPr>
          <w:rFonts w:ascii="Century" w:hAnsi="Century"/>
          <w:bCs/>
          <w:sz w:val="28"/>
          <w:szCs w:val="28"/>
          <w:lang w:eastAsia="uk-UA"/>
        </w:rPr>
        <w:t xml:space="preserve">іловодства та документообігу </w:t>
      </w:r>
      <w:r w:rsidRPr="00D52435">
        <w:rPr>
          <w:rFonts w:ascii="Century" w:hAnsi="Century"/>
          <w:sz w:val="28"/>
          <w:szCs w:val="28"/>
        </w:rPr>
        <w:t>(Л.</w:t>
      </w:r>
      <w:proofErr w:type="spellStart"/>
      <w:r w:rsidRPr="00D52435">
        <w:rPr>
          <w:rFonts w:ascii="Century" w:hAnsi="Century"/>
          <w:sz w:val="28"/>
          <w:szCs w:val="28"/>
        </w:rPr>
        <w:t>Канцір</w:t>
      </w:r>
      <w:proofErr w:type="spellEnd"/>
      <w:r w:rsidRPr="00D52435">
        <w:rPr>
          <w:rFonts w:ascii="Century" w:hAnsi="Century"/>
          <w:sz w:val="28"/>
          <w:szCs w:val="28"/>
        </w:rPr>
        <w:t xml:space="preserve">) оприлюднити дане рішення на офіційному сайті </w:t>
      </w:r>
      <w:proofErr w:type="spellStart"/>
      <w:r w:rsidRPr="00D52435">
        <w:rPr>
          <w:rFonts w:ascii="Century" w:hAnsi="Century"/>
          <w:sz w:val="28"/>
          <w:szCs w:val="28"/>
        </w:rPr>
        <w:t>Городоцької</w:t>
      </w:r>
      <w:proofErr w:type="spellEnd"/>
      <w:r w:rsidRPr="00D52435">
        <w:rPr>
          <w:rFonts w:ascii="Century" w:hAnsi="Century"/>
          <w:sz w:val="28"/>
          <w:szCs w:val="28"/>
        </w:rPr>
        <w:t xml:space="preserve"> міської ради Львівської області.</w:t>
      </w:r>
    </w:p>
    <w:p w:rsidR="00FF2A0F" w:rsidRPr="00D52D29" w:rsidRDefault="00FF2A0F" w:rsidP="008F6BAF">
      <w:pPr>
        <w:spacing w:after="0" w:line="240" w:lineRule="auto"/>
        <w:ind w:firstLine="851"/>
        <w:jc w:val="both"/>
        <w:rPr>
          <w:rFonts w:ascii="Century" w:hAnsi="Century"/>
          <w:noProof/>
          <w:sz w:val="28"/>
          <w:szCs w:val="28"/>
        </w:rPr>
      </w:pPr>
    </w:p>
    <w:p w:rsidR="00FF2A0F" w:rsidRPr="00D52435" w:rsidRDefault="00FF2A0F" w:rsidP="008F6BAF">
      <w:pPr>
        <w:spacing w:after="0" w:line="240" w:lineRule="auto"/>
        <w:ind w:firstLine="851"/>
        <w:jc w:val="both"/>
        <w:rPr>
          <w:rFonts w:ascii="Century" w:hAnsi="Century"/>
          <w:noProof/>
          <w:sz w:val="28"/>
          <w:szCs w:val="28"/>
        </w:rPr>
      </w:pPr>
      <w:r w:rsidRPr="00D52435">
        <w:rPr>
          <w:rFonts w:ascii="Century" w:hAnsi="Century"/>
          <w:noProof/>
          <w:sz w:val="28"/>
          <w:szCs w:val="28"/>
        </w:rPr>
        <w:t xml:space="preserve">3. Рішення сесії міської ради від </w:t>
      </w:r>
      <w:r w:rsidRPr="00D52435">
        <w:rPr>
          <w:rFonts w:ascii="Century" w:hAnsi="Century"/>
          <w:sz w:val="28"/>
          <w:szCs w:val="28"/>
        </w:rPr>
        <w:t>2</w:t>
      </w:r>
      <w:r w:rsidR="008B6198" w:rsidRPr="00D52435">
        <w:rPr>
          <w:rFonts w:ascii="Century" w:hAnsi="Century"/>
          <w:sz w:val="28"/>
          <w:szCs w:val="28"/>
        </w:rPr>
        <w:t>4</w:t>
      </w:r>
      <w:r w:rsidRPr="00D52435">
        <w:rPr>
          <w:rFonts w:ascii="Century" w:hAnsi="Century"/>
          <w:sz w:val="28"/>
          <w:szCs w:val="28"/>
        </w:rPr>
        <w:t>.06.202</w:t>
      </w:r>
      <w:r w:rsidR="008B6198" w:rsidRPr="00D52435">
        <w:rPr>
          <w:rFonts w:ascii="Century" w:hAnsi="Century"/>
          <w:sz w:val="28"/>
          <w:szCs w:val="28"/>
        </w:rPr>
        <w:t>1 р. № 16</w:t>
      </w:r>
      <w:r w:rsidRPr="00D52435">
        <w:rPr>
          <w:rFonts w:ascii="Century" w:hAnsi="Century"/>
          <w:sz w:val="28"/>
          <w:szCs w:val="28"/>
        </w:rPr>
        <w:t xml:space="preserve">33 «Про встановлення ставок та пільг із сплати податку на нерухоме майно, </w:t>
      </w:r>
      <w:r w:rsidRPr="00D52435">
        <w:rPr>
          <w:rFonts w:ascii="Century" w:hAnsi="Century"/>
          <w:sz w:val="28"/>
          <w:szCs w:val="28"/>
        </w:rPr>
        <w:lastRenderedPageBreak/>
        <w:t xml:space="preserve">відмінне від земельної ділянки на території </w:t>
      </w:r>
      <w:proofErr w:type="spellStart"/>
      <w:r w:rsidRPr="00D52435">
        <w:rPr>
          <w:rFonts w:ascii="Century" w:hAnsi="Century"/>
          <w:sz w:val="28"/>
          <w:szCs w:val="28"/>
        </w:rPr>
        <w:t>Городо</w:t>
      </w:r>
      <w:r w:rsidR="008B6198" w:rsidRPr="00D52435">
        <w:rPr>
          <w:rFonts w:ascii="Century" w:hAnsi="Century"/>
          <w:sz w:val="28"/>
          <w:szCs w:val="28"/>
        </w:rPr>
        <w:t>ць</w:t>
      </w:r>
      <w:r w:rsidRPr="00D52435">
        <w:rPr>
          <w:rFonts w:ascii="Century" w:hAnsi="Century"/>
          <w:sz w:val="28"/>
          <w:szCs w:val="28"/>
        </w:rPr>
        <w:t>к</w:t>
      </w:r>
      <w:r w:rsidR="008B6198" w:rsidRPr="00D52435">
        <w:rPr>
          <w:rFonts w:ascii="Century" w:hAnsi="Century"/>
          <w:sz w:val="28"/>
          <w:szCs w:val="28"/>
        </w:rPr>
        <w:t>ої</w:t>
      </w:r>
      <w:proofErr w:type="spellEnd"/>
      <w:r w:rsidR="008B6198" w:rsidRPr="00D52435">
        <w:rPr>
          <w:rFonts w:ascii="Century" w:hAnsi="Century"/>
          <w:sz w:val="28"/>
          <w:szCs w:val="28"/>
        </w:rPr>
        <w:t xml:space="preserve"> міської ради Львівської області з 1 січня</w:t>
      </w:r>
      <w:r w:rsidRPr="00D52435">
        <w:rPr>
          <w:rFonts w:ascii="Century" w:hAnsi="Century"/>
          <w:sz w:val="28"/>
          <w:szCs w:val="28"/>
        </w:rPr>
        <w:t xml:space="preserve"> 202</w:t>
      </w:r>
      <w:r w:rsidR="008B6198" w:rsidRPr="00D52435">
        <w:rPr>
          <w:rFonts w:ascii="Century" w:hAnsi="Century"/>
          <w:sz w:val="28"/>
          <w:szCs w:val="28"/>
        </w:rPr>
        <w:t>2</w:t>
      </w:r>
      <w:r w:rsidRPr="00D52435">
        <w:rPr>
          <w:rFonts w:ascii="Century" w:hAnsi="Century"/>
          <w:sz w:val="28"/>
          <w:szCs w:val="28"/>
        </w:rPr>
        <w:t xml:space="preserve"> р</w:t>
      </w:r>
      <w:r w:rsidR="008B6198" w:rsidRPr="00D52435">
        <w:rPr>
          <w:rFonts w:ascii="Century" w:hAnsi="Century"/>
          <w:sz w:val="28"/>
          <w:szCs w:val="28"/>
        </w:rPr>
        <w:t>о</w:t>
      </w:r>
      <w:r w:rsidRPr="00D52435">
        <w:rPr>
          <w:rFonts w:ascii="Century" w:hAnsi="Century"/>
          <w:sz w:val="28"/>
          <w:szCs w:val="28"/>
        </w:rPr>
        <w:t>к</w:t>
      </w:r>
      <w:r w:rsidR="008B6198" w:rsidRPr="00D52435">
        <w:rPr>
          <w:rFonts w:ascii="Century" w:hAnsi="Century"/>
          <w:sz w:val="28"/>
          <w:szCs w:val="28"/>
        </w:rPr>
        <w:t>у</w:t>
      </w:r>
      <w:r w:rsidRPr="00D52435">
        <w:rPr>
          <w:rFonts w:ascii="Century" w:hAnsi="Century"/>
          <w:sz w:val="28"/>
          <w:szCs w:val="28"/>
        </w:rPr>
        <w:t>»</w:t>
      </w:r>
      <w:r w:rsidRPr="00D52435">
        <w:rPr>
          <w:rFonts w:ascii="Century" w:hAnsi="Century"/>
          <w:noProof/>
          <w:sz w:val="28"/>
          <w:szCs w:val="28"/>
        </w:rPr>
        <w:t xml:space="preserve"> визнати такими, що втратило чинність.</w:t>
      </w:r>
    </w:p>
    <w:p w:rsidR="008F6BAF" w:rsidRPr="00D52D29" w:rsidRDefault="008F6BAF" w:rsidP="008F6BAF">
      <w:pPr>
        <w:pStyle w:val="a6"/>
        <w:spacing w:before="0"/>
        <w:ind w:firstLine="851"/>
        <w:jc w:val="both"/>
        <w:rPr>
          <w:rFonts w:ascii="Century" w:hAnsi="Century"/>
          <w:noProof/>
          <w:sz w:val="28"/>
          <w:szCs w:val="28"/>
        </w:rPr>
      </w:pPr>
    </w:p>
    <w:p w:rsidR="00FF2A0F" w:rsidRPr="00D52435" w:rsidRDefault="00FF2A0F" w:rsidP="008F6BAF">
      <w:pPr>
        <w:pStyle w:val="a6"/>
        <w:spacing w:before="0"/>
        <w:ind w:firstLine="851"/>
        <w:jc w:val="both"/>
        <w:rPr>
          <w:rFonts w:ascii="Century" w:hAnsi="Century"/>
          <w:noProof/>
          <w:sz w:val="28"/>
          <w:szCs w:val="28"/>
          <w:lang w:val="ru-RU"/>
        </w:rPr>
      </w:pPr>
      <w:r w:rsidRPr="00D52435">
        <w:rPr>
          <w:rFonts w:ascii="Century" w:hAnsi="Century"/>
          <w:noProof/>
          <w:sz w:val="28"/>
          <w:szCs w:val="28"/>
          <w:lang w:val="ru-RU"/>
        </w:rPr>
        <w:t>4. Рішення набирає чинностіз</w:t>
      </w:r>
      <w:r w:rsidRPr="00D52435">
        <w:rPr>
          <w:rFonts w:ascii="Century" w:hAnsi="Century"/>
          <w:noProof/>
          <w:sz w:val="28"/>
          <w:szCs w:val="28"/>
        </w:rPr>
        <w:t>1 січня 202</w:t>
      </w:r>
      <w:r w:rsidR="008B6198" w:rsidRPr="00D52435">
        <w:rPr>
          <w:rFonts w:ascii="Century" w:hAnsi="Century"/>
          <w:noProof/>
          <w:sz w:val="28"/>
          <w:szCs w:val="28"/>
        </w:rPr>
        <w:t>5</w:t>
      </w:r>
      <w:r w:rsidRPr="00D52435">
        <w:rPr>
          <w:rFonts w:ascii="Century" w:hAnsi="Century"/>
          <w:noProof/>
          <w:sz w:val="28"/>
          <w:szCs w:val="28"/>
        </w:rPr>
        <w:t xml:space="preserve"> року та діє до прийняття нового рішення</w:t>
      </w:r>
      <w:r w:rsidRPr="00D52435">
        <w:rPr>
          <w:rFonts w:ascii="Century" w:hAnsi="Century"/>
          <w:noProof/>
          <w:sz w:val="28"/>
          <w:szCs w:val="28"/>
          <w:lang w:val="ru-RU"/>
        </w:rPr>
        <w:t>.</w:t>
      </w:r>
    </w:p>
    <w:p w:rsidR="008B6198" w:rsidRPr="00D52435" w:rsidRDefault="008B6198" w:rsidP="008F6BAF">
      <w:pPr>
        <w:spacing w:after="0" w:line="240" w:lineRule="auto"/>
        <w:ind w:firstLine="851"/>
        <w:jc w:val="both"/>
        <w:rPr>
          <w:rFonts w:ascii="Century" w:hAnsi="Century"/>
          <w:noProof/>
          <w:sz w:val="28"/>
          <w:szCs w:val="28"/>
        </w:rPr>
      </w:pPr>
    </w:p>
    <w:p w:rsidR="00FF2A0F" w:rsidRPr="00D52435" w:rsidRDefault="00FF2A0F" w:rsidP="008F6BAF">
      <w:pPr>
        <w:spacing w:after="0" w:line="240" w:lineRule="auto"/>
        <w:ind w:firstLine="851"/>
        <w:jc w:val="both"/>
        <w:rPr>
          <w:rFonts w:ascii="Century" w:hAnsi="Century"/>
          <w:sz w:val="28"/>
          <w:szCs w:val="28"/>
        </w:rPr>
      </w:pPr>
      <w:r w:rsidRPr="00D52435">
        <w:rPr>
          <w:rFonts w:ascii="Century" w:hAnsi="Century"/>
          <w:noProof/>
          <w:sz w:val="28"/>
          <w:szCs w:val="28"/>
        </w:rPr>
        <w:t xml:space="preserve">5. </w:t>
      </w:r>
      <w:r w:rsidRPr="00D52435">
        <w:rPr>
          <w:rFonts w:ascii="Century" w:hAnsi="Century"/>
          <w:sz w:val="28"/>
          <w:szCs w:val="28"/>
        </w:rPr>
        <w:t xml:space="preserve">Контроль за виконанням даного рішення покласти на </w:t>
      </w:r>
      <w:r w:rsidR="00070673">
        <w:rPr>
          <w:rFonts w:ascii="Century" w:hAnsi="Century"/>
          <w:sz w:val="28"/>
          <w:szCs w:val="28"/>
        </w:rPr>
        <w:t xml:space="preserve">постійні </w:t>
      </w:r>
      <w:r w:rsidRPr="00D52435">
        <w:rPr>
          <w:rFonts w:ascii="Century" w:hAnsi="Century"/>
          <w:sz w:val="28"/>
          <w:szCs w:val="28"/>
        </w:rPr>
        <w:t>к</w:t>
      </w:r>
      <w:r w:rsidR="00070673">
        <w:rPr>
          <w:rFonts w:ascii="Century" w:hAnsi="Century"/>
          <w:bCs/>
          <w:color w:val="000000"/>
          <w:sz w:val="28"/>
          <w:szCs w:val="28"/>
        </w:rPr>
        <w:t>омісії</w:t>
      </w:r>
      <w:r w:rsidRPr="00D52435">
        <w:rPr>
          <w:rFonts w:ascii="Century" w:hAnsi="Century"/>
          <w:bCs/>
          <w:color w:val="000000"/>
          <w:sz w:val="28"/>
          <w:szCs w:val="28"/>
        </w:rPr>
        <w:t xml:space="preserve"> з питань законності, регламенту, депутатської етики, забезпечення діяльності депутатів</w:t>
      </w:r>
      <w:r w:rsidRPr="00D52435">
        <w:rPr>
          <w:rFonts w:ascii="Century" w:hAnsi="Century"/>
          <w:sz w:val="28"/>
          <w:szCs w:val="28"/>
        </w:rPr>
        <w:t xml:space="preserve"> (гол.</w:t>
      </w:r>
      <w:r w:rsidR="00070673">
        <w:rPr>
          <w:rFonts w:ascii="Century" w:hAnsi="Century"/>
          <w:sz w:val="28"/>
          <w:szCs w:val="28"/>
        </w:rPr>
        <w:t xml:space="preserve"> О.</w:t>
      </w:r>
      <w:proofErr w:type="spellStart"/>
      <w:r w:rsidR="00070673">
        <w:rPr>
          <w:rFonts w:ascii="Century" w:hAnsi="Century"/>
          <w:sz w:val="28"/>
          <w:szCs w:val="28"/>
        </w:rPr>
        <w:t>Карапінка</w:t>
      </w:r>
      <w:proofErr w:type="spellEnd"/>
      <w:r w:rsidR="00070673">
        <w:rPr>
          <w:rFonts w:ascii="Century" w:hAnsi="Century"/>
          <w:sz w:val="28"/>
          <w:szCs w:val="28"/>
        </w:rPr>
        <w:t>) та</w:t>
      </w:r>
      <w:r w:rsidRPr="00D52435">
        <w:rPr>
          <w:rFonts w:ascii="Century" w:hAnsi="Century"/>
          <w:sz w:val="28"/>
          <w:szCs w:val="28"/>
        </w:rPr>
        <w:t xml:space="preserve"> з питань</w:t>
      </w:r>
      <w:r w:rsidR="00070673">
        <w:rPr>
          <w:rFonts w:ascii="Century" w:hAnsi="Century"/>
          <w:sz w:val="28"/>
          <w:szCs w:val="28"/>
        </w:rPr>
        <w:t xml:space="preserve"> </w:t>
      </w:r>
      <w:r w:rsidRPr="00D52435">
        <w:rPr>
          <w:rFonts w:ascii="Century" w:hAnsi="Century"/>
          <w:bCs/>
          <w:color w:val="000000"/>
          <w:sz w:val="28"/>
          <w:szCs w:val="28"/>
          <w:shd w:val="clear" w:color="auto" w:fill="FFFFFF"/>
        </w:rPr>
        <w:t>бюджету, соціально-економічного розвитку, комунального майна і приватизації (гол.</w:t>
      </w:r>
      <w:r w:rsidR="00070673">
        <w:rPr>
          <w:rFonts w:ascii="Century" w:hAnsi="Century"/>
          <w:bCs/>
          <w:color w:val="000000"/>
          <w:sz w:val="28"/>
          <w:szCs w:val="28"/>
          <w:shd w:val="clear" w:color="auto" w:fill="FFFFFF"/>
        </w:rPr>
        <w:t xml:space="preserve"> </w:t>
      </w:r>
      <w:r w:rsidRPr="00D52435">
        <w:rPr>
          <w:rFonts w:ascii="Century" w:hAnsi="Century"/>
          <w:bCs/>
          <w:color w:val="000000"/>
          <w:sz w:val="28"/>
          <w:szCs w:val="28"/>
          <w:shd w:val="clear" w:color="auto" w:fill="FFFFFF"/>
        </w:rPr>
        <w:t>І.</w:t>
      </w:r>
      <w:proofErr w:type="spellStart"/>
      <w:r w:rsidRPr="00D52435">
        <w:rPr>
          <w:rFonts w:ascii="Century" w:hAnsi="Century"/>
          <w:bCs/>
          <w:color w:val="000000"/>
          <w:sz w:val="28"/>
          <w:szCs w:val="28"/>
          <w:shd w:val="clear" w:color="auto" w:fill="FFFFFF"/>
        </w:rPr>
        <w:t>Мєскало</w:t>
      </w:r>
      <w:proofErr w:type="spellEnd"/>
      <w:r w:rsidRPr="00D52435">
        <w:rPr>
          <w:rFonts w:ascii="Century" w:hAnsi="Century"/>
          <w:bCs/>
          <w:color w:val="000000"/>
          <w:sz w:val="28"/>
          <w:szCs w:val="28"/>
          <w:shd w:val="clear" w:color="auto" w:fill="FFFFFF"/>
        </w:rPr>
        <w:t>)</w:t>
      </w:r>
      <w:r w:rsidRPr="00D52435">
        <w:rPr>
          <w:rFonts w:ascii="Century" w:hAnsi="Century"/>
          <w:sz w:val="28"/>
          <w:szCs w:val="28"/>
        </w:rPr>
        <w:t>.</w:t>
      </w:r>
    </w:p>
    <w:p w:rsidR="00FF2A0F" w:rsidRPr="00D52D29" w:rsidRDefault="00FF2A0F" w:rsidP="00FF2A0F">
      <w:pPr>
        <w:pStyle w:val="a7"/>
        <w:ind w:firstLine="720"/>
        <w:rPr>
          <w:rFonts w:ascii="Century" w:hAnsi="Century"/>
          <w:sz w:val="28"/>
          <w:szCs w:val="28"/>
          <w:lang w:val="uk-UA"/>
        </w:rPr>
      </w:pPr>
    </w:p>
    <w:p w:rsidR="007C537F" w:rsidRDefault="007C537F" w:rsidP="00FF2A0F">
      <w:pPr>
        <w:tabs>
          <w:tab w:val="left" w:pos="900"/>
          <w:tab w:val="left" w:pos="1080"/>
        </w:tabs>
        <w:jc w:val="both"/>
        <w:rPr>
          <w:rFonts w:ascii="Century" w:hAnsi="Century"/>
          <w:b/>
          <w:sz w:val="28"/>
          <w:szCs w:val="28"/>
        </w:rPr>
      </w:pPr>
    </w:p>
    <w:p w:rsidR="00FF2A0F" w:rsidRPr="00FF2A0F" w:rsidRDefault="00FF2A0F" w:rsidP="00FF2A0F">
      <w:pPr>
        <w:tabs>
          <w:tab w:val="left" w:pos="900"/>
          <w:tab w:val="left" w:pos="1080"/>
        </w:tabs>
        <w:jc w:val="both"/>
        <w:rPr>
          <w:rFonts w:ascii="Century" w:hAnsi="Century"/>
          <w:b/>
          <w:sz w:val="28"/>
          <w:szCs w:val="28"/>
        </w:rPr>
      </w:pPr>
      <w:r w:rsidRPr="00FF2A0F">
        <w:rPr>
          <w:rFonts w:ascii="Century" w:hAnsi="Century"/>
          <w:b/>
          <w:sz w:val="28"/>
          <w:szCs w:val="28"/>
        </w:rPr>
        <w:t>Міський голова</w:t>
      </w:r>
      <w:r w:rsidRPr="00FF2A0F">
        <w:rPr>
          <w:rFonts w:ascii="Century" w:hAnsi="Century"/>
          <w:b/>
          <w:sz w:val="28"/>
          <w:szCs w:val="28"/>
        </w:rPr>
        <w:tab/>
      </w:r>
      <w:r w:rsidRPr="00FF2A0F">
        <w:rPr>
          <w:rFonts w:ascii="Century" w:hAnsi="Century"/>
          <w:b/>
          <w:sz w:val="28"/>
          <w:szCs w:val="28"/>
        </w:rPr>
        <w:tab/>
      </w:r>
      <w:r w:rsidRPr="00FF2A0F">
        <w:rPr>
          <w:rFonts w:ascii="Century" w:hAnsi="Century"/>
          <w:b/>
          <w:sz w:val="28"/>
          <w:szCs w:val="28"/>
        </w:rPr>
        <w:tab/>
      </w:r>
      <w:r w:rsidRPr="00FF2A0F">
        <w:rPr>
          <w:rFonts w:ascii="Century" w:hAnsi="Century"/>
          <w:b/>
          <w:sz w:val="28"/>
          <w:szCs w:val="28"/>
        </w:rPr>
        <w:tab/>
      </w:r>
      <w:r w:rsidRPr="00FF2A0F">
        <w:rPr>
          <w:rFonts w:ascii="Century" w:hAnsi="Century"/>
          <w:b/>
          <w:sz w:val="28"/>
          <w:szCs w:val="28"/>
        </w:rPr>
        <w:tab/>
      </w:r>
      <w:r w:rsidRPr="00FF2A0F">
        <w:rPr>
          <w:rFonts w:ascii="Century" w:hAnsi="Century"/>
          <w:b/>
          <w:sz w:val="28"/>
          <w:szCs w:val="28"/>
        </w:rPr>
        <w:tab/>
      </w:r>
      <w:r w:rsidRPr="00FF2A0F">
        <w:rPr>
          <w:rFonts w:ascii="Century" w:hAnsi="Century"/>
          <w:b/>
          <w:sz w:val="28"/>
          <w:szCs w:val="28"/>
        </w:rPr>
        <w:tab/>
        <w:t>Володимир РЕМЕНЯК</w:t>
      </w:r>
    </w:p>
    <w:p w:rsidR="002F5CE5" w:rsidRPr="00905DEA" w:rsidRDefault="002F5CE5" w:rsidP="008F6BAF">
      <w:pPr>
        <w:spacing w:after="0" w:line="240" w:lineRule="auto"/>
        <w:rPr>
          <w:rFonts w:ascii="Century" w:eastAsia="Times New Roman" w:hAnsi="Century" w:cs="Times New Roman"/>
          <w:b/>
          <w:sz w:val="28"/>
          <w:szCs w:val="28"/>
          <w:lang w:eastAsia="uk-UA"/>
        </w:rPr>
      </w:pPr>
    </w:p>
    <w:p w:rsidR="002F5CE5" w:rsidRPr="00905DEA" w:rsidRDefault="002F5CE5" w:rsidP="002F5CE5">
      <w:pPr>
        <w:spacing w:line="259" w:lineRule="auto"/>
        <w:rPr>
          <w:rFonts w:ascii="Century" w:eastAsia="Times New Roman" w:hAnsi="Century" w:cs="Times New Roman"/>
          <w:b/>
          <w:sz w:val="28"/>
          <w:szCs w:val="28"/>
          <w:lang w:eastAsia="uk-UA"/>
        </w:rPr>
      </w:pPr>
      <w:r w:rsidRPr="00905DEA">
        <w:rPr>
          <w:rFonts w:ascii="Century" w:eastAsia="Times New Roman" w:hAnsi="Century" w:cs="Times New Roman"/>
          <w:b/>
          <w:sz w:val="28"/>
          <w:szCs w:val="28"/>
          <w:lang w:eastAsia="uk-UA"/>
        </w:rPr>
        <w:br w:type="page"/>
      </w:r>
    </w:p>
    <w:p w:rsidR="002514CD" w:rsidRPr="00042F16" w:rsidRDefault="002514CD" w:rsidP="002514CD">
      <w:pPr>
        <w:pStyle w:val="ShapkaDocumentu"/>
        <w:tabs>
          <w:tab w:val="left" w:pos="5245"/>
        </w:tabs>
        <w:spacing w:after="0"/>
        <w:ind w:left="5245"/>
        <w:jc w:val="left"/>
        <w:rPr>
          <w:rFonts w:ascii="Century" w:hAnsi="Century"/>
          <w:noProof/>
          <w:sz w:val="28"/>
          <w:szCs w:val="28"/>
        </w:rPr>
      </w:pPr>
      <w:r w:rsidRPr="00042F16">
        <w:rPr>
          <w:rFonts w:ascii="Century" w:hAnsi="Century"/>
          <w:noProof/>
          <w:sz w:val="28"/>
          <w:szCs w:val="28"/>
        </w:rPr>
        <w:lastRenderedPageBreak/>
        <w:t>Додаток 1</w:t>
      </w:r>
      <w:r w:rsidRPr="00042F16">
        <w:rPr>
          <w:rFonts w:ascii="Century" w:hAnsi="Century"/>
          <w:noProof/>
          <w:sz w:val="28"/>
          <w:szCs w:val="28"/>
        </w:rPr>
        <w:br/>
        <w:t xml:space="preserve">до  рішення  сесії Городоцької міської ради Львівської області </w:t>
      </w:r>
    </w:p>
    <w:p w:rsidR="002514CD" w:rsidRPr="00766D1A" w:rsidRDefault="00D52D29" w:rsidP="002514CD">
      <w:pPr>
        <w:pStyle w:val="ShapkaDocumentu"/>
        <w:tabs>
          <w:tab w:val="left" w:pos="5387"/>
          <w:tab w:val="left" w:pos="10080"/>
        </w:tabs>
        <w:spacing w:after="0"/>
        <w:jc w:val="left"/>
        <w:rPr>
          <w:rFonts w:ascii="Century" w:hAnsi="Century"/>
          <w:noProof/>
          <w:sz w:val="28"/>
          <w:szCs w:val="28"/>
          <w:lang w:val="ru-RU"/>
        </w:rPr>
      </w:pPr>
      <w:r w:rsidRPr="00042F16">
        <w:rPr>
          <w:rFonts w:ascii="Century" w:hAnsi="Century"/>
          <w:noProof/>
          <w:sz w:val="28"/>
          <w:szCs w:val="28"/>
        </w:rPr>
        <w:t xml:space="preserve">                </w:t>
      </w:r>
      <w:r>
        <w:rPr>
          <w:rFonts w:ascii="Century" w:hAnsi="Century"/>
          <w:noProof/>
          <w:sz w:val="28"/>
          <w:szCs w:val="28"/>
          <w:lang w:val="ru-RU"/>
        </w:rPr>
        <w:t>20.06.</w:t>
      </w:r>
      <w:r w:rsidR="002514CD" w:rsidRPr="00766D1A">
        <w:rPr>
          <w:rFonts w:ascii="Century" w:hAnsi="Century"/>
          <w:noProof/>
          <w:sz w:val="28"/>
          <w:szCs w:val="28"/>
          <w:lang w:val="ru-RU"/>
        </w:rPr>
        <w:t>2024 р. № 24/48-</w:t>
      </w:r>
      <w:r>
        <w:rPr>
          <w:rFonts w:ascii="Century" w:hAnsi="Century"/>
          <w:noProof/>
          <w:sz w:val="28"/>
          <w:szCs w:val="28"/>
          <w:lang w:val="ru-RU"/>
        </w:rPr>
        <w:t>7338</w:t>
      </w:r>
    </w:p>
    <w:p w:rsidR="002514CD" w:rsidRPr="00525B08" w:rsidRDefault="002514CD" w:rsidP="002514CD">
      <w:pPr>
        <w:pStyle w:val="a9"/>
        <w:spacing w:before="120" w:after="120"/>
        <w:rPr>
          <w:rFonts w:ascii="Century" w:hAnsi="Century"/>
          <w:noProof/>
          <w:sz w:val="28"/>
          <w:szCs w:val="28"/>
          <w:lang w:val="ru-RU"/>
        </w:rPr>
      </w:pPr>
    </w:p>
    <w:p w:rsidR="002514CD" w:rsidRPr="00525B08" w:rsidRDefault="002514CD" w:rsidP="002514CD">
      <w:pPr>
        <w:pStyle w:val="a9"/>
        <w:spacing w:before="120" w:after="120"/>
        <w:rPr>
          <w:rFonts w:ascii="Century" w:hAnsi="Century"/>
          <w:noProof/>
          <w:sz w:val="28"/>
          <w:szCs w:val="28"/>
          <w:lang w:val="ru-RU"/>
        </w:rPr>
      </w:pPr>
      <w:r w:rsidRPr="00525B08">
        <w:rPr>
          <w:rFonts w:ascii="Century" w:hAnsi="Century"/>
          <w:noProof/>
          <w:sz w:val="28"/>
          <w:szCs w:val="28"/>
          <w:lang w:val="ru-RU"/>
        </w:rPr>
        <w:t>СТАВКИ</w:t>
      </w:r>
      <w:r w:rsidRPr="00525B08">
        <w:rPr>
          <w:rFonts w:ascii="Century" w:hAnsi="Century"/>
          <w:noProof/>
          <w:sz w:val="28"/>
          <w:szCs w:val="28"/>
          <w:vertAlign w:val="superscript"/>
          <w:lang w:val="ru-RU"/>
        </w:rPr>
        <w:br/>
      </w:r>
      <w:r w:rsidRPr="00525B08">
        <w:rPr>
          <w:rFonts w:ascii="Century" w:hAnsi="Century"/>
          <w:noProof/>
          <w:sz w:val="28"/>
          <w:szCs w:val="28"/>
          <w:lang w:val="ru-RU"/>
        </w:rPr>
        <w:t>податку на нерухоме майно, відмінне від земельної ділянки</w:t>
      </w:r>
    </w:p>
    <w:p w:rsidR="002514CD" w:rsidRPr="00525B08" w:rsidRDefault="002514CD" w:rsidP="002514CD">
      <w:pPr>
        <w:pStyle w:val="a6"/>
        <w:jc w:val="both"/>
        <w:rPr>
          <w:rFonts w:ascii="Century" w:hAnsi="Century"/>
          <w:noProof/>
          <w:sz w:val="24"/>
          <w:szCs w:val="24"/>
          <w:lang w:val="ru-RU"/>
        </w:rPr>
      </w:pPr>
      <w:r w:rsidRPr="00525B08">
        <w:rPr>
          <w:rFonts w:ascii="Century" w:hAnsi="Century"/>
          <w:b/>
          <w:noProof/>
          <w:sz w:val="24"/>
          <w:szCs w:val="24"/>
          <w:lang w:val="ru-RU"/>
        </w:rPr>
        <w:t>Адміністративно-територіальні одиниці, на які поширюється дія рішення</w:t>
      </w:r>
    </w:p>
    <w:p w:rsidR="002514CD" w:rsidRPr="00525B08" w:rsidRDefault="002514CD" w:rsidP="002514CD">
      <w:pPr>
        <w:pStyle w:val="a6"/>
        <w:jc w:val="both"/>
        <w:rPr>
          <w:rFonts w:ascii="Century" w:hAnsi="Century"/>
          <w:noProof/>
          <w:sz w:val="24"/>
          <w:szCs w:val="24"/>
          <w:lang w:val="ru-RU"/>
        </w:rPr>
      </w:pPr>
      <w:r w:rsidRPr="00525B08">
        <w:rPr>
          <w:rFonts w:ascii="Century" w:hAnsi="Century"/>
          <w:noProof/>
          <w:sz w:val="24"/>
          <w:szCs w:val="24"/>
          <w:lang w:val="ru-RU"/>
        </w:rPr>
        <w:t xml:space="preserve">Ставки встановлюються </w:t>
      </w:r>
      <w:r w:rsidRPr="00525B08">
        <w:rPr>
          <w:rFonts w:ascii="Century" w:hAnsi="Century"/>
          <w:noProof/>
          <w:sz w:val="24"/>
          <w:szCs w:val="24"/>
        </w:rPr>
        <w:t>з 1 січня</w:t>
      </w:r>
      <w:r w:rsidRPr="00525B08">
        <w:rPr>
          <w:rFonts w:ascii="Century" w:hAnsi="Century"/>
          <w:noProof/>
          <w:sz w:val="24"/>
          <w:szCs w:val="24"/>
          <w:lang w:val="ru-RU"/>
        </w:rPr>
        <w:t xml:space="preserve"> 2025 року</w:t>
      </w:r>
    </w:p>
    <w:p w:rsidR="002514CD" w:rsidRPr="00525B08" w:rsidRDefault="002514CD" w:rsidP="002514CD">
      <w:pPr>
        <w:pStyle w:val="a6"/>
        <w:jc w:val="both"/>
        <w:rPr>
          <w:rFonts w:ascii="Century" w:hAnsi="Century"/>
          <w:noProof/>
          <w:sz w:val="24"/>
          <w:szCs w:val="24"/>
          <w:lang w:val="ru-RU"/>
        </w:rPr>
      </w:pPr>
    </w:p>
    <w:tbl>
      <w:tblPr>
        <w:tblW w:w="5876" w:type="pct"/>
        <w:tblBorders>
          <w:top w:val="single" w:sz="4" w:space="0" w:color="auto"/>
          <w:bottom w:val="single" w:sz="4" w:space="0" w:color="auto"/>
          <w:insideH w:val="single" w:sz="4" w:space="0" w:color="auto"/>
          <w:insideV w:val="single" w:sz="4" w:space="0" w:color="auto"/>
        </w:tblBorders>
        <w:tblLook w:val="01E0"/>
      </w:tblPr>
      <w:tblGrid>
        <w:gridCol w:w="81"/>
        <w:gridCol w:w="725"/>
        <w:gridCol w:w="1707"/>
        <w:gridCol w:w="2699"/>
        <w:gridCol w:w="1712"/>
        <w:gridCol w:w="704"/>
        <w:gridCol w:w="1144"/>
        <w:gridCol w:w="1649"/>
        <w:gridCol w:w="385"/>
        <w:gridCol w:w="776"/>
      </w:tblGrid>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4"/>
                <w:szCs w:val="24"/>
              </w:rPr>
            </w:pPr>
            <w:r w:rsidRPr="00525B08">
              <w:rPr>
                <w:rFonts w:ascii="Century" w:hAnsi="Century"/>
                <w:sz w:val="24"/>
                <w:szCs w:val="24"/>
              </w:rPr>
              <w:t>Код області згідно з КОАТУУ</w:t>
            </w:r>
          </w:p>
        </w:tc>
        <w:tc>
          <w:tcPr>
            <w:tcW w:w="1165" w:type="pct"/>
            <w:vAlign w:val="center"/>
          </w:tcPr>
          <w:p w:rsidR="002514CD" w:rsidRPr="00525B08" w:rsidRDefault="002514CD" w:rsidP="004E2156">
            <w:pPr>
              <w:pStyle w:val="a6"/>
              <w:ind w:firstLine="28"/>
              <w:jc w:val="center"/>
              <w:rPr>
                <w:rFonts w:ascii="Century" w:hAnsi="Century"/>
                <w:sz w:val="24"/>
                <w:szCs w:val="24"/>
              </w:rPr>
            </w:pPr>
            <w:r w:rsidRPr="00525B08">
              <w:rPr>
                <w:rFonts w:ascii="Century" w:hAnsi="Century"/>
                <w:sz w:val="24"/>
                <w:szCs w:val="24"/>
              </w:rPr>
              <w:t>Код району згідно з КОАТУУ</w:t>
            </w:r>
          </w:p>
        </w:tc>
        <w:tc>
          <w:tcPr>
            <w:tcW w:w="1043" w:type="pct"/>
            <w:gridSpan w:val="2"/>
            <w:vAlign w:val="center"/>
          </w:tcPr>
          <w:p w:rsidR="002514CD" w:rsidRPr="00525B08" w:rsidRDefault="002514CD" w:rsidP="004E2156">
            <w:pPr>
              <w:pStyle w:val="a6"/>
              <w:ind w:firstLine="28"/>
              <w:jc w:val="center"/>
              <w:rPr>
                <w:rFonts w:ascii="Century" w:hAnsi="Century"/>
                <w:sz w:val="24"/>
                <w:szCs w:val="24"/>
              </w:rPr>
            </w:pPr>
            <w:r w:rsidRPr="00525B08">
              <w:rPr>
                <w:rFonts w:ascii="Century" w:hAnsi="Century"/>
                <w:sz w:val="24"/>
                <w:szCs w:val="24"/>
              </w:rPr>
              <w:t>Код згідно з КОАТУУ</w:t>
            </w:r>
          </w:p>
        </w:tc>
        <w:tc>
          <w:tcPr>
            <w:tcW w:w="1205" w:type="pct"/>
            <w:gridSpan w:val="2"/>
            <w:vAlign w:val="center"/>
          </w:tcPr>
          <w:p w:rsidR="002514CD" w:rsidRPr="00525B08" w:rsidRDefault="002514CD" w:rsidP="004E2156">
            <w:pPr>
              <w:pStyle w:val="a6"/>
              <w:ind w:firstLine="28"/>
              <w:jc w:val="center"/>
              <w:rPr>
                <w:rFonts w:ascii="Century" w:hAnsi="Century"/>
                <w:sz w:val="24"/>
                <w:szCs w:val="24"/>
              </w:rPr>
            </w:pPr>
            <w:r w:rsidRPr="00525B08">
              <w:rPr>
                <w:rFonts w:ascii="Century" w:hAnsi="Century"/>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UA46060070010047335</w:t>
            </w:r>
          </w:p>
        </w:tc>
        <w:tc>
          <w:tcPr>
            <w:tcW w:w="1205" w:type="pct"/>
            <w:gridSpan w:val="2"/>
            <w:vAlign w:val="bottom"/>
          </w:tcPr>
          <w:p w:rsidR="002514CD" w:rsidRPr="00525B08" w:rsidRDefault="002514CD" w:rsidP="004E2156">
            <w:pPr>
              <w:rPr>
                <w:rFonts w:ascii="Century" w:hAnsi="Century"/>
                <w:sz w:val="20"/>
                <w:lang w:val="ru-RU"/>
              </w:rPr>
            </w:pPr>
            <w:r w:rsidRPr="00525B08">
              <w:rPr>
                <w:rFonts w:ascii="Century" w:hAnsi="Century"/>
                <w:sz w:val="20"/>
              </w:rPr>
              <w:t>Городок</w:t>
            </w:r>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UA46060070040044306</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Бартатів</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UA46060070080017841</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Воля-Бартатівська</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UA46060070050086021</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Братковичі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UA46060070090052601</w:t>
            </w:r>
          </w:p>
        </w:tc>
        <w:tc>
          <w:tcPr>
            <w:tcW w:w="1205" w:type="pct"/>
            <w:gridSpan w:val="2"/>
            <w:vAlign w:val="bottom"/>
          </w:tcPr>
          <w:p w:rsidR="002514CD" w:rsidRPr="00525B08" w:rsidRDefault="002514CD" w:rsidP="004E2156">
            <w:pPr>
              <w:rPr>
                <w:rFonts w:ascii="Century" w:hAnsi="Century"/>
                <w:sz w:val="20"/>
                <w:lang w:val="ru-RU"/>
              </w:rPr>
            </w:pPr>
            <w:r w:rsidRPr="00525B08">
              <w:rPr>
                <w:rFonts w:ascii="Century" w:hAnsi="Century"/>
                <w:sz w:val="20"/>
              </w:rPr>
              <w:t>Галичани</w:t>
            </w:r>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UA46060070140052623</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Дроздовичі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UA46060070110099210</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Градівка</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UA46060070120017375</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Добряни</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UA46060070030055262</w:t>
            </w:r>
          </w:p>
        </w:tc>
        <w:tc>
          <w:tcPr>
            <w:tcW w:w="1205" w:type="pct"/>
            <w:gridSpan w:val="2"/>
            <w:vAlign w:val="bottom"/>
          </w:tcPr>
          <w:p w:rsidR="002514CD" w:rsidRPr="00525B08" w:rsidRDefault="002514CD" w:rsidP="004E2156">
            <w:pPr>
              <w:rPr>
                <w:rFonts w:ascii="Century" w:hAnsi="Century"/>
                <w:sz w:val="20"/>
                <w:lang w:val="ru-RU"/>
              </w:rPr>
            </w:pPr>
            <w:r w:rsidRPr="00525B08">
              <w:rPr>
                <w:rFonts w:ascii="Century" w:hAnsi="Century"/>
                <w:sz w:val="20"/>
              </w:rPr>
              <w:t>Бар</w:t>
            </w:r>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UA46060070250048564</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Милятин</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UA46060070280063980</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Підмогилка</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UA46060070130047704</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Долиняни</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UA46060070070017839</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Вовчухи</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UA46060070100033660</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Годвишня</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UA46060070150017043</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Дубаневичі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UA46060070200024185</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Керниця</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UA46060070020087172</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Артищів</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UA46060070060046303</w:t>
            </w:r>
          </w:p>
        </w:tc>
        <w:tc>
          <w:tcPr>
            <w:tcW w:w="1205" w:type="pct"/>
            <w:gridSpan w:val="2"/>
            <w:vAlign w:val="bottom"/>
          </w:tcPr>
          <w:p w:rsidR="002514CD" w:rsidRPr="00525B08" w:rsidRDefault="002514CD" w:rsidP="004E2156">
            <w:pPr>
              <w:rPr>
                <w:rFonts w:ascii="Century" w:hAnsi="Century"/>
                <w:sz w:val="20"/>
                <w:lang w:val="ru-RU"/>
              </w:rPr>
            </w:pPr>
            <w:r w:rsidRPr="00525B08">
              <w:rPr>
                <w:rFonts w:ascii="Century" w:hAnsi="Century"/>
                <w:sz w:val="20"/>
              </w:rPr>
              <w:t>Велика Калинка</w:t>
            </w:r>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UA46060070220068215</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Любовичі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UA46060070230094016</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Мавковичі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lastRenderedPageBreak/>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UA46060070240077337</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Мильчиці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UA46060070180023080</w:t>
            </w:r>
          </w:p>
        </w:tc>
        <w:tc>
          <w:tcPr>
            <w:tcW w:w="1205" w:type="pct"/>
            <w:gridSpan w:val="2"/>
            <w:vAlign w:val="bottom"/>
          </w:tcPr>
          <w:p w:rsidR="002514CD" w:rsidRPr="00525B08" w:rsidRDefault="002514CD" w:rsidP="004E2156">
            <w:pPr>
              <w:rPr>
                <w:rFonts w:ascii="Century" w:hAnsi="Century"/>
                <w:sz w:val="20"/>
                <w:lang w:val="ru-RU"/>
              </w:rPr>
            </w:pPr>
            <w:r w:rsidRPr="00525B08">
              <w:rPr>
                <w:rFonts w:ascii="Century" w:hAnsi="Century"/>
                <w:sz w:val="20"/>
              </w:rPr>
              <w:t>Зелений Гай</w:t>
            </w:r>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UA46060070290043918</w:t>
            </w:r>
          </w:p>
        </w:tc>
        <w:tc>
          <w:tcPr>
            <w:tcW w:w="1205" w:type="pct"/>
            <w:gridSpan w:val="2"/>
            <w:vAlign w:val="bottom"/>
          </w:tcPr>
          <w:p w:rsidR="002514CD" w:rsidRPr="00525B08" w:rsidRDefault="002514CD" w:rsidP="004E2156">
            <w:pPr>
              <w:rPr>
                <w:rFonts w:ascii="Century" w:hAnsi="Century"/>
                <w:sz w:val="20"/>
                <w:lang w:val="ru-RU"/>
              </w:rPr>
            </w:pPr>
            <w:r w:rsidRPr="00525B08">
              <w:rPr>
                <w:rFonts w:ascii="Century" w:hAnsi="Century"/>
                <w:sz w:val="20"/>
              </w:rPr>
              <w:t>Побережне</w:t>
            </w:r>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UA46060070310018469</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Путятичі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UA46060070270023266</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Мшана</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UA46060070300098119</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Повітно</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UA46060070160092953</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Заверешиця</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UA46060070170042870</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Залужжя</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UA46060070190018965</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Зушиці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UA46060070320096939</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Речичани</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UA46060070210048376</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Лісновичі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UA46060070330048067</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Родатичі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UA46060070260085967</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Молошки</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UA46060070360091877</w:t>
            </w:r>
          </w:p>
        </w:tc>
        <w:tc>
          <w:tcPr>
            <w:tcW w:w="1205" w:type="pct"/>
            <w:gridSpan w:val="2"/>
            <w:vAlign w:val="bottom"/>
          </w:tcPr>
          <w:p w:rsidR="002514CD" w:rsidRPr="00525B08" w:rsidRDefault="002514CD" w:rsidP="004E2156">
            <w:pPr>
              <w:rPr>
                <w:rFonts w:ascii="Century" w:hAnsi="Century"/>
                <w:sz w:val="20"/>
                <w:lang w:val="ru-RU"/>
              </w:rPr>
            </w:pPr>
            <w:r w:rsidRPr="00525B08">
              <w:rPr>
                <w:rFonts w:ascii="Century" w:hAnsi="Century"/>
                <w:sz w:val="20"/>
              </w:rPr>
              <w:t>Угри</w:t>
            </w:r>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UA46060070340022467</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Стоділки</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UA46060070370069184</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Черляни</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UA46060070380095563</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Черлянське</w:t>
            </w:r>
            <w:proofErr w:type="spellEnd"/>
            <w:r w:rsidRPr="00525B08">
              <w:rPr>
                <w:rFonts w:ascii="Century" w:hAnsi="Century"/>
                <w:sz w:val="20"/>
              </w:rPr>
              <w:t xml:space="preserve"> Передмістя</w:t>
            </w:r>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UA46060070390062411</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Шоломиничі</w:t>
            </w:r>
            <w:proofErr w:type="spellEnd"/>
          </w:p>
        </w:tc>
      </w:tr>
      <w:tr w:rsidR="002514CD" w:rsidRPr="00525B08" w:rsidTr="004E2156">
        <w:trPr>
          <w:gridAfter w:val="2"/>
          <w:wAfter w:w="502" w:type="pct"/>
        </w:trPr>
        <w:tc>
          <w:tcPr>
            <w:tcW w:w="1085" w:type="pct"/>
            <w:gridSpan w:val="3"/>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UA46000000000026241</w:t>
            </w:r>
          </w:p>
        </w:tc>
        <w:tc>
          <w:tcPr>
            <w:tcW w:w="1165" w:type="pct"/>
            <w:vAlign w:val="center"/>
          </w:tcPr>
          <w:p w:rsidR="002514CD" w:rsidRPr="00525B08" w:rsidRDefault="002514CD" w:rsidP="004E2156">
            <w:pPr>
              <w:pStyle w:val="a6"/>
              <w:ind w:firstLine="28"/>
              <w:jc w:val="center"/>
              <w:rPr>
                <w:rFonts w:ascii="Century" w:hAnsi="Century"/>
                <w:sz w:val="20"/>
              </w:rPr>
            </w:pPr>
            <w:r w:rsidRPr="00525B08">
              <w:rPr>
                <w:rFonts w:ascii="Century" w:hAnsi="Century"/>
                <w:sz w:val="20"/>
              </w:rPr>
              <w:t>UA46060000000042587</w:t>
            </w:r>
          </w:p>
        </w:tc>
        <w:tc>
          <w:tcPr>
            <w:tcW w:w="1043" w:type="pct"/>
            <w:gridSpan w:val="2"/>
            <w:vAlign w:val="bottom"/>
          </w:tcPr>
          <w:p w:rsidR="002514CD" w:rsidRPr="00525B08" w:rsidRDefault="002514CD" w:rsidP="004E2156">
            <w:pPr>
              <w:jc w:val="center"/>
              <w:rPr>
                <w:rFonts w:ascii="Century" w:hAnsi="Century"/>
                <w:sz w:val="20"/>
                <w:lang w:val="ru-RU"/>
              </w:rPr>
            </w:pPr>
            <w:r w:rsidRPr="00525B08">
              <w:rPr>
                <w:rFonts w:ascii="Century" w:hAnsi="Century"/>
                <w:sz w:val="20"/>
              </w:rPr>
              <w:t>UA46060070350018132</w:t>
            </w:r>
          </w:p>
        </w:tc>
        <w:tc>
          <w:tcPr>
            <w:tcW w:w="1205" w:type="pct"/>
            <w:gridSpan w:val="2"/>
            <w:vAlign w:val="bottom"/>
          </w:tcPr>
          <w:p w:rsidR="002514CD" w:rsidRPr="00525B08" w:rsidRDefault="002514CD" w:rsidP="004E2156">
            <w:pPr>
              <w:rPr>
                <w:rFonts w:ascii="Century" w:hAnsi="Century"/>
                <w:sz w:val="20"/>
                <w:lang w:val="ru-RU"/>
              </w:rPr>
            </w:pPr>
            <w:proofErr w:type="spellStart"/>
            <w:r w:rsidRPr="00525B08">
              <w:rPr>
                <w:rFonts w:ascii="Century" w:hAnsi="Century"/>
                <w:sz w:val="20"/>
              </w:rPr>
              <w:t>Тучапи</w:t>
            </w:r>
            <w:proofErr w:type="spellEnd"/>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2954" w:type="pct"/>
            <w:gridSpan w:val="4"/>
            <w:tcBorders>
              <w:top w:val="single" w:sz="4" w:space="0" w:color="auto"/>
              <w:left w:val="single" w:sz="4" w:space="0" w:color="auto"/>
              <w:bottom w:val="single" w:sz="4" w:space="0" w:color="auto"/>
              <w:right w:val="single" w:sz="4" w:space="0" w:color="auto"/>
            </w:tcBorders>
            <w:vAlign w:val="center"/>
          </w:tcPr>
          <w:p w:rsidR="002514CD" w:rsidRPr="00525B08" w:rsidRDefault="002514CD" w:rsidP="004E2156">
            <w:pPr>
              <w:pStyle w:val="a6"/>
              <w:ind w:firstLine="0"/>
              <w:jc w:val="center"/>
              <w:rPr>
                <w:rFonts w:ascii="Century" w:hAnsi="Century"/>
                <w:noProof/>
                <w:sz w:val="24"/>
                <w:szCs w:val="24"/>
              </w:rPr>
            </w:pPr>
            <w:r w:rsidRPr="00525B08">
              <w:rPr>
                <w:rFonts w:ascii="Century" w:hAnsi="Century"/>
                <w:noProof/>
                <w:sz w:val="24"/>
                <w:szCs w:val="24"/>
                <w:lang w:val="en-US"/>
              </w:rPr>
              <w:t>Класифікація будівель та споруд</w:t>
            </w:r>
          </w:p>
        </w:tc>
        <w:tc>
          <w:tcPr>
            <w:tcW w:w="1510" w:type="pct"/>
            <w:gridSpan w:val="3"/>
            <w:tcBorders>
              <w:top w:val="single" w:sz="4" w:space="0" w:color="auto"/>
              <w:left w:val="single" w:sz="4" w:space="0" w:color="auto"/>
              <w:bottom w:val="single" w:sz="4" w:space="0" w:color="auto"/>
            </w:tcBorders>
            <w:vAlign w:val="center"/>
          </w:tcPr>
          <w:p w:rsidR="002514CD" w:rsidRPr="00525B08" w:rsidRDefault="002514CD" w:rsidP="004E2156">
            <w:pPr>
              <w:pStyle w:val="a6"/>
              <w:ind w:firstLine="0"/>
              <w:jc w:val="center"/>
              <w:rPr>
                <w:rFonts w:ascii="Century" w:hAnsi="Century"/>
                <w:noProof/>
                <w:sz w:val="24"/>
                <w:szCs w:val="24"/>
                <w:lang w:val="ru-RU"/>
              </w:rPr>
            </w:pPr>
            <w:proofErr w:type="gramStart"/>
            <w:r w:rsidRPr="00525B08">
              <w:rPr>
                <w:rFonts w:ascii="Century" w:hAnsi="Century"/>
                <w:noProof/>
                <w:sz w:val="24"/>
                <w:szCs w:val="24"/>
                <w:lang w:val="ru-RU"/>
              </w:rPr>
              <w:t xml:space="preserve">Ставки податку за </w:t>
            </w:r>
            <w:smartTag w:uri="urn:schemas-microsoft-com:office:smarttags" w:element="metricconverter">
              <w:smartTagPr>
                <w:attr w:name="ProductID" w:val="1 кв. метр"/>
              </w:smartTagPr>
              <w:r w:rsidRPr="00525B08">
                <w:rPr>
                  <w:rFonts w:ascii="Century" w:hAnsi="Century"/>
                  <w:noProof/>
                  <w:sz w:val="24"/>
                  <w:szCs w:val="24"/>
                  <w:lang w:val="ru-RU"/>
                </w:rPr>
                <w:t>1 кв. метр</w:t>
              </w:r>
            </w:smartTag>
            <w:r w:rsidRPr="00525B08">
              <w:rPr>
                <w:rFonts w:ascii="Century" w:hAnsi="Century"/>
                <w:noProof/>
                <w:sz w:val="24"/>
                <w:szCs w:val="24"/>
                <w:lang w:val="ru-RU"/>
              </w:rPr>
              <w:br/>
              <w:t>(відсотків розміру мінімальної заробітної плати встановленої законом на 1 січня звітного (податкового року).</w:t>
            </w:r>
            <w:proofErr w:type="gramEnd"/>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tcBorders>
              <w:top w:val="single" w:sz="4" w:space="0" w:color="auto"/>
              <w:left w:val="single" w:sz="4" w:space="0" w:color="auto"/>
              <w:bottom w:val="single" w:sz="4" w:space="0" w:color="auto"/>
              <w:right w:val="single" w:sz="4" w:space="0" w:color="auto"/>
            </w:tcBorders>
            <w:vAlign w:val="center"/>
          </w:tcPr>
          <w:p w:rsidR="002514CD" w:rsidRPr="00525B08" w:rsidRDefault="002514CD" w:rsidP="004E2156">
            <w:pPr>
              <w:pStyle w:val="a6"/>
              <w:ind w:firstLine="0"/>
              <w:jc w:val="center"/>
              <w:rPr>
                <w:rFonts w:ascii="Century" w:hAnsi="Century"/>
                <w:noProof/>
                <w:sz w:val="24"/>
                <w:szCs w:val="24"/>
              </w:rPr>
            </w:pPr>
            <w:r w:rsidRPr="00525B08">
              <w:rPr>
                <w:rFonts w:ascii="Century" w:hAnsi="Century"/>
                <w:noProof/>
                <w:sz w:val="24"/>
                <w:szCs w:val="24"/>
                <w:lang w:val="en-US"/>
              </w:rPr>
              <w:t>код</w:t>
            </w:r>
          </w:p>
        </w:tc>
        <w:tc>
          <w:tcPr>
            <w:tcW w:w="2641" w:type="pct"/>
            <w:gridSpan w:val="3"/>
            <w:tcBorders>
              <w:top w:val="single" w:sz="4" w:space="0" w:color="auto"/>
              <w:left w:val="single" w:sz="4" w:space="0" w:color="auto"/>
              <w:bottom w:val="single" w:sz="4" w:space="0" w:color="auto"/>
              <w:right w:val="single" w:sz="4" w:space="0" w:color="auto"/>
            </w:tcBorders>
            <w:vAlign w:val="center"/>
          </w:tcPr>
          <w:p w:rsidR="002514CD" w:rsidRPr="00525B08" w:rsidRDefault="002514CD" w:rsidP="004E2156">
            <w:pPr>
              <w:pStyle w:val="a6"/>
              <w:ind w:firstLine="0"/>
              <w:jc w:val="center"/>
              <w:rPr>
                <w:rFonts w:ascii="Century" w:hAnsi="Century"/>
                <w:noProof/>
                <w:sz w:val="24"/>
                <w:szCs w:val="24"/>
              </w:rPr>
            </w:pPr>
            <w:r w:rsidRPr="00525B08">
              <w:rPr>
                <w:rFonts w:ascii="Century" w:hAnsi="Century"/>
                <w:noProof/>
                <w:sz w:val="24"/>
                <w:szCs w:val="24"/>
                <w:lang w:val="en-US"/>
              </w:rPr>
              <w:t>найменування</w:t>
            </w:r>
          </w:p>
        </w:tc>
        <w:tc>
          <w:tcPr>
            <w:tcW w:w="798" w:type="pct"/>
            <w:gridSpan w:val="2"/>
            <w:tcBorders>
              <w:top w:val="single" w:sz="4" w:space="0" w:color="auto"/>
              <w:left w:val="single" w:sz="4" w:space="0" w:color="auto"/>
              <w:bottom w:val="single" w:sz="4" w:space="0" w:color="auto"/>
              <w:right w:val="single" w:sz="4" w:space="0" w:color="auto"/>
            </w:tcBorders>
            <w:vAlign w:val="center"/>
          </w:tcPr>
          <w:p w:rsidR="002514CD" w:rsidRPr="00525B08" w:rsidRDefault="002514CD" w:rsidP="004E2156">
            <w:pPr>
              <w:pStyle w:val="a6"/>
              <w:ind w:firstLine="0"/>
              <w:jc w:val="center"/>
              <w:rPr>
                <w:rFonts w:ascii="Century" w:hAnsi="Century"/>
                <w:noProof/>
                <w:sz w:val="24"/>
                <w:szCs w:val="24"/>
                <w:lang w:val="en-US"/>
              </w:rPr>
            </w:pPr>
            <w:r w:rsidRPr="00525B08">
              <w:rPr>
                <w:rFonts w:ascii="Century" w:hAnsi="Century"/>
                <w:noProof/>
                <w:sz w:val="24"/>
                <w:szCs w:val="24"/>
                <w:lang w:val="en-US"/>
              </w:rPr>
              <w:t>для юридичних осіб</w:t>
            </w:r>
          </w:p>
        </w:tc>
        <w:tc>
          <w:tcPr>
            <w:tcW w:w="712" w:type="pct"/>
            <w:tcBorders>
              <w:top w:val="single" w:sz="4" w:space="0" w:color="auto"/>
              <w:left w:val="single" w:sz="4" w:space="0" w:color="auto"/>
              <w:bottom w:val="single" w:sz="4" w:space="0" w:color="auto"/>
              <w:right w:val="single" w:sz="4" w:space="0" w:color="auto"/>
            </w:tcBorders>
            <w:vAlign w:val="center"/>
          </w:tcPr>
          <w:p w:rsidR="002514CD" w:rsidRPr="00525B08" w:rsidRDefault="002514CD" w:rsidP="004E2156">
            <w:pPr>
              <w:pStyle w:val="a6"/>
              <w:ind w:firstLine="0"/>
              <w:jc w:val="center"/>
              <w:rPr>
                <w:rFonts w:ascii="Century" w:hAnsi="Century"/>
                <w:noProof/>
                <w:sz w:val="24"/>
                <w:szCs w:val="24"/>
                <w:lang w:val="en-US"/>
              </w:rPr>
            </w:pPr>
            <w:r w:rsidRPr="00525B08">
              <w:rPr>
                <w:rFonts w:ascii="Century" w:hAnsi="Century"/>
                <w:noProof/>
                <w:sz w:val="24"/>
                <w:szCs w:val="24"/>
                <w:lang w:val="en-US"/>
              </w:rPr>
              <w:t>для фізичних осіб</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tcBorders>
              <w:top w:val="single" w:sz="4" w:space="0" w:color="auto"/>
            </w:tcBorders>
            <w:vAlign w:val="center"/>
          </w:tcPr>
          <w:p w:rsidR="002514CD" w:rsidRPr="00525B08" w:rsidRDefault="002514CD" w:rsidP="004E2156">
            <w:pPr>
              <w:jc w:val="right"/>
              <w:rPr>
                <w:rFonts w:ascii="Century" w:hAnsi="Century"/>
                <w:b/>
                <w:bCs/>
                <w:color w:val="000000"/>
                <w:sz w:val="28"/>
                <w:szCs w:val="28"/>
              </w:rPr>
            </w:pPr>
            <w:r w:rsidRPr="00525B08">
              <w:rPr>
                <w:rFonts w:ascii="Century" w:hAnsi="Century"/>
                <w:b/>
                <w:bCs/>
                <w:color w:val="000000"/>
                <w:sz w:val="28"/>
                <w:szCs w:val="28"/>
              </w:rPr>
              <w:t>1</w:t>
            </w:r>
          </w:p>
        </w:tc>
        <w:tc>
          <w:tcPr>
            <w:tcW w:w="2641" w:type="pct"/>
            <w:gridSpan w:val="3"/>
            <w:tcBorders>
              <w:top w:val="single" w:sz="4" w:space="0" w:color="auto"/>
            </w:tcBorders>
            <w:vAlign w:val="center"/>
          </w:tcPr>
          <w:p w:rsidR="002514CD" w:rsidRPr="00525B08" w:rsidRDefault="002514CD" w:rsidP="004E2156">
            <w:pPr>
              <w:rPr>
                <w:rFonts w:ascii="Century" w:hAnsi="Century"/>
                <w:b/>
                <w:bCs/>
                <w:color w:val="000000"/>
                <w:sz w:val="28"/>
                <w:szCs w:val="28"/>
              </w:rPr>
            </w:pPr>
            <w:r w:rsidRPr="00525B08">
              <w:rPr>
                <w:rFonts w:ascii="Century" w:hAnsi="Century"/>
                <w:b/>
                <w:bCs/>
                <w:color w:val="000000"/>
                <w:sz w:val="28"/>
                <w:szCs w:val="28"/>
              </w:rPr>
              <w:t>БУДІВЛІ</w:t>
            </w:r>
          </w:p>
        </w:tc>
        <w:tc>
          <w:tcPr>
            <w:tcW w:w="798" w:type="pct"/>
            <w:gridSpan w:val="2"/>
            <w:tcBorders>
              <w:top w:val="single" w:sz="4" w:space="0" w:color="auto"/>
            </w:tcBorders>
            <w:vAlign w:val="center"/>
          </w:tcPr>
          <w:p w:rsidR="002514CD" w:rsidRPr="00525B08" w:rsidRDefault="002514CD" w:rsidP="004E2156">
            <w:pPr>
              <w:pStyle w:val="a6"/>
              <w:ind w:firstLine="0"/>
              <w:jc w:val="center"/>
              <w:rPr>
                <w:rFonts w:ascii="Century" w:hAnsi="Century"/>
                <w:b/>
                <w:noProof/>
                <w:sz w:val="28"/>
                <w:szCs w:val="28"/>
                <w:lang w:val="en-US"/>
              </w:rPr>
            </w:pPr>
          </w:p>
        </w:tc>
        <w:tc>
          <w:tcPr>
            <w:tcW w:w="712" w:type="pct"/>
            <w:tcBorders>
              <w:top w:val="single" w:sz="4" w:space="0" w:color="auto"/>
            </w:tcBorders>
            <w:vAlign w:val="center"/>
          </w:tcPr>
          <w:p w:rsidR="002514CD" w:rsidRPr="00525B08" w:rsidRDefault="002514CD" w:rsidP="004E2156">
            <w:pPr>
              <w:pStyle w:val="a6"/>
              <w:ind w:firstLine="0"/>
              <w:jc w:val="center"/>
              <w:rPr>
                <w:rFonts w:ascii="Century" w:hAnsi="Century"/>
                <w:b/>
                <w:noProof/>
                <w:sz w:val="28"/>
                <w:szCs w:val="28"/>
                <w:lang w:val="en-US"/>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wBefore w:w="35" w:type="pct"/>
          <w:trHeight w:val="20"/>
          <w:tblHeader/>
        </w:trPr>
        <w:tc>
          <w:tcPr>
            <w:tcW w:w="313" w:type="pct"/>
            <w:vAlign w:val="center"/>
          </w:tcPr>
          <w:p w:rsidR="002514CD" w:rsidRPr="00525B08" w:rsidRDefault="002514CD" w:rsidP="004E2156">
            <w:pPr>
              <w:jc w:val="right"/>
              <w:rPr>
                <w:rFonts w:ascii="Century" w:hAnsi="Century"/>
                <w:b/>
                <w:bCs/>
                <w:color w:val="000000"/>
                <w:sz w:val="28"/>
                <w:szCs w:val="28"/>
              </w:rPr>
            </w:pPr>
            <w:r w:rsidRPr="00525B08">
              <w:rPr>
                <w:rFonts w:ascii="Century" w:hAnsi="Century"/>
                <w:b/>
                <w:bCs/>
                <w:color w:val="000000"/>
                <w:sz w:val="28"/>
                <w:szCs w:val="28"/>
              </w:rPr>
              <w:t>11</w:t>
            </w:r>
          </w:p>
        </w:tc>
        <w:tc>
          <w:tcPr>
            <w:tcW w:w="2641" w:type="pct"/>
            <w:gridSpan w:val="3"/>
            <w:vAlign w:val="center"/>
          </w:tcPr>
          <w:p w:rsidR="002514CD" w:rsidRPr="00525B08" w:rsidRDefault="002514CD" w:rsidP="004E2156">
            <w:pPr>
              <w:rPr>
                <w:rFonts w:ascii="Century" w:hAnsi="Century"/>
                <w:b/>
                <w:bCs/>
                <w:color w:val="000000"/>
                <w:sz w:val="28"/>
                <w:szCs w:val="28"/>
              </w:rPr>
            </w:pPr>
            <w:r w:rsidRPr="00525B08">
              <w:rPr>
                <w:rFonts w:ascii="Century" w:hAnsi="Century"/>
                <w:b/>
                <w:bCs/>
                <w:color w:val="000000"/>
                <w:sz w:val="28"/>
                <w:szCs w:val="28"/>
              </w:rPr>
              <w:t>Житлові будинки</w:t>
            </w:r>
          </w:p>
        </w:tc>
        <w:tc>
          <w:tcPr>
            <w:tcW w:w="798" w:type="pct"/>
            <w:gridSpan w:val="2"/>
          </w:tcPr>
          <w:p w:rsidR="002514CD" w:rsidRPr="00525B08" w:rsidRDefault="002514CD" w:rsidP="004E2156">
            <w:pPr>
              <w:pStyle w:val="a6"/>
              <w:spacing w:before="100"/>
              <w:ind w:firstLine="0"/>
              <w:jc w:val="center"/>
              <w:rPr>
                <w:rFonts w:ascii="Century" w:hAnsi="Century"/>
                <w:b/>
                <w:noProof/>
                <w:sz w:val="28"/>
                <w:szCs w:val="28"/>
              </w:rPr>
            </w:pPr>
            <w:r w:rsidRPr="00525B08">
              <w:rPr>
                <w:rFonts w:ascii="Century" w:hAnsi="Century"/>
                <w:b/>
                <w:noProof/>
                <w:sz w:val="28"/>
                <w:szCs w:val="28"/>
              </w:rPr>
              <w:t>0,5</w:t>
            </w:r>
          </w:p>
        </w:tc>
        <w:tc>
          <w:tcPr>
            <w:tcW w:w="712" w:type="pct"/>
          </w:tcPr>
          <w:p w:rsidR="002514CD" w:rsidRPr="00525B08" w:rsidRDefault="002514CD" w:rsidP="004E2156">
            <w:pPr>
              <w:pStyle w:val="a6"/>
              <w:spacing w:before="100"/>
              <w:ind w:firstLine="0"/>
              <w:jc w:val="center"/>
              <w:rPr>
                <w:rFonts w:ascii="Century" w:hAnsi="Century"/>
                <w:b/>
                <w:noProof/>
                <w:sz w:val="28"/>
                <w:szCs w:val="28"/>
              </w:rPr>
            </w:pPr>
            <w:r w:rsidRPr="00525B08">
              <w:rPr>
                <w:rFonts w:ascii="Century" w:hAnsi="Century"/>
                <w:b/>
                <w:noProof/>
                <w:sz w:val="28"/>
                <w:szCs w:val="28"/>
              </w:rPr>
              <w:t>0,2</w:t>
            </w:r>
          </w:p>
        </w:tc>
        <w:tc>
          <w:tcPr>
            <w:tcW w:w="166" w:type="pct"/>
          </w:tcPr>
          <w:p w:rsidR="002514CD" w:rsidRPr="00525B08" w:rsidRDefault="002514CD" w:rsidP="004E2156">
            <w:pPr>
              <w:pStyle w:val="a6"/>
              <w:spacing w:before="100"/>
              <w:ind w:firstLine="0"/>
              <w:jc w:val="center"/>
              <w:rPr>
                <w:rFonts w:ascii="Century" w:hAnsi="Century"/>
                <w:noProof/>
                <w:sz w:val="24"/>
                <w:szCs w:val="24"/>
                <w:lang w:val="en-US"/>
              </w:rPr>
            </w:pPr>
          </w:p>
        </w:tc>
        <w:tc>
          <w:tcPr>
            <w:tcW w:w="336" w:type="pct"/>
          </w:tcPr>
          <w:p w:rsidR="002514CD" w:rsidRPr="00525B08" w:rsidRDefault="002514CD" w:rsidP="004E2156">
            <w:pPr>
              <w:pStyle w:val="a6"/>
              <w:spacing w:before="100"/>
              <w:ind w:firstLine="0"/>
              <w:jc w:val="center"/>
              <w:rPr>
                <w:rFonts w:ascii="Century" w:hAnsi="Century"/>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wBefore w:w="35" w:type="pct"/>
          <w:trHeight w:val="20"/>
          <w:tblHeader/>
        </w:trPr>
        <w:tc>
          <w:tcPr>
            <w:tcW w:w="313" w:type="pct"/>
            <w:vAlign w:val="center"/>
          </w:tcPr>
          <w:p w:rsidR="002514CD" w:rsidRPr="00525B08" w:rsidRDefault="002514CD" w:rsidP="004E2156">
            <w:pPr>
              <w:jc w:val="right"/>
              <w:rPr>
                <w:rFonts w:ascii="Century" w:hAnsi="Century"/>
                <w:b/>
                <w:bCs/>
                <w:color w:val="000000"/>
                <w:sz w:val="28"/>
                <w:szCs w:val="28"/>
              </w:rPr>
            </w:pPr>
            <w:r w:rsidRPr="00525B08">
              <w:rPr>
                <w:rFonts w:ascii="Century" w:hAnsi="Century"/>
                <w:b/>
                <w:bCs/>
                <w:color w:val="000000"/>
                <w:sz w:val="28"/>
                <w:szCs w:val="28"/>
              </w:rPr>
              <w:t>111</w:t>
            </w:r>
          </w:p>
        </w:tc>
        <w:tc>
          <w:tcPr>
            <w:tcW w:w="2641" w:type="pct"/>
            <w:gridSpan w:val="3"/>
            <w:vAlign w:val="center"/>
          </w:tcPr>
          <w:p w:rsidR="002514CD" w:rsidRPr="00525B08" w:rsidRDefault="002514CD" w:rsidP="004E2156">
            <w:pPr>
              <w:rPr>
                <w:rFonts w:ascii="Century" w:hAnsi="Century"/>
                <w:b/>
                <w:bCs/>
                <w:color w:val="000000"/>
                <w:sz w:val="28"/>
                <w:szCs w:val="28"/>
              </w:rPr>
            </w:pPr>
            <w:r w:rsidRPr="00525B08">
              <w:rPr>
                <w:rFonts w:ascii="Century" w:hAnsi="Century"/>
                <w:b/>
                <w:bCs/>
                <w:color w:val="000000"/>
                <w:sz w:val="28"/>
                <w:szCs w:val="28"/>
              </w:rPr>
              <w:t>Одноквартирні житлові будинки</w:t>
            </w:r>
          </w:p>
        </w:tc>
        <w:tc>
          <w:tcPr>
            <w:tcW w:w="798" w:type="pct"/>
            <w:gridSpan w:val="2"/>
          </w:tcPr>
          <w:p w:rsidR="002514CD" w:rsidRPr="00525B08" w:rsidRDefault="002514CD" w:rsidP="004E2156">
            <w:pPr>
              <w:pStyle w:val="a6"/>
              <w:spacing w:before="100"/>
              <w:ind w:firstLine="0"/>
              <w:jc w:val="center"/>
              <w:rPr>
                <w:rFonts w:ascii="Century" w:hAnsi="Century"/>
                <w:b/>
                <w:noProof/>
                <w:sz w:val="28"/>
                <w:szCs w:val="28"/>
              </w:rPr>
            </w:pPr>
            <w:r w:rsidRPr="00525B08">
              <w:rPr>
                <w:rFonts w:ascii="Century" w:hAnsi="Century"/>
                <w:b/>
                <w:noProof/>
                <w:sz w:val="28"/>
                <w:szCs w:val="28"/>
              </w:rPr>
              <w:t>0,5</w:t>
            </w:r>
          </w:p>
        </w:tc>
        <w:tc>
          <w:tcPr>
            <w:tcW w:w="712" w:type="pct"/>
          </w:tcPr>
          <w:p w:rsidR="002514CD" w:rsidRPr="00525B08" w:rsidRDefault="002514CD" w:rsidP="004E2156">
            <w:pPr>
              <w:pStyle w:val="a6"/>
              <w:spacing w:before="100"/>
              <w:ind w:firstLine="0"/>
              <w:jc w:val="center"/>
              <w:rPr>
                <w:rFonts w:ascii="Century" w:hAnsi="Century"/>
                <w:b/>
                <w:noProof/>
                <w:sz w:val="28"/>
                <w:szCs w:val="28"/>
              </w:rPr>
            </w:pPr>
            <w:r w:rsidRPr="00525B08">
              <w:rPr>
                <w:rFonts w:ascii="Century" w:hAnsi="Century"/>
                <w:b/>
                <w:noProof/>
                <w:sz w:val="28"/>
                <w:szCs w:val="28"/>
              </w:rPr>
              <w:t>0,2</w:t>
            </w:r>
          </w:p>
        </w:tc>
        <w:tc>
          <w:tcPr>
            <w:tcW w:w="166" w:type="pct"/>
          </w:tcPr>
          <w:p w:rsidR="002514CD" w:rsidRPr="00525B08" w:rsidRDefault="002514CD" w:rsidP="004E2156">
            <w:pPr>
              <w:pStyle w:val="a6"/>
              <w:spacing w:before="100"/>
              <w:ind w:firstLine="0"/>
              <w:jc w:val="center"/>
              <w:rPr>
                <w:rFonts w:ascii="Century" w:hAnsi="Century"/>
                <w:noProof/>
                <w:sz w:val="24"/>
                <w:szCs w:val="24"/>
                <w:lang w:val="en-US"/>
              </w:rPr>
            </w:pPr>
          </w:p>
        </w:tc>
        <w:tc>
          <w:tcPr>
            <w:tcW w:w="336" w:type="pct"/>
          </w:tcPr>
          <w:p w:rsidR="002514CD" w:rsidRPr="00525B08" w:rsidRDefault="002514CD" w:rsidP="004E2156">
            <w:pPr>
              <w:pStyle w:val="a6"/>
              <w:spacing w:before="100"/>
              <w:ind w:firstLine="0"/>
              <w:jc w:val="center"/>
              <w:rPr>
                <w:rFonts w:ascii="Century" w:hAnsi="Century"/>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jc w:val="right"/>
              <w:rPr>
                <w:rFonts w:ascii="Century" w:hAnsi="Century"/>
                <w:b/>
                <w:bCs/>
                <w:color w:val="000000"/>
                <w:sz w:val="28"/>
                <w:szCs w:val="28"/>
              </w:rPr>
            </w:pPr>
            <w:r w:rsidRPr="00525B08">
              <w:rPr>
                <w:rFonts w:ascii="Century" w:hAnsi="Century"/>
                <w:b/>
                <w:bCs/>
                <w:color w:val="000000"/>
                <w:sz w:val="28"/>
                <w:szCs w:val="28"/>
              </w:rPr>
              <w:t>1110</w:t>
            </w:r>
          </w:p>
        </w:tc>
        <w:tc>
          <w:tcPr>
            <w:tcW w:w="2641" w:type="pct"/>
            <w:gridSpan w:val="3"/>
            <w:vAlign w:val="center"/>
          </w:tcPr>
          <w:p w:rsidR="002514CD" w:rsidRPr="00525B08" w:rsidRDefault="002514CD" w:rsidP="004E2156">
            <w:pPr>
              <w:rPr>
                <w:rFonts w:ascii="Century" w:hAnsi="Century"/>
                <w:b/>
                <w:bCs/>
                <w:color w:val="000000"/>
                <w:sz w:val="28"/>
                <w:szCs w:val="28"/>
              </w:rPr>
            </w:pPr>
            <w:r w:rsidRPr="00525B08">
              <w:rPr>
                <w:rFonts w:ascii="Century" w:hAnsi="Century"/>
                <w:b/>
                <w:bCs/>
                <w:color w:val="000000"/>
                <w:sz w:val="28"/>
                <w:szCs w:val="28"/>
              </w:rPr>
              <w:t>Одноквартирні житлові будинки</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0,2</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noProof/>
                <w:sz w:val="24"/>
                <w:szCs w:val="24"/>
                <w:lang w:val="en-US"/>
              </w:rPr>
            </w:pPr>
          </w:p>
        </w:tc>
        <w:tc>
          <w:tcPr>
            <w:tcW w:w="2641" w:type="pct"/>
            <w:gridSpan w:val="3"/>
            <w:vAlign w:val="center"/>
          </w:tcPr>
          <w:p w:rsidR="002514CD" w:rsidRPr="00525B08" w:rsidRDefault="002514CD" w:rsidP="004E2156">
            <w:pPr>
              <w:pStyle w:val="a6"/>
              <w:spacing w:before="0"/>
              <w:jc w:val="both"/>
              <w:rPr>
                <w:rFonts w:ascii="Century" w:hAnsi="Century"/>
                <w:i/>
                <w:noProof/>
                <w:sz w:val="24"/>
                <w:szCs w:val="24"/>
                <w:lang w:val="en-US"/>
              </w:rPr>
            </w:pPr>
            <w:r w:rsidRPr="00525B08">
              <w:rPr>
                <w:rFonts w:ascii="Century" w:hAnsi="Century"/>
                <w:i/>
                <w:noProof/>
                <w:sz w:val="24"/>
                <w:szCs w:val="24"/>
                <w:lang w:val="en-US"/>
              </w:rPr>
              <w:t>Цей клас включає:</w:t>
            </w:r>
          </w:p>
          <w:p w:rsidR="002514CD" w:rsidRPr="00525B08" w:rsidRDefault="002514CD" w:rsidP="004E2156">
            <w:pPr>
              <w:pStyle w:val="a6"/>
              <w:spacing w:before="0"/>
              <w:ind w:firstLine="0"/>
              <w:jc w:val="both"/>
              <w:rPr>
                <w:rFonts w:ascii="Century" w:hAnsi="Century"/>
                <w:i/>
                <w:noProof/>
                <w:sz w:val="24"/>
                <w:szCs w:val="24"/>
                <w:lang w:val="en-US"/>
              </w:rPr>
            </w:pPr>
            <w:r w:rsidRPr="00525B08">
              <w:rPr>
                <w:rFonts w:ascii="Century" w:hAnsi="Century"/>
                <w:i/>
                <w:noProof/>
                <w:sz w:val="24"/>
                <w:szCs w:val="24"/>
                <w:lang w:val="en-US"/>
              </w:rPr>
              <w:t>- відокремлені житлові будинки садибного типу, дачі, будинки лісників,садові та інші літні будинки для тимчасового проживання, тощо.</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ind w:firstLine="0"/>
              <w:jc w:val="both"/>
              <w:rPr>
                <w:rFonts w:ascii="Century" w:hAnsi="Century"/>
                <w:i/>
                <w:noProof/>
                <w:sz w:val="24"/>
                <w:szCs w:val="24"/>
                <w:lang w:val="ru-RU"/>
              </w:rPr>
            </w:pPr>
            <w:r w:rsidRPr="00D52D29">
              <w:rPr>
                <w:rFonts w:ascii="Century" w:hAnsi="Century"/>
                <w:i/>
                <w:noProof/>
                <w:sz w:val="24"/>
                <w:szCs w:val="24"/>
                <w:lang w:val="ru-RU"/>
              </w:rPr>
              <w:t>- зблоковані та терасні будинки з окремими квартирами, кожна з яких має власний дах та власний вхід з вулиці.</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ind w:firstLine="0"/>
              <w:jc w:val="both"/>
              <w:rPr>
                <w:rFonts w:ascii="Century" w:hAnsi="Century"/>
                <w:noProof/>
                <w:sz w:val="24"/>
                <w:szCs w:val="24"/>
                <w:lang w:val="ru-RU"/>
              </w:rPr>
            </w:pPr>
            <w:r w:rsidRPr="00D52D29">
              <w:rPr>
                <w:rFonts w:ascii="Century" w:hAnsi="Century"/>
                <w:i/>
                <w:noProof/>
                <w:sz w:val="24"/>
                <w:szCs w:val="24"/>
                <w:lang w:val="ru-RU"/>
              </w:rPr>
              <w:t>- нежитлові сільськогосподарські будинки (1271)</w:t>
            </w:r>
          </w:p>
        </w:tc>
        <w:tc>
          <w:tcPr>
            <w:tcW w:w="798" w:type="pct"/>
            <w:gridSpan w:val="2"/>
            <w:vAlign w:val="center"/>
          </w:tcPr>
          <w:p w:rsidR="002514CD" w:rsidRPr="00D52D29" w:rsidRDefault="002514CD" w:rsidP="004E2156">
            <w:pPr>
              <w:pStyle w:val="a6"/>
              <w:ind w:firstLine="0"/>
              <w:jc w:val="center"/>
              <w:rPr>
                <w:rFonts w:ascii="Century" w:hAnsi="Century"/>
                <w:noProof/>
                <w:sz w:val="24"/>
                <w:szCs w:val="24"/>
                <w:lang w:val="ru-RU"/>
              </w:rPr>
            </w:pPr>
          </w:p>
        </w:tc>
        <w:tc>
          <w:tcPr>
            <w:tcW w:w="712" w:type="pct"/>
            <w:vAlign w:val="center"/>
          </w:tcPr>
          <w:p w:rsidR="002514CD" w:rsidRPr="00D52D29" w:rsidRDefault="002514CD" w:rsidP="004E2156">
            <w:pPr>
              <w:pStyle w:val="a6"/>
              <w:ind w:firstLine="0"/>
              <w:jc w:val="center"/>
              <w:rPr>
                <w:rFonts w:ascii="Century" w:hAnsi="Century"/>
                <w:noProof/>
                <w:sz w:val="24"/>
                <w:szCs w:val="24"/>
                <w:lang w:val="ru-RU"/>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rPr>
                <w:rFonts w:ascii="Century" w:hAnsi="Century"/>
                <w:b/>
                <w:noProof/>
                <w:sz w:val="28"/>
                <w:szCs w:val="28"/>
              </w:rPr>
            </w:pPr>
            <w:r w:rsidRPr="00525B08">
              <w:rPr>
                <w:rFonts w:ascii="Century" w:hAnsi="Century"/>
                <w:b/>
                <w:noProof/>
                <w:sz w:val="28"/>
                <w:szCs w:val="28"/>
              </w:rPr>
              <w:t>112</w:t>
            </w:r>
          </w:p>
        </w:tc>
        <w:tc>
          <w:tcPr>
            <w:tcW w:w="2641" w:type="pct"/>
            <w:gridSpan w:val="3"/>
            <w:vAlign w:val="center"/>
          </w:tcPr>
          <w:p w:rsidR="002514CD" w:rsidRPr="00D52D29" w:rsidRDefault="002514CD" w:rsidP="004E2156">
            <w:pPr>
              <w:pStyle w:val="a6"/>
              <w:ind w:firstLine="0"/>
              <w:rPr>
                <w:rFonts w:ascii="Century" w:hAnsi="Century"/>
                <w:b/>
                <w:noProof/>
                <w:sz w:val="28"/>
                <w:szCs w:val="28"/>
                <w:lang w:val="ru-RU"/>
              </w:rPr>
            </w:pPr>
            <w:r w:rsidRPr="00D52D29">
              <w:rPr>
                <w:rFonts w:ascii="Century" w:hAnsi="Century"/>
                <w:b/>
                <w:noProof/>
                <w:sz w:val="28"/>
                <w:szCs w:val="28"/>
                <w:lang w:val="ru-RU"/>
              </w:rPr>
              <w:t>Житлові будинки з двома та більше квартирами</w:t>
            </w:r>
          </w:p>
        </w:tc>
        <w:tc>
          <w:tcPr>
            <w:tcW w:w="798" w:type="pct"/>
            <w:gridSpan w:val="2"/>
          </w:tcPr>
          <w:p w:rsidR="002514CD" w:rsidRPr="00525B08" w:rsidRDefault="002514CD" w:rsidP="004E2156">
            <w:pPr>
              <w:pStyle w:val="a6"/>
              <w:spacing w:before="100"/>
              <w:ind w:firstLine="0"/>
              <w:jc w:val="center"/>
              <w:rPr>
                <w:rFonts w:ascii="Century" w:hAnsi="Century"/>
                <w:b/>
                <w:noProof/>
                <w:sz w:val="28"/>
                <w:szCs w:val="28"/>
              </w:rPr>
            </w:pPr>
            <w:r w:rsidRPr="00525B08">
              <w:rPr>
                <w:rFonts w:ascii="Century" w:hAnsi="Century"/>
                <w:b/>
                <w:noProof/>
                <w:sz w:val="28"/>
                <w:szCs w:val="28"/>
              </w:rPr>
              <w:t>0,5</w:t>
            </w:r>
          </w:p>
        </w:tc>
        <w:tc>
          <w:tcPr>
            <w:tcW w:w="712" w:type="pct"/>
          </w:tcPr>
          <w:p w:rsidR="002514CD" w:rsidRPr="00525B08" w:rsidRDefault="002514CD" w:rsidP="004E2156">
            <w:pPr>
              <w:pStyle w:val="a6"/>
              <w:spacing w:before="100"/>
              <w:ind w:firstLine="0"/>
              <w:jc w:val="center"/>
              <w:rPr>
                <w:rFonts w:ascii="Century" w:hAnsi="Century"/>
                <w:b/>
                <w:noProof/>
                <w:sz w:val="28"/>
                <w:szCs w:val="28"/>
              </w:rPr>
            </w:pPr>
            <w:r w:rsidRPr="00525B08">
              <w:rPr>
                <w:rFonts w:ascii="Century" w:hAnsi="Century"/>
                <w:b/>
                <w:noProof/>
                <w:sz w:val="28"/>
                <w:szCs w:val="28"/>
              </w:rPr>
              <w:t>0,2</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rPr>
                <w:rFonts w:ascii="Century" w:hAnsi="Century"/>
                <w:b/>
                <w:noProof/>
                <w:sz w:val="28"/>
                <w:szCs w:val="28"/>
              </w:rPr>
            </w:pPr>
            <w:r w:rsidRPr="00525B08">
              <w:rPr>
                <w:rFonts w:ascii="Century" w:hAnsi="Century"/>
                <w:b/>
                <w:noProof/>
                <w:sz w:val="28"/>
                <w:szCs w:val="28"/>
              </w:rPr>
              <w:t>1121</w:t>
            </w:r>
          </w:p>
        </w:tc>
        <w:tc>
          <w:tcPr>
            <w:tcW w:w="2641" w:type="pct"/>
            <w:gridSpan w:val="3"/>
            <w:vAlign w:val="center"/>
          </w:tcPr>
          <w:p w:rsidR="002514CD" w:rsidRPr="00D52D29" w:rsidRDefault="002514CD" w:rsidP="004E2156">
            <w:pPr>
              <w:pStyle w:val="a6"/>
              <w:ind w:firstLine="0"/>
              <w:rPr>
                <w:rFonts w:ascii="Century" w:hAnsi="Century"/>
                <w:b/>
                <w:noProof/>
                <w:sz w:val="28"/>
                <w:szCs w:val="28"/>
                <w:lang w:val="ru-RU"/>
              </w:rPr>
            </w:pPr>
            <w:r w:rsidRPr="00D52D29">
              <w:rPr>
                <w:rFonts w:ascii="Century" w:hAnsi="Century"/>
                <w:b/>
                <w:noProof/>
                <w:sz w:val="28"/>
                <w:szCs w:val="28"/>
                <w:lang w:val="ru-RU"/>
              </w:rPr>
              <w:t>Житлові будинки з двома квартирами</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0,2</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noProof/>
                <w:sz w:val="24"/>
                <w:szCs w:val="24"/>
                <w:lang w:val="en-US"/>
              </w:rPr>
            </w:pPr>
          </w:p>
        </w:tc>
        <w:tc>
          <w:tcPr>
            <w:tcW w:w="2641" w:type="pct"/>
            <w:gridSpan w:val="3"/>
            <w:vAlign w:val="center"/>
          </w:tcPr>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ind w:firstLine="0"/>
              <w:jc w:val="both"/>
              <w:rPr>
                <w:rFonts w:ascii="Century" w:hAnsi="Century"/>
                <w:i/>
                <w:noProof/>
                <w:sz w:val="24"/>
                <w:szCs w:val="24"/>
                <w:lang w:val="ru-RU"/>
              </w:rPr>
            </w:pPr>
            <w:r w:rsidRPr="00D52D29">
              <w:rPr>
                <w:rFonts w:ascii="Century" w:hAnsi="Century"/>
                <w:i/>
                <w:noProof/>
                <w:sz w:val="24"/>
                <w:szCs w:val="24"/>
                <w:lang w:val="ru-RU"/>
              </w:rPr>
              <w:t>- відокремлені, зблоковані та терасні будинки з двома квартирами.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ind w:firstLine="0"/>
              <w:jc w:val="both"/>
              <w:rPr>
                <w:rFonts w:ascii="Century" w:hAnsi="Century"/>
                <w:noProof/>
                <w:sz w:val="24"/>
                <w:szCs w:val="24"/>
                <w:lang w:val="ru-RU"/>
              </w:rPr>
            </w:pPr>
            <w:r w:rsidRPr="00D52D29">
              <w:rPr>
                <w:rFonts w:ascii="Century" w:hAnsi="Century"/>
                <w:i/>
                <w:noProof/>
                <w:sz w:val="24"/>
                <w:szCs w:val="24"/>
                <w:lang w:val="ru-RU"/>
              </w:rPr>
              <w:t>- зблоковані або терасні будинки з окремими квартирами, кожна з яких маєвласний дах та власний вхід з вулиці (1110)</w:t>
            </w:r>
          </w:p>
        </w:tc>
        <w:tc>
          <w:tcPr>
            <w:tcW w:w="798" w:type="pct"/>
            <w:gridSpan w:val="2"/>
            <w:vAlign w:val="center"/>
          </w:tcPr>
          <w:p w:rsidR="002514CD" w:rsidRPr="00D52D29" w:rsidRDefault="002514CD" w:rsidP="004E2156">
            <w:pPr>
              <w:pStyle w:val="a6"/>
              <w:ind w:firstLine="0"/>
              <w:jc w:val="center"/>
              <w:rPr>
                <w:rFonts w:ascii="Century" w:hAnsi="Century"/>
                <w:noProof/>
                <w:sz w:val="24"/>
                <w:szCs w:val="24"/>
                <w:lang w:val="ru-RU"/>
              </w:rPr>
            </w:pPr>
          </w:p>
        </w:tc>
        <w:tc>
          <w:tcPr>
            <w:tcW w:w="712" w:type="pct"/>
            <w:vAlign w:val="center"/>
          </w:tcPr>
          <w:p w:rsidR="002514CD" w:rsidRPr="00D52D29" w:rsidRDefault="002514CD" w:rsidP="004E2156">
            <w:pPr>
              <w:pStyle w:val="a6"/>
              <w:ind w:firstLine="0"/>
              <w:jc w:val="center"/>
              <w:rPr>
                <w:rFonts w:ascii="Century" w:hAnsi="Century"/>
                <w:noProof/>
                <w:sz w:val="24"/>
                <w:szCs w:val="24"/>
                <w:lang w:val="ru-RU"/>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831"/>
          <w:tblHeader/>
        </w:trPr>
        <w:tc>
          <w:tcPr>
            <w:tcW w:w="313" w:type="pct"/>
            <w:vAlign w:val="center"/>
          </w:tcPr>
          <w:p w:rsidR="002514CD" w:rsidRPr="00525B08" w:rsidRDefault="002514CD" w:rsidP="004E2156">
            <w:pPr>
              <w:pStyle w:val="a6"/>
              <w:spacing w:before="0"/>
              <w:ind w:firstLine="0"/>
              <w:rPr>
                <w:rFonts w:ascii="Century" w:hAnsi="Century"/>
                <w:b/>
                <w:noProof/>
                <w:sz w:val="28"/>
                <w:szCs w:val="28"/>
              </w:rPr>
            </w:pPr>
            <w:r w:rsidRPr="00525B08">
              <w:rPr>
                <w:rFonts w:ascii="Century" w:hAnsi="Century"/>
                <w:b/>
                <w:noProof/>
                <w:sz w:val="28"/>
                <w:szCs w:val="28"/>
              </w:rPr>
              <w:t>1122</w:t>
            </w:r>
          </w:p>
          <w:p w:rsidR="002514CD" w:rsidRPr="00525B08" w:rsidRDefault="002514CD" w:rsidP="004E2156">
            <w:pPr>
              <w:pStyle w:val="a6"/>
              <w:spacing w:before="0"/>
              <w:ind w:firstLine="0"/>
              <w:jc w:val="center"/>
              <w:rPr>
                <w:rFonts w:ascii="Century" w:hAnsi="Century"/>
                <w:b/>
                <w:noProof/>
                <w:sz w:val="28"/>
                <w:szCs w:val="28"/>
              </w:rPr>
            </w:pPr>
          </w:p>
        </w:tc>
        <w:tc>
          <w:tcPr>
            <w:tcW w:w="2641" w:type="pct"/>
            <w:gridSpan w:val="3"/>
            <w:vAlign w:val="center"/>
          </w:tcPr>
          <w:p w:rsidR="002514CD" w:rsidRPr="00D52D29" w:rsidRDefault="002514CD" w:rsidP="004E2156">
            <w:pPr>
              <w:pStyle w:val="a6"/>
              <w:spacing w:before="0"/>
              <w:ind w:firstLine="0"/>
              <w:rPr>
                <w:rFonts w:ascii="Century" w:hAnsi="Century"/>
                <w:b/>
                <w:noProof/>
                <w:sz w:val="28"/>
                <w:szCs w:val="28"/>
                <w:lang w:val="ru-RU"/>
              </w:rPr>
            </w:pPr>
            <w:r w:rsidRPr="00D52D29">
              <w:rPr>
                <w:rFonts w:ascii="Century" w:hAnsi="Century"/>
                <w:b/>
                <w:noProof/>
                <w:sz w:val="28"/>
                <w:szCs w:val="28"/>
                <w:lang w:val="ru-RU"/>
              </w:rPr>
              <w:t>Житлові будинки з трьома квартирами</w:t>
            </w:r>
          </w:p>
        </w:tc>
        <w:tc>
          <w:tcPr>
            <w:tcW w:w="798" w:type="pct"/>
            <w:gridSpan w:val="2"/>
            <w:vAlign w:val="center"/>
          </w:tcPr>
          <w:p w:rsidR="002514CD" w:rsidRPr="00525B08" w:rsidRDefault="002514CD" w:rsidP="004E2156">
            <w:pPr>
              <w:pStyle w:val="a6"/>
              <w:spacing w:before="0"/>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spacing w:before="0"/>
              <w:ind w:firstLine="0"/>
              <w:jc w:val="center"/>
              <w:rPr>
                <w:rFonts w:ascii="Century" w:hAnsi="Century"/>
                <w:b/>
                <w:noProof/>
                <w:sz w:val="28"/>
                <w:szCs w:val="28"/>
              </w:rPr>
            </w:pPr>
            <w:r w:rsidRPr="00525B08">
              <w:rPr>
                <w:rFonts w:ascii="Century" w:hAnsi="Century"/>
                <w:b/>
                <w:noProof/>
                <w:sz w:val="28"/>
                <w:szCs w:val="28"/>
              </w:rPr>
              <w:t>0,2</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noProof/>
                <w:sz w:val="24"/>
                <w:szCs w:val="24"/>
                <w:lang w:val="en-US"/>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інші житлові будинки з трьома та більше квартирами.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гуртожитки (1130);</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готелі (1211);</w:t>
            </w:r>
          </w:p>
          <w:p w:rsidR="002514CD" w:rsidRPr="00D52D29" w:rsidRDefault="002514CD" w:rsidP="004E2156">
            <w:pPr>
              <w:pStyle w:val="a6"/>
              <w:spacing w:before="0"/>
              <w:ind w:firstLine="0"/>
              <w:jc w:val="both"/>
              <w:rPr>
                <w:rFonts w:ascii="Century" w:hAnsi="Century"/>
                <w:noProof/>
                <w:sz w:val="24"/>
                <w:szCs w:val="24"/>
                <w:lang w:val="ru-RU"/>
              </w:rPr>
            </w:pPr>
            <w:r w:rsidRPr="00D52D29">
              <w:rPr>
                <w:rFonts w:ascii="Century" w:hAnsi="Century"/>
                <w:i/>
                <w:noProof/>
                <w:sz w:val="24"/>
                <w:szCs w:val="24"/>
                <w:lang w:val="ru-RU"/>
              </w:rPr>
              <w:t>- туристичні бази, табори та будинки відпочинку (1212).</w:t>
            </w:r>
          </w:p>
        </w:tc>
        <w:tc>
          <w:tcPr>
            <w:tcW w:w="798" w:type="pct"/>
            <w:gridSpan w:val="2"/>
            <w:vAlign w:val="center"/>
          </w:tcPr>
          <w:p w:rsidR="002514CD" w:rsidRPr="00D52D29" w:rsidRDefault="002514CD" w:rsidP="004E2156">
            <w:pPr>
              <w:pStyle w:val="a6"/>
              <w:ind w:firstLine="0"/>
              <w:jc w:val="center"/>
              <w:rPr>
                <w:rFonts w:ascii="Century" w:hAnsi="Century"/>
                <w:noProof/>
                <w:sz w:val="24"/>
                <w:szCs w:val="24"/>
                <w:lang w:val="ru-RU"/>
              </w:rPr>
            </w:pPr>
          </w:p>
        </w:tc>
        <w:tc>
          <w:tcPr>
            <w:tcW w:w="712" w:type="pct"/>
            <w:vAlign w:val="center"/>
          </w:tcPr>
          <w:p w:rsidR="002514CD" w:rsidRPr="00D52D29" w:rsidRDefault="002514CD" w:rsidP="004E2156">
            <w:pPr>
              <w:pStyle w:val="a6"/>
              <w:ind w:firstLine="0"/>
              <w:jc w:val="center"/>
              <w:rPr>
                <w:rFonts w:ascii="Century" w:hAnsi="Century"/>
                <w:noProof/>
                <w:sz w:val="24"/>
                <w:szCs w:val="24"/>
                <w:lang w:val="ru-RU"/>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113</w:t>
            </w:r>
          </w:p>
        </w:tc>
        <w:tc>
          <w:tcPr>
            <w:tcW w:w="2641" w:type="pct"/>
            <w:gridSpan w:val="3"/>
            <w:vAlign w:val="center"/>
          </w:tcPr>
          <w:p w:rsidR="002514CD" w:rsidRPr="00D52D29" w:rsidRDefault="002514CD" w:rsidP="004E2156">
            <w:pPr>
              <w:pStyle w:val="a6"/>
              <w:ind w:firstLine="0"/>
              <w:jc w:val="both"/>
              <w:rPr>
                <w:rFonts w:ascii="Century" w:hAnsi="Century"/>
                <w:b/>
                <w:noProof/>
                <w:sz w:val="28"/>
                <w:szCs w:val="28"/>
                <w:lang w:val="ru-RU"/>
              </w:rPr>
            </w:pPr>
            <w:r w:rsidRPr="00D52D29">
              <w:rPr>
                <w:rFonts w:ascii="Century" w:hAnsi="Century"/>
                <w:b/>
                <w:noProof/>
                <w:sz w:val="28"/>
                <w:szCs w:val="28"/>
                <w:lang w:val="ru-RU"/>
              </w:rPr>
              <w:t>Житлові будинки для колективного проживання</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0,2</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1130</w:t>
            </w:r>
          </w:p>
        </w:tc>
        <w:tc>
          <w:tcPr>
            <w:tcW w:w="2641" w:type="pct"/>
            <w:gridSpan w:val="3"/>
            <w:vAlign w:val="center"/>
          </w:tcPr>
          <w:p w:rsidR="002514CD" w:rsidRPr="00D52D29" w:rsidRDefault="002514CD" w:rsidP="004E2156">
            <w:pPr>
              <w:pStyle w:val="a6"/>
              <w:ind w:firstLine="0"/>
              <w:jc w:val="both"/>
              <w:rPr>
                <w:rFonts w:ascii="Century" w:hAnsi="Century"/>
                <w:b/>
                <w:noProof/>
                <w:sz w:val="28"/>
                <w:szCs w:val="28"/>
                <w:lang w:val="ru-RU"/>
              </w:rPr>
            </w:pPr>
            <w:r w:rsidRPr="00D52D29">
              <w:rPr>
                <w:rFonts w:ascii="Century" w:hAnsi="Century"/>
                <w:b/>
                <w:noProof/>
                <w:sz w:val="28"/>
                <w:szCs w:val="28"/>
                <w:lang w:val="ru-RU"/>
              </w:rPr>
              <w:t>Житлові будинки для колективного проживання</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0,2</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noProof/>
                <w:sz w:val="24"/>
                <w:szCs w:val="24"/>
                <w:lang w:val="en-US"/>
              </w:rPr>
            </w:pPr>
          </w:p>
        </w:tc>
        <w:tc>
          <w:tcPr>
            <w:tcW w:w="2641" w:type="pct"/>
            <w:gridSpan w:val="3"/>
            <w:vAlign w:val="center"/>
          </w:tcPr>
          <w:p w:rsidR="002514CD" w:rsidRPr="00525B08" w:rsidRDefault="002514CD" w:rsidP="004E2156">
            <w:pPr>
              <w:pStyle w:val="a6"/>
              <w:spacing w:before="0"/>
              <w:jc w:val="both"/>
              <w:rPr>
                <w:rFonts w:ascii="Century" w:hAnsi="Century"/>
                <w:i/>
                <w:noProof/>
                <w:sz w:val="24"/>
                <w:szCs w:val="24"/>
                <w:lang w:val="en-US"/>
              </w:rPr>
            </w:pPr>
            <w:r w:rsidRPr="00525B08">
              <w:rPr>
                <w:rFonts w:ascii="Century" w:hAnsi="Century"/>
                <w:i/>
                <w:noProof/>
                <w:sz w:val="24"/>
                <w:szCs w:val="24"/>
                <w:lang w:val="en-US"/>
              </w:rPr>
              <w:t>Цей клас включає:</w:t>
            </w:r>
          </w:p>
          <w:p w:rsidR="002514CD" w:rsidRPr="00525B08" w:rsidRDefault="002514CD" w:rsidP="004E2156">
            <w:pPr>
              <w:pStyle w:val="a6"/>
              <w:spacing w:before="0"/>
              <w:jc w:val="both"/>
              <w:rPr>
                <w:rFonts w:ascii="Century" w:hAnsi="Century"/>
                <w:i/>
                <w:noProof/>
                <w:sz w:val="24"/>
                <w:szCs w:val="24"/>
                <w:lang w:val="en-US"/>
              </w:rPr>
            </w:pPr>
            <w:r w:rsidRPr="00525B08">
              <w:rPr>
                <w:rFonts w:ascii="Century" w:hAnsi="Century"/>
                <w:i/>
                <w:noProof/>
                <w:sz w:val="24"/>
                <w:szCs w:val="24"/>
                <w:lang w:val="en-US"/>
              </w:rPr>
              <w:t>- гуртожитки для студентів та учнів навчальних закладів, робітників та службовців, житлові будинки для дітей-сиріт та дітей з інвалідністю, для осіб літнього віку та осіб з інвалідністю, інших соціальних груп, наприклад, будинки ля біженців, притулки для бездомних тощо.</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лікарні (1264);</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закладів соціального захисту населення (1264);</w:t>
            </w:r>
          </w:p>
          <w:p w:rsidR="002514CD" w:rsidRPr="00525B08" w:rsidRDefault="002514CD" w:rsidP="004E2156">
            <w:pPr>
              <w:pStyle w:val="a6"/>
              <w:spacing w:before="0"/>
              <w:ind w:firstLine="0"/>
              <w:jc w:val="both"/>
              <w:rPr>
                <w:rFonts w:ascii="Century" w:hAnsi="Century"/>
                <w:noProof/>
                <w:sz w:val="24"/>
                <w:szCs w:val="24"/>
                <w:lang w:val="en-US"/>
              </w:rPr>
            </w:pPr>
            <w:r w:rsidRPr="00525B08">
              <w:rPr>
                <w:rFonts w:ascii="Century" w:hAnsi="Century"/>
                <w:i/>
                <w:noProof/>
                <w:sz w:val="24"/>
                <w:szCs w:val="24"/>
                <w:lang w:val="en-US"/>
              </w:rPr>
              <w:t>- в'язниці та казарми (1274).</w:t>
            </w:r>
          </w:p>
        </w:tc>
        <w:tc>
          <w:tcPr>
            <w:tcW w:w="798" w:type="pct"/>
            <w:gridSpan w:val="2"/>
            <w:vAlign w:val="center"/>
          </w:tcPr>
          <w:p w:rsidR="002514CD" w:rsidRPr="00525B08" w:rsidRDefault="002514CD" w:rsidP="004E2156">
            <w:pPr>
              <w:pStyle w:val="a6"/>
              <w:ind w:firstLine="0"/>
              <w:jc w:val="center"/>
              <w:rPr>
                <w:rFonts w:ascii="Century" w:hAnsi="Century"/>
                <w:noProof/>
                <w:sz w:val="24"/>
                <w:szCs w:val="24"/>
                <w:lang w:val="en-US"/>
              </w:rPr>
            </w:pPr>
          </w:p>
        </w:tc>
        <w:tc>
          <w:tcPr>
            <w:tcW w:w="712" w:type="pct"/>
            <w:vAlign w:val="center"/>
          </w:tcPr>
          <w:p w:rsidR="002514CD" w:rsidRPr="00525B08" w:rsidRDefault="002514CD" w:rsidP="004E2156">
            <w:pPr>
              <w:pStyle w:val="a6"/>
              <w:ind w:firstLine="0"/>
              <w:jc w:val="center"/>
              <w:rPr>
                <w:rFonts w:ascii="Century" w:hAnsi="Century"/>
                <w:noProof/>
                <w:sz w:val="24"/>
                <w:szCs w:val="24"/>
                <w:lang w:val="en-US"/>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Нежитлові будівлі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lastRenderedPageBreak/>
              <w:t>121</w:t>
            </w:r>
          </w:p>
        </w:tc>
        <w:tc>
          <w:tcPr>
            <w:tcW w:w="2641" w:type="pct"/>
            <w:gridSpan w:val="3"/>
            <w:vAlign w:val="center"/>
          </w:tcPr>
          <w:p w:rsidR="002514CD" w:rsidRPr="00D52D29" w:rsidRDefault="002514CD" w:rsidP="004E2156">
            <w:pPr>
              <w:pStyle w:val="a6"/>
              <w:ind w:firstLine="0"/>
              <w:rPr>
                <w:rFonts w:ascii="Century" w:hAnsi="Century"/>
                <w:b/>
                <w:noProof/>
                <w:sz w:val="28"/>
                <w:szCs w:val="28"/>
              </w:rPr>
            </w:pPr>
            <w:r w:rsidRPr="00D52D29">
              <w:rPr>
                <w:rFonts w:ascii="Century" w:hAnsi="Century"/>
                <w:b/>
                <w:noProof/>
                <w:sz w:val="28"/>
                <w:szCs w:val="28"/>
              </w:rPr>
              <w:t>Будівлі готельні та подібні будівлі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1211</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Будівлі готельні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jc w:val="both"/>
              <w:rPr>
                <w:rFonts w:ascii="Century" w:hAnsi="Century"/>
                <w:b/>
                <w:noProof/>
                <w:sz w:val="28"/>
                <w:szCs w:val="28"/>
                <w:lang w:val="ru-RU"/>
              </w:rPr>
            </w:pPr>
            <w:r w:rsidRPr="00D52D29">
              <w:rPr>
                <w:rFonts w:ascii="Century" w:hAnsi="Century"/>
                <w:i/>
                <w:noProof/>
                <w:sz w:val="24"/>
                <w:szCs w:val="24"/>
                <w:lang w:val="ru-RU"/>
              </w:rPr>
              <w:t>- будівлі готелів, мотелів, пансіонатів та подібних закладів з надання житла з рестораном або без нього.</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p>
        </w:tc>
        <w:tc>
          <w:tcPr>
            <w:tcW w:w="712" w:type="pct"/>
            <w:vAlign w:val="center"/>
          </w:tcPr>
          <w:p w:rsidR="002514CD" w:rsidRPr="00525B08" w:rsidRDefault="002514CD" w:rsidP="004E2156">
            <w:pPr>
              <w:pStyle w:val="a6"/>
              <w:ind w:firstLine="0"/>
              <w:jc w:val="center"/>
              <w:rPr>
                <w:rFonts w:ascii="Century" w:hAnsi="Century"/>
                <w:b/>
                <w:noProof/>
                <w:sz w:val="28"/>
                <w:szCs w:val="28"/>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D52D29" w:rsidRDefault="002514CD" w:rsidP="004E2156">
            <w:pPr>
              <w:pStyle w:val="a6"/>
              <w:ind w:firstLine="0"/>
              <w:jc w:val="center"/>
              <w:rPr>
                <w:rFonts w:ascii="Century" w:hAnsi="Century"/>
                <w:noProof/>
                <w:sz w:val="24"/>
                <w:szCs w:val="24"/>
                <w:lang w:val="ru-RU"/>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відокремлені будівлі ресторанів та барів.</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ресторани в житлових будинках (1122);</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хостели, гірські притулки, табори для відпочинку, рекреаційні будинки (1212);</w:t>
            </w:r>
          </w:p>
          <w:p w:rsidR="002514CD" w:rsidRPr="00525B08" w:rsidRDefault="002514CD" w:rsidP="004E2156">
            <w:pPr>
              <w:pStyle w:val="a6"/>
              <w:spacing w:before="0"/>
              <w:ind w:firstLine="0"/>
              <w:jc w:val="both"/>
              <w:rPr>
                <w:rFonts w:ascii="Century" w:hAnsi="Century"/>
                <w:noProof/>
                <w:sz w:val="24"/>
                <w:szCs w:val="24"/>
                <w:lang w:val="en-US"/>
              </w:rPr>
            </w:pPr>
            <w:r w:rsidRPr="00525B08">
              <w:rPr>
                <w:rFonts w:ascii="Century" w:hAnsi="Century"/>
                <w:i/>
                <w:noProof/>
                <w:sz w:val="24"/>
                <w:szCs w:val="24"/>
                <w:lang w:val="en-US"/>
              </w:rPr>
              <w:t>- ресторани в торгових центрах (1230).</w:t>
            </w:r>
          </w:p>
        </w:tc>
        <w:tc>
          <w:tcPr>
            <w:tcW w:w="798" w:type="pct"/>
            <w:gridSpan w:val="2"/>
            <w:vAlign w:val="center"/>
          </w:tcPr>
          <w:p w:rsidR="002514CD" w:rsidRPr="00525B08" w:rsidRDefault="002514CD" w:rsidP="004E2156">
            <w:pPr>
              <w:pStyle w:val="a6"/>
              <w:ind w:firstLine="0"/>
              <w:jc w:val="center"/>
              <w:rPr>
                <w:rFonts w:ascii="Century" w:hAnsi="Century"/>
                <w:noProof/>
                <w:sz w:val="24"/>
                <w:szCs w:val="24"/>
                <w:lang w:val="en-US"/>
              </w:rPr>
            </w:pPr>
          </w:p>
        </w:tc>
        <w:tc>
          <w:tcPr>
            <w:tcW w:w="712" w:type="pct"/>
            <w:vAlign w:val="center"/>
          </w:tcPr>
          <w:p w:rsidR="002514CD" w:rsidRPr="00525B08" w:rsidRDefault="002514CD" w:rsidP="004E2156">
            <w:pPr>
              <w:pStyle w:val="a6"/>
              <w:ind w:firstLine="0"/>
              <w:jc w:val="center"/>
              <w:rPr>
                <w:rFonts w:ascii="Century" w:hAnsi="Century"/>
                <w:noProof/>
                <w:sz w:val="24"/>
                <w:szCs w:val="24"/>
                <w:lang w:val="en-US"/>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1212</w:t>
            </w:r>
          </w:p>
        </w:tc>
        <w:tc>
          <w:tcPr>
            <w:tcW w:w="2641" w:type="pct"/>
            <w:gridSpan w:val="3"/>
            <w:vAlign w:val="center"/>
          </w:tcPr>
          <w:p w:rsidR="002514CD" w:rsidRPr="00D52D29" w:rsidRDefault="002514CD" w:rsidP="004E2156">
            <w:pPr>
              <w:pStyle w:val="a6"/>
              <w:ind w:firstLine="0"/>
              <w:jc w:val="both"/>
              <w:rPr>
                <w:rFonts w:ascii="Century" w:hAnsi="Century"/>
                <w:b/>
                <w:noProof/>
                <w:sz w:val="28"/>
                <w:szCs w:val="28"/>
                <w:lang w:val="ru-RU"/>
              </w:rPr>
            </w:pPr>
            <w:r w:rsidRPr="00D52D29">
              <w:rPr>
                <w:rFonts w:ascii="Century" w:hAnsi="Century"/>
                <w:b/>
                <w:noProof/>
                <w:sz w:val="28"/>
                <w:szCs w:val="28"/>
                <w:lang w:val="ru-RU"/>
              </w:rPr>
              <w:t>Інші будівлі для короткострокового проживання</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rPr>
            </w:pPr>
            <w:r w:rsidRPr="00D52D29">
              <w:rPr>
                <w:rFonts w:ascii="Century" w:hAnsi="Century"/>
                <w:i/>
                <w:noProof/>
                <w:sz w:val="24"/>
                <w:szCs w:val="24"/>
              </w:rPr>
              <w:t>Цей клас включає:</w:t>
            </w:r>
          </w:p>
          <w:p w:rsidR="002514CD" w:rsidRPr="00D52D29" w:rsidRDefault="002514CD" w:rsidP="004E2156">
            <w:pPr>
              <w:pStyle w:val="a6"/>
              <w:spacing w:before="0"/>
              <w:jc w:val="both"/>
              <w:rPr>
                <w:rFonts w:ascii="Century" w:hAnsi="Century"/>
                <w:b/>
                <w:noProof/>
                <w:sz w:val="28"/>
                <w:szCs w:val="28"/>
              </w:rPr>
            </w:pPr>
            <w:r w:rsidRPr="00D52D29">
              <w:rPr>
                <w:rFonts w:ascii="Century" w:hAnsi="Century"/>
                <w:i/>
                <w:noProof/>
                <w:sz w:val="24"/>
                <w:szCs w:val="24"/>
              </w:rPr>
              <w:t>- будівлі хостелів, дитячих та сімейних таборів відпочинку, гірські притулки, рекреаційні будинки та інші будівлі для тимчасового проживання, не класифіковані раніше.</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p>
        </w:tc>
        <w:tc>
          <w:tcPr>
            <w:tcW w:w="712" w:type="pct"/>
            <w:vAlign w:val="center"/>
          </w:tcPr>
          <w:p w:rsidR="002514CD" w:rsidRPr="00525B08" w:rsidRDefault="002514CD" w:rsidP="004E2156">
            <w:pPr>
              <w:pStyle w:val="a6"/>
              <w:ind w:firstLine="0"/>
              <w:jc w:val="center"/>
              <w:rPr>
                <w:rFonts w:ascii="Century" w:hAnsi="Century"/>
                <w:b/>
                <w:noProof/>
                <w:sz w:val="28"/>
                <w:szCs w:val="28"/>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D52D29" w:rsidRDefault="002514CD" w:rsidP="004E2156">
            <w:pPr>
              <w:pStyle w:val="a6"/>
              <w:ind w:firstLine="0"/>
              <w:jc w:val="center"/>
              <w:rPr>
                <w:rFonts w:ascii="Century" w:hAnsi="Century"/>
                <w:noProof/>
                <w:sz w:val="24"/>
                <w:szCs w:val="24"/>
              </w:rPr>
            </w:pPr>
          </w:p>
        </w:tc>
        <w:tc>
          <w:tcPr>
            <w:tcW w:w="2641" w:type="pct"/>
            <w:gridSpan w:val="3"/>
            <w:vAlign w:val="center"/>
          </w:tcPr>
          <w:p w:rsidR="002514CD" w:rsidRPr="00D52D29" w:rsidRDefault="002514CD" w:rsidP="004E2156">
            <w:pPr>
              <w:pStyle w:val="a6"/>
              <w:spacing w:before="0"/>
              <w:ind w:firstLin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готельні (1211);</w:t>
            </w:r>
          </w:p>
          <w:p w:rsidR="002514CD" w:rsidRPr="00525B08" w:rsidRDefault="002514CD" w:rsidP="004E2156">
            <w:pPr>
              <w:pStyle w:val="a6"/>
              <w:spacing w:before="0"/>
              <w:ind w:firstLine="0"/>
              <w:jc w:val="both"/>
              <w:rPr>
                <w:rFonts w:ascii="Century" w:hAnsi="Century"/>
                <w:noProof/>
                <w:sz w:val="24"/>
                <w:szCs w:val="24"/>
              </w:rPr>
            </w:pPr>
            <w:r w:rsidRPr="00D52D29">
              <w:rPr>
                <w:rFonts w:ascii="Century" w:hAnsi="Century"/>
                <w:i/>
                <w:noProof/>
                <w:sz w:val="24"/>
                <w:szCs w:val="24"/>
                <w:lang w:val="ru-RU"/>
              </w:rPr>
              <w:t>споруди парків для дозвілля та розваг (2412).</w:t>
            </w:r>
          </w:p>
        </w:tc>
        <w:tc>
          <w:tcPr>
            <w:tcW w:w="798" w:type="pct"/>
            <w:gridSpan w:val="2"/>
            <w:vAlign w:val="center"/>
          </w:tcPr>
          <w:p w:rsidR="002514CD" w:rsidRPr="00D52D29" w:rsidRDefault="002514CD" w:rsidP="004E2156">
            <w:pPr>
              <w:pStyle w:val="a6"/>
              <w:ind w:firstLine="0"/>
              <w:jc w:val="center"/>
              <w:rPr>
                <w:rFonts w:ascii="Century" w:hAnsi="Century"/>
                <w:noProof/>
                <w:sz w:val="24"/>
                <w:szCs w:val="24"/>
                <w:lang w:val="ru-RU"/>
              </w:rPr>
            </w:pPr>
          </w:p>
        </w:tc>
        <w:tc>
          <w:tcPr>
            <w:tcW w:w="712" w:type="pct"/>
            <w:vAlign w:val="center"/>
          </w:tcPr>
          <w:p w:rsidR="002514CD" w:rsidRPr="00D52D29" w:rsidRDefault="002514CD" w:rsidP="004E2156">
            <w:pPr>
              <w:pStyle w:val="a6"/>
              <w:ind w:firstLine="0"/>
              <w:jc w:val="center"/>
              <w:rPr>
                <w:rFonts w:ascii="Century" w:hAnsi="Century"/>
                <w:noProof/>
                <w:sz w:val="24"/>
                <w:szCs w:val="24"/>
                <w:lang w:val="ru-RU"/>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122</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Офісні будівлі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1220</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Офісні будівлі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lang w:val="en-US"/>
              </w:rPr>
            </w:pPr>
          </w:p>
        </w:tc>
        <w:tc>
          <w:tcPr>
            <w:tcW w:w="2641" w:type="pct"/>
            <w:gridSpan w:val="3"/>
            <w:vAlign w:val="center"/>
          </w:tcPr>
          <w:p w:rsidR="002514CD" w:rsidRPr="00525B08" w:rsidRDefault="002514CD" w:rsidP="004E2156">
            <w:pPr>
              <w:pStyle w:val="a6"/>
              <w:spacing w:before="0"/>
              <w:jc w:val="both"/>
              <w:rPr>
                <w:rFonts w:ascii="Century" w:hAnsi="Century"/>
                <w:i/>
                <w:noProof/>
                <w:sz w:val="24"/>
                <w:szCs w:val="24"/>
                <w:lang w:val="en-US"/>
              </w:rPr>
            </w:pPr>
            <w:r w:rsidRPr="00525B08">
              <w:rPr>
                <w:rFonts w:ascii="Century" w:hAnsi="Century"/>
                <w:i/>
                <w:noProof/>
                <w:sz w:val="24"/>
                <w:szCs w:val="24"/>
                <w:lang w:val="en-US"/>
              </w:rPr>
              <w:t>Цей клас включає:</w:t>
            </w:r>
          </w:p>
          <w:p w:rsidR="002514CD" w:rsidRPr="00525B08" w:rsidRDefault="002514CD" w:rsidP="004E2156">
            <w:pPr>
              <w:pStyle w:val="a6"/>
              <w:spacing w:before="0"/>
              <w:jc w:val="both"/>
              <w:rPr>
                <w:rFonts w:ascii="Century" w:hAnsi="Century"/>
                <w:i/>
                <w:noProof/>
                <w:sz w:val="24"/>
                <w:szCs w:val="24"/>
                <w:lang w:val="en-US"/>
              </w:rPr>
            </w:pPr>
            <w:r w:rsidRPr="00525B08">
              <w:rPr>
                <w:rFonts w:ascii="Century" w:hAnsi="Century"/>
                <w:i/>
                <w:noProof/>
                <w:sz w:val="24"/>
                <w:szCs w:val="24"/>
                <w:lang w:val="en-US"/>
              </w:rPr>
              <w:t>- будівлі, що використовуються як приміщення для конторських та адміністративних цілей, у тому числі для промислових підприємств, банків, поштових відділень, органів державної влади та місцевого самоврядування тощо.</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конгрес-центри, будівлі органів правосуддя, парламентські будівлі.</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ind w:firstLine="0"/>
              <w:jc w:val="both"/>
              <w:rPr>
                <w:rFonts w:ascii="Century" w:hAnsi="Century"/>
                <w:noProof/>
                <w:sz w:val="24"/>
                <w:szCs w:val="24"/>
                <w:lang w:val="ru-RU"/>
              </w:rPr>
            </w:pPr>
            <w:r w:rsidRPr="00D52D29">
              <w:rPr>
                <w:rFonts w:ascii="Century" w:hAnsi="Century"/>
                <w:i/>
                <w:noProof/>
                <w:sz w:val="24"/>
                <w:szCs w:val="24"/>
                <w:lang w:val="ru-RU"/>
              </w:rPr>
              <w:t>- офіси в будівлях, які використовуються переважно для інших цілей.</w:t>
            </w:r>
          </w:p>
        </w:tc>
        <w:tc>
          <w:tcPr>
            <w:tcW w:w="798" w:type="pct"/>
            <w:gridSpan w:val="2"/>
            <w:vAlign w:val="center"/>
          </w:tcPr>
          <w:p w:rsidR="002514CD" w:rsidRPr="00D52D29" w:rsidRDefault="002514CD" w:rsidP="004E2156">
            <w:pPr>
              <w:pStyle w:val="a6"/>
              <w:ind w:firstLine="0"/>
              <w:jc w:val="center"/>
              <w:rPr>
                <w:rFonts w:ascii="Century" w:hAnsi="Century"/>
                <w:b/>
                <w:noProof/>
                <w:sz w:val="24"/>
                <w:szCs w:val="24"/>
                <w:lang w:val="ru-RU"/>
              </w:rPr>
            </w:pPr>
          </w:p>
        </w:tc>
        <w:tc>
          <w:tcPr>
            <w:tcW w:w="712" w:type="pct"/>
            <w:vAlign w:val="center"/>
          </w:tcPr>
          <w:p w:rsidR="002514CD" w:rsidRPr="00D52D29" w:rsidRDefault="002514CD" w:rsidP="004E2156">
            <w:pPr>
              <w:pStyle w:val="a6"/>
              <w:ind w:firstLine="0"/>
              <w:jc w:val="center"/>
              <w:rPr>
                <w:rFonts w:ascii="Century" w:hAnsi="Century"/>
                <w:b/>
                <w:noProof/>
                <w:sz w:val="24"/>
                <w:szCs w:val="24"/>
                <w:lang w:val="ru-RU"/>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123</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Будівлі оптово-роздрібної торгівлі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1230</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Будівлі оптово-роздрібної торгівлі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lang w:val="en-US"/>
              </w:rPr>
            </w:pPr>
          </w:p>
        </w:tc>
        <w:tc>
          <w:tcPr>
            <w:tcW w:w="2641" w:type="pct"/>
            <w:gridSpan w:val="3"/>
            <w:vAlign w:val="center"/>
          </w:tcPr>
          <w:p w:rsidR="002514CD" w:rsidRPr="00525B08" w:rsidRDefault="002514CD" w:rsidP="004E2156">
            <w:pPr>
              <w:pStyle w:val="a6"/>
              <w:spacing w:before="0"/>
              <w:rPr>
                <w:rFonts w:ascii="Century" w:hAnsi="Century"/>
                <w:i/>
                <w:noProof/>
                <w:sz w:val="24"/>
                <w:szCs w:val="24"/>
                <w:lang w:val="en-US"/>
              </w:rPr>
            </w:pPr>
            <w:r w:rsidRPr="00525B08">
              <w:rPr>
                <w:rFonts w:ascii="Century" w:hAnsi="Century"/>
                <w:i/>
                <w:noProof/>
                <w:sz w:val="24"/>
                <w:szCs w:val="24"/>
                <w:lang w:val="en-US"/>
              </w:rPr>
              <w:t>Цей клас включає:</w:t>
            </w:r>
          </w:p>
          <w:p w:rsidR="002514CD" w:rsidRPr="00525B08" w:rsidRDefault="002514CD" w:rsidP="004E2156">
            <w:pPr>
              <w:pStyle w:val="a6"/>
              <w:spacing w:before="0"/>
              <w:rPr>
                <w:rFonts w:ascii="Century" w:hAnsi="Century"/>
                <w:i/>
                <w:noProof/>
                <w:sz w:val="24"/>
                <w:szCs w:val="24"/>
                <w:lang w:val="en-US"/>
              </w:rPr>
            </w:pPr>
            <w:r w:rsidRPr="00525B08">
              <w:rPr>
                <w:rFonts w:ascii="Century" w:hAnsi="Century"/>
                <w:i/>
                <w:noProof/>
                <w:sz w:val="24"/>
                <w:szCs w:val="24"/>
                <w:lang w:val="en-US"/>
              </w:rPr>
              <w:t>- будівлі торгових центрів, універмагів, окремих магазинів та крамниць, зали для ярмарків, аукціонів, торгових виставок, криті ринки, закладів обслуговування учасників дорожнього руху тощо.</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ind w:firstLine="0"/>
              <w:rPr>
                <w:rFonts w:ascii="Century" w:hAnsi="Century"/>
                <w:noProof/>
                <w:sz w:val="24"/>
                <w:szCs w:val="24"/>
                <w:lang w:val="ru-RU"/>
              </w:rPr>
            </w:pPr>
            <w:r w:rsidRPr="00D52D29">
              <w:rPr>
                <w:rFonts w:ascii="Century" w:hAnsi="Century"/>
                <w:i/>
                <w:noProof/>
                <w:sz w:val="24"/>
                <w:szCs w:val="24"/>
                <w:lang w:val="ru-RU"/>
              </w:rPr>
              <w:t>- магазини в будівлях, які призначені переважно для інших цілей</w:t>
            </w:r>
          </w:p>
        </w:tc>
        <w:tc>
          <w:tcPr>
            <w:tcW w:w="798" w:type="pct"/>
            <w:gridSpan w:val="2"/>
            <w:vAlign w:val="center"/>
          </w:tcPr>
          <w:p w:rsidR="002514CD" w:rsidRPr="00D52D29" w:rsidRDefault="002514CD" w:rsidP="004E2156">
            <w:pPr>
              <w:pStyle w:val="a6"/>
              <w:ind w:firstLine="0"/>
              <w:jc w:val="center"/>
              <w:rPr>
                <w:rFonts w:ascii="Century" w:hAnsi="Century"/>
                <w:noProof/>
                <w:sz w:val="24"/>
                <w:szCs w:val="24"/>
                <w:lang w:val="ru-RU"/>
              </w:rPr>
            </w:pPr>
          </w:p>
        </w:tc>
        <w:tc>
          <w:tcPr>
            <w:tcW w:w="712" w:type="pct"/>
            <w:vAlign w:val="center"/>
          </w:tcPr>
          <w:p w:rsidR="002514CD" w:rsidRPr="00D52D29" w:rsidRDefault="002514CD" w:rsidP="004E2156">
            <w:pPr>
              <w:pStyle w:val="a6"/>
              <w:ind w:firstLine="0"/>
              <w:jc w:val="center"/>
              <w:rPr>
                <w:rFonts w:ascii="Century" w:hAnsi="Century"/>
                <w:noProof/>
                <w:sz w:val="24"/>
                <w:szCs w:val="24"/>
                <w:lang w:val="ru-RU"/>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lastRenderedPageBreak/>
              <w:t>124</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Будівлі транспорту та зв’язку</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1241</w:t>
            </w:r>
          </w:p>
        </w:tc>
        <w:tc>
          <w:tcPr>
            <w:tcW w:w="2641" w:type="pct"/>
            <w:gridSpan w:val="3"/>
            <w:vAlign w:val="center"/>
          </w:tcPr>
          <w:p w:rsidR="002514CD" w:rsidRPr="00D52D29" w:rsidRDefault="002514CD" w:rsidP="004E2156">
            <w:pPr>
              <w:pStyle w:val="a6"/>
              <w:ind w:firstLine="0"/>
              <w:rPr>
                <w:rFonts w:ascii="Century" w:hAnsi="Century"/>
                <w:b/>
                <w:noProof/>
                <w:sz w:val="28"/>
                <w:szCs w:val="28"/>
                <w:lang w:val="ru-RU"/>
              </w:rPr>
            </w:pPr>
            <w:r w:rsidRPr="00D52D29">
              <w:rPr>
                <w:rFonts w:ascii="Century" w:hAnsi="Century"/>
                <w:b/>
                <w:noProof/>
                <w:sz w:val="28"/>
                <w:szCs w:val="28"/>
                <w:lang w:val="ru-RU"/>
              </w:rPr>
              <w:t>Будівлі електронних комунікацій , станцій, терміналів та пов’язані з ними будівлі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rPr>
            </w:pPr>
            <w:r w:rsidRPr="00D52D29">
              <w:rPr>
                <w:rFonts w:ascii="Century" w:hAnsi="Century"/>
                <w:i/>
                <w:noProof/>
                <w:sz w:val="24"/>
                <w:szCs w:val="24"/>
              </w:rPr>
              <w:t>Цей клас включає:</w:t>
            </w:r>
          </w:p>
          <w:p w:rsidR="002514CD" w:rsidRPr="00D52D29" w:rsidRDefault="002514CD" w:rsidP="004E2156">
            <w:pPr>
              <w:pStyle w:val="a6"/>
              <w:spacing w:before="0"/>
              <w:jc w:val="both"/>
              <w:rPr>
                <w:rFonts w:ascii="Century" w:hAnsi="Century"/>
                <w:i/>
                <w:noProof/>
                <w:sz w:val="24"/>
                <w:szCs w:val="24"/>
              </w:rPr>
            </w:pPr>
            <w:r w:rsidRPr="00D52D29">
              <w:rPr>
                <w:rFonts w:ascii="Century" w:hAnsi="Century"/>
                <w:i/>
                <w:noProof/>
                <w:sz w:val="24"/>
                <w:szCs w:val="24"/>
              </w:rPr>
              <w:t>- будівлі цивільних та військових аеропортів, залізничних станцій, автобусних станцій, морських та річкових вокзалів, фунікулерів та станцій канатних доріг;</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центрів радіо- та телевізійного мовлення, телефонних станцій, телекомунікаційних центрів тощо.</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ангари для літаків, будівлі сигнальних будок, локомотивних та вагонних депо;</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телефонні будки;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маяків;</w:t>
            </w:r>
          </w:p>
          <w:p w:rsidR="002514CD" w:rsidRDefault="002514CD" w:rsidP="004E2156">
            <w:pPr>
              <w:pStyle w:val="a6"/>
              <w:spacing w:before="0"/>
              <w:jc w:val="both"/>
              <w:rPr>
                <w:rFonts w:ascii="Century" w:hAnsi="Century"/>
                <w:i/>
                <w:noProof/>
                <w:sz w:val="24"/>
                <w:szCs w:val="24"/>
              </w:rPr>
            </w:pPr>
            <w:r w:rsidRPr="00D52D29">
              <w:rPr>
                <w:rFonts w:ascii="Century" w:hAnsi="Century"/>
                <w:i/>
                <w:noProof/>
                <w:sz w:val="24"/>
                <w:szCs w:val="24"/>
                <w:lang w:val="ru-RU"/>
              </w:rPr>
              <w:t>- будівлі (вежі) управління повітряним рухом.</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заклади обслуговування учасників дорожнього руху (1230);</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резервуари, силоси та складські приміщення (1252);</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залізничні колії (2121, 2122);</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злітно-посадкові смуги аеродромів (2130);</w:t>
            </w:r>
          </w:p>
          <w:p w:rsidR="002514CD" w:rsidRPr="00525B08" w:rsidRDefault="002514CD" w:rsidP="004E2156">
            <w:pPr>
              <w:pStyle w:val="a6"/>
              <w:spacing w:before="0"/>
              <w:ind w:firstLine="0"/>
              <w:jc w:val="both"/>
              <w:rPr>
                <w:rFonts w:ascii="Century" w:hAnsi="Century"/>
                <w:i/>
                <w:noProof/>
                <w:sz w:val="24"/>
                <w:szCs w:val="24"/>
              </w:rPr>
            </w:pPr>
            <w:r w:rsidRPr="00D52D29">
              <w:rPr>
                <w:rFonts w:ascii="Century" w:hAnsi="Century"/>
                <w:i/>
                <w:noProof/>
                <w:sz w:val="24"/>
                <w:szCs w:val="24"/>
                <w:lang w:val="ru-RU"/>
              </w:rPr>
              <w:t>- лінії та вежі електронних комунікаційних мереж (2213,2224);</w:t>
            </w:r>
          </w:p>
          <w:p w:rsidR="002514CD" w:rsidRPr="00525B08" w:rsidRDefault="002514CD" w:rsidP="004E2156">
            <w:pPr>
              <w:pStyle w:val="a6"/>
              <w:spacing w:before="0"/>
              <w:jc w:val="both"/>
              <w:rPr>
                <w:rFonts w:ascii="Century" w:hAnsi="Century"/>
                <w:noProof/>
                <w:sz w:val="24"/>
                <w:szCs w:val="24"/>
              </w:rPr>
            </w:pPr>
            <w:r w:rsidRPr="00D52D29">
              <w:rPr>
                <w:rFonts w:ascii="Century" w:hAnsi="Century"/>
                <w:i/>
                <w:noProof/>
                <w:sz w:val="24"/>
                <w:szCs w:val="24"/>
                <w:lang w:val="ru-RU"/>
              </w:rPr>
              <w:t xml:space="preserve"> </w:t>
            </w:r>
            <w:r w:rsidRPr="00525B08">
              <w:rPr>
                <w:rFonts w:ascii="Century" w:hAnsi="Century"/>
                <w:i/>
                <w:noProof/>
                <w:sz w:val="24"/>
                <w:szCs w:val="24"/>
                <w:lang w:val="en-US"/>
              </w:rPr>
              <w:t>- нафтотермінали (2303).</w:t>
            </w:r>
          </w:p>
        </w:tc>
        <w:tc>
          <w:tcPr>
            <w:tcW w:w="798" w:type="pct"/>
            <w:gridSpan w:val="2"/>
            <w:vAlign w:val="center"/>
          </w:tcPr>
          <w:p w:rsidR="002514CD" w:rsidRPr="00525B08" w:rsidRDefault="002514CD" w:rsidP="004E2156">
            <w:pPr>
              <w:pStyle w:val="a6"/>
              <w:ind w:firstLine="0"/>
              <w:jc w:val="center"/>
              <w:rPr>
                <w:rFonts w:ascii="Century" w:hAnsi="Century"/>
                <w:b/>
                <w:noProof/>
                <w:sz w:val="24"/>
                <w:szCs w:val="24"/>
              </w:rPr>
            </w:pPr>
          </w:p>
        </w:tc>
        <w:tc>
          <w:tcPr>
            <w:tcW w:w="712" w:type="pct"/>
            <w:vAlign w:val="center"/>
          </w:tcPr>
          <w:p w:rsidR="002514CD" w:rsidRPr="00525B08" w:rsidRDefault="002514CD" w:rsidP="004E2156">
            <w:pPr>
              <w:pStyle w:val="a6"/>
              <w:ind w:firstLine="0"/>
              <w:jc w:val="center"/>
              <w:rPr>
                <w:rFonts w:ascii="Century" w:hAnsi="Century"/>
                <w:b/>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1242</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Будівлі гаражів</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гаражі (наземні й підземні) та криті автомобільні стоянки.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навіси для велосипедів.</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автостоянки в будівлях, які використовуються переважно для інших цілей;</w:t>
            </w:r>
          </w:p>
          <w:p w:rsidR="002514CD" w:rsidRPr="00D52D29" w:rsidRDefault="002514CD" w:rsidP="004E2156">
            <w:pPr>
              <w:pStyle w:val="a6"/>
              <w:spacing w:before="0"/>
              <w:ind w:firstLine="0"/>
              <w:jc w:val="both"/>
              <w:rPr>
                <w:rFonts w:ascii="Century" w:hAnsi="Century"/>
                <w:noProof/>
                <w:sz w:val="24"/>
                <w:szCs w:val="24"/>
                <w:lang w:val="ru-RU"/>
              </w:rPr>
            </w:pPr>
            <w:r w:rsidRPr="00D52D29">
              <w:rPr>
                <w:rFonts w:ascii="Century" w:hAnsi="Century"/>
                <w:i/>
                <w:noProof/>
                <w:sz w:val="24"/>
                <w:szCs w:val="24"/>
                <w:lang w:val="ru-RU"/>
              </w:rPr>
              <w:t>- заклади обслуговування учасників дорожнього руху (1230).</w:t>
            </w:r>
          </w:p>
        </w:tc>
        <w:tc>
          <w:tcPr>
            <w:tcW w:w="798" w:type="pct"/>
            <w:gridSpan w:val="2"/>
            <w:vAlign w:val="center"/>
          </w:tcPr>
          <w:p w:rsidR="002514CD" w:rsidRPr="00525B08" w:rsidRDefault="002514CD" w:rsidP="004E2156">
            <w:pPr>
              <w:pStyle w:val="a6"/>
              <w:ind w:firstLine="0"/>
              <w:jc w:val="center"/>
              <w:rPr>
                <w:rFonts w:ascii="Century" w:hAnsi="Century"/>
                <w:b/>
                <w:noProof/>
                <w:sz w:val="24"/>
                <w:szCs w:val="24"/>
              </w:rPr>
            </w:pPr>
          </w:p>
        </w:tc>
        <w:tc>
          <w:tcPr>
            <w:tcW w:w="712" w:type="pct"/>
            <w:vAlign w:val="center"/>
          </w:tcPr>
          <w:p w:rsidR="002514CD" w:rsidRPr="00525B08" w:rsidRDefault="002514CD" w:rsidP="004E2156">
            <w:pPr>
              <w:pStyle w:val="a6"/>
              <w:ind w:firstLine="0"/>
              <w:jc w:val="center"/>
              <w:rPr>
                <w:rFonts w:ascii="Century" w:hAnsi="Century"/>
                <w:b/>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125</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Промислові та складські будівлі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1251</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Промислові будівлі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094892"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094892" w:rsidRPr="00525B08" w:rsidRDefault="00094892" w:rsidP="004E2156">
            <w:pPr>
              <w:pStyle w:val="a6"/>
              <w:ind w:firstLine="0"/>
              <w:jc w:val="center"/>
              <w:rPr>
                <w:rFonts w:ascii="Century" w:hAnsi="Century"/>
                <w:b/>
                <w:noProof/>
                <w:sz w:val="28"/>
                <w:szCs w:val="28"/>
              </w:rPr>
            </w:pPr>
          </w:p>
        </w:tc>
        <w:tc>
          <w:tcPr>
            <w:tcW w:w="2641" w:type="pct"/>
            <w:gridSpan w:val="3"/>
            <w:vAlign w:val="center"/>
          </w:tcPr>
          <w:p w:rsidR="00094892" w:rsidRPr="00D52D29" w:rsidRDefault="00094892" w:rsidP="00094892">
            <w:pPr>
              <w:pStyle w:val="a6"/>
              <w:spacing w:before="0"/>
              <w:rPr>
                <w:rFonts w:ascii="Century" w:hAnsi="Century"/>
                <w:noProof/>
                <w:sz w:val="24"/>
                <w:szCs w:val="24"/>
                <w:lang w:val="ru-RU"/>
              </w:rPr>
            </w:pPr>
            <w:r w:rsidRPr="00D52D29">
              <w:rPr>
                <w:rFonts w:ascii="Century" w:hAnsi="Century"/>
                <w:noProof/>
                <w:sz w:val="24"/>
                <w:szCs w:val="24"/>
                <w:lang w:val="ru-RU"/>
              </w:rPr>
              <w:t>Цей клас включає:</w:t>
            </w:r>
          </w:p>
          <w:p w:rsidR="00094892" w:rsidRPr="00D52D29" w:rsidRDefault="00094892" w:rsidP="00094892">
            <w:pPr>
              <w:pStyle w:val="a6"/>
              <w:spacing w:before="0"/>
              <w:rPr>
                <w:rFonts w:ascii="Century" w:hAnsi="Century"/>
                <w:noProof/>
                <w:sz w:val="24"/>
                <w:szCs w:val="24"/>
                <w:lang w:val="ru-RU"/>
              </w:rPr>
            </w:pPr>
            <w:r w:rsidRPr="00D52D29">
              <w:rPr>
                <w:rFonts w:ascii="Century" w:hAnsi="Century"/>
                <w:noProof/>
                <w:sz w:val="24"/>
                <w:szCs w:val="24"/>
                <w:lang w:val="ru-RU"/>
              </w:rPr>
              <w:t>- будівлі, що використовуються для промислового виробництва, наприклад,</w:t>
            </w:r>
          </w:p>
          <w:p w:rsidR="00094892" w:rsidRPr="00D52D29" w:rsidRDefault="00094892" w:rsidP="00094892">
            <w:pPr>
              <w:pStyle w:val="a6"/>
              <w:spacing w:before="0"/>
              <w:rPr>
                <w:rFonts w:ascii="Century" w:hAnsi="Century"/>
                <w:noProof/>
                <w:sz w:val="24"/>
                <w:szCs w:val="24"/>
                <w:lang w:val="ru-RU"/>
              </w:rPr>
            </w:pPr>
            <w:r w:rsidRPr="00D52D29">
              <w:rPr>
                <w:rFonts w:ascii="Century" w:hAnsi="Century"/>
                <w:noProof/>
                <w:sz w:val="24"/>
                <w:szCs w:val="24"/>
                <w:lang w:val="ru-RU"/>
              </w:rPr>
              <w:t>фабрики, майстерні, бойні, пивоварні тощо.</w:t>
            </w:r>
          </w:p>
          <w:p w:rsidR="00094892" w:rsidRPr="00D52D29" w:rsidRDefault="00094892" w:rsidP="004E2156">
            <w:pPr>
              <w:pStyle w:val="a6"/>
              <w:ind w:firstLine="0"/>
              <w:rPr>
                <w:rFonts w:ascii="Century" w:hAnsi="Century"/>
                <w:b/>
                <w:noProof/>
                <w:sz w:val="28"/>
                <w:szCs w:val="28"/>
                <w:lang w:val="ru-RU"/>
              </w:rPr>
            </w:pPr>
          </w:p>
        </w:tc>
        <w:tc>
          <w:tcPr>
            <w:tcW w:w="798" w:type="pct"/>
            <w:gridSpan w:val="2"/>
            <w:vAlign w:val="center"/>
          </w:tcPr>
          <w:p w:rsidR="00094892" w:rsidRPr="00525B08" w:rsidRDefault="00094892" w:rsidP="004E2156">
            <w:pPr>
              <w:pStyle w:val="a6"/>
              <w:ind w:firstLine="0"/>
              <w:jc w:val="center"/>
              <w:rPr>
                <w:rFonts w:ascii="Century" w:hAnsi="Century"/>
                <w:b/>
                <w:noProof/>
                <w:sz w:val="28"/>
                <w:szCs w:val="28"/>
              </w:rPr>
            </w:pPr>
          </w:p>
        </w:tc>
        <w:tc>
          <w:tcPr>
            <w:tcW w:w="712" w:type="pct"/>
            <w:vAlign w:val="center"/>
          </w:tcPr>
          <w:p w:rsidR="00094892" w:rsidRPr="00525B08" w:rsidRDefault="00094892" w:rsidP="004E2156">
            <w:pPr>
              <w:pStyle w:val="a6"/>
              <w:ind w:firstLine="0"/>
              <w:jc w:val="center"/>
              <w:rPr>
                <w:rFonts w:ascii="Century" w:hAnsi="Century"/>
                <w:b/>
                <w:noProof/>
                <w:sz w:val="28"/>
                <w:szCs w:val="28"/>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rPr>
            </w:pPr>
          </w:p>
        </w:tc>
        <w:tc>
          <w:tcPr>
            <w:tcW w:w="2641" w:type="pct"/>
            <w:gridSpan w:val="3"/>
            <w:vAlign w:val="center"/>
          </w:tcPr>
          <w:p w:rsidR="002514CD" w:rsidRPr="00D52D29" w:rsidRDefault="002514CD" w:rsidP="004E2156">
            <w:pPr>
              <w:pStyle w:val="a6"/>
              <w:spacing w:before="0"/>
              <w:rPr>
                <w:rFonts w:ascii="Century" w:hAnsi="Century"/>
                <w:noProof/>
                <w:sz w:val="24"/>
                <w:szCs w:val="24"/>
                <w:lang w:val="ru-RU"/>
              </w:rPr>
            </w:pPr>
            <w:r w:rsidRPr="00D52D29">
              <w:rPr>
                <w:rFonts w:ascii="Century" w:hAnsi="Century"/>
                <w:noProof/>
                <w:sz w:val="24"/>
                <w:szCs w:val="24"/>
                <w:lang w:val="ru-RU"/>
              </w:rPr>
              <w:t>Цей клас не включає:</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 резервуари, силоси та складські приміщення (1252);</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 будівлі сільськогосподарського призначення (1271);</w:t>
            </w:r>
          </w:p>
          <w:p w:rsidR="002514CD" w:rsidRPr="00D52D29" w:rsidRDefault="002514CD" w:rsidP="004E2156">
            <w:pPr>
              <w:pStyle w:val="a6"/>
              <w:spacing w:before="0"/>
              <w:ind w:firstLine="0"/>
              <w:rPr>
                <w:rFonts w:ascii="Century" w:hAnsi="Century"/>
                <w:noProof/>
                <w:sz w:val="24"/>
                <w:szCs w:val="24"/>
                <w:lang w:val="ru-RU"/>
              </w:rPr>
            </w:pPr>
            <w:r w:rsidRPr="00D52D29">
              <w:rPr>
                <w:rFonts w:ascii="Century" w:hAnsi="Century"/>
                <w:i/>
                <w:noProof/>
                <w:sz w:val="24"/>
                <w:szCs w:val="24"/>
                <w:lang w:val="ru-RU"/>
              </w:rPr>
              <w:t>- комплексні промислові споруди (електростанції, нафтопереробні заводи тощо), які не мають характеристик будівель (230).</w:t>
            </w:r>
          </w:p>
        </w:tc>
        <w:tc>
          <w:tcPr>
            <w:tcW w:w="798" w:type="pct"/>
            <w:gridSpan w:val="2"/>
            <w:vAlign w:val="center"/>
          </w:tcPr>
          <w:p w:rsidR="002514CD" w:rsidRPr="00525B08" w:rsidRDefault="002514CD" w:rsidP="004E2156">
            <w:pPr>
              <w:pStyle w:val="a6"/>
              <w:ind w:firstLine="0"/>
              <w:jc w:val="center"/>
              <w:rPr>
                <w:rFonts w:ascii="Century" w:hAnsi="Century"/>
                <w:b/>
                <w:noProof/>
                <w:sz w:val="24"/>
                <w:szCs w:val="24"/>
              </w:rPr>
            </w:pPr>
          </w:p>
        </w:tc>
        <w:tc>
          <w:tcPr>
            <w:tcW w:w="712" w:type="pct"/>
            <w:vAlign w:val="center"/>
          </w:tcPr>
          <w:p w:rsidR="002514CD" w:rsidRPr="00525B08" w:rsidRDefault="002514CD" w:rsidP="004E2156">
            <w:pPr>
              <w:pStyle w:val="a6"/>
              <w:ind w:firstLine="0"/>
              <w:jc w:val="center"/>
              <w:rPr>
                <w:rFonts w:ascii="Century" w:hAnsi="Century"/>
                <w:b/>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1252</w:t>
            </w:r>
          </w:p>
        </w:tc>
        <w:tc>
          <w:tcPr>
            <w:tcW w:w="2641" w:type="pct"/>
            <w:gridSpan w:val="3"/>
            <w:vAlign w:val="center"/>
          </w:tcPr>
          <w:p w:rsidR="002514CD" w:rsidRPr="00525B08" w:rsidRDefault="002514CD" w:rsidP="004E2156">
            <w:pPr>
              <w:pStyle w:val="a6"/>
              <w:ind w:firstLine="0"/>
              <w:rPr>
                <w:rFonts w:ascii="Century" w:hAnsi="Century"/>
                <w:b/>
                <w:noProof/>
                <w:sz w:val="28"/>
                <w:szCs w:val="28"/>
                <w:lang w:val="en-US"/>
              </w:rPr>
            </w:pPr>
            <w:r w:rsidRPr="00525B08">
              <w:rPr>
                <w:rFonts w:ascii="Century" w:hAnsi="Century"/>
                <w:b/>
                <w:noProof/>
                <w:sz w:val="28"/>
                <w:szCs w:val="28"/>
                <w:lang w:val="en-US"/>
              </w:rPr>
              <w:t>Резервуари, силоси та склади</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noProof/>
                <w:sz w:val="24"/>
                <w:szCs w:val="24"/>
                <w:lang w:val="en-US"/>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резервуари та ємності;</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резервуари для нафти та газу;</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силоси для зерна, цементу та інших сухих продуктів;</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холодильники та спеціальні склади.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складські майданчики.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сільськогосподарські силоси та складські будівлі, що використовуються для сільського господарства (1271);</w:t>
            </w:r>
          </w:p>
          <w:p w:rsidR="002514CD" w:rsidRPr="00525B08" w:rsidRDefault="002514CD" w:rsidP="004E2156">
            <w:pPr>
              <w:pStyle w:val="a6"/>
              <w:spacing w:before="0"/>
              <w:jc w:val="both"/>
              <w:rPr>
                <w:rFonts w:ascii="Century" w:hAnsi="Century"/>
                <w:i/>
                <w:noProof/>
                <w:sz w:val="24"/>
                <w:szCs w:val="24"/>
                <w:lang w:val="en-US"/>
              </w:rPr>
            </w:pPr>
            <w:r w:rsidRPr="00525B08">
              <w:rPr>
                <w:rFonts w:ascii="Century" w:hAnsi="Century"/>
                <w:i/>
                <w:noProof/>
                <w:sz w:val="24"/>
                <w:szCs w:val="24"/>
                <w:lang w:val="en-US"/>
              </w:rPr>
              <w:t>- водонапірні башти (2222);</w:t>
            </w:r>
          </w:p>
          <w:p w:rsidR="002514CD" w:rsidRPr="00525B08" w:rsidRDefault="002514CD" w:rsidP="004E2156">
            <w:pPr>
              <w:pStyle w:val="a6"/>
              <w:spacing w:before="0"/>
              <w:ind w:firstLine="0"/>
              <w:jc w:val="both"/>
              <w:rPr>
                <w:rFonts w:ascii="Century" w:hAnsi="Century"/>
                <w:noProof/>
                <w:sz w:val="24"/>
                <w:szCs w:val="24"/>
                <w:lang w:val="en-US"/>
              </w:rPr>
            </w:pPr>
            <w:r w:rsidRPr="00525B08">
              <w:rPr>
                <w:rFonts w:ascii="Century" w:hAnsi="Century"/>
                <w:i/>
                <w:noProof/>
                <w:sz w:val="24"/>
                <w:szCs w:val="24"/>
                <w:lang w:val="en-US"/>
              </w:rPr>
              <w:t>- нафтотермінали (2303).</w:t>
            </w:r>
          </w:p>
        </w:tc>
        <w:tc>
          <w:tcPr>
            <w:tcW w:w="798" w:type="pct"/>
            <w:gridSpan w:val="2"/>
            <w:vAlign w:val="center"/>
          </w:tcPr>
          <w:p w:rsidR="002514CD" w:rsidRPr="00525B08" w:rsidRDefault="002514CD" w:rsidP="004E2156">
            <w:pPr>
              <w:pStyle w:val="a6"/>
              <w:ind w:firstLine="0"/>
              <w:jc w:val="center"/>
              <w:rPr>
                <w:rFonts w:ascii="Century" w:hAnsi="Century"/>
                <w:noProof/>
                <w:sz w:val="24"/>
                <w:szCs w:val="24"/>
                <w:lang w:val="en-US"/>
              </w:rPr>
            </w:pPr>
          </w:p>
        </w:tc>
        <w:tc>
          <w:tcPr>
            <w:tcW w:w="712" w:type="pct"/>
            <w:vAlign w:val="center"/>
          </w:tcPr>
          <w:p w:rsidR="002514CD" w:rsidRPr="00525B08" w:rsidRDefault="002514CD" w:rsidP="004E2156">
            <w:pPr>
              <w:pStyle w:val="a6"/>
              <w:ind w:firstLine="0"/>
              <w:jc w:val="center"/>
              <w:rPr>
                <w:rFonts w:ascii="Century" w:hAnsi="Century"/>
                <w:noProof/>
                <w:sz w:val="24"/>
                <w:szCs w:val="24"/>
                <w:lang w:val="en-US"/>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126</w:t>
            </w:r>
          </w:p>
        </w:tc>
        <w:tc>
          <w:tcPr>
            <w:tcW w:w="2641" w:type="pct"/>
            <w:gridSpan w:val="3"/>
            <w:vAlign w:val="center"/>
          </w:tcPr>
          <w:p w:rsidR="002514CD" w:rsidRPr="00525B08" w:rsidRDefault="002514CD" w:rsidP="004E2156">
            <w:pPr>
              <w:pStyle w:val="a6"/>
              <w:spacing w:before="0"/>
              <w:ind w:firstLine="0"/>
              <w:rPr>
                <w:rFonts w:ascii="Century" w:hAnsi="Century"/>
                <w:b/>
                <w:noProof/>
                <w:sz w:val="28"/>
                <w:szCs w:val="28"/>
              </w:rPr>
            </w:pPr>
            <w:r w:rsidRPr="00D52D29">
              <w:rPr>
                <w:rFonts w:ascii="Century" w:hAnsi="Century"/>
                <w:b/>
                <w:noProof/>
                <w:sz w:val="28"/>
                <w:szCs w:val="28"/>
                <w:lang w:val="ru-RU"/>
              </w:rPr>
              <w:t>Будівлі громадського дозвілля, освіти, охорони оздоров"я та соціального захисту</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1261</w:t>
            </w:r>
          </w:p>
        </w:tc>
        <w:tc>
          <w:tcPr>
            <w:tcW w:w="2641" w:type="pct"/>
            <w:gridSpan w:val="3"/>
            <w:vAlign w:val="center"/>
          </w:tcPr>
          <w:p w:rsidR="002514CD" w:rsidRPr="00525B08" w:rsidRDefault="002514CD" w:rsidP="004E2156">
            <w:pPr>
              <w:pStyle w:val="a6"/>
              <w:spacing w:before="0"/>
              <w:ind w:firstLine="0"/>
              <w:rPr>
                <w:rFonts w:ascii="Century" w:hAnsi="Century"/>
                <w:b/>
                <w:noProof/>
                <w:sz w:val="28"/>
                <w:szCs w:val="28"/>
              </w:rPr>
            </w:pPr>
            <w:r w:rsidRPr="00525B08">
              <w:rPr>
                <w:rFonts w:ascii="Century" w:hAnsi="Century"/>
                <w:b/>
                <w:noProof/>
                <w:sz w:val="28"/>
                <w:szCs w:val="28"/>
                <w:lang w:val="en-US"/>
              </w:rPr>
              <w:t>Будівлі громадського дозвілля</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noProof/>
                <w:sz w:val="24"/>
                <w:szCs w:val="24"/>
                <w:lang w:val="en-US"/>
              </w:rPr>
            </w:pPr>
          </w:p>
        </w:tc>
        <w:tc>
          <w:tcPr>
            <w:tcW w:w="2641" w:type="pct"/>
            <w:gridSpan w:val="3"/>
            <w:vAlign w:val="center"/>
          </w:tcPr>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 будівлі кінотеатрів, театрів, концертні зали тощо;</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 зали засідань та багатоцільові зали, що використовуються, головним чином, для публічних виступів;</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 казино, цирки, музичні зали, танцювальні зали та дискотеки, естради тощо.</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 музеї, художні галереї (1262);</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 спортивні зали (1265);</w:t>
            </w:r>
          </w:p>
          <w:p w:rsidR="002514CD" w:rsidRPr="00525B08" w:rsidRDefault="002514CD" w:rsidP="004E2156">
            <w:pPr>
              <w:pStyle w:val="a6"/>
              <w:spacing w:before="0"/>
              <w:ind w:firstLine="0"/>
              <w:rPr>
                <w:rFonts w:ascii="Century" w:hAnsi="Century"/>
                <w:noProof/>
                <w:sz w:val="24"/>
                <w:szCs w:val="24"/>
              </w:rPr>
            </w:pPr>
            <w:r w:rsidRPr="00D52D29">
              <w:rPr>
                <w:rFonts w:ascii="Century" w:hAnsi="Century"/>
                <w:i/>
                <w:noProof/>
                <w:sz w:val="24"/>
                <w:szCs w:val="24"/>
                <w:lang w:val="ru-RU"/>
              </w:rPr>
              <w:t>- парки для відпочинку та розваг (2412).</w:t>
            </w:r>
          </w:p>
        </w:tc>
        <w:tc>
          <w:tcPr>
            <w:tcW w:w="798" w:type="pct"/>
            <w:gridSpan w:val="2"/>
            <w:vAlign w:val="center"/>
          </w:tcPr>
          <w:p w:rsidR="002514CD" w:rsidRPr="00D52D29" w:rsidRDefault="002514CD" w:rsidP="004E2156">
            <w:pPr>
              <w:pStyle w:val="a6"/>
              <w:ind w:firstLine="0"/>
              <w:jc w:val="center"/>
              <w:rPr>
                <w:rFonts w:ascii="Century" w:hAnsi="Century"/>
                <w:noProof/>
                <w:sz w:val="24"/>
                <w:szCs w:val="24"/>
                <w:lang w:val="ru-RU"/>
              </w:rPr>
            </w:pPr>
          </w:p>
        </w:tc>
        <w:tc>
          <w:tcPr>
            <w:tcW w:w="712" w:type="pct"/>
            <w:vAlign w:val="center"/>
          </w:tcPr>
          <w:p w:rsidR="002514CD" w:rsidRPr="00D52D29" w:rsidRDefault="002514CD" w:rsidP="004E2156">
            <w:pPr>
              <w:pStyle w:val="a6"/>
              <w:ind w:firstLine="0"/>
              <w:jc w:val="center"/>
              <w:rPr>
                <w:rFonts w:ascii="Century" w:hAnsi="Century"/>
                <w:noProof/>
                <w:sz w:val="24"/>
                <w:szCs w:val="24"/>
                <w:lang w:val="ru-RU"/>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1262</w:t>
            </w:r>
          </w:p>
        </w:tc>
        <w:tc>
          <w:tcPr>
            <w:tcW w:w="2641" w:type="pct"/>
            <w:gridSpan w:val="3"/>
            <w:vAlign w:val="center"/>
          </w:tcPr>
          <w:p w:rsidR="002514CD" w:rsidRPr="00525B08" w:rsidRDefault="002514CD" w:rsidP="004E2156">
            <w:pPr>
              <w:pStyle w:val="a6"/>
              <w:spacing w:before="0"/>
              <w:ind w:firstLine="0"/>
              <w:jc w:val="both"/>
              <w:rPr>
                <w:rFonts w:ascii="Century" w:hAnsi="Century"/>
                <w:b/>
                <w:noProof/>
                <w:sz w:val="28"/>
                <w:szCs w:val="28"/>
              </w:rPr>
            </w:pPr>
            <w:r w:rsidRPr="00525B08">
              <w:rPr>
                <w:rFonts w:ascii="Century" w:hAnsi="Century"/>
                <w:b/>
                <w:noProof/>
                <w:sz w:val="28"/>
                <w:szCs w:val="28"/>
                <w:lang w:val="en-US"/>
              </w:rPr>
              <w:t>Будівлі музеїв та бібліотек</w:t>
            </w:r>
          </w:p>
          <w:p w:rsidR="002514CD" w:rsidRPr="00525B08" w:rsidRDefault="002514CD" w:rsidP="004E2156">
            <w:pPr>
              <w:pStyle w:val="a6"/>
              <w:spacing w:before="0"/>
              <w:ind w:firstLine="0"/>
              <w:jc w:val="both"/>
              <w:rPr>
                <w:rFonts w:ascii="Century" w:hAnsi="Century"/>
                <w:b/>
                <w:noProof/>
                <w:sz w:val="28"/>
                <w:szCs w:val="28"/>
              </w:rPr>
            </w:pP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noProof/>
                <w:sz w:val="24"/>
                <w:szCs w:val="24"/>
                <w:lang w:val="en-US"/>
              </w:rPr>
            </w:pPr>
          </w:p>
        </w:tc>
        <w:tc>
          <w:tcPr>
            <w:tcW w:w="2641" w:type="pct"/>
            <w:gridSpan w:val="3"/>
            <w:vAlign w:val="center"/>
          </w:tcPr>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 будівлі музеїв, художніх галерей, бібліотек та ресурсних центрів.</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rPr>
                <w:rFonts w:ascii="Century" w:hAnsi="Century"/>
                <w:i/>
                <w:noProof/>
                <w:sz w:val="24"/>
                <w:szCs w:val="24"/>
                <w:lang w:val="ru-RU"/>
              </w:rPr>
            </w:pPr>
            <w:r w:rsidRPr="00D52D29">
              <w:rPr>
                <w:rFonts w:ascii="Century" w:hAnsi="Century"/>
                <w:i/>
                <w:noProof/>
                <w:sz w:val="24"/>
                <w:szCs w:val="24"/>
                <w:lang w:val="ru-RU"/>
              </w:rPr>
              <w:t>- будівлі архівів.</w:t>
            </w:r>
          </w:p>
          <w:p w:rsidR="002514CD" w:rsidRPr="00525B08" w:rsidRDefault="002514CD" w:rsidP="004E2156">
            <w:pPr>
              <w:pStyle w:val="a6"/>
              <w:spacing w:before="0"/>
              <w:rPr>
                <w:rFonts w:ascii="Century" w:hAnsi="Century"/>
                <w:noProof/>
                <w:sz w:val="24"/>
                <w:szCs w:val="24"/>
              </w:rPr>
            </w:pPr>
            <w:r w:rsidRPr="00D52D29">
              <w:rPr>
                <w:rFonts w:ascii="Century" w:hAnsi="Century"/>
                <w:i/>
                <w:noProof/>
                <w:sz w:val="24"/>
                <w:szCs w:val="24"/>
                <w:lang w:val="ru-RU"/>
              </w:rPr>
              <w:t>Цей клас не включає: - пам'ятники історичні (1273).</w:t>
            </w:r>
          </w:p>
        </w:tc>
        <w:tc>
          <w:tcPr>
            <w:tcW w:w="798" w:type="pct"/>
            <w:gridSpan w:val="2"/>
            <w:vAlign w:val="center"/>
          </w:tcPr>
          <w:p w:rsidR="002514CD" w:rsidRPr="00D52D29" w:rsidRDefault="002514CD" w:rsidP="004E2156">
            <w:pPr>
              <w:pStyle w:val="a6"/>
              <w:ind w:firstLine="0"/>
              <w:jc w:val="center"/>
              <w:rPr>
                <w:rFonts w:ascii="Century" w:hAnsi="Century"/>
                <w:noProof/>
                <w:sz w:val="24"/>
                <w:szCs w:val="24"/>
                <w:lang w:val="ru-RU"/>
              </w:rPr>
            </w:pPr>
          </w:p>
        </w:tc>
        <w:tc>
          <w:tcPr>
            <w:tcW w:w="712" w:type="pct"/>
            <w:vAlign w:val="center"/>
          </w:tcPr>
          <w:p w:rsidR="002514CD" w:rsidRPr="00D52D29" w:rsidRDefault="002514CD" w:rsidP="004E2156">
            <w:pPr>
              <w:pStyle w:val="a6"/>
              <w:ind w:firstLine="0"/>
              <w:jc w:val="center"/>
              <w:rPr>
                <w:rFonts w:ascii="Century" w:hAnsi="Century"/>
                <w:noProof/>
                <w:sz w:val="24"/>
                <w:szCs w:val="24"/>
                <w:lang w:val="ru-RU"/>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1263</w:t>
            </w:r>
          </w:p>
        </w:tc>
        <w:tc>
          <w:tcPr>
            <w:tcW w:w="2641" w:type="pct"/>
            <w:gridSpan w:val="3"/>
            <w:vAlign w:val="center"/>
          </w:tcPr>
          <w:p w:rsidR="002514CD" w:rsidRPr="00525B08" w:rsidRDefault="002514CD" w:rsidP="004E2156">
            <w:pPr>
              <w:pStyle w:val="a6"/>
              <w:spacing w:before="0"/>
              <w:ind w:firstLine="0"/>
              <w:rPr>
                <w:rFonts w:ascii="Century" w:hAnsi="Century"/>
                <w:b/>
                <w:noProof/>
                <w:sz w:val="28"/>
                <w:szCs w:val="28"/>
              </w:rPr>
            </w:pPr>
            <w:r w:rsidRPr="00D52D29">
              <w:rPr>
                <w:rFonts w:ascii="Century" w:hAnsi="Century"/>
                <w:b/>
                <w:noProof/>
                <w:sz w:val="28"/>
                <w:szCs w:val="28"/>
                <w:lang w:val="ru-RU"/>
              </w:rPr>
              <w:t>Будівлі закладів  освіти та дослідних закладів</w:t>
            </w:r>
          </w:p>
          <w:p w:rsidR="002514CD" w:rsidRPr="00525B08" w:rsidRDefault="002514CD" w:rsidP="004E2156">
            <w:pPr>
              <w:pStyle w:val="a6"/>
              <w:spacing w:before="0"/>
              <w:ind w:firstLine="0"/>
              <w:rPr>
                <w:rFonts w:ascii="Century" w:hAnsi="Century"/>
                <w:b/>
                <w:noProof/>
                <w:sz w:val="28"/>
                <w:szCs w:val="28"/>
              </w:rPr>
            </w:pP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rPr>
            </w:pPr>
            <w:r w:rsidRPr="00D52D29">
              <w:rPr>
                <w:rFonts w:ascii="Century" w:hAnsi="Century"/>
                <w:i/>
                <w:noProof/>
                <w:sz w:val="24"/>
                <w:szCs w:val="24"/>
              </w:rPr>
              <w:t>Цей клас включає:</w:t>
            </w:r>
          </w:p>
          <w:p w:rsidR="002514CD" w:rsidRPr="00D52D29" w:rsidRDefault="002514CD" w:rsidP="004E2156">
            <w:pPr>
              <w:pStyle w:val="a6"/>
              <w:spacing w:before="0"/>
              <w:jc w:val="both"/>
              <w:rPr>
                <w:rFonts w:ascii="Century" w:hAnsi="Century"/>
                <w:i/>
                <w:noProof/>
                <w:sz w:val="24"/>
                <w:szCs w:val="24"/>
              </w:rPr>
            </w:pPr>
            <w:r w:rsidRPr="00D52D29">
              <w:rPr>
                <w:rFonts w:ascii="Century" w:hAnsi="Century"/>
                <w:i/>
                <w:noProof/>
                <w:sz w:val="24"/>
                <w:szCs w:val="24"/>
              </w:rPr>
              <w:t>- будівлі, призначені для дошкільної, середньої, професійно-технічної та спеціалізованої освіти;</w:t>
            </w:r>
          </w:p>
          <w:p w:rsidR="002514CD" w:rsidRPr="00D52D29" w:rsidRDefault="002514CD" w:rsidP="004E2156">
            <w:pPr>
              <w:pStyle w:val="a6"/>
              <w:spacing w:before="0"/>
              <w:jc w:val="both"/>
              <w:rPr>
                <w:rFonts w:ascii="Century" w:hAnsi="Century"/>
                <w:b/>
                <w:noProof/>
                <w:sz w:val="28"/>
                <w:szCs w:val="28"/>
                <w:lang w:val="ru-RU"/>
              </w:rPr>
            </w:pPr>
            <w:r w:rsidRPr="00D52D29">
              <w:rPr>
                <w:rFonts w:ascii="Century" w:hAnsi="Century"/>
                <w:i/>
                <w:noProof/>
                <w:sz w:val="24"/>
                <w:szCs w:val="24"/>
                <w:lang w:val="ru-RU"/>
              </w:rPr>
              <w:t>- будівлі закладів вищої освіти, науково-дослідних закладів, лабораторій.</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p>
        </w:tc>
        <w:tc>
          <w:tcPr>
            <w:tcW w:w="712" w:type="pct"/>
            <w:vAlign w:val="center"/>
          </w:tcPr>
          <w:p w:rsidR="002514CD" w:rsidRPr="00525B08" w:rsidRDefault="002514CD" w:rsidP="004E2156">
            <w:pPr>
              <w:pStyle w:val="a6"/>
              <w:ind w:firstLine="0"/>
              <w:jc w:val="center"/>
              <w:rPr>
                <w:rFonts w:ascii="Century" w:hAnsi="Century"/>
                <w:b/>
                <w:noProof/>
                <w:sz w:val="28"/>
                <w:szCs w:val="28"/>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Default="002514CD" w:rsidP="004E2156">
            <w:pPr>
              <w:pStyle w:val="a6"/>
              <w:ind w:firstLine="0"/>
              <w:jc w:val="center"/>
              <w:rPr>
                <w:rFonts w:ascii="Century" w:hAnsi="Century"/>
                <w:noProof/>
                <w:sz w:val="24"/>
                <w:szCs w:val="24"/>
              </w:rPr>
            </w:pPr>
          </w:p>
          <w:p w:rsidR="002514CD" w:rsidRPr="00525B08" w:rsidRDefault="002514CD" w:rsidP="004E2156">
            <w:pPr>
              <w:pStyle w:val="a6"/>
              <w:ind w:firstLine="0"/>
              <w:jc w:val="center"/>
              <w:rPr>
                <w:rFonts w:ascii="Century" w:hAnsi="Century"/>
                <w:noProof/>
                <w:sz w:val="24"/>
                <w:szCs w:val="24"/>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спеціальних шкіл для дітей з фізичними або розумовими вадами;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закладів для фахової перепідготовки;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метеорологічних станцій, обсерваторій.</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гуртожитки, які є окремим будівлями шкіл-інтернатів (1130);</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гуртожитки для студентів (1130);</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бібліотеки (1262);</w:t>
            </w:r>
          </w:p>
          <w:p w:rsidR="002514CD" w:rsidRPr="00525B08" w:rsidRDefault="002514CD" w:rsidP="004E2156">
            <w:pPr>
              <w:pStyle w:val="a6"/>
              <w:spacing w:before="0"/>
              <w:jc w:val="both"/>
              <w:rPr>
                <w:rFonts w:ascii="Century" w:hAnsi="Century"/>
                <w:noProof/>
                <w:sz w:val="24"/>
                <w:szCs w:val="24"/>
              </w:rPr>
            </w:pPr>
            <w:r w:rsidRPr="00D52D29">
              <w:rPr>
                <w:rFonts w:ascii="Century" w:hAnsi="Century"/>
                <w:i/>
                <w:noProof/>
                <w:sz w:val="24"/>
                <w:szCs w:val="24"/>
                <w:lang w:val="ru-RU"/>
              </w:rPr>
              <w:t>- лікарні навчальних закладів (1264)</w:t>
            </w:r>
          </w:p>
        </w:tc>
        <w:tc>
          <w:tcPr>
            <w:tcW w:w="798" w:type="pct"/>
            <w:gridSpan w:val="2"/>
            <w:vAlign w:val="center"/>
          </w:tcPr>
          <w:p w:rsidR="002514CD" w:rsidRPr="00525B08" w:rsidRDefault="002514CD" w:rsidP="004E2156">
            <w:pPr>
              <w:pStyle w:val="a6"/>
              <w:ind w:firstLine="0"/>
              <w:jc w:val="center"/>
              <w:rPr>
                <w:rFonts w:ascii="Century" w:hAnsi="Century"/>
                <w:noProof/>
                <w:sz w:val="24"/>
                <w:szCs w:val="24"/>
              </w:rPr>
            </w:pPr>
          </w:p>
        </w:tc>
        <w:tc>
          <w:tcPr>
            <w:tcW w:w="712" w:type="pct"/>
            <w:vAlign w:val="center"/>
          </w:tcPr>
          <w:p w:rsidR="002514CD" w:rsidRPr="00525B08" w:rsidRDefault="002514CD" w:rsidP="004E2156">
            <w:pPr>
              <w:pStyle w:val="a6"/>
              <w:ind w:firstLine="0"/>
              <w:jc w:val="center"/>
              <w:rPr>
                <w:rFonts w:ascii="Century" w:hAnsi="Century"/>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rPr>
            </w:pPr>
            <w:r w:rsidRPr="00525B08">
              <w:rPr>
                <w:rFonts w:ascii="Century" w:hAnsi="Century"/>
                <w:b/>
                <w:noProof/>
                <w:sz w:val="24"/>
                <w:szCs w:val="24"/>
              </w:rPr>
              <w:t>1264</w:t>
            </w:r>
          </w:p>
        </w:tc>
        <w:tc>
          <w:tcPr>
            <w:tcW w:w="2641" w:type="pct"/>
            <w:gridSpan w:val="3"/>
            <w:vAlign w:val="center"/>
          </w:tcPr>
          <w:p w:rsidR="002514CD" w:rsidRPr="00D52D29" w:rsidRDefault="002514CD" w:rsidP="004E2156">
            <w:pPr>
              <w:pStyle w:val="a6"/>
              <w:spacing w:before="0"/>
              <w:ind w:firstLine="0"/>
              <w:jc w:val="both"/>
              <w:rPr>
                <w:rFonts w:ascii="Century" w:hAnsi="Century"/>
                <w:b/>
                <w:noProof/>
                <w:sz w:val="24"/>
                <w:szCs w:val="24"/>
                <w:lang w:val="ru-RU"/>
              </w:rPr>
            </w:pPr>
            <w:r w:rsidRPr="00D52D29">
              <w:rPr>
                <w:rFonts w:ascii="Century" w:hAnsi="Century"/>
                <w:b/>
                <w:noProof/>
                <w:sz w:val="24"/>
                <w:szCs w:val="24"/>
                <w:lang w:val="ru-RU"/>
              </w:rPr>
              <w:t>Будівлі закладів охорони здоров"я та соціального захисту населення</w:t>
            </w:r>
          </w:p>
        </w:tc>
        <w:tc>
          <w:tcPr>
            <w:tcW w:w="798" w:type="pct"/>
            <w:gridSpan w:val="2"/>
            <w:vAlign w:val="center"/>
          </w:tcPr>
          <w:p w:rsidR="002514CD" w:rsidRPr="00525B08" w:rsidRDefault="002514CD" w:rsidP="004E2156">
            <w:pPr>
              <w:pStyle w:val="a6"/>
              <w:ind w:firstLine="0"/>
              <w:jc w:val="center"/>
              <w:rPr>
                <w:rFonts w:ascii="Century" w:hAnsi="Century"/>
                <w:b/>
                <w:noProof/>
                <w:sz w:val="24"/>
                <w:szCs w:val="24"/>
              </w:rPr>
            </w:pPr>
            <w:r w:rsidRPr="00525B08">
              <w:rPr>
                <w:rFonts w:ascii="Century" w:hAnsi="Century"/>
                <w:b/>
                <w:noProof/>
                <w:sz w:val="24"/>
                <w:szCs w:val="24"/>
              </w:rPr>
              <w:t>0,5</w:t>
            </w:r>
          </w:p>
        </w:tc>
        <w:tc>
          <w:tcPr>
            <w:tcW w:w="712" w:type="pct"/>
            <w:vAlign w:val="center"/>
          </w:tcPr>
          <w:p w:rsidR="002514CD" w:rsidRPr="00525B08" w:rsidRDefault="002514CD" w:rsidP="004E2156">
            <w:pPr>
              <w:pStyle w:val="a6"/>
              <w:ind w:firstLine="0"/>
              <w:jc w:val="center"/>
              <w:rPr>
                <w:rFonts w:ascii="Century" w:hAnsi="Century"/>
                <w:b/>
                <w:noProof/>
                <w:sz w:val="24"/>
                <w:szCs w:val="24"/>
              </w:rPr>
            </w:pPr>
            <w:r w:rsidRPr="00525B08">
              <w:rPr>
                <w:rFonts w:ascii="Century" w:hAnsi="Century"/>
                <w:b/>
                <w:noProof/>
                <w:sz w:val="24"/>
                <w:szCs w:val="24"/>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noProof/>
                <w:sz w:val="24"/>
                <w:szCs w:val="24"/>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закладів з надання медичної допомоги хворим та травмованим пацієнтам;</w:t>
            </w:r>
          </w:p>
          <w:p w:rsidR="002514CD" w:rsidRPr="00525B08" w:rsidRDefault="002514CD" w:rsidP="004E2156">
            <w:pPr>
              <w:pStyle w:val="a6"/>
              <w:spacing w:before="0"/>
              <w:jc w:val="both"/>
              <w:rPr>
                <w:rFonts w:ascii="Century" w:hAnsi="Century"/>
                <w:i/>
                <w:noProof/>
                <w:sz w:val="24"/>
                <w:szCs w:val="24"/>
              </w:rPr>
            </w:pPr>
            <w:r w:rsidRPr="00D52D29">
              <w:rPr>
                <w:rFonts w:ascii="Century" w:hAnsi="Century"/>
                <w:i/>
                <w:noProof/>
                <w:sz w:val="24"/>
                <w:szCs w:val="24"/>
                <w:lang w:val="ru-RU"/>
              </w:rPr>
              <w:t>- санаторії, лікарні тривалого перебування і будинки з медичним доглядом для людей похилого віку та осіб з інвалідністю, психіатричні лікарні, диспансери, пологові будинки, реабілітаційні центри матері та дитини.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лікарень навчальних закладів, виправних закладів, в'язниць та збройних сил;</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ветеринарних лікарень тощо;</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будинки закладів, що надають комбіновані послуги проживання та догляду або медичного обслуговування для людей похилого віку, для людей з обмеженими можливостями тощо.</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525B08" w:rsidRDefault="002514CD" w:rsidP="004E2156">
            <w:pPr>
              <w:pStyle w:val="a6"/>
              <w:spacing w:before="0"/>
              <w:jc w:val="both"/>
              <w:rPr>
                <w:rFonts w:ascii="Century" w:hAnsi="Century"/>
                <w:i/>
                <w:noProof/>
                <w:sz w:val="24"/>
                <w:szCs w:val="24"/>
              </w:rPr>
            </w:pPr>
            <w:r w:rsidRPr="00D52D29">
              <w:rPr>
                <w:rFonts w:ascii="Century" w:hAnsi="Century"/>
                <w:i/>
                <w:noProof/>
                <w:sz w:val="24"/>
                <w:szCs w:val="24"/>
                <w:lang w:val="ru-RU"/>
              </w:rPr>
              <w:t xml:space="preserve">- соціальні будинки-інтернати для людей похилого віку та осіб зінвалідністю </w:t>
            </w:r>
            <w:r w:rsidRPr="00525B08">
              <w:rPr>
                <w:rFonts w:ascii="Century" w:hAnsi="Century"/>
                <w:i/>
                <w:noProof/>
                <w:sz w:val="24"/>
                <w:szCs w:val="24"/>
                <w:lang w:val="en-US"/>
              </w:rPr>
              <w:t>(1130).</w:t>
            </w:r>
          </w:p>
        </w:tc>
        <w:tc>
          <w:tcPr>
            <w:tcW w:w="798" w:type="pct"/>
            <w:gridSpan w:val="2"/>
            <w:vAlign w:val="center"/>
          </w:tcPr>
          <w:p w:rsidR="002514CD" w:rsidRPr="00525B08" w:rsidRDefault="002514CD" w:rsidP="004E2156">
            <w:pPr>
              <w:pStyle w:val="a6"/>
              <w:ind w:firstLine="0"/>
              <w:jc w:val="center"/>
              <w:rPr>
                <w:rFonts w:ascii="Century" w:hAnsi="Century"/>
                <w:noProof/>
                <w:sz w:val="24"/>
                <w:szCs w:val="24"/>
              </w:rPr>
            </w:pPr>
          </w:p>
        </w:tc>
        <w:tc>
          <w:tcPr>
            <w:tcW w:w="712" w:type="pct"/>
            <w:vAlign w:val="center"/>
          </w:tcPr>
          <w:p w:rsidR="002514CD" w:rsidRPr="00525B08" w:rsidRDefault="002514CD" w:rsidP="004E2156">
            <w:pPr>
              <w:pStyle w:val="a6"/>
              <w:ind w:firstLine="0"/>
              <w:jc w:val="center"/>
              <w:rPr>
                <w:rFonts w:ascii="Century" w:hAnsi="Century"/>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1265</w:t>
            </w:r>
          </w:p>
        </w:tc>
        <w:tc>
          <w:tcPr>
            <w:tcW w:w="2641" w:type="pct"/>
            <w:gridSpan w:val="3"/>
            <w:vAlign w:val="center"/>
          </w:tcPr>
          <w:p w:rsidR="002514CD" w:rsidRPr="00525B08" w:rsidRDefault="002514CD" w:rsidP="004E2156">
            <w:pPr>
              <w:pStyle w:val="a6"/>
              <w:spacing w:before="0"/>
              <w:ind w:firstLine="0"/>
              <w:jc w:val="both"/>
              <w:rPr>
                <w:rFonts w:ascii="Century" w:hAnsi="Century"/>
                <w:b/>
                <w:noProof/>
                <w:sz w:val="28"/>
                <w:szCs w:val="28"/>
              </w:rPr>
            </w:pPr>
            <w:r w:rsidRPr="00525B08">
              <w:rPr>
                <w:rFonts w:ascii="Century" w:hAnsi="Century"/>
                <w:b/>
                <w:noProof/>
                <w:sz w:val="28"/>
                <w:szCs w:val="28"/>
              </w:rPr>
              <w:t>Спортивні зали</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0,1</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0,1</w:t>
            </w:r>
          </w:p>
        </w:tc>
      </w:tr>
      <w:tr w:rsidR="00094892"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094892" w:rsidRPr="00525B08" w:rsidRDefault="00094892" w:rsidP="004E2156">
            <w:pPr>
              <w:pStyle w:val="a6"/>
              <w:ind w:firstLine="0"/>
              <w:jc w:val="center"/>
              <w:rPr>
                <w:rFonts w:ascii="Century" w:hAnsi="Century"/>
                <w:b/>
                <w:noProof/>
                <w:sz w:val="28"/>
                <w:szCs w:val="28"/>
              </w:rPr>
            </w:pPr>
          </w:p>
        </w:tc>
        <w:tc>
          <w:tcPr>
            <w:tcW w:w="2641" w:type="pct"/>
            <w:gridSpan w:val="3"/>
            <w:vAlign w:val="center"/>
          </w:tcPr>
          <w:p w:rsidR="00094892" w:rsidRPr="00D52D29" w:rsidRDefault="00094892" w:rsidP="00094892">
            <w:pPr>
              <w:pStyle w:val="a6"/>
              <w:jc w:val="both"/>
              <w:rPr>
                <w:rFonts w:ascii="Century" w:hAnsi="Century"/>
                <w:i/>
                <w:noProof/>
                <w:sz w:val="24"/>
                <w:szCs w:val="24"/>
              </w:rPr>
            </w:pPr>
            <w:r w:rsidRPr="00D52D29">
              <w:rPr>
                <w:rFonts w:ascii="Century" w:hAnsi="Century"/>
                <w:i/>
                <w:noProof/>
                <w:sz w:val="24"/>
                <w:szCs w:val="24"/>
              </w:rPr>
              <w:t>Цей клас включає:</w:t>
            </w:r>
          </w:p>
          <w:p w:rsidR="00094892" w:rsidRPr="00525B08" w:rsidRDefault="00094892" w:rsidP="00094892">
            <w:pPr>
              <w:pStyle w:val="a6"/>
              <w:jc w:val="both"/>
              <w:rPr>
                <w:rFonts w:ascii="Century" w:hAnsi="Century"/>
                <w:b/>
                <w:noProof/>
                <w:sz w:val="28"/>
                <w:szCs w:val="28"/>
              </w:rPr>
            </w:pPr>
            <w:r w:rsidRPr="00D52D29">
              <w:rPr>
                <w:rFonts w:ascii="Century" w:hAnsi="Century"/>
                <w:i/>
                <w:noProof/>
                <w:sz w:val="24"/>
                <w:szCs w:val="24"/>
              </w:rPr>
              <w:t>- будівлі, що використовуються в спортивних цілях (баскетбольні і тенісні зали, плавальні басейни, гімнастичні зали, ковзанки або хокейні арени тощо), що передбачають обладнання для глядачів та учасників.</w:t>
            </w:r>
          </w:p>
        </w:tc>
        <w:tc>
          <w:tcPr>
            <w:tcW w:w="798" w:type="pct"/>
            <w:gridSpan w:val="2"/>
            <w:vAlign w:val="center"/>
          </w:tcPr>
          <w:p w:rsidR="00094892" w:rsidRPr="00525B08" w:rsidRDefault="00094892" w:rsidP="004E2156">
            <w:pPr>
              <w:pStyle w:val="a6"/>
              <w:ind w:firstLine="0"/>
              <w:jc w:val="center"/>
              <w:rPr>
                <w:rFonts w:ascii="Century" w:hAnsi="Century"/>
                <w:b/>
                <w:noProof/>
                <w:sz w:val="28"/>
                <w:szCs w:val="28"/>
              </w:rPr>
            </w:pPr>
          </w:p>
        </w:tc>
        <w:tc>
          <w:tcPr>
            <w:tcW w:w="712" w:type="pct"/>
            <w:vAlign w:val="center"/>
          </w:tcPr>
          <w:p w:rsidR="00094892" w:rsidRPr="00525B08" w:rsidRDefault="00094892" w:rsidP="004E2156">
            <w:pPr>
              <w:pStyle w:val="a6"/>
              <w:ind w:firstLine="0"/>
              <w:jc w:val="center"/>
              <w:rPr>
                <w:rFonts w:ascii="Century" w:hAnsi="Century"/>
                <w:b/>
                <w:noProof/>
                <w:sz w:val="28"/>
                <w:szCs w:val="28"/>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rPr>
            </w:pPr>
          </w:p>
        </w:tc>
        <w:tc>
          <w:tcPr>
            <w:tcW w:w="2641" w:type="pct"/>
            <w:gridSpan w:val="3"/>
            <w:vAlign w:val="center"/>
          </w:tcPr>
          <w:p w:rsidR="002514CD" w:rsidRPr="00D52D29" w:rsidRDefault="002514CD" w:rsidP="004E2156">
            <w:pPr>
              <w:pStyle w:val="a6"/>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jc w:val="both"/>
              <w:rPr>
                <w:rFonts w:ascii="Century" w:hAnsi="Century"/>
                <w:i/>
                <w:noProof/>
                <w:sz w:val="24"/>
                <w:szCs w:val="24"/>
                <w:lang w:val="ru-RU"/>
              </w:rPr>
            </w:pPr>
            <w:r w:rsidRPr="00D52D29">
              <w:rPr>
                <w:rFonts w:ascii="Century" w:hAnsi="Century"/>
                <w:i/>
                <w:noProof/>
                <w:sz w:val="24"/>
                <w:szCs w:val="24"/>
                <w:lang w:val="ru-RU"/>
              </w:rPr>
              <w:t>- багатоцільові зали, що використовуються, головним чином, для публічних виступів (1261);</w:t>
            </w:r>
          </w:p>
          <w:p w:rsidR="002514CD" w:rsidRPr="00D52D29" w:rsidRDefault="002514CD" w:rsidP="004E2156">
            <w:pPr>
              <w:pStyle w:val="a6"/>
              <w:spacing w:before="0"/>
              <w:jc w:val="both"/>
              <w:rPr>
                <w:rFonts w:ascii="Century" w:hAnsi="Century"/>
                <w:noProof/>
                <w:sz w:val="24"/>
                <w:szCs w:val="24"/>
                <w:lang w:val="ru-RU"/>
              </w:rPr>
            </w:pPr>
            <w:r w:rsidRPr="00D52D29">
              <w:rPr>
                <w:rFonts w:ascii="Century" w:hAnsi="Century"/>
                <w:i/>
                <w:noProof/>
                <w:sz w:val="24"/>
                <w:szCs w:val="24"/>
                <w:lang w:val="ru-RU"/>
              </w:rPr>
              <w:t>- спортивні майданчики для занять спортом на відкритому повітрі, наприклад, тенісні корти, відкриті плавальні басейни тощо (2411).</w:t>
            </w:r>
          </w:p>
        </w:tc>
        <w:tc>
          <w:tcPr>
            <w:tcW w:w="798" w:type="pct"/>
            <w:gridSpan w:val="2"/>
            <w:vAlign w:val="center"/>
          </w:tcPr>
          <w:p w:rsidR="002514CD" w:rsidRPr="00525B08" w:rsidRDefault="002514CD" w:rsidP="004E2156">
            <w:pPr>
              <w:pStyle w:val="a6"/>
              <w:ind w:firstLine="0"/>
              <w:jc w:val="center"/>
              <w:rPr>
                <w:rFonts w:ascii="Century" w:hAnsi="Century"/>
                <w:b/>
                <w:noProof/>
                <w:sz w:val="24"/>
                <w:szCs w:val="24"/>
              </w:rPr>
            </w:pPr>
          </w:p>
        </w:tc>
        <w:tc>
          <w:tcPr>
            <w:tcW w:w="712" w:type="pct"/>
            <w:vAlign w:val="center"/>
          </w:tcPr>
          <w:p w:rsidR="002514CD" w:rsidRPr="00525B08" w:rsidRDefault="002514CD" w:rsidP="004E2156">
            <w:pPr>
              <w:pStyle w:val="a6"/>
              <w:ind w:firstLine="0"/>
              <w:jc w:val="center"/>
              <w:rPr>
                <w:rFonts w:ascii="Century" w:hAnsi="Century"/>
                <w:b/>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127</w:t>
            </w:r>
          </w:p>
        </w:tc>
        <w:tc>
          <w:tcPr>
            <w:tcW w:w="2641" w:type="pct"/>
            <w:gridSpan w:val="3"/>
            <w:vAlign w:val="center"/>
          </w:tcPr>
          <w:p w:rsidR="002514CD" w:rsidRPr="00525B08" w:rsidRDefault="002514CD" w:rsidP="004E2156">
            <w:pPr>
              <w:pStyle w:val="a6"/>
              <w:spacing w:before="0"/>
              <w:ind w:firstLine="0"/>
              <w:jc w:val="both"/>
              <w:rPr>
                <w:rFonts w:ascii="Century" w:hAnsi="Century"/>
                <w:b/>
                <w:noProof/>
                <w:sz w:val="28"/>
                <w:szCs w:val="28"/>
                <w:lang w:val="en-US"/>
              </w:rPr>
            </w:pPr>
            <w:r w:rsidRPr="00525B08">
              <w:rPr>
                <w:rFonts w:ascii="Century" w:hAnsi="Century"/>
                <w:b/>
                <w:noProof/>
                <w:sz w:val="28"/>
                <w:szCs w:val="28"/>
                <w:lang w:val="en-US"/>
              </w:rPr>
              <w:t>Інші нежитлові будівлі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1271</w:t>
            </w:r>
          </w:p>
        </w:tc>
        <w:tc>
          <w:tcPr>
            <w:tcW w:w="2641" w:type="pct"/>
            <w:gridSpan w:val="3"/>
            <w:vAlign w:val="center"/>
          </w:tcPr>
          <w:p w:rsidR="002514CD" w:rsidRPr="00525B08" w:rsidRDefault="002514CD" w:rsidP="004E2156">
            <w:pPr>
              <w:pStyle w:val="a6"/>
              <w:spacing w:before="0"/>
              <w:ind w:firstLine="0"/>
              <w:jc w:val="both"/>
              <w:rPr>
                <w:rFonts w:ascii="Century" w:hAnsi="Century"/>
                <w:b/>
                <w:noProof/>
                <w:sz w:val="28"/>
                <w:szCs w:val="28"/>
                <w:lang w:val="en-US"/>
              </w:rPr>
            </w:pPr>
            <w:r w:rsidRPr="00525B08">
              <w:rPr>
                <w:rFonts w:ascii="Century" w:hAnsi="Century"/>
                <w:b/>
                <w:noProof/>
                <w:sz w:val="28"/>
                <w:szCs w:val="28"/>
                <w:lang w:val="en-US"/>
              </w:rPr>
              <w:t>Нежитлові сільськогосподарські будівлі</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rPr>
            </w:pPr>
          </w:p>
        </w:tc>
        <w:tc>
          <w:tcPr>
            <w:tcW w:w="2641" w:type="pct"/>
            <w:gridSpan w:val="3"/>
            <w:vAlign w:val="center"/>
          </w:tcPr>
          <w:p w:rsidR="002514CD" w:rsidRPr="00D52D29" w:rsidRDefault="002514CD" w:rsidP="004E2156">
            <w:pPr>
              <w:pStyle w:val="a6"/>
              <w:jc w:val="both"/>
              <w:rPr>
                <w:rFonts w:ascii="Century" w:hAnsi="Century"/>
                <w:i/>
                <w:noProof/>
                <w:sz w:val="24"/>
                <w:szCs w:val="24"/>
              </w:rPr>
            </w:pPr>
            <w:r w:rsidRPr="00D52D29">
              <w:rPr>
                <w:rFonts w:ascii="Century" w:hAnsi="Century"/>
                <w:i/>
                <w:noProof/>
                <w:sz w:val="24"/>
                <w:szCs w:val="24"/>
              </w:rPr>
              <w:t>Цей клас включає:</w:t>
            </w:r>
          </w:p>
          <w:p w:rsidR="002514CD" w:rsidRPr="00D52D29" w:rsidRDefault="002514CD" w:rsidP="004E2156">
            <w:pPr>
              <w:pStyle w:val="a6"/>
              <w:jc w:val="both"/>
              <w:rPr>
                <w:rFonts w:ascii="Century" w:hAnsi="Century"/>
                <w:i/>
                <w:noProof/>
                <w:sz w:val="24"/>
                <w:szCs w:val="24"/>
                <w:lang w:val="ru-RU"/>
              </w:rPr>
            </w:pPr>
            <w:r w:rsidRPr="00D52D29">
              <w:rPr>
                <w:rFonts w:ascii="Century" w:hAnsi="Century"/>
                <w:i/>
                <w:noProof/>
                <w:sz w:val="24"/>
                <w:szCs w:val="24"/>
              </w:rPr>
              <w:t xml:space="preserve">- будівлі, призначені для сільськогосподарської діяльності, наприклад, корівники, стайні, свинарники, кошари, конюшні, розплідники, промислові курники, зерносховища, ангари та фермерські господарські будівлі, погреби, норобні заводи, винні чани, теплиці,сільськогосподарські силоси тощо.   </w:t>
            </w:r>
            <w:r w:rsidRPr="00D52D29">
              <w:rPr>
                <w:rFonts w:ascii="Century" w:hAnsi="Century"/>
                <w:i/>
                <w:noProof/>
                <w:sz w:val="24"/>
                <w:szCs w:val="24"/>
                <w:lang w:val="ru-RU"/>
              </w:rPr>
              <w:t>Цей клас не включає:</w:t>
            </w:r>
          </w:p>
          <w:p w:rsidR="002514CD" w:rsidRPr="00525B08" w:rsidRDefault="002514CD" w:rsidP="004E2156">
            <w:pPr>
              <w:pStyle w:val="a6"/>
              <w:spacing w:before="0"/>
              <w:jc w:val="both"/>
              <w:rPr>
                <w:rFonts w:ascii="Century" w:hAnsi="Century"/>
                <w:noProof/>
                <w:sz w:val="24"/>
                <w:szCs w:val="24"/>
              </w:rPr>
            </w:pPr>
            <w:r w:rsidRPr="00D52D29">
              <w:rPr>
                <w:rFonts w:ascii="Century" w:hAnsi="Century"/>
                <w:i/>
                <w:noProof/>
                <w:sz w:val="24"/>
                <w:szCs w:val="24"/>
                <w:lang w:val="ru-RU"/>
              </w:rPr>
              <w:t>- споруди зоологічних парків та ботанічних садів (2412).</w:t>
            </w:r>
          </w:p>
        </w:tc>
        <w:tc>
          <w:tcPr>
            <w:tcW w:w="798" w:type="pct"/>
            <w:gridSpan w:val="2"/>
            <w:vAlign w:val="center"/>
          </w:tcPr>
          <w:p w:rsidR="002514CD" w:rsidRPr="00525B08" w:rsidRDefault="002514CD" w:rsidP="004E2156">
            <w:pPr>
              <w:pStyle w:val="a6"/>
              <w:ind w:firstLine="0"/>
              <w:jc w:val="center"/>
              <w:rPr>
                <w:rFonts w:ascii="Century" w:hAnsi="Century"/>
                <w:b/>
                <w:noProof/>
                <w:sz w:val="24"/>
                <w:szCs w:val="24"/>
              </w:rPr>
            </w:pPr>
          </w:p>
        </w:tc>
        <w:tc>
          <w:tcPr>
            <w:tcW w:w="712" w:type="pct"/>
            <w:vAlign w:val="center"/>
          </w:tcPr>
          <w:p w:rsidR="002514CD" w:rsidRPr="00525B08" w:rsidRDefault="002514CD" w:rsidP="004E2156">
            <w:pPr>
              <w:pStyle w:val="a6"/>
              <w:ind w:firstLine="0"/>
              <w:jc w:val="center"/>
              <w:rPr>
                <w:rFonts w:ascii="Century" w:hAnsi="Century"/>
                <w:b/>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1272</w:t>
            </w:r>
          </w:p>
        </w:tc>
        <w:tc>
          <w:tcPr>
            <w:tcW w:w="2641" w:type="pct"/>
            <w:gridSpan w:val="3"/>
            <w:vAlign w:val="center"/>
          </w:tcPr>
          <w:p w:rsidR="002514CD" w:rsidRPr="00525B08" w:rsidRDefault="002514CD" w:rsidP="004E2156">
            <w:pPr>
              <w:pStyle w:val="a6"/>
              <w:spacing w:before="0"/>
              <w:ind w:firstLine="0"/>
              <w:jc w:val="both"/>
              <w:rPr>
                <w:rFonts w:ascii="Century" w:hAnsi="Century"/>
                <w:b/>
                <w:noProof/>
                <w:sz w:val="28"/>
                <w:szCs w:val="28"/>
                <w:lang w:val="en-US"/>
              </w:rPr>
            </w:pPr>
            <w:r w:rsidRPr="00525B08">
              <w:rPr>
                <w:rFonts w:ascii="Century" w:hAnsi="Century"/>
                <w:b/>
                <w:noProof/>
                <w:sz w:val="28"/>
                <w:szCs w:val="28"/>
                <w:lang w:val="en-US"/>
              </w:rPr>
              <w:t>Меморіальні та культові будівлі</w:t>
            </w:r>
          </w:p>
        </w:tc>
        <w:tc>
          <w:tcPr>
            <w:tcW w:w="798" w:type="pct"/>
            <w:gridSpan w:val="2"/>
            <w:vAlign w:val="center"/>
          </w:tcPr>
          <w:p w:rsidR="002514CD" w:rsidRPr="00525B08" w:rsidRDefault="004E2156" w:rsidP="004E2156">
            <w:pPr>
              <w:pStyle w:val="a6"/>
              <w:ind w:firstLine="0"/>
              <w:jc w:val="center"/>
              <w:rPr>
                <w:rFonts w:ascii="Century" w:hAnsi="Century"/>
                <w:b/>
                <w:noProof/>
                <w:sz w:val="28"/>
                <w:szCs w:val="28"/>
              </w:rPr>
            </w:pPr>
            <w:r>
              <w:rPr>
                <w:rFonts w:ascii="Century" w:hAnsi="Century"/>
                <w:b/>
                <w:noProof/>
                <w:sz w:val="28"/>
                <w:szCs w:val="28"/>
              </w:rPr>
              <w:t>0</w:t>
            </w:r>
          </w:p>
        </w:tc>
        <w:tc>
          <w:tcPr>
            <w:tcW w:w="712" w:type="pct"/>
            <w:vAlign w:val="center"/>
          </w:tcPr>
          <w:p w:rsidR="002514CD" w:rsidRPr="00525B08" w:rsidRDefault="004E2156" w:rsidP="004E2156">
            <w:pPr>
              <w:pStyle w:val="a6"/>
              <w:ind w:firstLine="0"/>
              <w:jc w:val="center"/>
              <w:rPr>
                <w:rFonts w:ascii="Century" w:hAnsi="Century"/>
                <w:b/>
                <w:noProof/>
                <w:sz w:val="28"/>
                <w:szCs w:val="28"/>
              </w:rPr>
            </w:pPr>
            <w:r>
              <w:rPr>
                <w:rFonts w:ascii="Century" w:hAnsi="Century"/>
                <w:b/>
                <w:noProof/>
                <w:sz w:val="28"/>
                <w:szCs w:val="28"/>
              </w:rPr>
              <w:t>0</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церкви, каплиці, мечеті, синагоги тощо;</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цвинтарі та похоронні споруди, ритуальні зали, крематорії;</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переведені в світські культові будівлі, що використовуються як музеї (1262);</w:t>
            </w:r>
          </w:p>
          <w:p w:rsidR="002514CD" w:rsidRPr="00525B08" w:rsidRDefault="002514CD" w:rsidP="004E2156">
            <w:pPr>
              <w:pStyle w:val="a6"/>
              <w:spacing w:before="0"/>
              <w:jc w:val="both"/>
              <w:rPr>
                <w:rFonts w:ascii="Century" w:hAnsi="Century"/>
                <w:noProof/>
                <w:sz w:val="24"/>
                <w:szCs w:val="24"/>
                <w:lang w:val="en-US"/>
              </w:rPr>
            </w:pPr>
            <w:r w:rsidRPr="00525B08">
              <w:rPr>
                <w:rFonts w:ascii="Century" w:hAnsi="Century"/>
                <w:i/>
                <w:noProof/>
                <w:sz w:val="24"/>
                <w:szCs w:val="24"/>
                <w:lang w:val="en-US"/>
              </w:rPr>
              <w:t>- пам’ятки історичні (1273).</w:t>
            </w:r>
          </w:p>
        </w:tc>
        <w:tc>
          <w:tcPr>
            <w:tcW w:w="798" w:type="pct"/>
            <w:gridSpan w:val="2"/>
            <w:vAlign w:val="center"/>
          </w:tcPr>
          <w:p w:rsidR="002514CD" w:rsidRPr="00525B08" w:rsidRDefault="002514CD" w:rsidP="004E2156">
            <w:pPr>
              <w:pStyle w:val="a6"/>
              <w:ind w:firstLine="0"/>
              <w:jc w:val="center"/>
              <w:rPr>
                <w:rFonts w:ascii="Century" w:hAnsi="Century"/>
                <w:b/>
                <w:noProof/>
                <w:sz w:val="24"/>
                <w:szCs w:val="24"/>
              </w:rPr>
            </w:pPr>
          </w:p>
        </w:tc>
        <w:tc>
          <w:tcPr>
            <w:tcW w:w="712" w:type="pct"/>
            <w:vAlign w:val="center"/>
          </w:tcPr>
          <w:p w:rsidR="002514CD" w:rsidRPr="00525B08" w:rsidRDefault="002514CD" w:rsidP="004E2156">
            <w:pPr>
              <w:pStyle w:val="a6"/>
              <w:ind w:firstLine="0"/>
              <w:jc w:val="center"/>
              <w:rPr>
                <w:rFonts w:ascii="Century" w:hAnsi="Century"/>
                <w:b/>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1273</w:t>
            </w:r>
          </w:p>
        </w:tc>
        <w:tc>
          <w:tcPr>
            <w:tcW w:w="2641" w:type="pct"/>
            <w:gridSpan w:val="3"/>
            <w:vAlign w:val="center"/>
          </w:tcPr>
          <w:p w:rsidR="002514CD" w:rsidRPr="00D52D29" w:rsidRDefault="002514CD" w:rsidP="004E2156">
            <w:pPr>
              <w:pStyle w:val="a6"/>
              <w:spacing w:before="0"/>
              <w:ind w:firstLine="0"/>
              <w:jc w:val="both"/>
              <w:rPr>
                <w:rFonts w:ascii="Century" w:hAnsi="Century"/>
                <w:b/>
                <w:noProof/>
                <w:sz w:val="28"/>
                <w:szCs w:val="28"/>
                <w:lang w:val="ru-RU"/>
              </w:rPr>
            </w:pPr>
            <w:r w:rsidRPr="00D52D29">
              <w:rPr>
                <w:rFonts w:ascii="Century" w:hAnsi="Century"/>
                <w:b/>
                <w:noProof/>
                <w:sz w:val="28"/>
                <w:szCs w:val="28"/>
                <w:lang w:val="ru-RU"/>
              </w:rPr>
              <w:t>Пам’ятники історичні та ті, що охороняються державою</w:t>
            </w:r>
          </w:p>
        </w:tc>
        <w:tc>
          <w:tcPr>
            <w:tcW w:w="798" w:type="pct"/>
            <w:gridSpan w:val="2"/>
            <w:vAlign w:val="center"/>
          </w:tcPr>
          <w:p w:rsidR="002514CD" w:rsidRPr="00525B08" w:rsidRDefault="004E2156" w:rsidP="004E2156">
            <w:pPr>
              <w:pStyle w:val="a6"/>
              <w:ind w:firstLine="0"/>
              <w:jc w:val="center"/>
              <w:rPr>
                <w:rFonts w:ascii="Century" w:hAnsi="Century"/>
                <w:b/>
                <w:noProof/>
                <w:sz w:val="28"/>
                <w:szCs w:val="28"/>
              </w:rPr>
            </w:pPr>
            <w:r>
              <w:rPr>
                <w:rFonts w:ascii="Century" w:hAnsi="Century"/>
                <w:b/>
                <w:noProof/>
                <w:sz w:val="28"/>
                <w:szCs w:val="28"/>
              </w:rPr>
              <w:t>0</w:t>
            </w:r>
          </w:p>
        </w:tc>
        <w:tc>
          <w:tcPr>
            <w:tcW w:w="712" w:type="pct"/>
            <w:vAlign w:val="center"/>
          </w:tcPr>
          <w:p w:rsidR="002514CD" w:rsidRPr="00525B08" w:rsidRDefault="004E2156" w:rsidP="004E2156">
            <w:pPr>
              <w:pStyle w:val="a6"/>
              <w:ind w:firstLine="0"/>
              <w:jc w:val="center"/>
              <w:rPr>
                <w:rFonts w:ascii="Century" w:hAnsi="Century"/>
                <w:b/>
                <w:noProof/>
                <w:sz w:val="28"/>
                <w:szCs w:val="28"/>
              </w:rPr>
            </w:pPr>
            <w:r>
              <w:rPr>
                <w:rFonts w:ascii="Century" w:hAnsi="Century"/>
                <w:b/>
                <w:noProof/>
                <w:sz w:val="28"/>
                <w:szCs w:val="28"/>
              </w:rPr>
              <w:t>0</w:t>
            </w: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4"/>
                <w:szCs w:val="24"/>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історичні та такі, що охороняються державою і не використовуються для інших цілей.</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старовинні руїни, що охороняються державою, археологічні розкопки;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статуї та меморіальні, художні і декоративні споруди.</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будівлі музеїв (1262);</w:t>
            </w:r>
          </w:p>
          <w:p w:rsidR="002514CD" w:rsidRPr="00525B08" w:rsidRDefault="002514CD" w:rsidP="004E2156">
            <w:pPr>
              <w:pStyle w:val="a6"/>
              <w:spacing w:before="0"/>
              <w:jc w:val="both"/>
              <w:rPr>
                <w:rFonts w:ascii="Century" w:hAnsi="Century"/>
                <w:noProof/>
                <w:sz w:val="24"/>
                <w:szCs w:val="24"/>
                <w:lang w:val="en-US"/>
              </w:rPr>
            </w:pPr>
            <w:r w:rsidRPr="00525B08">
              <w:rPr>
                <w:rFonts w:ascii="Century" w:hAnsi="Century"/>
                <w:i/>
                <w:noProof/>
                <w:sz w:val="24"/>
                <w:szCs w:val="24"/>
                <w:lang w:val="en-US"/>
              </w:rPr>
              <w:t>- релігійні будівлі (1272)</w:t>
            </w:r>
          </w:p>
        </w:tc>
        <w:tc>
          <w:tcPr>
            <w:tcW w:w="798" w:type="pct"/>
            <w:gridSpan w:val="2"/>
            <w:vAlign w:val="center"/>
          </w:tcPr>
          <w:p w:rsidR="002514CD" w:rsidRPr="00525B08" w:rsidRDefault="002514CD" w:rsidP="004E2156">
            <w:pPr>
              <w:pStyle w:val="a6"/>
              <w:ind w:firstLine="0"/>
              <w:jc w:val="center"/>
              <w:rPr>
                <w:rFonts w:ascii="Century" w:hAnsi="Century"/>
                <w:b/>
                <w:noProof/>
                <w:sz w:val="24"/>
                <w:szCs w:val="24"/>
              </w:rPr>
            </w:pPr>
          </w:p>
        </w:tc>
        <w:tc>
          <w:tcPr>
            <w:tcW w:w="712" w:type="pct"/>
            <w:vAlign w:val="center"/>
          </w:tcPr>
          <w:p w:rsidR="002514CD" w:rsidRPr="00525B08" w:rsidRDefault="002514CD" w:rsidP="004E2156">
            <w:pPr>
              <w:pStyle w:val="a6"/>
              <w:ind w:firstLine="0"/>
              <w:jc w:val="center"/>
              <w:rPr>
                <w:rFonts w:ascii="Century" w:hAnsi="Century"/>
                <w:b/>
                <w:noProof/>
                <w:sz w:val="24"/>
                <w:szCs w:val="24"/>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1274</w:t>
            </w:r>
          </w:p>
        </w:tc>
        <w:tc>
          <w:tcPr>
            <w:tcW w:w="2641" w:type="pct"/>
            <w:gridSpan w:val="3"/>
            <w:vAlign w:val="center"/>
          </w:tcPr>
          <w:p w:rsidR="002514CD" w:rsidRPr="00D52D29" w:rsidRDefault="002514CD" w:rsidP="004E2156">
            <w:pPr>
              <w:pStyle w:val="a6"/>
              <w:spacing w:before="0"/>
              <w:jc w:val="both"/>
              <w:rPr>
                <w:rFonts w:ascii="Century" w:hAnsi="Century"/>
                <w:b/>
                <w:noProof/>
                <w:sz w:val="28"/>
                <w:szCs w:val="28"/>
                <w:lang w:val="ru-RU"/>
              </w:rPr>
            </w:pPr>
            <w:r w:rsidRPr="00D52D29">
              <w:rPr>
                <w:rFonts w:ascii="Century" w:hAnsi="Century"/>
                <w:b/>
                <w:noProof/>
                <w:sz w:val="28"/>
                <w:szCs w:val="28"/>
                <w:lang w:val="ru-RU"/>
              </w:rPr>
              <w:t>Будівлі інші, не класифіковані раніше</w:t>
            </w:r>
          </w:p>
        </w:tc>
        <w:tc>
          <w:tcPr>
            <w:tcW w:w="798" w:type="pct"/>
            <w:gridSpan w:val="2"/>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c>
          <w:tcPr>
            <w:tcW w:w="712" w:type="pct"/>
            <w:vAlign w:val="center"/>
          </w:tcPr>
          <w:p w:rsidR="002514CD" w:rsidRPr="00525B08" w:rsidRDefault="002514CD" w:rsidP="004E2156">
            <w:pPr>
              <w:pStyle w:val="a6"/>
              <w:ind w:firstLine="0"/>
              <w:jc w:val="center"/>
              <w:rPr>
                <w:rFonts w:ascii="Century" w:hAnsi="Century"/>
                <w:b/>
                <w:noProof/>
                <w:sz w:val="28"/>
                <w:szCs w:val="28"/>
              </w:rPr>
            </w:pPr>
            <w:r w:rsidRPr="00525B08">
              <w:rPr>
                <w:rFonts w:ascii="Century" w:hAnsi="Century"/>
                <w:b/>
                <w:noProof/>
                <w:sz w:val="28"/>
                <w:szCs w:val="28"/>
              </w:rPr>
              <w:t>0,5</w:t>
            </w:r>
          </w:p>
        </w:tc>
      </w:tr>
      <w:tr w:rsidR="00094892"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094892" w:rsidRPr="00525B08" w:rsidRDefault="00094892" w:rsidP="004E2156">
            <w:pPr>
              <w:pStyle w:val="a6"/>
              <w:ind w:firstLine="0"/>
              <w:jc w:val="center"/>
              <w:rPr>
                <w:rFonts w:ascii="Century" w:hAnsi="Century"/>
                <w:b/>
                <w:noProof/>
                <w:sz w:val="28"/>
                <w:szCs w:val="28"/>
              </w:rPr>
            </w:pPr>
          </w:p>
        </w:tc>
        <w:tc>
          <w:tcPr>
            <w:tcW w:w="2641" w:type="pct"/>
            <w:gridSpan w:val="3"/>
            <w:vAlign w:val="center"/>
          </w:tcPr>
          <w:p w:rsidR="00094892" w:rsidRPr="00D52D29" w:rsidRDefault="00094892" w:rsidP="00094892">
            <w:pPr>
              <w:pStyle w:val="a6"/>
              <w:spacing w:before="0"/>
              <w:jc w:val="both"/>
              <w:rPr>
                <w:rFonts w:ascii="Century" w:hAnsi="Century"/>
                <w:i/>
                <w:noProof/>
                <w:sz w:val="24"/>
                <w:szCs w:val="24"/>
              </w:rPr>
            </w:pPr>
            <w:r w:rsidRPr="00D52D29">
              <w:rPr>
                <w:rFonts w:ascii="Century" w:hAnsi="Century"/>
                <w:i/>
                <w:noProof/>
                <w:sz w:val="24"/>
                <w:szCs w:val="24"/>
              </w:rPr>
              <w:t>Цей клас включає:</w:t>
            </w:r>
          </w:p>
          <w:p w:rsidR="00094892" w:rsidRPr="00D52D29" w:rsidRDefault="00094892" w:rsidP="00094892">
            <w:pPr>
              <w:pStyle w:val="a6"/>
              <w:spacing w:before="0"/>
              <w:jc w:val="both"/>
              <w:rPr>
                <w:rFonts w:ascii="Century" w:hAnsi="Century"/>
                <w:i/>
                <w:noProof/>
                <w:sz w:val="24"/>
                <w:szCs w:val="24"/>
              </w:rPr>
            </w:pPr>
            <w:r w:rsidRPr="00D52D29">
              <w:rPr>
                <w:rFonts w:ascii="Century" w:hAnsi="Century"/>
                <w:i/>
                <w:noProof/>
                <w:sz w:val="24"/>
                <w:szCs w:val="24"/>
              </w:rPr>
              <w:t>- будівлі виправних закладів, в’язниць, слідчих ізоляторів, військових казарм, міліцейських та пожежних служб.</w:t>
            </w:r>
          </w:p>
          <w:p w:rsidR="00094892" w:rsidRPr="00D52D29" w:rsidRDefault="00094892" w:rsidP="004E2156">
            <w:pPr>
              <w:pStyle w:val="a6"/>
              <w:spacing w:before="0"/>
              <w:jc w:val="both"/>
              <w:rPr>
                <w:rFonts w:ascii="Century" w:hAnsi="Century"/>
                <w:b/>
                <w:noProof/>
                <w:sz w:val="28"/>
                <w:szCs w:val="28"/>
              </w:rPr>
            </w:pPr>
          </w:p>
        </w:tc>
        <w:tc>
          <w:tcPr>
            <w:tcW w:w="798" w:type="pct"/>
            <w:gridSpan w:val="2"/>
            <w:vAlign w:val="center"/>
          </w:tcPr>
          <w:p w:rsidR="00094892" w:rsidRPr="00525B08" w:rsidRDefault="00094892" w:rsidP="004E2156">
            <w:pPr>
              <w:pStyle w:val="a6"/>
              <w:ind w:firstLine="0"/>
              <w:jc w:val="center"/>
              <w:rPr>
                <w:rFonts w:ascii="Century" w:hAnsi="Century"/>
                <w:b/>
                <w:noProof/>
                <w:sz w:val="28"/>
                <w:szCs w:val="28"/>
              </w:rPr>
            </w:pPr>
          </w:p>
        </w:tc>
        <w:tc>
          <w:tcPr>
            <w:tcW w:w="712" w:type="pct"/>
            <w:vAlign w:val="center"/>
          </w:tcPr>
          <w:p w:rsidR="00094892" w:rsidRPr="00525B08" w:rsidRDefault="00094892" w:rsidP="004E2156">
            <w:pPr>
              <w:pStyle w:val="a6"/>
              <w:ind w:firstLine="0"/>
              <w:jc w:val="center"/>
              <w:rPr>
                <w:rFonts w:ascii="Century" w:hAnsi="Century"/>
                <w:b/>
                <w:noProof/>
                <w:sz w:val="28"/>
                <w:szCs w:val="28"/>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spacing w:before="0"/>
              <w:ind w:firstLine="0"/>
              <w:jc w:val="center"/>
              <w:rPr>
                <w:rFonts w:ascii="Century" w:hAnsi="Century"/>
                <w:b/>
                <w:noProof/>
                <w:sz w:val="28"/>
                <w:szCs w:val="28"/>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включає також:</w:t>
            </w:r>
          </w:p>
          <w:p w:rsidR="002514CD" w:rsidRPr="00D52D29" w:rsidRDefault="002514CD" w:rsidP="004E2156">
            <w:pPr>
              <w:pStyle w:val="a6"/>
              <w:spacing w:before="0"/>
              <w:jc w:val="both"/>
              <w:rPr>
                <w:rFonts w:ascii="Century" w:hAnsi="Century"/>
                <w:b/>
                <w:noProof/>
                <w:sz w:val="28"/>
                <w:szCs w:val="28"/>
                <w:lang w:val="ru-RU"/>
              </w:rPr>
            </w:pPr>
            <w:r w:rsidRPr="00D52D29">
              <w:rPr>
                <w:rFonts w:ascii="Century" w:hAnsi="Century"/>
                <w:i/>
                <w:noProof/>
                <w:sz w:val="24"/>
                <w:szCs w:val="24"/>
                <w:lang w:val="ru-RU"/>
              </w:rPr>
              <w:t>- такі споруди, як зупинки громадського транспорту, громадські туалети, пральні, лазні тощо;</w:t>
            </w:r>
          </w:p>
        </w:tc>
        <w:tc>
          <w:tcPr>
            <w:tcW w:w="798" w:type="pct"/>
            <w:gridSpan w:val="2"/>
            <w:vAlign w:val="center"/>
          </w:tcPr>
          <w:p w:rsidR="002514CD" w:rsidRPr="00525B08" w:rsidRDefault="002514CD" w:rsidP="004E2156">
            <w:pPr>
              <w:pStyle w:val="a6"/>
              <w:spacing w:before="0"/>
              <w:ind w:firstLine="0"/>
              <w:jc w:val="center"/>
              <w:rPr>
                <w:rFonts w:ascii="Century" w:hAnsi="Century"/>
                <w:b/>
                <w:noProof/>
                <w:sz w:val="28"/>
                <w:szCs w:val="28"/>
              </w:rPr>
            </w:pPr>
          </w:p>
        </w:tc>
        <w:tc>
          <w:tcPr>
            <w:tcW w:w="712" w:type="pct"/>
            <w:vAlign w:val="center"/>
          </w:tcPr>
          <w:p w:rsidR="002514CD" w:rsidRPr="00525B08" w:rsidRDefault="002514CD" w:rsidP="004E2156">
            <w:pPr>
              <w:pStyle w:val="a6"/>
              <w:spacing w:before="0"/>
              <w:ind w:firstLine="0"/>
              <w:jc w:val="center"/>
              <w:rPr>
                <w:rFonts w:ascii="Century" w:hAnsi="Century"/>
                <w:b/>
                <w:noProof/>
                <w:sz w:val="28"/>
                <w:szCs w:val="28"/>
              </w:rPr>
            </w:pPr>
          </w:p>
        </w:tc>
      </w:tr>
      <w:tr w:rsidR="002514CD" w:rsidRPr="00525B08" w:rsidTr="004E2156">
        <w:tblPrEx>
          <w:tblBorders>
            <w:top w:val="none" w:sz="0" w:space="0" w:color="auto"/>
            <w:bottom w:val="none" w:sz="0" w:space="0" w:color="auto"/>
            <w:insideH w:val="none" w:sz="0" w:space="0" w:color="auto"/>
            <w:insideV w:val="none" w:sz="0" w:space="0" w:color="auto"/>
          </w:tblBorders>
          <w:tblCellMar>
            <w:left w:w="28" w:type="dxa"/>
            <w:right w:w="28" w:type="dxa"/>
          </w:tblCellMar>
        </w:tblPrEx>
        <w:trPr>
          <w:gridBefore w:val="1"/>
          <w:gridAfter w:val="2"/>
          <w:wBefore w:w="35" w:type="pct"/>
          <w:wAfter w:w="502" w:type="pct"/>
          <w:trHeight w:val="20"/>
          <w:tblHeader/>
        </w:trPr>
        <w:tc>
          <w:tcPr>
            <w:tcW w:w="313" w:type="pct"/>
            <w:vAlign w:val="center"/>
          </w:tcPr>
          <w:p w:rsidR="002514CD" w:rsidRPr="00525B08" w:rsidRDefault="002514CD" w:rsidP="004E2156">
            <w:pPr>
              <w:pStyle w:val="a6"/>
              <w:spacing w:before="0"/>
              <w:ind w:firstLine="0"/>
              <w:jc w:val="center"/>
              <w:rPr>
                <w:rFonts w:ascii="Century" w:hAnsi="Century"/>
                <w:b/>
                <w:noProof/>
                <w:sz w:val="24"/>
                <w:szCs w:val="24"/>
              </w:rPr>
            </w:pPr>
          </w:p>
        </w:tc>
        <w:tc>
          <w:tcPr>
            <w:tcW w:w="2641" w:type="pct"/>
            <w:gridSpan w:val="3"/>
            <w:vAlign w:val="center"/>
          </w:tcPr>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Цей клас не включає:</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телефонні будки (1241);</w:t>
            </w:r>
          </w:p>
          <w:p w:rsidR="002514CD" w:rsidRPr="00D52D29" w:rsidRDefault="002514CD" w:rsidP="004E2156">
            <w:pPr>
              <w:pStyle w:val="a6"/>
              <w:spacing w:before="0"/>
              <w:jc w:val="both"/>
              <w:rPr>
                <w:rFonts w:ascii="Century" w:hAnsi="Century"/>
                <w:i/>
                <w:noProof/>
                <w:sz w:val="24"/>
                <w:szCs w:val="24"/>
                <w:lang w:val="ru-RU"/>
              </w:rPr>
            </w:pPr>
            <w:r w:rsidRPr="00D52D29">
              <w:rPr>
                <w:rFonts w:ascii="Century" w:hAnsi="Century"/>
                <w:i/>
                <w:noProof/>
                <w:sz w:val="24"/>
                <w:szCs w:val="24"/>
                <w:lang w:val="ru-RU"/>
              </w:rPr>
              <w:t>- госпіталі виправних закладів, в’язниць, збройних сил (1264);</w:t>
            </w:r>
          </w:p>
          <w:p w:rsidR="002514CD" w:rsidRPr="00525B08" w:rsidRDefault="002514CD" w:rsidP="004E2156">
            <w:pPr>
              <w:pStyle w:val="a6"/>
              <w:spacing w:before="0"/>
              <w:jc w:val="both"/>
              <w:rPr>
                <w:rFonts w:ascii="Century" w:hAnsi="Century"/>
                <w:noProof/>
                <w:sz w:val="24"/>
                <w:szCs w:val="24"/>
                <w:lang w:val="en-US"/>
              </w:rPr>
            </w:pPr>
            <w:r w:rsidRPr="00525B08">
              <w:rPr>
                <w:rFonts w:ascii="Century" w:hAnsi="Century"/>
                <w:i/>
                <w:noProof/>
                <w:sz w:val="24"/>
                <w:szCs w:val="24"/>
                <w:lang w:val="en-US"/>
              </w:rPr>
              <w:t>- військові інженерні споруди (2420).</w:t>
            </w:r>
          </w:p>
        </w:tc>
        <w:tc>
          <w:tcPr>
            <w:tcW w:w="798" w:type="pct"/>
            <w:gridSpan w:val="2"/>
            <w:vAlign w:val="center"/>
          </w:tcPr>
          <w:p w:rsidR="002514CD" w:rsidRPr="00525B08" w:rsidRDefault="002514CD" w:rsidP="004E2156">
            <w:pPr>
              <w:pStyle w:val="a6"/>
              <w:spacing w:before="0"/>
              <w:ind w:firstLine="0"/>
              <w:jc w:val="center"/>
              <w:rPr>
                <w:rFonts w:ascii="Century" w:hAnsi="Century"/>
                <w:b/>
                <w:noProof/>
                <w:sz w:val="24"/>
                <w:szCs w:val="24"/>
              </w:rPr>
            </w:pPr>
          </w:p>
        </w:tc>
        <w:tc>
          <w:tcPr>
            <w:tcW w:w="712" w:type="pct"/>
            <w:vAlign w:val="center"/>
          </w:tcPr>
          <w:p w:rsidR="002514CD" w:rsidRPr="00525B08" w:rsidRDefault="002514CD" w:rsidP="004E2156">
            <w:pPr>
              <w:pStyle w:val="a6"/>
              <w:spacing w:before="0"/>
              <w:ind w:firstLine="0"/>
              <w:jc w:val="center"/>
              <w:rPr>
                <w:rFonts w:ascii="Century" w:hAnsi="Century"/>
                <w:b/>
                <w:noProof/>
                <w:sz w:val="24"/>
                <w:szCs w:val="24"/>
              </w:rPr>
            </w:pPr>
          </w:p>
        </w:tc>
      </w:tr>
    </w:tbl>
    <w:p w:rsidR="002514CD" w:rsidRPr="00525B08" w:rsidRDefault="002514CD" w:rsidP="002514CD">
      <w:pPr>
        <w:rPr>
          <w:rFonts w:ascii="Century" w:hAnsi="Century"/>
          <w:noProof/>
          <w:sz w:val="28"/>
          <w:szCs w:val="28"/>
          <w:vertAlign w:val="superscript"/>
          <w:lang w:val="ru-RU"/>
        </w:rPr>
      </w:pPr>
    </w:p>
    <w:p w:rsidR="00905DEA" w:rsidRPr="002514CD" w:rsidRDefault="003427BA" w:rsidP="002514CD">
      <w:pPr>
        <w:ind w:right="36"/>
        <w:rPr>
          <w:rFonts w:ascii="Century" w:hAnsi="Century" w:cs="Times New Roman"/>
          <w:b/>
          <w:sz w:val="28"/>
          <w:szCs w:val="28"/>
        </w:rPr>
      </w:pPr>
      <w:proofErr w:type="spellStart"/>
      <w:r>
        <w:rPr>
          <w:rFonts w:ascii="Century" w:hAnsi="Century"/>
          <w:b/>
          <w:sz w:val="28"/>
          <w:szCs w:val="28"/>
          <w:lang w:val="ru-RU"/>
        </w:rPr>
        <w:t>Секретар</w:t>
      </w:r>
      <w:proofErr w:type="spellEnd"/>
      <w:r>
        <w:rPr>
          <w:rFonts w:ascii="Century" w:hAnsi="Century"/>
          <w:b/>
          <w:sz w:val="28"/>
          <w:szCs w:val="28"/>
          <w:lang w:val="ru-RU"/>
        </w:rPr>
        <w:t xml:space="preserve"> </w:t>
      </w:r>
      <w:proofErr w:type="spellStart"/>
      <w:r>
        <w:rPr>
          <w:rFonts w:ascii="Century" w:hAnsi="Century"/>
          <w:b/>
          <w:sz w:val="28"/>
          <w:szCs w:val="28"/>
          <w:lang w:val="ru-RU"/>
        </w:rPr>
        <w:t>сесії</w:t>
      </w:r>
      <w:proofErr w:type="spellEnd"/>
      <w:r w:rsidR="002514CD" w:rsidRPr="002514CD">
        <w:rPr>
          <w:rFonts w:ascii="Century" w:hAnsi="Century"/>
          <w:b/>
          <w:sz w:val="28"/>
          <w:szCs w:val="28"/>
          <w:lang w:val="ru-RU"/>
        </w:rPr>
        <w:t xml:space="preserve">                        </w:t>
      </w:r>
      <w:r>
        <w:rPr>
          <w:rFonts w:ascii="Century" w:hAnsi="Century"/>
          <w:b/>
          <w:sz w:val="28"/>
          <w:szCs w:val="28"/>
          <w:lang w:val="ru-RU"/>
        </w:rPr>
        <w:t xml:space="preserve">                                     </w:t>
      </w:r>
      <w:proofErr w:type="spellStart"/>
      <w:r>
        <w:rPr>
          <w:rFonts w:ascii="Century" w:hAnsi="Century"/>
          <w:b/>
          <w:sz w:val="28"/>
          <w:szCs w:val="28"/>
          <w:lang w:val="ru-RU"/>
        </w:rPr>
        <w:t>Іван</w:t>
      </w:r>
      <w:proofErr w:type="spellEnd"/>
      <w:r>
        <w:rPr>
          <w:rFonts w:ascii="Century" w:hAnsi="Century"/>
          <w:b/>
          <w:sz w:val="28"/>
          <w:szCs w:val="28"/>
          <w:lang w:val="ru-RU"/>
        </w:rPr>
        <w:t xml:space="preserve"> </w:t>
      </w:r>
      <w:proofErr w:type="spellStart"/>
      <w:r>
        <w:rPr>
          <w:rFonts w:ascii="Century" w:hAnsi="Century"/>
          <w:b/>
          <w:sz w:val="28"/>
          <w:szCs w:val="28"/>
          <w:lang w:val="ru-RU"/>
        </w:rPr>
        <w:t>Мєскало</w:t>
      </w:r>
      <w:proofErr w:type="spellEnd"/>
    </w:p>
    <w:p w:rsidR="00736AD9" w:rsidRDefault="00736AD9" w:rsidP="00905DEA">
      <w:pPr>
        <w:spacing w:after="0" w:line="240" w:lineRule="auto"/>
        <w:ind w:left="5103"/>
        <w:rPr>
          <w:rFonts w:ascii="Century" w:hAnsi="Century" w:cs="Times New Roman"/>
          <w:b/>
          <w:sz w:val="28"/>
          <w:szCs w:val="28"/>
        </w:rPr>
      </w:pPr>
    </w:p>
    <w:p w:rsidR="00736AD9" w:rsidRDefault="00736AD9" w:rsidP="00905DEA">
      <w:pPr>
        <w:spacing w:after="0" w:line="240" w:lineRule="auto"/>
        <w:ind w:left="5103"/>
        <w:rPr>
          <w:rFonts w:ascii="Century" w:hAnsi="Century" w:cs="Times New Roman"/>
          <w:b/>
          <w:sz w:val="28"/>
          <w:szCs w:val="28"/>
        </w:rPr>
      </w:pPr>
    </w:p>
    <w:p w:rsidR="00736AD9" w:rsidRDefault="00736AD9" w:rsidP="00905DEA">
      <w:pPr>
        <w:spacing w:after="0" w:line="240" w:lineRule="auto"/>
        <w:ind w:left="5103"/>
        <w:rPr>
          <w:rFonts w:ascii="Century" w:hAnsi="Century" w:cs="Times New Roman"/>
          <w:b/>
          <w:sz w:val="28"/>
          <w:szCs w:val="28"/>
        </w:rPr>
      </w:pPr>
    </w:p>
    <w:p w:rsidR="00736AD9" w:rsidRDefault="00736AD9" w:rsidP="00905DEA">
      <w:pPr>
        <w:spacing w:after="0" w:line="240" w:lineRule="auto"/>
        <w:ind w:left="5103"/>
        <w:rPr>
          <w:rFonts w:ascii="Century" w:hAnsi="Century" w:cs="Times New Roman"/>
          <w:b/>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FB2568" w:rsidRDefault="00FB2568" w:rsidP="002514CD">
      <w:pPr>
        <w:ind w:right="36"/>
        <w:rPr>
          <w:rFonts w:ascii="Century" w:hAnsi="Century"/>
          <w:sz w:val="28"/>
          <w:szCs w:val="28"/>
        </w:rPr>
      </w:pPr>
    </w:p>
    <w:p w:rsidR="002514CD" w:rsidRPr="00597744" w:rsidRDefault="003427BA" w:rsidP="00FB2568">
      <w:pPr>
        <w:ind w:right="36"/>
        <w:jc w:val="center"/>
        <w:rPr>
          <w:rFonts w:ascii="Century" w:hAnsi="Century"/>
          <w:sz w:val="28"/>
          <w:szCs w:val="28"/>
        </w:rPr>
      </w:pPr>
      <w:r>
        <w:rPr>
          <w:rFonts w:ascii="Century" w:hAnsi="Century"/>
          <w:sz w:val="28"/>
          <w:szCs w:val="28"/>
        </w:rPr>
        <w:lastRenderedPageBreak/>
        <w:t xml:space="preserve">                До</w:t>
      </w:r>
      <w:r w:rsidR="002514CD" w:rsidRPr="00597744">
        <w:rPr>
          <w:rFonts w:ascii="Century" w:hAnsi="Century"/>
          <w:sz w:val="28"/>
          <w:szCs w:val="28"/>
        </w:rPr>
        <w:t xml:space="preserve">даток </w:t>
      </w:r>
      <w:r w:rsidR="002514CD">
        <w:rPr>
          <w:rFonts w:ascii="Century" w:hAnsi="Century"/>
          <w:sz w:val="28"/>
          <w:szCs w:val="28"/>
        </w:rPr>
        <w:t>2</w:t>
      </w:r>
    </w:p>
    <w:p w:rsidR="002514CD" w:rsidRPr="00597744" w:rsidRDefault="002514CD" w:rsidP="002514CD">
      <w:pPr>
        <w:spacing w:line="257" w:lineRule="auto"/>
        <w:ind w:left="4678" w:right="-142"/>
        <w:rPr>
          <w:rFonts w:ascii="Century" w:hAnsi="Century"/>
          <w:sz w:val="28"/>
          <w:szCs w:val="28"/>
        </w:rPr>
      </w:pPr>
      <w:r w:rsidRPr="00597744">
        <w:rPr>
          <w:rFonts w:ascii="Century" w:hAnsi="Century"/>
          <w:sz w:val="28"/>
          <w:szCs w:val="28"/>
        </w:rPr>
        <w:t xml:space="preserve">до рішення сесії </w:t>
      </w:r>
      <w:proofErr w:type="spellStart"/>
      <w:r w:rsidRPr="00597744">
        <w:rPr>
          <w:rFonts w:ascii="Century" w:hAnsi="Century"/>
          <w:sz w:val="28"/>
          <w:szCs w:val="28"/>
        </w:rPr>
        <w:t>Городоцькоїміської</w:t>
      </w:r>
      <w:proofErr w:type="spellEnd"/>
      <w:r w:rsidRPr="00597744">
        <w:rPr>
          <w:rFonts w:ascii="Century" w:hAnsi="Century"/>
          <w:sz w:val="28"/>
          <w:szCs w:val="28"/>
        </w:rPr>
        <w:t xml:space="preserve"> ради Львівської області </w:t>
      </w:r>
    </w:p>
    <w:p w:rsidR="002514CD" w:rsidRPr="00597744" w:rsidRDefault="002514CD" w:rsidP="002514CD">
      <w:pPr>
        <w:spacing w:line="257" w:lineRule="auto"/>
        <w:ind w:left="4678" w:right="-142"/>
        <w:rPr>
          <w:rFonts w:ascii="Century" w:hAnsi="Century"/>
          <w:sz w:val="28"/>
          <w:szCs w:val="28"/>
        </w:rPr>
      </w:pPr>
      <w:r w:rsidRPr="00597744">
        <w:rPr>
          <w:rFonts w:ascii="Century" w:hAnsi="Century"/>
          <w:sz w:val="28"/>
          <w:szCs w:val="28"/>
        </w:rPr>
        <w:t>20.06.2024  №24/48-</w:t>
      </w:r>
      <w:r w:rsidR="003427BA">
        <w:rPr>
          <w:rFonts w:ascii="Century" w:hAnsi="Century"/>
          <w:sz w:val="28"/>
          <w:szCs w:val="28"/>
        </w:rPr>
        <w:t>7338</w:t>
      </w:r>
    </w:p>
    <w:p w:rsidR="002514CD" w:rsidRPr="00597744" w:rsidRDefault="002514CD" w:rsidP="002514CD">
      <w:pPr>
        <w:rPr>
          <w:rFonts w:ascii="Century" w:hAnsi="Century"/>
        </w:rPr>
      </w:pPr>
    </w:p>
    <w:p w:rsidR="002514CD" w:rsidRPr="00597744" w:rsidRDefault="002514CD" w:rsidP="002514CD">
      <w:pPr>
        <w:pStyle w:val="a9"/>
        <w:rPr>
          <w:rFonts w:ascii="Century" w:hAnsi="Century"/>
          <w:sz w:val="28"/>
          <w:szCs w:val="28"/>
        </w:rPr>
      </w:pPr>
      <w:r w:rsidRPr="00597744">
        <w:rPr>
          <w:rFonts w:ascii="Century" w:hAnsi="Century"/>
          <w:sz w:val="28"/>
          <w:szCs w:val="28"/>
        </w:rPr>
        <w:t>Пільги</w:t>
      </w:r>
    </w:p>
    <w:p w:rsidR="002514CD" w:rsidRPr="00597744" w:rsidRDefault="002514CD" w:rsidP="002514CD">
      <w:pPr>
        <w:pStyle w:val="a6"/>
        <w:jc w:val="both"/>
        <w:rPr>
          <w:rStyle w:val="rvts15"/>
          <w:rFonts w:ascii="Century" w:hAnsi="Century"/>
          <w:b/>
          <w:bCs/>
          <w:sz w:val="28"/>
          <w:szCs w:val="28"/>
          <w:shd w:val="clear" w:color="auto" w:fill="FFFFFF"/>
        </w:rPr>
      </w:pPr>
      <w:r w:rsidRPr="00597744">
        <w:rPr>
          <w:rStyle w:val="rvts15"/>
          <w:rFonts w:ascii="Century" w:hAnsi="Century"/>
          <w:b/>
          <w:bCs/>
          <w:sz w:val="28"/>
          <w:szCs w:val="28"/>
          <w:shd w:val="clear" w:color="auto" w:fill="FFFFFF"/>
        </w:rPr>
        <w:t>для фізичних та юридичних осіб, наданих відповідно до </w:t>
      </w:r>
      <w:hyperlink r:id="rId7" w:anchor="n11812" w:tgtFrame="_blank" w:history="1">
        <w:r w:rsidRPr="00597744">
          <w:rPr>
            <w:rStyle w:val="a5"/>
            <w:rFonts w:ascii="Century" w:hAnsi="Century"/>
            <w:b/>
            <w:bCs/>
            <w:sz w:val="28"/>
            <w:szCs w:val="28"/>
            <w:shd w:val="clear" w:color="auto" w:fill="FFFFFF"/>
          </w:rPr>
          <w:t>підпункту 266.4.2 </w:t>
        </w:r>
      </w:hyperlink>
      <w:r w:rsidRPr="00597744">
        <w:rPr>
          <w:rStyle w:val="rvts15"/>
          <w:rFonts w:ascii="Century" w:hAnsi="Century"/>
          <w:b/>
          <w:bCs/>
          <w:sz w:val="28"/>
          <w:szCs w:val="28"/>
          <w:shd w:val="clear" w:color="auto" w:fill="FFFFFF"/>
        </w:rPr>
        <w:t xml:space="preserve">пункту 266.4 статті 266 Податкового кодексу України, із сплати податку на нерухоме майно, відмінне від земельної ділянки </w:t>
      </w:r>
    </w:p>
    <w:p w:rsidR="002514CD" w:rsidRPr="00597744" w:rsidRDefault="002514CD" w:rsidP="002514CD">
      <w:pPr>
        <w:pStyle w:val="a6"/>
        <w:jc w:val="both"/>
        <w:rPr>
          <w:rFonts w:ascii="Century" w:hAnsi="Century"/>
          <w:noProof/>
          <w:sz w:val="24"/>
          <w:szCs w:val="24"/>
          <w:lang w:val="ru-RU"/>
        </w:rPr>
      </w:pPr>
      <w:r w:rsidRPr="00597744">
        <w:rPr>
          <w:rFonts w:ascii="Century" w:hAnsi="Century"/>
          <w:b/>
          <w:noProof/>
          <w:sz w:val="24"/>
          <w:szCs w:val="24"/>
          <w:lang w:val="ru-RU"/>
        </w:rPr>
        <w:t>Адміністративно-територіальні одиниці, на які поширюється дія рішення</w:t>
      </w:r>
    </w:p>
    <w:p w:rsidR="002514CD" w:rsidRPr="00597744" w:rsidRDefault="002514CD" w:rsidP="002514CD">
      <w:pPr>
        <w:pStyle w:val="a6"/>
        <w:jc w:val="both"/>
        <w:rPr>
          <w:rFonts w:ascii="Century" w:hAnsi="Century"/>
          <w:noProof/>
          <w:sz w:val="24"/>
          <w:szCs w:val="24"/>
          <w:lang w:val="ru-RU"/>
        </w:rPr>
      </w:pPr>
      <w:r>
        <w:rPr>
          <w:rFonts w:ascii="Century" w:hAnsi="Century"/>
          <w:noProof/>
          <w:sz w:val="24"/>
          <w:szCs w:val="24"/>
          <w:lang w:val="ru-RU"/>
        </w:rPr>
        <w:t>Пільги</w:t>
      </w:r>
      <w:r w:rsidRPr="00597744">
        <w:rPr>
          <w:rFonts w:ascii="Century" w:hAnsi="Century"/>
          <w:noProof/>
          <w:sz w:val="24"/>
          <w:szCs w:val="24"/>
          <w:lang w:val="ru-RU"/>
        </w:rPr>
        <w:t xml:space="preserve"> встановлюються </w:t>
      </w:r>
      <w:r w:rsidRPr="00597744">
        <w:rPr>
          <w:rFonts w:ascii="Century" w:hAnsi="Century"/>
          <w:noProof/>
          <w:sz w:val="24"/>
          <w:szCs w:val="24"/>
        </w:rPr>
        <w:t>з 1 січня</w:t>
      </w:r>
      <w:r w:rsidRPr="00597744">
        <w:rPr>
          <w:rFonts w:ascii="Century" w:hAnsi="Century"/>
          <w:noProof/>
          <w:sz w:val="24"/>
          <w:szCs w:val="24"/>
          <w:lang w:val="ru-RU"/>
        </w:rPr>
        <w:t xml:space="preserve"> 2025 року</w:t>
      </w:r>
    </w:p>
    <w:p w:rsidR="002514CD" w:rsidRPr="00597744" w:rsidRDefault="002514CD" w:rsidP="002514CD">
      <w:pPr>
        <w:pStyle w:val="a6"/>
        <w:jc w:val="both"/>
        <w:rPr>
          <w:rFonts w:ascii="Century" w:hAnsi="Century"/>
          <w:noProof/>
          <w:sz w:val="24"/>
          <w:szCs w:val="24"/>
          <w:lang w:val="ru-RU"/>
        </w:rPr>
      </w:pPr>
    </w:p>
    <w:tbl>
      <w:tblPr>
        <w:tblW w:w="5151" w:type="pct"/>
        <w:tblBorders>
          <w:top w:val="single" w:sz="4" w:space="0" w:color="auto"/>
          <w:bottom w:val="single" w:sz="4" w:space="0" w:color="auto"/>
          <w:insideH w:val="single" w:sz="4" w:space="0" w:color="auto"/>
          <w:insideV w:val="single" w:sz="4" w:space="0" w:color="auto"/>
        </w:tblBorders>
        <w:tblLook w:val="01E0"/>
      </w:tblPr>
      <w:tblGrid>
        <w:gridCol w:w="2668"/>
        <w:gridCol w:w="2705"/>
        <w:gridCol w:w="2479"/>
        <w:gridCol w:w="2301"/>
      </w:tblGrid>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4"/>
                <w:szCs w:val="24"/>
              </w:rPr>
            </w:pPr>
            <w:r w:rsidRPr="00597744">
              <w:rPr>
                <w:rFonts w:ascii="Century" w:hAnsi="Century"/>
                <w:sz w:val="24"/>
                <w:szCs w:val="24"/>
              </w:rPr>
              <w:t>Код області згідно з КОАТУУ</w:t>
            </w:r>
          </w:p>
        </w:tc>
        <w:tc>
          <w:tcPr>
            <w:tcW w:w="1332" w:type="pct"/>
            <w:vAlign w:val="center"/>
          </w:tcPr>
          <w:p w:rsidR="002514CD" w:rsidRPr="00597744" w:rsidRDefault="002514CD" w:rsidP="004E2156">
            <w:pPr>
              <w:pStyle w:val="a6"/>
              <w:ind w:firstLine="28"/>
              <w:jc w:val="center"/>
              <w:rPr>
                <w:rFonts w:ascii="Century" w:hAnsi="Century"/>
                <w:sz w:val="24"/>
                <w:szCs w:val="24"/>
              </w:rPr>
            </w:pPr>
            <w:r w:rsidRPr="00597744">
              <w:rPr>
                <w:rFonts w:ascii="Century" w:hAnsi="Century"/>
                <w:sz w:val="24"/>
                <w:szCs w:val="24"/>
              </w:rPr>
              <w:t>Код району згідно з КОАТУУ</w:t>
            </w:r>
          </w:p>
        </w:tc>
        <w:tc>
          <w:tcPr>
            <w:tcW w:w="1221" w:type="pct"/>
            <w:vAlign w:val="center"/>
          </w:tcPr>
          <w:p w:rsidR="002514CD" w:rsidRPr="00597744" w:rsidRDefault="002514CD" w:rsidP="004E2156">
            <w:pPr>
              <w:pStyle w:val="a6"/>
              <w:ind w:firstLine="28"/>
              <w:jc w:val="center"/>
              <w:rPr>
                <w:rFonts w:ascii="Century" w:hAnsi="Century"/>
                <w:sz w:val="24"/>
                <w:szCs w:val="24"/>
              </w:rPr>
            </w:pPr>
            <w:r w:rsidRPr="00597744">
              <w:rPr>
                <w:rFonts w:ascii="Century" w:hAnsi="Century"/>
                <w:sz w:val="24"/>
                <w:szCs w:val="24"/>
              </w:rPr>
              <w:t>Код згідно з КОАТУУ</w:t>
            </w:r>
          </w:p>
        </w:tc>
        <w:tc>
          <w:tcPr>
            <w:tcW w:w="1133" w:type="pct"/>
            <w:vAlign w:val="center"/>
          </w:tcPr>
          <w:p w:rsidR="002514CD" w:rsidRPr="00597744" w:rsidRDefault="002514CD" w:rsidP="004E2156">
            <w:pPr>
              <w:pStyle w:val="a6"/>
              <w:ind w:firstLine="28"/>
              <w:jc w:val="center"/>
              <w:rPr>
                <w:rFonts w:ascii="Century" w:hAnsi="Century"/>
                <w:sz w:val="24"/>
                <w:szCs w:val="24"/>
              </w:rPr>
            </w:pPr>
            <w:r w:rsidRPr="00597744">
              <w:rPr>
                <w:rFonts w:ascii="Century" w:hAnsi="Century"/>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UA46060070010047335</w:t>
            </w:r>
          </w:p>
        </w:tc>
        <w:tc>
          <w:tcPr>
            <w:tcW w:w="1133" w:type="pct"/>
            <w:vAlign w:val="bottom"/>
          </w:tcPr>
          <w:p w:rsidR="002514CD" w:rsidRPr="00597744" w:rsidRDefault="002514CD" w:rsidP="004E2156">
            <w:pPr>
              <w:rPr>
                <w:rFonts w:ascii="Century" w:hAnsi="Century"/>
                <w:sz w:val="20"/>
                <w:lang w:val="ru-RU"/>
              </w:rPr>
            </w:pPr>
            <w:r w:rsidRPr="00597744">
              <w:rPr>
                <w:rFonts w:ascii="Century" w:hAnsi="Century"/>
                <w:sz w:val="20"/>
              </w:rPr>
              <w:t>Городок</w:t>
            </w:r>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UA46060070040044306</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Бартатів</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UA46060070080017841</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Воля-Бартатівська</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UA46060070050086021</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Братковичі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UA46060070090052601</w:t>
            </w:r>
          </w:p>
        </w:tc>
        <w:tc>
          <w:tcPr>
            <w:tcW w:w="1133" w:type="pct"/>
            <w:vAlign w:val="bottom"/>
          </w:tcPr>
          <w:p w:rsidR="002514CD" w:rsidRPr="00597744" w:rsidRDefault="002514CD" w:rsidP="004E2156">
            <w:pPr>
              <w:rPr>
                <w:rFonts w:ascii="Century" w:hAnsi="Century"/>
                <w:sz w:val="20"/>
                <w:lang w:val="ru-RU"/>
              </w:rPr>
            </w:pPr>
            <w:r w:rsidRPr="00597744">
              <w:rPr>
                <w:rFonts w:ascii="Century" w:hAnsi="Century"/>
                <w:sz w:val="20"/>
              </w:rPr>
              <w:t>Галичани</w:t>
            </w:r>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UA46060070140052623</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Дроздовичі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UA46060070110099210</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Градівка</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UA46060070120017375</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Добряни</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UA46060070030055262</w:t>
            </w:r>
          </w:p>
        </w:tc>
        <w:tc>
          <w:tcPr>
            <w:tcW w:w="1133" w:type="pct"/>
            <w:vAlign w:val="bottom"/>
          </w:tcPr>
          <w:p w:rsidR="002514CD" w:rsidRPr="00597744" w:rsidRDefault="002514CD" w:rsidP="004E2156">
            <w:pPr>
              <w:rPr>
                <w:rFonts w:ascii="Century" w:hAnsi="Century"/>
                <w:sz w:val="20"/>
                <w:lang w:val="ru-RU"/>
              </w:rPr>
            </w:pPr>
            <w:r w:rsidRPr="00597744">
              <w:rPr>
                <w:rFonts w:ascii="Century" w:hAnsi="Century"/>
                <w:sz w:val="20"/>
              </w:rPr>
              <w:t>Бар</w:t>
            </w:r>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UA46060070250048564</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Милятин</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UA46060070280063980</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Підмогилка</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UA46060070130047704</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Долиняни</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UA46060070070017839</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Вовчухи</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UA46060070100033660</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Годвишня</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UA46060070150017043</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Дубаневичі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UA46060070200024185</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Керниця</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lastRenderedPageBreak/>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UA46060070020087172</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Артищів</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UA46060070060046303</w:t>
            </w:r>
          </w:p>
        </w:tc>
        <w:tc>
          <w:tcPr>
            <w:tcW w:w="1133" w:type="pct"/>
            <w:vAlign w:val="bottom"/>
          </w:tcPr>
          <w:p w:rsidR="002514CD" w:rsidRPr="00597744" w:rsidRDefault="002514CD" w:rsidP="004E2156">
            <w:pPr>
              <w:rPr>
                <w:rFonts w:ascii="Century" w:hAnsi="Century"/>
                <w:sz w:val="20"/>
                <w:lang w:val="ru-RU"/>
              </w:rPr>
            </w:pPr>
            <w:r w:rsidRPr="00597744">
              <w:rPr>
                <w:rFonts w:ascii="Century" w:hAnsi="Century"/>
                <w:sz w:val="20"/>
              </w:rPr>
              <w:t>Велика Калинка</w:t>
            </w:r>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UA46060070220068215</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Любовичі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UA46060070230094016</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Мавковичі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UA46060070240077337</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Мильчиці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UA46060070180023080</w:t>
            </w:r>
          </w:p>
        </w:tc>
        <w:tc>
          <w:tcPr>
            <w:tcW w:w="1133" w:type="pct"/>
            <w:vAlign w:val="bottom"/>
          </w:tcPr>
          <w:p w:rsidR="002514CD" w:rsidRPr="00597744" w:rsidRDefault="002514CD" w:rsidP="004E2156">
            <w:pPr>
              <w:rPr>
                <w:rFonts w:ascii="Century" w:hAnsi="Century"/>
                <w:sz w:val="20"/>
                <w:lang w:val="ru-RU"/>
              </w:rPr>
            </w:pPr>
            <w:r w:rsidRPr="00597744">
              <w:rPr>
                <w:rFonts w:ascii="Century" w:hAnsi="Century"/>
                <w:sz w:val="20"/>
              </w:rPr>
              <w:t>Зелений Гай</w:t>
            </w:r>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UA46060070290043918</w:t>
            </w:r>
          </w:p>
        </w:tc>
        <w:tc>
          <w:tcPr>
            <w:tcW w:w="1133" w:type="pct"/>
            <w:vAlign w:val="bottom"/>
          </w:tcPr>
          <w:p w:rsidR="002514CD" w:rsidRPr="00597744" w:rsidRDefault="002514CD" w:rsidP="004E2156">
            <w:pPr>
              <w:rPr>
                <w:rFonts w:ascii="Century" w:hAnsi="Century"/>
                <w:sz w:val="20"/>
                <w:lang w:val="ru-RU"/>
              </w:rPr>
            </w:pPr>
            <w:r w:rsidRPr="00597744">
              <w:rPr>
                <w:rFonts w:ascii="Century" w:hAnsi="Century"/>
                <w:sz w:val="20"/>
              </w:rPr>
              <w:t>Побережне</w:t>
            </w:r>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UA46060070310018469</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Путятичі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UA46060070270023266</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Мшана</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UA46060070300098119</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Повітно</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UA46060070160092953</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Заверешиця</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UA46060070170042870</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Залужжя</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UA46060070190018965</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Зушиці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UA46060070320096939</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Речичани</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UA46060070210048376</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Лісновичі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UA46060070330048067</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Родатичі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UA46060070260085967</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Молошки</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UA46060070360091877</w:t>
            </w:r>
          </w:p>
        </w:tc>
        <w:tc>
          <w:tcPr>
            <w:tcW w:w="1133" w:type="pct"/>
            <w:vAlign w:val="bottom"/>
          </w:tcPr>
          <w:p w:rsidR="002514CD" w:rsidRPr="00597744" w:rsidRDefault="002514CD" w:rsidP="004E2156">
            <w:pPr>
              <w:rPr>
                <w:rFonts w:ascii="Century" w:hAnsi="Century"/>
                <w:sz w:val="20"/>
                <w:lang w:val="ru-RU"/>
              </w:rPr>
            </w:pPr>
            <w:r w:rsidRPr="00597744">
              <w:rPr>
                <w:rFonts w:ascii="Century" w:hAnsi="Century"/>
                <w:sz w:val="20"/>
              </w:rPr>
              <w:t>Угри</w:t>
            </w:r>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UA46060070340022467</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Стоділки</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UA46060070370069184</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Черляни</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UA46060070380095563</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Черлянське</w:t>
            </w:r>
            <w:proofErr w:type="spellEnd"/>
            <w:r w:rsidRPr="00597744">
              <w:rPr>
                <w:rFonts w:ascii="Century" w:hAnsi="Century"/>
                <w:sz w:val="20"/>
              </w:rPr>
              <w:t xml:space="preserve"> Передмістя</w:t>
            </w:r>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UA46060070390062411</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Шоломиничі</w:t>
            </w:r>
            <w:proofErr w:type="spellEnd"/>
          </w:p>
        </w:tc>
      </w:tr>
      <w:tr w:rsidR="002514CD" w:rsidRPr="00597744" w:rsidTr="004E2156">
        <w:tc>
          <w:tcPr>
            <w:tcW w:w="1314"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UA46000000000026241</w:t>
            </w:r>
          </w:p>
        </w:tc>
        <w:tc>
          <w:tcPr>
            <w:tcW w:w="1332" w:type="pct"/>
            <w:vAlign w:val="center"/>
          </w:tcPr>
          <w:p w:rsidR="002514CD" w:rsidRPr="00597744" w:rsidRDefault="002514CD" w:rsidP="004E2156">
            <w:pPr>
              <w:pStyle w:val="a6"/>
              <w:ind w:firstLine="28"/>
              <w:jc w:val="center"/>
              <w:rPr>
                <w:rFonts w:ascii="Century" w:hAnsi="Century"/>
                <w:sz w:val="20"/>
              </w:rPr>
            </w:pPr>
            <w:r w:rsidRPr="00597744">
              <w:rPr>
                <w:rFonts w:ascii="Century" w:hAnsi="Century"/>
                <w:sz w:val="20"/>
              </w:rPr>
              <w:t>UA46060000000042587</w:t>
            </w:r>
          </w:p>
        </w:tc>
        <w:tc>
          <w:tcPr>
            <w:tcW w:w="1221" w:type="pct"/>
            <w:vAlign w:val="bottom"/>
          </w:tcPr>
          <w:p w:rsidR="002514CD" w:rsidRPr="00597744" w:rsidRDefault="002514CD" w:rsidP="004E2156">
            <w:pPr>
              <w:jc w:val="center"/>
              <w:rPr>
                <w:rFonts w:ascii="Century" w:hAnsi="Century"/>
                <w:sz w:val="20"/>
                <w:lang w:val="ru-RU"/>
              </w:rPr>
            </w:pPr>
            <w:r w:rsidRPr="00597744">
              <w:rPr>
                <w:rFonts w:ascii="Century" w:hAnsi="Century"/>
                <w:sz w:val="20"/>
              </w:rPr>
              <w:t>UA46060070350018132</w:t>
            </w:r>
          </w:p>
        </w:tc>
        <w:tc>
          <w:tcPr>
            <w:tcW w:w="1133" w:type="pct"/>
            <w:vAlign w:val="bottom"/>
          </w:tcPr>
          <w:p w:rsidR="002514CD" w:rsidRPr="00597744" w:rsidRDefault="002514CD" w:rsidP="004E2156">
            <w:pPr>
              <w:rPr>
                <w:rFonts w:ascii="Century" w:hAnsi="Century"/>
                <w:sz w:val="20"/>
                <w:lang w:val="ru-RU"/>
              </w:rPr>
            </w:pPr>
            <w:proofErr w:type="spellStart"/>
            <w:r w:rsidRPr="00597744">
              <w:rPr>
                <w:rFonts w:ascii="Century" w:hAnsi="Century"/>
                <w:sz w:val="20"/>
              </w:rPr>
              <w:t>Тучапи</w:t>
            </w:r>
            <w:proofErr w:type="spellEnd"/>
          </w:p>
        </w:tc>
      </w:tr>
    </w:tbl>
    <w:p w:rsidR="002514CD" w:rsidRPr="00597744" w:rsidRDefault="002514CD" w:rsidP="002514CD">
      <w:pPr>
        <w:pStyle w:val="a6"/>
        <w:jc w:val="both"/>
        <w:rPr>
          <w:rFonts w:ascii="Century" w:hAnsi="Century"/>
          <w:b/>
          <w:noProof/>
          <w:sz w:val="28"/>
          <w:szCs w:val="28"/>
          <w:lang w:val="ru-RU"/>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7034"/>
        <w:gridCol w:w="2821"/>
      </w:tblGrid>
      <w:tr w:rsidR="002514CD" w:rsidRPr="00597744" w:rsidTr="004E2156">
        <w:tc>
          <w:tcPr>
            <w:tcW w:w="3569" w:type="pct"/>
            <w:vAlign w:val="center"/>
          </w:tcPr>
          <w:p w:rsidR="002514CD" w:rsidRPr="00597744" w:rsidRDefault="002514CD" w:rsidP="004E2156">
            <w:pPr>
              <w:pStyle w:val="a6"/>
              <w:ind w:firstLine="28"/>
              <w:jc w:val="center"/>
              <w:rPr>
                <w:rFonts w:ascii="Century" w:hAnsi="Century"/>
                <w:sz w:val="24"/>
                <w:szCs w:val="24"/>
              </w:rPr>
            </w:pPr>
            <w:r w:rsidRPr="00597744">
              <w:rPr>
                <w:rFonts w:ascii="Century" w:hAnsi="Century"/>
                <w:sz w:val="24"/>
                <w:szCs w:val="24"/>
              </w:rPr>
              <w:t>Група платників, категорія/класифікація</w:t>
            </w:r>
            <w:r w:rsidRPr="00597744">
              <w:rPr>
                <w:rFonts w:ascii="Century" w:hAnsi="Century"/>
                <w:sz w:val="24"/>
                <w:szCs w:val="24"/>
              </w:rPr>
              <w:br/>
              <w:t>будівель та споруд</w:t>
            </w:r>
          </w:p>
        </w:tc>
        <w:tc>
          <w:tcPr>
            <w:tcW w:w="1431" w:type="pct"/>
            <w:vAlign w:val="center"/>
          </w:tcPr>
          <w:p w:rsidR="002514CD" w:rsidRPr="00597744" w:rsidRDefault="002514CD" w:rsidP="004E2156">
            <w:pPr>
              <w:pStyle w:val="a6"/>
              <w:ind w:firstLine="28"/>
              <w:jc w:val="center"/>
              <w:rPr>
                <w:rFonts w:ascii="Century" w:hAnsi="Century"/>
                <w:sz w:val="24"/>
                <w:szCs w:val="24"/>
              </w:rPr>
            </w:pPr>
            <w:r w:rsidRPr="00597744">
              <w:rPr>
                <w:rFonts w:ascii="Century" w:hAnsi="Century"/>
                <w:sz w:val="24"/>
                <w:szCs w:val="24"/>
              </w:rPr>
              <w:t>Розмір пільги</w:t>
            </w:r>
            <w:r w:rsidRPr="00597744">
              <w:rPr>
                <w:rFonts w:ascii="Century" w:hAnsi="Century"/>
                <w:sz w:val="24"/>
                <w:szCs w:val="24"/>
              </w:rPr>
              <w:br/>
              <w:t>(відсотків суми податкового зобов’язання за рік)</w:t>
            </w:r>
          </w:p>
        </w:tc>
      </w:tr>
      <w:tr w:rsidR="002514CD" w:rsidRPr="00597744" w:rsidTr="004E2156">
        <w:tc>
          <w:tcPr>
            <w:tcW w:w="3569" w:type="pct"/>
            <w:vAlign w:val="center"/>
          </w:tcPr>
          <w:p w:rsidR="002514CD" w:rsidRPr="00597744" w:rsidRDefault="002514CD" w:rsidP="004E2156">
            <w:pPr>
              <w:pStyle w:val="a6"/>
              <w:ind w:firstLine="28"/>
              <w:jc w:val="center"/>
              <w:rPr>
                <w:rFonts w:ascii="Century" w:hAnsi="Century"/>
                <w:b/>
                <w:sz w:val="28"/>
                <w:szCs w:val="28"/>
              </w:rPr>
            </w:pPr>
            <w:r w:rsidRPr="00597744">
              <w:rPr>
                <w:rFonts w:ascii="Century" w:hAnsi="Century"/>
                <w:b/>
                <w:sz w:val="28"/>
                <w:szCs w:val="28"/>
              </w:rPr>
              <w:t>Для фізичних осіб</w:t>
            </w:r>
          </w:p>
          <w:p w:rsidR="002514CD" w:rsidRPr="00597744" w:rsidRDefault="002514CD" w:rsidP="004E2156">
            <w:pPr>
              <w:pStyle w:val="a6"/>
              <w:ind w:firstLine="28"/>
              <w:rPr>
                <w:rFonts w:ascii="Century" w:hAnsi="Century"/>
                <w:sz w:val="28"/>
                <w:szCs w:val="28"/>
              </w:rPr>
            </w:pPr>
            <w:r w:rsidRPr="00597744">
              <w:rPr>
                <w:rFonts w:ascii="Century" w:hAnsi="Century"/>
                <w:sz w:val="28"/>
                <w:szCs w:val="28"/>
              </w:rPr>
              <w:t>12 Нежитлові будівлі</w:t>
            </w:r>
          </w:p>
          <w:p w:rsidR="002514CD" w:rsidRPr="00597744" w:rsidRDefault="002514CD" w:rsidP="004E2156">
            <w:pPr>
              <w:pStyle w:val="a6"/>
              <w:ind w:firstLine="28"/>
              <w:rPr>
                <w:rFonts w:ascii="Century" w:hAnsi="Century"/>
                <w:sz w:val="28"/>
                <w:szCs w:val="28"/>
              </w:rPr>
            </w:pPr>
            <w:r w:rsidRPr="00597744">
              <w:rPr>
                <w:rFonts w:ascii="Century" w:hAnsi="Century"/>
                <w:sz w:val="28"/>
                <w:szCs w:val="28"/>
              </w:rPr>
              <w:t xml:space="preserve">1242 Будівлі гаражів  (розміром до 30 </w:t>
            </w:r>
            <w:proofErr w:type="spellStart"/>
            <w:r w:rsidRPr="00597744">
              <w:rPr>
                <w:rFonts w:ascii="Century" w:hAnsi="Century"/>
                <w:sz w:val="28"/>
                <w:szCs w:val="28"/>
              </w:rPr>
              <w:t>кв.м</w:t>
            </w:r>
            <w:proofErr w:type="spellEnd"/>
            <w:r w:rsidRPr="00597744">
              <w:rPr>
                <w:rFonts w:ascii="Century" w:hAnsi="Century"/>
                <w:sz w:val="28"/>
                <w:szCs w:val="28"/>
              </w:rPr>
              <w:t>.)</w:t>
            </w:r>
          </w:p>
        </w:tc>
        <w:tc>
          <w:tcPr>
            <w:tcW w:w="1431" w:type="pct"/>
            <w:vAlign w:val="center"/>
          </w:tcPr>
          <w:p w:rsidR="002514CD" w:rsidRPr="00597744" w:rsidRDefault="002514CD" w:rsidP="004E2156">
            <w:pPr>
              <w:pStyle w:val="a6"/>
              <w:ind w:firstLine="28"/>
              <w:jc w:val="center"/>
              <w:rPr>
                <w:rFonts w:ascii="Century" w:hAnsi="Century"/>
                <w:sz w:val="28"/>
                <w:szCs w:val="28"/>
              </w:rPr>
            </w:pPr>
            <w:r w:rsidRPr="00597744">
              <w:rPr>
                <w:rFonts w:ascii="Century" w:hAnsi="Century"/>
                <w:sz w:val="28"/>
                <w:szCs w:val="28"/>
              </w:rPr>
              <w:t>50</w:t>
            </w:r>
          </w:p>
        </w:tc>
      </w:tr>
    </w:tbl>
    <w:p w:rsidR="002514CD" w:rsidRPr="00597744" w:rsidRDefault="002514CD" w:rsidP="002514CD">
      <w:pPr>
        <w:rPr>
          <w:rFonts w:ascii="Century" w:hAnsi="Century"/>
          <w:b/>
          <w:sz w:val="28"/>
          <w:szCs w:val="28"/>
        </w:rPr>
      </w:pPr>
    </w:p>
    <w:p w:rsidR="002514CD" w:rsidRPr="00597744" w:rsidRDefault="002514CD" w:rsidP="002514CD">
      <w:pPr>
        <w:rPr>
          <w:rFonts w:ascii="Century" w:hAnsi="Century"/>
          <w:b/>
          <w:sz w:val="28"/>
          <w:szCs w:val="28"/>
        </w:rPr>
      </w:pPr>
    </w:p>
    <w:p w:rsidR="002514CD" w:rsidRPr="00D437BB" w:rsidRDefault="002514CD" w:rsidP="002514CD">
      <w:pPr>
        <w:rPr>
          <w:rFonts w:ascii="Times New Roman" w:hAnsi="Times New Roman"/>
          <w:b/>
          <w:sz w:val="28"/>
          <w:szCs w:val="28"/>
        </w:rPr>
      </w:pPr>
      <w:r w:rsidRPr="00597744">
        <w:rPr>
          <w:rFonts w:ascii="Century" w:hAnsi="Century"/>
          <w:b/>
          <w:sz w:val="28"/>
          <w:szCs w:val="28"/>
        </w:rPr>
        <w:t xml:space="preserve">Секретар </w:t>
      </w:r>
      <w:r w:rsidR="003427BA">
        <w:rPr>
          <w:rFonts w:ascii="Century" w:hAnsi="Century"/>
          <w:b/>
          <w:sz w:val="28"/>
          <w:szCs w:val="28"/>
        </w:rPr>
        <w:t>сесії</w:t>
      </w:r>
      <w:r>
        <w:rPr>
          <w:rFonts w:ascii="Times New Roman" w:hAnsi="Times New Roman"/>
          <w:b/>
          <w:sz w:val="28"/>
          <w:szCs w:val="28"/>
        </w:rPr>
        <w:t xml:space="preserve">                      </w:t>
      </w:r>
      <w:r w:rsidR="003427BA">
        <w:rPr>
          <w:rFonts w:ascii="Times New Roman" w:hAnsi="Times New Roman"/>
          <w:b/>
          <w:sz w:val="28"/>
          <w:szCs w:val="28"/>
        </w:rPr>
        <w:t xml:space="preserve">                            </w:t>
      </w:r>
      <w:r w:rsidR="0078049E">
        <w:rPr>
          <w:rFonts w:ascii="Times New Roman" w:hAnsi="Times New Roman"/>
          <w:b/>
          <w:sz w:val="28"/>
          <w:szCs w:val="28"/>
        </w:rPr>
        <w:t xml:space="preserve">                    Іван МЄСКАЛО</w:t>
      </w:r>
    </w:p>
    <w:p w:rsidR="00736AD9" w:rsidRDefault="00736AD9" w:rsidP="00905DEA">
      <w:pPr>
        <w:spacing w:after="0" w:line="240" w:lineRule="auto"/>
        <w:ind w:left="5103"/>
        <w:rPr>
          <w:rFonts w:ascii="Century" w:hAnsi="Century" w:cs="Times New Roman"/>
          <w:b/>
          <w:sz w:val="28"/>
          <w:szCs w:val="28"/>
        </w:rPr>
      </w:pPr>
    </w:p>
    <w:p w:rsidR="00A41AF5" w:rsidRPr="002514CD" w:rsidRDefault="00A41AF5" w:rsidP="00036E26">
      <w:pPr>
        <w:ind w:right="36"/>
        <w:jc w:val="right"/>
        <w:rPr>
          <w:rFonts w:ascii="Century" w:hAnsi="Century"/>
          <w:sz w:val="28"/>
          <w:szCs w:val="28"/>
        </w:rPr>
      </w:pPr>
      <w:r w:rsidRPr="002514CD">
        <w:rPr>
          <w:rFonts w:ascii="Century" w:hAnsi="Century"/>
          <w:sz w:val="28"/>
          <w:szCs w:val="28"/>
        </w:rPr>
        <w:lastRenderedPageBreak/>
        <w:t xml:space="preserve">Додаток </w:t>
      </w:r>
      <w:r w:rsidR="002514CD" w:rsidRPr="002514CD">
        <w:rPr>
          <w:rFonts w:ascii="Century" w:hAnsi="Century"/>
          <w:sz w:val="28"/>
          <w:szCs w:val="28"/>
        </w:rPr>
        <w:t>3</w:t>
      </w:r>
    </w:p>
    <w:p w:rsidR="00A41AF5" w:rsidRPr="002514CD" w:rsidRDefault="00A41AF5" w:rsidP="00A41AF5">
      <w:pPr>
        <w:spacing w:after="0" w:line="257" w:lineRule="auto"/>
        <w:ind w:left="4678" w:right="-142"/>
        <w:rPr>
          <w:rFonts w:ascii="Century" w:hAnsi="Century"/>
          <w:sz w:val="28"/>
          <w:szCs w:val="28"/>
        </w:rPr>
      </w:pPr>
      <w:r w:rsidRPr="002514CD">
        <w:rPr>
          <w:rFonts w:ascii="Century" w:hAnsi="Century"/>
          <w:sz w:val="28"/>
          <w:szCs w:val="28"/>
        </w:rPr>
        <w:t xml:space="preserve">до рішення сесії </w:t>
      </w:r>
      <w:proofErr w:type="spellStart"/>
      <w:r w:rsidRPr="002514CD">
        <w:rPr>
          <w:rFonts w:ascii="Century" w:hAnsi="Century"/>
          <w:sz w:val="28"/>
          <w:szCs w:val="28"/>
        </w:rPr>
        <w:t>Городоцькоїміської</w:t>
      </w:r>
      <w:proofErr w:type="spellEnd"/>
      <w:r w:rsidRPr="002514CD">
        <w:rPr>
          <w:rFonts w:ascii="Century" w:hAnsi="Century"/>
          <w:sz w:val="28"/>
          <w:szCs w:val="28"/>
        </w:rPr>
        <w:t xml:space="preserve"> ради Львівської області </w:t>
      </w:r>
    </w:p>
    <w:p w:rsidR="00A41AF5" w:rsidRPr="002514CD" w:rsidRDefault="00A41AF5" w:rsidP="00A41AF5">
      <w:pPr>
        <w:spacing w:after="0" w:line="257" w:lineRule="auto"/>
        <w:ind w:left="4678" w:right="-142"/>
        <w:rPr>
          <w:rFonts w:ascii="Century" w:hAnsi="Century"/>
          <w:sz w:val="28"/>
          <w:szCs w:val="28"/>
        </w:rPr>
      </w:pPr>
      <w:r w:rsidRPr="002514CD">
        <w:rPr>
          <w:rFonts w:ascii="Century" w:hAnsi="Century"/>
          <w:sz w:val="28"/>
          <w:szCs w:val="28"/>
        </w:rPr>
        <w:t>20.06.2024  №24/48-</w:t>
      </w:r>
      <w:r w:rsidR="003427BA">
        <w:rPr>
          <w:rFonts w:ascii="Century" w:hAnsi="Century"/>
          <w:sz w:val="28"/>
          <w:szCs w:val="28"/>
        </w:rPr>
        <w:t>7338</w:t>
      </w:r>
    </w:p>
    <w:p w:rsidR="00736AD9" w:rsidRDefault="00736AD9" w:rsidP="00E54A8C">
      <w:pPr>
        <w:shd w:val="clear" w:color="auto" w:fill="ECEFF1"/>
        <w:spacing w:after="0" w:line="240" w:lineRule="auto"/>
        <w:jc w:val="center"/>
        <w:outlineLvl w:val="2"/>
        <w:rPr>
          <w:rFonts w:ascii="Century" w:eastAsia="Times New Roman" w:hAnsi="Century" w:cs="Times New Roman"/>
          <w:b/>
          <w:bCs/>
          <w:color w:val="000000" w:themeColor="text1"/>
          <w:sz w:val="28"/>
          <w:szCs w:val="28"/>
          <w:lang w:eastAsia="uk-UA"/>
        </w:rPr>
      </w:pPr>
    </w:p>
    <w:p w:rsidR="002F5CE5" w:rsidRPr="002514CD" w:rsidRDefault="002F5CE5" w:rsidP="00E54A8C">
      <w:pPr>
        <w:shd w:val="clear" w:color="auto" w:fill="ECEFF1"/>
        <w:spacing w:after="0" w:line="240" w:lineRule="auto"/>
        <w:jc w:val="center"/>
        <w:outlineLvl w:val="2"/>
        <w:rPr>
          <w:rFonts w:ascii="Century" w:eastAsia="Times New Roman" w:hAnsi="Century" w:cs="Times New Roman"/>
          <w:b/>
          <w:bCs/>
          <w:color w:val="000000" w:themeColor="text1"/>
          <w:sz w:val="28"/>
          <w:szCs w:val="28"/>
          <w:lang w:eastAsia="uk-UA"/>
        </w:rPr>
      </w:pPr>
      <w:r w:rsidRPr="002514CD">
        <w:rPr>
          <w:rFonts w:ascii="Century" w:eastAsia="Times New Roman" w:hAnsi="Century" w:cs="Times New Roman"/>
          <w:b/>
          <w:bCs/>
          <w:color w:val="000000" w:themeColor="text1"/>
          <w:sz w:val="28"/>
          <w:szCs w:val="28"/>
          <w:lang w:eastAsia="uk-UA"/>
        </w:rPr>
        <w:t>ПОЛОЖЕННЯ</w:t>
      </w:r>
      <w:r w:rsidRPr="002514CD">
        <w:rPr>
          <w:rFonts w:ascii="Century" w:eastAsia="Times New Roman" w:hAnsi="Century" w:cs="Times New Roman"/>
          <w:b/>
          <w:bCs/>
          <w:color w:val="000000" w:themeColor="text1"/>
          <w:sz w:val="28"/>
          <w:szCs w:val="28"/>
          <w:lang w:eastAsia="uk-UA"/>
        </w:rPr>
        <w:br/>
        <w:t>про податок на нерухоме майно, відмінне в</w:t>
      </w:r>
      <w:r w:rsidR="00E54A8C" w:rsidRPr="002514CD">
        <w:rPr>
          <w:rFonts w:ascii="Century" w:eastAsia="Times New Roman" w:hAnsi="Century" w:cs="Times New Roman"/>
          <w:b/>
          <w:bCs/>
          <w:color w:val="000000" w:themeColor="text1"/>
          <w:sz w:val="28"/>
          <w:szCs w:val="28"/>
          <w:lang w:eastAsia="uk-UA"/>
        </w:rPr>
        <w:t xml:space="preserve">ід земельної ділянки, </w:t>
      </w:r>
    </w:p>
    <w:p w:rsidR="00E54A8C" w:rsidRPr="002514CD" w:rsidRDefault="00736AD9" w:rsidP="00E54A8C">
      <w:pPr>
        <w:shd w:val="clear" w:color="auto" w:fill="ECEFF1"/>
        <w:spacing w:after="0" w:line="240" w:lineRule="auto"/>
        <w:jc w:val="center"/>
        <w:outlineLvl w:val="2"/>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b/>
          <w:bCs/>
          <w:color w:val="000000" w:themeColor="text1"/>
          <w:sz w:val="28"/>
          <w:szCs w:val="28"/>
          <w:lang w:eastAsia="uk-UA"/>
        </w:rPr>
        <w:t>н</w:t>
      </w:r>
      <w:r w:rsidR="00E54A8C" w:rsidRPr="002514CD">
        <w:rPr>
          <w:rFonts w:ascii="Century" w:eastAsia="Times New Roman" w:hAnsi="Century" w:cs="Times New Roman"/>
          <w:b/>
          <w:bCs/>
          <w:color w:val="000000" w:themeColor="text1"/>
          <w:sz w:val="28"/>
          <w:szCs w:val="28"/>
          <w:lang w:eastAsia="uk-UA"/>
        </w:rPr>
        <w:t xml:space="preserve">а території </w:t>
      </w:r>
      <w:proofErr w:type="spellStart"/>
      <w:r w:rsidR="00E54A8C" w:rsidRPr="002514CD">
        <w:rPr>
          <w:rFonts w:ascii="Century" w:eastAsia="Times New Roman" w:hAnsi="Century" w:cs="Times New Roman"/>
          <w:b/>
          <w:bCs/>
          <w:color w:val="000000" w:themeColor="text1"/>
          <w:sz w:val="28"/>
          <w:szCs w:val="28"/>
          <w:lang w:eastAsia="uk-UA"/>
        </w:rPr>
        <w:t>Городоцької</w:t>
      </w:r>
      <w:proofErr w:type="spellEnd"/>
      <w:r w:rsidR="00E54A8C" w:rsidRPr="002514CD">
        <w:rPr>
          <w:rFonts w:ascii="Century" w:eastAsia="Times New Roman" w:hAnsi="Century" w:cs="Times New Roman"/>
          <w:b/>
          <w:bCs/>
          <w:color w:val="000000" w:themeColor="text1"/>
          <w:sz w:val="28"/>
          <w:szCs w:val="28"/>
          <w:lang w:eastAsia="uk-UA"/>
        </w:rPr>
        <w:t xml:space="preserve"> міської </w:t>
      </w:r>
      <w:r w:rsidR="00A41AF5" w:rsidRPr="002514CD">
        <w:rPr>
          <w:rFonts w:ascii="Century" w:eastAsia="Times New Roman" w:hAnsi="Century" w:cs="Times New Roman"/>
          <w:b/>
          <w:bCs/>
          <w:color w:val="000000" w:themeColor="text1"/>
          <w:sz w:val="28"/>
          <w:szCs w:val="28"/>
          <w:lang w:eastAsia="uk-UA"/>
        </w:rPr>
        <w:t>територіальної гром</w:t>
      </w:r>
      <w:r w:rsidR="00E54A8C" w:rsidRPr="002514CD">
        <w:rPr>
          <w:rFonts w:ascii="Century" w:eastAsia="Times New Roman" w:hAnsi="Century" w:cs="Times New Roman"/>
          <w:b/>
          <w:bCs/>
          <w:color w:val="000000" w:themeColor="text1"/>
          <w:sz w:val="28"/>
          <w:szCs w:val="28"/>
          <w:lang w:eastAsia="uk-UA"/>
        </w:rPr>
        <w:t>ади Львівської області</w:t>
      </w:r>
    </w:p>
    <w:p w:rsidR="002F5CE5" w:rsidRPr="002514CD" w:rsidRDefault="002F5CE5" w:rsidP="00736AD9">
      <w:pPr>
        <w:shd w:val="clear" w:color="auto" w:fill="ECEFF1"/>
        <w:spacing w:before="330" w:after="165" w:line="240" w:lineRule="auto"/>
        <w:outlineLvl w:val="2"/>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b/>
          <w:bCs/>
          <w:color w:val="000000" w:themeColor="text1"/>
          <w:sz w:val="28"/>
          <w:szCs w:val="28"/>
          <w:lang w:eastAsia="uk-UA"/>
        </w:rPr>
        <w:t>1. Платники податку</w:t>
      </w:r>
    </w:p>
    <w:p w:rsidR="002F5CE5" w:rsidRPr="002514CD" w:rsidRDefault="002F5CE5" w:rsidP="00736AD9">
      <w:pPr>
        <w:shd w:val="clear" w:color="auto" w:fill="ECEFF1"/>
        <w:spacing w:after="165"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2F5CE5" w:rsidRPr="002514CD" w:rsidRDefault="002F5CE5" w:rsidP="00736AD9">
      <w:pPr>
        <w:shd w:val="clear" w:color="auto" w:fill="ECEFF1"/>
        <w:spacing w:after="165"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1.1.2.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2F5CE5" w:rsidRPr="002514CD" w:rsidRDefault="002F5CE5" w:rsidP="00A30447">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2F5CE5" w:rsidRPr="002514CD" w:rsidRDefault="002F5CE5" w:rsidP="00A30447">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2F5CE5" w:rsidRPr="002514CD" w:rsidRDefault="002F5CE5" w:rsidP="00A30447">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2F5CE5" w:rsidRPr="002514CD" w:rsidRDefault="002F5CE5" w:rsidP="00736AD9">
      <w:pPr>
        <w:shd w:val="clear" w:color="auto" w:fill="ECEFF1"/>
        <w:spacing w:before="330" w:after="165" w:line="240" w:lineRule="auto"/>
        <w:outlineLvl w:val="2"/>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b/>
          <w:bCs/>
          <w:color w:val="000000" w:themeColor="text1"/>
          <w:sz w:val="28"/>
          <w:szCs w:val="28"/>
          <w:lang w:eastAsia="uk-UA"/>
        </w:rPr>
        <w:t>2. Об'єкт оподаткування</w:t>
      </w:r>
    </w:p>
    <w:p w:rsidR="002F5CE5" w:rsidRPr="002514CD" w:rsidRDefault="002F5CE5" w:rsidP="00736AD9">
      <w:pPr>
        <w:shd w:val="clear" w:color="auto" w:fill="ECEFF1"/>
        <w:spacing w:after="165"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2.1. Об'єктом оподаткування є об'єкт житлової та нежитлової нерухомості, в тому числі його частка.</w:t>
      </w:r>
    </w:p>
    <w:p w:rsidR="002F5CE5" w:rsidRPr="002514CD" w:rsidRDefault="002F5CE5" w:rsidP="00736AD9">
      <w:pPr>
        <w:shd w:val="clear" w:color="auto" w:fill="ECEFF1"/>
        <w:spacing w:after="165"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2.2. Не є об'єктом оподаткування:</w:t>
      </w:r>
    </w:p>
    <w:p w:rsidR="002F5CE5" w:rsidRPr="002514CD" w:rsidRDefault="002F5CE5" w:rsidP="00A30447">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281778" w:rsidRPr="002514CD" w:rsidRDefault="00281778" w:rsidP="00A30447">
      <w:pPr>
        <w:pStyle w:val="rvps2"/>
        <w:shd w:val="clear" w:color="auto" w:fill="FFFFFF"/>
        <w:spacing w:before="0" w:beforeAutospacing="0" w:after="0" w:afterAutospacing="0"/>
        <w:ind w:firstLine="567"/>
        <w:jc w:val="both"/>
        <w:rPr>
          <w:rFonts w:ascii="Century" w:hAnsi="Century"/>
          <w:color w:val="000000" w:themeColor="text1"/>
          <w:sz w:val="28"/>
          <w:szCs w:val="28"/>
        </w:rPr>
      </w:pPr>
      <w:r w:rsidRPr="002514CD">
        <w:rPr>
          <w:rFonts w:ascii="Century" w:hAnsi="Century"/>
          <w:color w:val="000000" w:themeColor="text1"/>
          <w:sz w:val="28"/>
          <w:szCs w:val="28"/>
        </w:rPr>
        <w:t>б)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єкти житлової та нежитлової нерухомості, які розташовані в зонах відчуження та безумовного (обов</w:t>
      </w:r>
      <w:r w:rsidRPr="002514CD">
        <w:rPr>
          <w:rFonts w:ascii="Century" w:hAnsi="Century" w:cs="Centaur"/>
          <w:color w:val="000000" w:themeColor="text1"/>
          <w:sz w:val="28"/>
          <w:szCs w:val="28"/>
        </w:rPr>
        <w:t>’</w:t>
      </w:r>
      <w:r w:rsidRPr="002514CD">
        <w:rPr>
          <w:rFonts w:ascii="Century" w:hAnsi="Century"/>
          <w:color w:val="000000" w:themeColor="text1"/>
          <w:sz w:val="28"/>
          <w:szCs w:val="28"/>
        </w:rPr>
        <w:t>язкового) відселення, визначені законом, в тому числі їх частки;</w:t>
      </w:r>
    </w:p>
    <w:p w:rsidR="00281778" w:rsidRPr="002514CD" w:rsidRDefault="00281778" w:rsidP="00A30447">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1" w:name="n11793"/>
      <w:bookmarkEnd w:id="1"/>
      <w:r w:rsidRPr="002514CD">
        <w:rPr>
          <w:rFonts w:ascii="Century" w:hAnsi="Century"/>
          <w:color w:val="000000" w:themeColor="text1"/>
          <w:sz w:val="28"/>
          <w:szCs w:val="28"/>
        </w:rPr>
        <w:t>в) будівлі дитячих будинків сімейного типу;</w:t>
      </w:r>
    </w:p>
    <w:p w:rsidR="00281778" w:rsidRPr="002514CD" w:rsidRDefault="00281778" w:rsidP="00A30447">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2" w:name="n11794"/>
      <w:bookmarkEnd w:id="2"/>
      <w:r w:rsidRPr="002514CD">
        <w:rPr>
          <w:rFonts w:ascii="Century" w:hAnsi="Century"/>
          <w:color w:val="000000" w:themeColor="text1"/>
          <w:sz w:val="28"/>
          <w:szCs w:val="28"/>
        </w:rPr>
        <w:lastRenderedPageBreak/>
        <w:t>г) гуртожитки;</w:t>
      </w:r>
    </w:p>
    <w:p w:rsidR="00281778" w:rsidRPr="002514CD" w:rsidRDefault="00281778" w:rsidP="00A30447">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3" w:name="n11795"/>
      <w:bookmarkEnd w:id="3"/>
      <w:r w:rsidRPr="002514CD">
        <w:rPr>
          <w:rFonts w:ascii="Century" w:hAnsi="Century"/>
          <w:color w:val="000000" w:themeColor="text1"/>
          <w:sz w:val="28"/>
          <w:szCs w:val="28"/>
        </w:rPr>
        <w:t>ґ) житлова нерухомість непридатна для проживання, у тому числі у зв</w:t>
      </w:r>
      <w:r w:rsidRPr="002514CD">
        <w:rPr>
          <w:rFonts w:ascii="Century" w:hAnsi="Century" w:cs="Centaur"/>
          <w:color w:val="000000" w:themeColor="text1"/>
          <w:sz w:val="28"/>
          <w:szCs w:val="28"/>
        </w:rPr>
        <w:t>’</w:t>
      </w:r>
      <w:r w:rsidRPr="002514CD">
        <w:rPr>
          <w:rFonts w:ascii="Century" w:hAnsi="Century"/>
          <w:color w:val="000000" w:themeColor="text1"/>
          <w:sz w:val="28"/>
          <w:szCs w:val="28"/>
        </w:rPr>
        <w:t>язку з аварійним станом, визнана такою згідно з рішенням сільської, селищної, міської ради;</w:t>
      </w:r>
    </w:p>
    <w:p w:rsidR="00281778" w:rsidRPr="002514CD" w:rsidRDefault="00281778" w:rsidP="00A30447">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4" w:name="n12915"/>
      <w:bookmarkStart w:id="5" w:name="n11796"/>
      <w:bookmarkEnd w:id="4"/>
      <w:bookmarkEnd w:id="5"/>
      <w:r w:rsidRPr="002514CD">
        <w:rPr>
          <w:rFonts w:ascii="Century" w:hAnsi="Century"/>
          <w:color w:val="000000" w:themeColor="text1"/>
          <w:sz w:val="28"/>
          <w:szCs w:val="28"/>
        </w:rPr>
        <w:t>д)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єкта на дитину;</w:t>
      </w:r>
    </w:p>
    <w:p w:rsidR="00281778" w:rsidRPr="002514CD" w:rsidRDefault="00281778" w:rsidP="00A30447">
      <w:pPr>
        <w:pStyle w:val="rvps2"/>
        <w:shd w:val="clear" w:color="auto" w:fill="FFFFFF"/>
        <w:spacing w:before="0" w:beforeAutospacing="0" w:after="0" w:afterAutospacing="0"/>
        <w:ind w:firstLine="567"/>
        <w:jc w:val="both"/>
        <w:rPr>
          <w:rFonts w:ascii="Century" w:hAnsi="Century" w:cs="Calibri"/>
          <w:color w:val="000000" w:themeColor="text1"/>
          <w:sz w:val="28"/>
          <w:szCs w:val="28"/>
        </w:rPr>
      </w:pPr>
      <w:bookmarkStart w:id="6" w:name="n11797"/>
      <w:bookmarkEnd w:id="6"/>
      <w:r w:rsidRPr="002514CD">
        <w:rPr>
          <w:rFonts w:ascii="Century" w:hAnsi="Century"/>
          <w:color w:val="000000" w:themeColor="text1"/>
          <w:sz w:val="28"/>
          <w:szCs w:val="28"/>
        </w:rPr>
        <w:t>е)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єкти нежитлової нерухомості, які використовуються суб</w:t>
      </w:r>
      <w:r w:rsidRPr="002514CD">
        <w:rPr>
          <w:rFonts w:ascii="Century" w:hAnsi="Century" w:cs="Centaur"/>
          <w:color w:val="000000" w:themeColor="text1"/>
          <w:sz w:val="28"/>
          <w:szCs w:val="28"/>
        </w:rPr>
        <w:t>’</w:t>
      </w:r>
      <w:r w:rsidRPr="002514CD">
        <w:rPr>
          <w:rFonts w:ascii="Century" w:hAnsi="Century"/>
          <w:color w:val="000000" w:themeColor="text1"/>
          <w:sz w:val="28"/>
          <w:szCs w:val="28"/>
        </w:rPr>
        <w:t xml:space="preserve">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w:t>
      </w:r>
      <w:r w:rsidRPr="002514CD">
        <w:rPr>
          <w:rFonts w:ascii="Century" w:hAnsi="Century" w:cs="Calibri"/>
          <w:color w:val="000000" w:themeColor="text1"/>
          <w:sz w:val="28"/>
          <w:szCs w:val="28"/>
        </w:rPr>
        <w:t>на ринках;</w:t>
      </w:r>
    </w:p>
    <w:p w:rsidR="00281778" w:rsidRPr="002514CD" w:rsidRDefault="00281778" w:rsidP="00A30447">
      <w:pPr>
        <w:pStyle w:val="rvps2"/>
        <w:shd w:val="clear" w:color="auto" w:fill="FFFFFF"/>
        <w:spacing w:before="0" w:beforeAutospacing="0" w:after="0" w:afterAutospacing="0"/>
        <w:ind w:firstLine="567"/>
        <w:jc w:val="both"/>
        <w:rPr>
          <w:rFonts w:ascii="Century" w:hAnsi="Century" w:cs="Calibri"/>
          <w:color w:val="000000" w:themeColor="text1"/>
          <w:sz w:val="28"/>
          <w:szCs w:val="28"/>
        </w:rPr>
      </w:pPr>
      <w:bookmarkStart w:id="7" w:name="n17083"/>
      <w:bookmarkStart w:id="8" w:name="n11798"/>
      <w:bookmarkEnd w:id="7"/>
      <w:bookmarkEnd w:id="8"/>
      <w:r w:rsidRPr="002514CD">
        <w:rPr>
          <w:rFonts w:ascii="Century" w:hAnsi="Century" w:cs="Calibri"/>
          <w:color w:val="000000" w:themeColor="text1"/>
          <w:sz w:val="28"/>
          <w:szCs w:val="28"/>
        </w:rPr>
        <w:t xml:space="preserve">є) </w:t>
      </w:r>
      <w:r w:rsidR="00D52435" w:rsidRPr="002514CD">
        <w:rPr>
          <w:rFonts w:ascii="Century" w:hAnsi="Century" w:cs="Calibri"/>
          <w:color w:val="333333"/>
          <w:sz w:val="28"/>
          <w:szCs w:val="28"/>
        </w:rPr>
        <w:t>будівлі промисловості, віднесені до класу "Промислові та складські будівлі" (код 125) Класифікатора будівель і споруд НК 018:2023, що використовуються за призначенням у господарській діяльності суб’єктів господарювання, основна діяльність яких класифікується у секціях B-F КВЕД ДК 009:2010, та не здаються їх власниками в оренду, лізинг, позичку</w:t>
      </w:r>
      <w:r w:rsidRPr="002514CD">
        <w:rPr>
          <w:rFonts w:ascii="Century" w:hAnsi="Century" w:cs="Calibri"/>
          <w:color w:val="000000" w:themeColor="text1"/>
          <w:sz w:val="28"/>
          <w:szCs w:val="28"/>
        </w:rPr>
        <w:t>;</w:t>
      </w:r>
    </w:p>
    <w:p w:rsidR="00D52435" w:rsidRPr="002514CD" w:rsidRDefault="00281778" w:rsidP="00736AD9">
      <w:pPr>
        <w:pStyle w:val="rvps2"/>
        <w:shd w:val="clear" w:color="auto" w:fill="FFFFFF"/>
        <w:spacing w:before="0" w:beforeAutospacing="0" w:after="0" w:afterAutospacing="0"/>
        <w:ind w:firstLine="567"/>
        <w:jc w:val="both"/>
        <w:rPr>
          <w:rFonts w:ascii="Century" w:hAnsi="Century"/>
          <w:color w:val="333333"/>
        </w:rPr>
      </w:pPr>
      <w:bookmarkStart w:id="9" w:name="n17084"/>
      <w:bookmarkStart w:id="10" w:name="n11799"/>
      <w:bookmarkEnd w:id="9"/>
      <w:bookmarkEnd w:id="10"/>
      <w:r w:rsidRPr="002514CD">
        <w:rPr>
          <w:rFonts w:ascii="Century" w:hAnsi="Century"/>
          <w:color w:val="000000" w:themeColor="text1"/>
          <w:sz w:val="28"/>
          <w:szCs w:val="28"/>
        </w:rPr>
        <w:t xml:space="preserve">ж) </w:t>
      </w:r>
      <w:bookmarkStart w:id="11" w:name="n15375"/>
      <w:bookmarkStart w:id="12" w:name="n11800"/>
      <w:bookmarkEnd w:id="11"/>
      <w:bookmarkEnd w:id="12"/>
      <w:r w:rsidR="00D52435" w:rsidRPr="002514CD">
        <w:rPr>
          <w:rFonts w:ascii="Century" w:hAnsi="Century"/>
          <w:color w:val="333333"/>
          <w:sz w:val="28"/>
          <w:szCs w:val="28"/>
        </w:rPr>
        <w:t>будівлі, споруди сільськогосподарських товаровиробників (юридичних та фізичних осіб), віднесені до класу "Нежитлові сільськогосподарські будівлі" (код 1271) Класифікатора будівель і споруд НК 018:2023, що використовуються за призначенням у господарській діяльності суб’єктів господарювання та не здаються їх власниками в оренду, лізинг, позичку</w:t>
      </w:r>
      <w:r w:rsidR="00D52435" w:rsidRPr="002514CD">
        <w:rPr>
          <w:rFonts w:ascii="Century" w:hAnsi="Century"/>
          <w:color w:val="333333"/>
        </w:rPr>
        <w:t>;</w:t>
      </w:r>
    </w:p>
    <w:p w:rsidR="00281778" w:rsidRPr="002514CD" w:rsidRDefault="00281778"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r w:rsidRPr="002514CD">
        <w:rPr>
          <w:rFonts w:ascii="Century" w:hAnsi="Century"/>
          <w:color w:val="000000" w:themeColor="text1"/>
          <w:sz w:val="28"/>
          <w:szCs w:val="28"/>
        </w:rPr>
        <w:t>з)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єкти житлової та нежитлової нерухомості, які перебувають у власності громадських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єднань осіб з інвалідністю та їх підприємств;</w:t>
      </w:r>
    </w:p>
    <w:p w:rsidR="00281778" w:rsidRPr="002514CD" w:rsidRDefault="00281778"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13" w:name="n12368"/>
      <w:bookmarkEnd w:id="13"/>
      <w:r w:rsidRPr="002514CD">
        <w:rPr>
          <w:rFonts w:ascii="Century" w:hAnsi="Century"/>
          <w:color w:val="000000" w:themeColor="text1"/>
          <w:sz w:val="28"/>
          <w:szCs w:val="28"/>
        </w:rPr>
        <w:t>и)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єктів нерухомості, в яких здійснюється виробнича та/або господарська діяльність;</w:t>
      </w:r>
    </w:p>
    <w:p w:rsidR="00281778" w:rsidRPr="002514CD" w:rsidRDefault="00281778"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14" w:name="n12367"/>
      <w:bookmarkStart w:id="15" w:name="n12484"/>
      <w:bookmarkEnd w:id="14"/>
      <w:bookmarkEnd w:id="15"/>
      <w:r w:rsidRPr="002514CD">
        <w:rPr>
          <w:rFonts w:ascii="Century" w:hAnsi="Century"/>
          <w:color w:val="000000" w:themeColor="text1"/>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281778" w:rsidRPr="002514CD" w:rsidRDefault="00281778"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16" w:name="n12483"/>
      <w:bookmarkStart w:id="17" w:name="n14360"/>
      <w:bookmarkEnd w:id="16"/>
      <w:bookmarkEnd w:id="17"/>
      <w:r w:rsidRPr="002514CD">
        <w:rPr>
          <w:rFonts w:ascii="Century" w:hAnsi="Century"/>
          <w:color w:val="000000" w:themeColor="text1"/>
          <w:sz w:val="28"/>
          <w:szCs w:val="28"/>
        </w:rPr>
        <w:t>ї)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 xml:space="preserve">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w:t>
      </w:r>
      <w:r w:rsidRPr="002514CD">
        <w:rPr>
          <w:rFonts w:ascii="Century" w:hAnsi="Century"/>
          <w:color w:val="000000" w:themeColor="text1"/>
          <w:sz w:val="28"/>
          <w:szCs w:val="28"/>
        </w:rPr>
        <w:lastRenderedPageBreak/>
        <w:t>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81778" w:rsidRPr="002514CD" w:rsidRDefault="00281778"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18" w:name="n14366"/>
      <w:bookmarkStart w:id="19" w:name="n14361"/>
      <w:bookmarkEnd w:id="18"/>
      <w:bookmarkEnd w:id="19"/>
      <w:r w:rsidRPr="002514CD">
        <w:rPr>
          <w:rFonts w:ascii="Century" w:hAnsi="Century"/>
          <w:color w:val="000000" w:themeColor="text1"/>
          <w:sz w:val="28"/>
          <w:szCs w:val="28"/>
        </w:rPr>
        <w:t>й)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єкти нежитлової нерухомості державних та комунальних центрів олімпійської підготовки, шкіл вищої спортивної майстерності, центрів фізичного здоров</w:t>
      </w:r>
      <w:r w:rsidRPr="002514CD">
        <w:rPr>
          <w:rFonts w:ascii="Century" w:hAnsi="Century" w:cs="Centaur"/>
          <w:color w:val="000000" w:themeColor="text1"/>
          <w:sz w:val="28"/>
          <w:szCs w:val="28"/>
        </w:rPr>
        <w:t>’</w:t>
      </w:r>
      <w:r w:rsidRPr="002514CD">
        <w:rPr>
          <w:rFonts w:ascii="Century" w:hAnsi="Century"/>
          <w:color w:val="000000" w:themeColor="text1"/>
          <w:sz w:val="28"/>
          <w:szCs w:val="28"/>
        </w:rPr>
        <w:t>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81778" w:rsidRPr="002514CD" w:rsidRDefault="00281778"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20" w:name="n14365"/>
      <w:bookmarkStart w:id="21" w:name="n14362"/>
      <w:bookmarkEnd w:id="20"/>
      <w:bookmarkEnd w:id="21"/>
      <w:r w:rsidRPr="002514CD">
        <w:rPr>
          <w:rFonts w:ascii="Century" w:hAnsi="Century"/>
          <w:color w:val="000000" w:themeColor="text1"/>
          <w:sz w:val="28"/>
          <w:szCs w:val="28"/>
        </w:rPr>
        <w:t>к)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 xml:space="preserve">єкти нежитлової нерухомості баз олімпійської та </w:t>
      </w:r>
      <w:proofErr w:type="spellStart"/>
      <w:r w:rsidRPr="002514CD">
        <w:rPr>
          <w:rFonts w:ascii="Century" w:hAnsi="Century"/>
          <w:color w:val="000000" w:themeColor="text1"/>
          <w:sz w:val="28"/>
          <w:szCs w:val="28"/>
        </w:rPr>
        <w:t>паралімпійської</w:t>
      </w:r>
      <w:proofErr w:type="spellEnd"/>
      <w:r w:rsidR="00036E26" w:rsidRPr="00036E26">
        <w:rPr>
          <w:rFonts w:ascii="Century" w:hAnsi="Century"/>
          <w:color w:val="000000" w:themeColor="text1"/>
          <w:sz w:val="28"/>
          <w:szCs w:val="28"/>
        </w:rPr>
        <w:t xml:space="preserve"> </w:t>
      </w:r>
      <w:r w:rsidRPr="002514CD">
        <w:rPr>
          <w:rFonts w:ascii="Century" w:hAnsi="Century"/>
          <w:color w:val="000000" w:themeColor="text1"/>
          <w:sz w:val="28"/>
          <w:szCs w:val="28"/>
        </w:rPr>
        <w:t>підготовки.</w:t>
      </w:r>
      <w:r w:rsidRPr="002514CD">
        <w:rPr>
          <w:rFonts w:ascii="Century" w:hAnsi="Century" w:cs="Centaur"/>
          <w:color w:val="000000" w:themeColor="text1"/>
          <w:sz w:val="28"/>
          <w:szCs w:val="28"/>
        </w:rPr>
        <w:t> </w:t>
      </w:r>
      <w:hyperlink r:id="rId8" w:anchor="n12" w:tgtFrame="_blank" w:history="1">
        <w:r w:rsidRPr="002514CD">
          <w:rPr>
            <w:rStyle w:val="a5"/>
            <w:rFonts w:ascii="Century" w:hAnsi="Century"/>
            <w:color w:val="000000" w:themeColor="text1"/>
            <w:sz w:val="28"/>
            <w:szCs w:val="28"/>
          </w:rPr>
          <w:t>Перелік</w:t>
        </w:r>
      </w:hyperlink>
      <w:r w:rsidRPr="002514CD">
        <w:rPr>
          <w:rFonts w:ascii="Century" w:hAnsi="Century"/>
          <w:color w:val="000000" w:themeColor="text1"/>
          <w:sz w:val="28"/>
          <w:szCs w:val="28"/>
        </w:rPr>
        <w:t> таких баз затверджується Кабінетом Міністрів України;</w:t>
      </w:r>
    </w:p>
    <w:p w:rsidR="00281778" w:rsidRPr="002514CD" w:rsidRDefault="00281778"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22" w:name="n14364"/>
      <w:bookmarkStart w:id="23" w:name="n14363"/>
      <w:bookmarkEnd w:id="22"/>
      <w:bookmarkEnd w:id="23"/>
      <w:r w:rsidRPr="002514CD">
        <w:rPr>
          <w:rFonts w:ascii="Century" w:hAnsi="Century"/>
          <w:color w:val="000000" w:themeColor="text1"/>
          <w:sz w:val="28"/>
          <w:szCs w:val="28"/>
        </w:rPr>
        <w:t>л)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єкти житлової нерухомості, які належать багатодітним або прийомним сім</w:t>
      </w:r>
      <w:r w:rsidRPr="002514CD">
        <w:rPr>
          <w:rFonts w:ascii="Century" w:hAnsi="Century" w:cs="Centaur"/>
          <w:color w:val="000000" w:themeColor="text1"/>
          <w:sz w:val="28"/>
          <w:szCs w:val="28"/>
        </w:rPr>
        <w:t>’</w:t>
      </w:r>
      <w:r w:rsidRPr="002514CD">
        <w:rPr>
          <w:rFonts w:ascii="Century" w:hAnsi="Century"/>
          <w:color w:val="000000" w:themeColor="text1"/>
          <w:sz w:val="28"/>
          <w:szCs w:val="28"/>
        </w:rPr>
        <w:t>ям, у яких виховується п</w:t>
      </w:r>
      <w:r w:rsidRPr="002514CD">
        <w:rPr>
          <w:rFonts w:ascii="Century" w:hAnsi="Century" w:cs="Centaur"/>
          <w:color w:val="000000" w:themeColor="text1"/>
          <w:sz w:val="28"/>
          <w:szCs w:val="28"/>
        </w:rPr>
        <w:t>’</w:t>
      </w:r>
      <w:r w:rsidRPr="002514CD">
        <w:rPr>
          <w:rFonts w:ascii="Century" w:hAnsi="Century"/>
          <w:color w:val="000000" w:themeColor="text1"/>
          <w:sz w:val="28"/>
          <w:szCs w:val="28"/>
        </w:rPr>
        <w:t>ять та більше дітей.</w:t>
      </w:r>
    </w:p>
    <w:p w:rsidR="00736AD9" w:rsidRPr="002514CD" w:rsidRDefault="00736AD9" w:rsidP="00736AD9">
      <w:pPr>
        <w:shd w:val="clear" w:color="auto" w:fill="ECEFF1"/>
        <w:spacing w:after="0" w:line="240" w:lineRule="auto"/>
        <w:jc w:val="both"/>
        <w:rPr>
          <w:rFonts w:ascii="Century" w:eastAsia="Times New Roman" w:hAnsi="Century" w:cs="Times New Roman"/>
          <w:b/>
          <w:bCs/>
          <w:color w:val="000000" w:themeColor="text1"/>
          <w:sz w:val="28"/>
          <w:szCs w:val="28"/>
          <w:lang w:eastAsia="uk-UA"/>
        </w:rPr>
      </w:pPr>
      <w:bookmarkStart w:id="24" w:name="n14359"/>
      <w:bookmarkEnd w:id="24"/>
    </w:p>
    <w:p w:rsidR="002F5CE5" w:rsidRPr="002514CD" w:rsidRDefault="002F5CE5" w:rsidP="00A30447">
      <w:pPr>
        <w:shd w:val="clear" w:color="auto" w:fill="ECEFF1"/>
        <w:spacing w:after="0" w:line="360" w:lineRule="auto"/>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b/>
          <w:bCs/>
          <w:color w:val="000000" w:themeColor="text1"/>
          <w:sz w:val="28"/>
          <w:szCs w:val="28"/>
          <w:lang w:eastAsia="uk-UA"/>
        </w:rPr>
        <w:t>3. База оподаткування</w:t>
      </w:r>
    </w:p>
    <w:p w:rsidR="002F5CE5" w:rsidRPr="002514CD" w:rsidRDefault="002F5CE5" w:rsidP="00A30447">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3.1. Базою оподаткування є загальна площа об'єкта житлової та нежитлової нерухомості, в тому числі його часток.</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36AD9" w:rsidRPr="002514CD" w:rsidRDefault="00736AD9" w:rsidP="00736AD9">
      <w:pPr>
        <w:shd w:val="clear" w:color="auto" w:fill="ECEFF1"/>
        <w:spacing w:after="0" w:line="240" w:lineRule="auto"/>
        <w:jc w:val="both"/>
        <w:outlineLvl w:val="2"/>
        <w:rPr>
          <w:rFonts w:ascii="Century" w:eastAsia="Times New Roman" w:hAnsi="Century" w:cs="Times New Roman"/>
          <w:b/>
          <w:bCs/>
          <w:color w:val="000000" w:themeColor="text1"/>
          <w:sz w:val="28"/>
          <w:szCs w:val="28"/>
          <w:lang w:eastAsia="uk-UA"/>
        </w:rPr>
      </w:pPr>
    </w:p>
    <w:p w:rsidR="00A30447" w:rsidRPr="002514CD" w:rsidRDefault="00A30447" w:rsidP="00736AD9">
      <w:pPr>
        <w:shd w:val="clear" w:color="auto" w:fill="ECEFF1"/>
        <w:spacing w:after="0" w:line="240" w:lineRule="auto"/>
        <w:jc w:val="both"/>
        <w:outlineLvl w:val="2"/>
        <w:rPr>
          <w:rFonts w:ascii="Century" w:eastAsia="Times New Roman" w:hAnsi="Century" w:cs="Times New Roman"/>
          <w:b/>
          <w:bCs/>
          <w:color w:val="000000" w:themeColor="text1"/>
          <w:sz w:val="28"/>
          <w:szCs w:val="28"/>
          <w:lang w:eastAsia="uk-UA"/>
        </w:rPr>
      </w:pPr>
    </w:p>
    <w:p w:rsidR="00A30447" w:rsidRPr="002514CD" w:rsidRDefault="00A30447" w:rsidP="00736AD9">
      <w:pPr>
        <w:shd w:val="clear" w:color="auto" w:fill="ECEFF1"/>
        <w:spacing w:after="0" w:line="240" w:lineRule="auto"/>
        <w:jc w:val="both"/>
        <w:outlineLvl w:val="2"/>
        <w:rPr>
          <w:rFonts w:ascii="Century" w:eastAsia="Times New Roman" w:hAnsi="Century" w:cs="Times New Roman"/>
          <w:b/>
          <w:bCs/>
          <w:color w:val="000000" w:themeColor="text1"/>
          <w:sz w:val="28"/>
          <w:szCs w:val="28"/>
          <w:lang w:eastAsia="uk-UA"/>
        </w:rPr>
      </w:pPr>
    </w:p>
    <w:p w:rsidR="002F5CE5" w:rsidRPr="002514CD" w:rsidRDefault="002F5CE5" w:rsidP="00736AD9">
      <w:pPr>
        <w:shd w:val="clear" w:color="auto" w:fill="ECEFF1"/>
        <w:spacing w:after="0" w:line="240" w:lineRule="auto"/>
        <w:jc w:val="both"/>
        <w:outlineLvl w:val="2"/>
        <w:rPr>
          <w:rFonts w:ascii="Century" w:eastAsia="Times New Roman" w:hAnsi="Century" w:cs="Times New Roman"/>
          <w:b/>
          <w:bCs/>
          <w:color w:val="000000" w:themeColor="text1"/>
          <w:sz w:val="28"/>
          <w:szCs w:val="28"/>
          <w:lang w:eastAsia="uk-UA"/>
        </w:rPr>
      </w:pPr>
      <w:r w:rsidRPr="002514CD">
        <w:rPr>
          <w:rFonts w:ascii="Century" w:eastAsia="Times New Roman" w:hAnsi="Century" w:cs="Times New Roman"/>
          <w:b/>
          <w:bCs/>
          <w:color w:val="000000" w:themeColor="text1"/>
          <w:sz w:val="28"/>
          <w:szCs w:val="28"/>
          <w:lang w:eastAsia="uk-UA"/>
        </w:rPr>
        <w:t>4. Пільги із сплати податку</w:t>
      </w:r>
    </w:p>
    <w:p w:rsidR="00A30447" w:rsidRPr="002514CD" w:rsidRDefault="00A30447" w:rsidP="00736AD9">
      <w:pPr>
        <w:shd w:val="clear" w:color="auto" w:fill="ECEFF1"/>
        <w:spacing w:after="0" w:line="240" w:lineRule="auto"/>
        <w:jc w:val="both"/>
        <w:outlineLvl w:val="2"/>
        <w:rPr>
          <w:rFonts w:ascii="Century" w:eastAsia="Times New Roman" w:hAnsi="Century" w:cs="Times New Roman"/>
          <w:color w:val="000000" w:themeColor="text1"/>
          <w:sz w:val="28"/>
          <w:szCs w:val="28"/>
          <w:lang w:eastAsia="uk-UA"/>
        </w:rPr>
      </w:pP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а) для квартири/квартир незалежно від їх кількості - на 60 кв. метрів;</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б) для житлового будинку/будинків незалежно від їх кількості - на 120 кв. метрів;</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Таке зменшення надається один раз за кожний базовий податковий (звітний) період (рік).</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 xml:space="preserve">4.2. Пільги з податку, що сплачується на території </w:t>
      </w:r>
      <w:proofErr w:type="spellStart"/>
      <w:r w:rsidR="00E54A8C" w:rsidRPr="002514CD">
        <w:rPr>
          <w:rFonts w:ascii="Century" w:eastAsia="Times New Roman" w:hAnsi="Century" w:cs="Times New Roman"/>
          <w:color w:val="000000" w:themeColor="text1"/>
          <w:sz w:val="28"/>
          <w:szCs w:val="28"/>
          <w:lang w:eastAsia="uk-UA"/>
        </w:rPr>
        <w:t>Городоцької</w:t>
      </w:r>
      <w:proofErr w:type="spellEnd"/>
      <w:r w:rsidR="00E54A8C" w:rsidRPr="002514CD">
        <w:rPr>
          <w:rFonts w:ascii="Century" w:eastAsia="Times New Roman" w:hAnsi="Century" w:cs="Times New Roman"/>
          <w:color w:val="000000" w:themeColor="text1"/>
          <w:sz w:val="28"/>
          <w:szCs w:val="28"/>
          <w:lang w:eastAsia="uk-UA"/>
        </w:rPr>
        <w:t xml:space="preserve"> міської </w:t>
      </w:r>
      <w:r w:rsidR="00D52435" w:rsidRPr="002514CD">
        <w:rPr>
          <w:rFonts w:ascii="Century" w:eastAsia="Times New Roman" w:hAnsi="Century" w:cs="Times New Roman"/>
          <w:color w:val="000000" w:themeColor="text1"/>
          <w:sz w:val="28"/>
          <w:szCs w:val="28"/>
          <w:lang w:eastAsia="uk-UA"/>
        </w:rPr>
        <w:t>територіальної гром</w:t>
      </w:r>
      <w:r w:rsidR="00E54A8C" w:rsidRPr="002514CD">
        <w:rPr>
          <w:rFonts w:ascii="Century" w:eastAsia="Times New Roman" w:hAnsi="Century" w:cs="Times New Roman"/>
          <w:color w:val="000000" w:themeColor="text1"/>
          <w:sz w:val="28"/>
          <w:szCs w:val="28"/>
          <w:lang w:eastAsia="uk-UA"/>
        </w:rPr>
        <w:t>ади Львівської області</w:t>
      </w:r>
      <w:r w:rsidRPr="002514CD">
        <w:rPr>
          <w:rFonts w:ascii="Century" w:eastAsia="Times New Roman" w:hAnsi="Century" w:cs="Times New Roman"/>
          <w:color w:val="000000" w:themeColor="text1"/>
          <w:sz w:val="28"/>
          <w:szCs w:val="28"/>
          <w:lang w:eastAsia="uk-UA"/>
        </w:rPr>
        <w:t xml:space="preserve"> з об'єктів житлової нерухомості, для фізичних осіб не застосовуються до:</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36AD9" w:rsidRPr="002514CD" w:rsidRDefault="00736AD9" w:rsidP="00736AD9">
      <w:pPr>
        <w:shd w:val="clear" w:color="auto" w:fill="ECEFF1"/>
        <w:spacing w:after="0" w:line="240" w:lineRule="auto"/>
        <w:jc w:val="both"/>
        <w:outlineLvl w:val="2"/>
        <w:rPr>
          <w:rFonts w:ascii="Century" w:eastAsia="Times New Roman" w:hAnsi="Century" w:cs="Times New Roman"/>
          <w:b/>
          <w:bCs/>
          <w:color w:val="000000" w:themeColor="text1"/>
          <w:sz w:val="28"/>
          <w:szCs w:val="28"/>
          <w:lang w:eastAsia="uk-UA"/>
        </w:rPr>
      </w:pPr>
    </w:p>
    <w:p w:rsidR="002F5CE5" w:rsidRPr="002514CD" w:rsidRDefault="002F5CE5" w:rsidP="00736AD9">
      <w:pPr>
        <w:shd w:val="clear" w:color="auto" w:fill="ECEFF1"/>
        <w:spacing w:after="0" w:line="240" w:lineRule="auto"/>
        <w:jc w:val="both"/>
        <w:outlineLvl w:val="2"/>
        <w:rPr>
          <w:rFonts w:ascii="Century" w:eastAsia="Times New Roman" w:hAnsi="Century" w:cs="Times New Roman"/>
          <w:b/>
          <w:bCs/>
          <w:color w:val="000000" w:themeColor="text1"/>
          <w:sz w:val="28"/>
          <w:szCs w:val="28"/>
          <w:lang w:eastAsia="uk-UA"/>
        </w:rPr>
      </w:pPr>
      <w:r w:rsidRPr="002514CD">
        <w:rPr>
          <w:rFonts w:ascii="Century" w:eastAsia="Times New Roman" w:hAnsi="Century" w:cs="Times New Roman"/>
          <w:b/>
          <w:bCs/>
          <w:color w:val="000000" w:themeColor="text1"/>
          <w:sz w:val="28"/>
          <w:szCs w:val="28"/>
          <w:lang w:eastAsia="uk-UA"/>
        </w:rPr>
        <w:t>5. Ставка податку</w:t>
      </w:r>
    </w:p>
    <w:p w:rsidR="00A30447" w:rsidRPr="002514CD" w:rsidRDefault="00A30447" w:rsidP="00736AD9">
      <w:pPr>
        <w:shd w:val="clear" w:color="auto" w:fill="ECEFF1"/>
        <w:spacing w:after="0" w:line="240" w:lineRule="auto"/>
        <w:jc w:val="both"/>
        <w:outlineLvl w:val="2"/>
        <w:rPr>
          <w:rFonts w:ascii="Century" w:eastAsia="Times New Roman" w:hAnsi="Century" w:cs="Times New Roman"/>
          <w:color w:val="000000" w:themeColor="text1"/>
          <w:sz w:val="28"/>
          <w:szCs w:val="28"/>
          <w:lang w:eastAsia="uk-UA"/>
        </w:rPr>
      </w:pP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5.1. Ставки податку для об'єктів житлової та/або нежитлової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кв. метр бази оподаткування.</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5.2. Ставки податку для об'єктів житлової та /або нежитлової нерухомості встановлюються:</w:t>
      </w:r>
    </w:p>
    <w:p w:rsidR="002F5CE5" w:rsidRPr="002514CD" w:rsidRDefault="00CB384F"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 житлової нерухомості: фізичні особи - 0,2 відсотка та юридичні особи 0,5 відсотка</w:t>
      </w:r>
      <w:r w:rsidR="00A000F1" w:rsidRPr="002514CD">
        <w:rPr>
          <w:rFonts w:ascii="Century" w:eastAsia="Times New Roman" w:hAnsi="Century" w:cs="Times New Roman"/>
          <w:color w:val="000000" w:themeColor="text1"/>
          <w:sz w:val="28"/>
          <w:szCs w:val="28"/>
          <w:lang w:eastAsia="uk-UA"/>
        </w:rPr>
        <w:t>;</w:t>
      </w:r>
    </w:p>
    <w:p w:rsidR="004E2156" w:rsidRDefault="00A000F1"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 нежитлової нерухомості: фізичні особи - 0,5 відсотка та юридичні особи 0,5 відсотка</w:t>
      </w:r>
      <w:r w:rsidR="004E2156">
        <w:rPr>
          <w:rFonts w:ascii="Century" w:eastAsia="Times New Roman" w:hAnsi="Century" w:cs="Times New Roman"/>
          <w:color w:val="000000" w:themeColor="text1"/>
          <w:sz w:val="28"/>
          <w:szCs w:val="28"/>
          <w:lang w:eastAsia="uk-UA"/>
        </w:rPr>
        <w:t xml:space="preserve"> за винятком: </w:t>
      </w:r>
    </w:p>
    <w:p w:rsidR="004E2156" w:rsidRDefault="004E2156"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Pr>
          <w:rFonts w:ascii="Century" w:eastAsia="Times New Roman" w:hAnsi="Century" w:cs="Times New Roman"/>
          <w:color w:val="000000" w:themeColor="text1"/>
          <w:sz w:val="28"/>
          <w:szCs w:val="28"/>
          <w:lang w:eastAsia="uk-UA"/>
        </w:rPr>
        <w:t xml:space="preserve">- «Спортивні зали»   </w:t>
      </w:r>
      <w:r w:rsidRPr="002514CD">
        <w:rPr>
          <w:rFonts w:ascii="Century" w:eastAsia="Times New Roman" w:hAnsi="Century" w:cs="Times New Roman"/>
          <w:color w:val="000000" w:themeColor="text1"/>
          <w:sz w:val="28"/>
          <w:szCs w:val="28"/>
          <w:lang w:eastAsia="uk-UA"/>
        </w:rPr>
        <w:t>фізичні особи - 0,</w:t>
      </w:r>
      <w:r>
        <w:rPr>
          <w:rFonts w:ascii="Century" w:eastAsia="Times New Roman" w:hAnsi="Century" w:cs="Times New Roman"/>
          <w:color w:val="000000" w:themeColor="text1"/>
          <w:sz w:val="28"/>
          <w:szCs w:val="28"/>
          <w:lang w:eastAsia="uk-UA"/>
        </w:rPr>
        <w:t>1</w:t>
      </w:r>
      <w:r w:rsidRPr="002514CD">
        <w:rPr>
          <w:rFonts w:ascii="Century" w:eastAsia="Times New Roman" w:hAnsi="Century" w:cs="Times New Roman"/>
          <w:color w:val="000000" w:themeColor="text1"/>
          <w:sz w:val="28"/>
          <w:szCs w:val="28"/>
          <w:lang w:eastAsia="uk-UA"/>
        </w:rPr>
        <w:t xml:space="preserve"> відсотка та юридичні особи 0,</w:t>
      </w:r>
      <w:r>
        <w:rPr>
          <w:rFonts w:ascii="Century" w:eastAsia="Times New Roman" w:hAnsi="Century" w:cs="Times New Roman"/>
          <w:color w:val="000000" w:themeColor="text1"/>
          <w:sz w:val="28"/>
          <w:szCs w:val="28"/>
          <w:lang w:eastAsia="uk-UA"/>
        </w:rPr>
        <w:t>1</w:t>
      </w:r>
      <w:r w:rsidRPr="002514CD">
        <w:rPr>
          <w:rFonts w:ascii="Century" w:eastAsia="Times New Roman" w:hAnsi="Century" w:cs="Times New Roman"/>
          <w:color w:val="000000" w:themeColor="text1"/>
          <w:sz w:val="28"/>
          <w:szCs w:val="28"/>
          <w:lang w:eastAsia="uk-UA"/>
        </w:rPr>
        <w:t xml:space="preserve"> відсотка</w:t>
      </w:r>
    </w:p>
    <w:p w:rsidR="00A000F1" w:rsidRPr="002514CD" w:rsidRDefault="004E2156"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Pr>
          <w:rFonts w:ascii="Century" w:eastAsia="Times New Roman" w:hAnsi="Century" w:cs="Times New Roman"/>
          <w:color w:val="000000" w:themeColor="text1"/>
          <w:sz w:val="28"/>
          <w:szCs w:val="28"/>
          <w:lang w:eastAsia="uk-UA"/>
        </w:rPr>
        <w:t>- «Меморіальні та культові буд</w:t>
      </w:r>
      <w:r w:rsidR="0078049E">
        <w:rPr>
          <w:rFonts w:ascii="Century" w:eastAsia="Times New Roman" w:hAnsi="Century" w:cs="Times New Roman"/>
          <w:color w:val="000000" w:themeColor="text1"/>
          <w:sz w:val="28"/>
          <w:szCs w:val="28"/>
          <w:lang w:eastAsia="uk-UA"/>
        </w:rPr>
        <w:t>івлі» та «</w:t>
      </w:r>
      <w:proofErr w:type="spellStart"/>
      <w:r w:rsidR="0078049E">
        <w:rPr>
          <w:rFonts w:ascii="Century" w:eastAsia="Times New Roman" w:hAnsi="Century" w:cs="Times New Roman"/>
          <w:color w:val="000000" w:themeColor="text1"/>
          <w:sz w:val="28"/>
          <w:szCs w:val="28"/>
          <w:lang w:eastAsia="uk-UA"/>
        </w:rPr>
        <w:t>Пам</w:t>
      </w:r>
      <w:proofErr w:type="spellEnd"/>
      <w:r w:rsidR="0078049E" w:rsidRPr="0078049E">
        <w:rPr>
          <w:rFonts w:ascii="Century" w:eastAsia="Times New Roman" w:hAnsi="Century" w:cs="Times New Roman"/>
          <w:color w:val="000000" w:themeColor="text1"/>
          <w:sz w:val="28"/>
          <w:szCs w:val="28"/>
          <w:lang w:eastAsia="uk-UA"/>
        </w:rPr>
        <w:t>’</w:t>
      </w:r>
      <w:r>
        <w:rPr>
          <w:rFonts w:ascii="Century" w:eastAsia="Times New Roman" w:hAnsi="Century" w:cs="Times New Roman"/>
          <w:color w:val="000000" w:themeColor="text1"/>
          <w:sz w:val="28"/>
          <w:szCs w:val="28"/>
          <w:lang w:eastAsia="uk-UA"/>
        </w:rPr>
        <w:t xml:space="preserve">ятки історичні та ті, що охороняються державою» </w:t>
      </w:r>
      <w:r w:rsidR="00036E26">
        <w:rPr>
          <w:rFonts w:ascii="Century" w:eastAsia="Times New Roman" w:hAnsi="Century" w:cs="Times New Roman"/>
          <w:color w:val="000000" w:themeColor="text1"/>
          <w:sz w:val="28"/>
          <w:szCs w:val="28"/>
          <w:lang w:eastAsia="uk-UA"/>
        </w:rPr>
        <w:t xml:space="preserve">фізичних та </w:t>
      </w:r>
      <w:r>
        <w:rPr>
          <w:rFonts w:ascii="Century" w:eastAsia="Times New Roman" w:hAnsi="Century" w:cs="Times New Roman"/>
          <w:color w:val="000000" w:themeColor="text1"/>
          <w:sz w:val="28"/>
          <w:szCs w:val="28"/>
          <w:lang w:eastAsia="uk-UA"/>
        </w:rPr>
        <w:t>юридичних осіб встановити ставку 0 відсотка</w:t>
      </w:r>
      <w:r w:rsidR="0001606D">
        <w:rPr>
          <w:rFonts w:ascii="Century" w:eastAsia="Times New Roman" w:hAnsi="Century" w:cs="Times New Roman"/>
          <w:color w:val="000000" w:themeColor="text1"/>
          <w:sz w:val="28"/>
          <w:szCs w:val="28"/>
          <w:lang w:eastAsia="uk-UA"/>
        </w:rPr>
        <w:t>.</w:t>
      </w:r>
      <w:bookmarkStart w:id="25" w:name="_GoBack"/>
      <w:bookmarkEnd w:id="25"/>
    </w:p>
    <w:p w:rsidR="00A30447" w:rsidRPr="002514CD" w:rsidRDefault="00A30447" w:rsidP="00A30447">
      <w:pPr>
        <w:shd w:val="clear" w:color="auto" w:fill="ECEFF1"/>
        <w:spacing w:after="0" w:line="240" w:lineRule="auto"/>
        <w:jc w:val="both"/>
        <w:outlineLvl w:val="2"/>
        <w:rPr>
          <w:rFonts w:ascii="Century" w:eastAsia="Times New Roman" w:hAnsi="Century" w:cs="Times New Roman"/>
          <w:b/>
          <w:bCs/>
          <w:color w:val="000000" w:themeColor="text1"/>
          <w:sz w:val="28"/>
          <w:szCs w:val="28"/>
          <w:lang w:eastAsia="uk-UA"/>
        </w:rPr>
      </w:pPr>
    </w:p>
    <w:p w:rsidR="002F5CE5" w:rsidRPr="002514CD" w:rsidRDefault="002F5CE5" w:rsidP="00A30447">
      <w:pPr>
        <w:shd w:val="clear" w:color="auto" w:fill="ECEFF1"/>
        <w:spacing w:after="0" w:line="240" w:lineRule="auto"/>
        <w:jc w:val="both"/>
        <w:outlineLvl w:val="2"/>
        <w:rPr>
          <w:rFonts w:ascii="Century" w:eastAsia="Times New Roman" w:hAnsi="Century" w:cs="Times New Roman"/>
          <w:b/>
          <w:bCs/>
          <w:color w:val="000000" w:themeColor="text1"/>
          <w:sz w:val="28"/>
          <w:szCs w:val="28"/>
          <w:lang w:eastAsia="uk-UA"/>
        </w:rPr>
      </w:pPr>
      <w:r w:rsidRPr="002514CD">
        <w:rPr>
          <w:rFonts w:ascii="Century" w:eastAsia="Times New Roman" w:hAnsi="Century" w:cs="Times New Roman"/>
          <w:b/>
          <w:bCs/>
          <w:color w:val="000000" w:themeColor="text1"/>
          <w:sz w:val="28"/>
          <w:szCs w:val="28"/>
          <w:lang w:eastAsia="uk-UA"/>
        </w:rPr>
        <w:t>6. Податковий період</w:t>
      </w:r>
    </w:p>
    <w:p w:rsidR="00A30447" w:rsidRPr="002514CD" w:rsidRDefault="00A30447" w:rsidP="00A30447">
      <w:pPr>
        <w:shd w:val="clear" w:color="auto" w:fill="ECEFF1"/>
        <w:spacing w:after="0" w:line="240" w:lineRule="auto"/>
        <w:jc w:val="both"/>
        <w:outlineLvl w:val="2"/>
        <w:rPr>
          <w:rFonts w:ascii="Century" w:eastAsia="Times New Roman" w:hAnsi="Century" w:cs="Times New Roman"/>
          <w:color w:val="000000" w:themeColor="text1"/>
          <w:sz w:val="28"/>
          <w:szCs w:val="28"/>
          <w:lang w:eastAsia="uk-UA"/>
        </w:rPr>
      </w:pP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6.1. Базовий податковий (звітний) період дорівнює календарному року.</w:t>
      </w:r>
    </w:p>
    <w:p w:rsidR="00A30447" w:rsidRPr="002514CD" w:rsidRDefault="00A30447" w:rsidP="00736AD9">
      <w:pPr>
        <w:shd w:val="clear" w:color="auto" w:fill="ECEFF1"/>
        <w:spacing w:after="0" w:line="240" w:lineRule="auto"/>
        <w:ind w:firstLine="567"/>
        <w:jc w:val="both"/>
        <w:outlineLvl w:val="2"/>
        <w:rPr>
          <w:rFonts w:ascii="Century" w:eastAsia="Times New Roman" w:hAnsi="Century" w:cs="Times New Roman"/>
          <w:b/>
          <w:bCs/>
          <w:color w:val="000000" w:themeColor="text1"/>
          <w:sz w:val="28"/>
          <w:szCs w:val="28"/>
          <w:lang w:eastAsia="uk-UA"/>
        </w:rPr>
      </w:pPr>
    </w:p>
    <w:p w:rsidR="002F5CE5" w:rsidRPr="002514CD" w:rsidRDefault="002F5CE5" w:rsidP="00736AD9">
      <w:pPr>
        <w:shd w:val="clear" w:color="auto" w:fill="ECEFF1"/>
        <w:spacing w:after="0" w:line="240" w:lineRule="auto"/>
        <w:ind w:firstLine="567"/>
        <w:jc w:val="both"/>
        <w:outlineLvl w:val="2"/>
        <w:rPr>
          <w:rFonts w:ascii="Century" w:eastAsia="Times New Roman" w:hAnsi="Century" w:cs="Times New Roman"/>
          <w:b/>
          <w:bCs/>
          <w:color w:val="000000" w:themeColor="text1"/>
          <w:sz w:val="28"/>
          <w:szCs w:val="28"/>
          <w:lang w:eastAsia="uk-UA"/>
        </w:rPr>
      </w:pPr>
      <w:r w:rsidRPr="002514CD">
        <w:rPr>
          <w:rFonts w:ascii="Century" w:eastAsia="Times New Roman" w:hAnsi="Century" w:cs="Times New Roman"/>
          <w:b/>
          <w:bCs/>
          <w:color w:val="000000" w:themeColor="text1"/>
          <w:sz w:val="28"/>
          <w:szCs w:val="28"/>
          <w:lang w:eastAsia="uk-UA"/>
        </w:rPr>
        <w:t>7. Порядок обчислення суми податку</w:t>
      </w:r>
    </w:p>
    <w:p w:rsidR="00A30447" w:rsidRPr="002514CD" w:rsidRDefault="00A30447" w:rsidP="00736AD9">
      <w:pPr>
        <w:shd w:val="clear" w:color="auto" w:fill="ECEFF1"/>
        <w:spacing w:after="0" w:line="240" w:lineRule="auto"/>
        <w:ind w:firstLine="567"/>
        <w:jc w:val="both"/>
        <w:outlineLvl w:val="2"/>
        <w:rPr>
          <w:rFonts w:ascii="Century" w:eastAsia="Times New Roman" w:hAnsi="Century" w:cs="Times New Roman"/>
          <w:color w:val="000000" w:themeColor="text1"/>
          <w:sz w:val="28"/>
          <w:szCs w:val="28"/>
          <w:lang w:eastAsia="uk-UA"/>
        </w:rPr>
      </w:pP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4.1 цього Положення та відповідної ставки податку;</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 xml:space="preserve">б) за наявності у власності платника податку більше одного об'єкта житлової нерухомості </w:t>
      </w:r>
      <w:r w:rsidR="0097212E" w:rsidRPr="002514CD">
        <w:rPr>
          <w:rFonts w:ascii="Century" w:eastAsia="Times New Roman" w:hAnsi="Century" w:cs="Times New Roman"/>
          <w:color w:val="000000" w:themeColor="text1"/>
          <w:sz w:val="28"/>
          <w:szCs w:val="28"/>
          <w:lang w:eastAsia="uk-UA"/>
        </w:rPr>
        <w:t>різних видів</w:t>
      </w:r>
      <w:r w:rsidRPr="002514CD">
        <w:rPr>
          <w:rFonts w:ascii="Century" w:eastAsia="Times New Roman" w:hAnsi="Century" w:cs="Times New Roman"/>
          <w:color w:val="000000" w:themeColor="text1"/>
          <w:sz w:val="28"/>
          <w:szCs w:val="28"/>
          <w:lang w:eastAsia="uk-UA"/>
        </w:rPr>
        <w:t>, в тому числі їх часток, податок обчислюється, виходячи із сумарної загальної площі таких об'єктів, зменшеної відповідно до підпунктів "а" або "б" пункту 4.1 цього Положення, та відповідної ставки податку;</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4.1 цього Положення, та відповідної ставки податку;</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E73114" w:rsidRPr="002514CD" w:rsidRDefault="00E73114" w:rsidP="00E73114">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7.1.1.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підпункту 7.1 цього пункту, збільшується на 25000 гривень на рік за кожен такий об'єкт житлової нерухомості (його частку).</w:t>
      </w:r>
    </w:p>
    <w:p w:rsidR="00E73114" w:rsidRPr="002514CD" w:rsidRDefault="00E73114"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 xml:space="preserve">7.2. Податкове/податкові повідомлення-рішення про сплату суми/сум податку, обчисленого згідно з пунктом 7.1 цього Положення, та відповідні платіжні реквізити для обліку доходів бюджету </w:t>
      </w:r>
      <w:proofErr w:type="spellStart"/>
      <w:r w:rsidR="00D756A7" w:rsidRPr="002514CD">
        <w:rPr>
          <w:rFonts w:ascii="Century" w:eastAsia="Times New Roman" w:hAnsi="Century" w:cs="Times New Roman"/>
          <w:color w:val="000000" w:themeColor="text1"/>
          <w:sz w:val="28"/>
          <w:szCs w:val="28"/>
          <w:lang w:eastAsia="uk-UA"/>
        </w:rPr>
        <w:t>Городоцької</w:t>
      </w:r>
      <w:proofErr w:type="spellEnd"/>
      <w:r w:rsidR="00D756A7" w:rsidRPr="002514CD">
        <w:rPr>
          <w:rFonts w:ascii="Century" w:eastAsia="Times New Roman" w:hAnsi="Century" w:cs="Times New Roman"/>
          <w:color w:val="000000" w:themeColor="text1"/>
          <w:sz w:val="28"/>
          <w:szCs w:val="28"/>
          <w:lang w:eastAsia="uk-UA"/>
        </w:rPr>
        <w:t xml:space="preserve"> територіальної громади</w:t>
      </w:r>
      <w:r w:rsidRPr="002514CD">
        <w:rPr>
          <w:rFonts w:ascii="Century" w:eastAsia="Times New Roman" w:hAnsi="Century" w:cs="Times New Roman"/>
          <w:color w:val="000000" w:themeColor="text1"/>
          <w:sz w:val="28"/>
          <w:szCs w:val="28"/>
          <w:lang w:eastAsia="uk-UA"/>
        </w:rPr>
        <w:t xml:space="preserve"> за місцезнаходженням кожного з об'єктів житлової та/або нежитлової нерухомості, надсилаються платнику податку контролюючим органом</w:t>
      </w:r>
      <w:r w:rsidR="00736AD9" w:rsidRPr="002514CD">
        <w:rPr>
          <w:rFonts w:ascii="Century" w:eastAsia="Times New Roman" w:hAnsi="Century" w:cs="Times New Roman"/>
          <w:color w:val="000000" w:themeColor="text1"/>
          <w:sz w:val="28"/>
          <w:szCs w:val="28"/>
          <w:lang w:eastAsia="uk-UA"/>
        </w:rPr>
        <w:t xml:space="preserve"> у порядку, визначеному статтею 42 Податкового Кодексу</w:t>
      </w:r>
      <w:r w:rsidRPr="002514CD">
        <w:rPr>
          <w:rFonts w:ascii="Century" w:eastAsia="Times New Roman" w:hAnsi="Century" w:cs="Times New Roman"/>
          <w:color w:val="000000" w:themeColor="text1"/>
          <w:sz w:val="28"/>
          <w:szCs w:val="28"/>
          <w:lang w:eastAsia="uk-UA"/>
        </w:rPr>
        <w:t xml:space="preserve"> до 1 липня року, що настає за базовим податковим (звітним) періодом (роком).</w:t>
      </w: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r w:rsidRPr="002514CD">
        <w:rPr>
          <w:rFonts w:ascii="Century" w:hAnsi="Century"/>
          <w:color w:val="000000" w:themeColor="text1"/>
          <w:sz w:val="28"/>
          <w:szCs w:val="28"/>
        </w:rPr>
        <w:t>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щодо кожного з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єктів житлової та/або нежитлової нерухомості, зокрема, але не виключно, інформацію про адресу місцезнаходження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єкта житлової та/або нежитлової нерухомості, його площу, ставки та надані фізичним особам пільги зі сплати податку на нерухоме майно, відмінне від земельної ділянки.</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2F5CE5" w:rsidRPr="002514CD" w:rsidRDefault="00736AD9"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D52D29">
        <w:rPr>
          <w:rFonts w:ascii="Century" w:eastAsia="Times New Roman" w:hAnsi="Century" w:cs="Times New Roman"/>
          <w:color w:val="000000" w:themeColor="text1"/>
          <w:sz w:val="28"/>
          <w:szCs w:val="28"/>
          <w:lang w:val="ru-RU" w:eastAsia="uk-UA"/>
        </w:rPr>
        <w:t xml:space="preserve">- </w:t>
      </w:r>
      <w:r w:rsidR="002F5CE5" w:rsidRPr="002514CD">
        <w:rPr>
          <w:rFonts w:ascii="Century" w:eastAsia="Times New Roman" w:hAnsi="Century" w:cs="Times New Roman"/>
          <w:color w:val="000000" w:themeColor="text1"/>
          <w:sz w:val="28"/>
          <w:szCs w:val="28"/>
          <w:lang w:eastAsia="uk-UA"/>
        </w:rPr>
        <w:t xml:space="preserve">об'єктів житлової та/або нежитлової нерухомості, </w:t>
      </w:r>
      <w:proofErr w:type="gramStart"/>
      <w:r w:rsidR="002F5CE5" w:rsidRPr="002514CD">
        <w:rPr>
          <w:rFonts w:ascii="Century" w:eastAsia="Times New Roman" w:hAnsi="Century" w:cs="Times New Roman"/>
          <w:color w:val="000000" w:themeColor="text1"/>
          <w:sz w:val="28"/>
          <w:szCs w:val="28"/>
          <w:lang w:eastAsia="uk-UA"/>
        </w:rPr>
        <w:t>в</w:t>
      </w:r>
      <w:proofErr w:type="gramEnd"/>
      <w:r w:rsidR="002F5CE5" w:rsidRPr="002514CD">
        <w:rPr>
          <w:rFonts w:ascii="Century" w:eastAsia="Times New Roman" w:hAnsi="Century" w:cs="Times New Roman"/>
          <w:color w:val="000000" w:themeColor="text1"/>
          <w:sz w:val="28"/>
          <w:szCs w:val="28"/>
          <w:lang w:eastAsia="uk-UA"/>
        </w:rPr>
        <w:t xml:space="preserve"> тому числі їх часток, що перебувають у власності платника податку;</w:t>
      </w:r>
    </w:p>
    <w:p w:rsidR="002F5CE5" w:rsidRPr="002514CD" w:rsidRDefault="00736AD9"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D52D29">
        <w:rPr>
          <w:rFonts w:ascii="Century" w:eastAsia="Times New Roman" w:hAnsi="Century" w:cs="Times New Roman"/>
          <w:color w:val="000000" w:themeColor="text1"/>
          <w:sz w:val="28"/>
          <w:szCs w:val="28"/>
          <w:lang w:eastAsia="uk-UA"/>
        </w:rPr>
        <w:t xml:space="preserve">- </w:t>
      </w:r>
      <w:r w:rsidR="002F5CE5" w:rsidRPr="002514CD">
        <w:rPr>
          <w:rFonts w:ascii="Century" w:eastAsia="Times New Roman" w:hAnsi="Century" w:cs="Times New Roman"/>
          <w:color w:val="000000" w:themeColor="text1"/>
          <w:sz w:val="28"/>
          <w:szCs w:val="28"/>
          <w:lang w:eastAsia="uk-UA"/>
        </w:rPr>
        <w:t>розміру загальної площі об'єктів житлової та/або нежитлової нерухомості, що перебувають у власності платника податку;</w:t>
      </w:r>
    </w:p>
    <w:p w:rsidR="002F5CE5" w:rsidRPr="002514CD" w:rsidRDefault="00736AD9"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D52D29">
        <w:rPr>
          <w:rFonts w:ascii="Century" w:eastAsia="Times New Roman" w:hAnsi="Century" w:cs="Times New Roman"/>
          <w:color w:val="000000" w:themeColor="text1"/>
          <w:sz w:val="28"/>
          <w:szCs w:val="28"/>
          <w:lang w:val="ru-RU" w:eastAsia="uk-UA"/>
        </w:rPr>
        <w:t xml:space="preserve">- </w:t>
      </w:r>
      <w:r w:rsidR="002F5CE5" w:rsidRPr="002514CD">
        <w:rPr>
          <w:rFonts w:ascii="Century" w:eastAsia="Times New Roman" w:hAnsi="Century" w:cs="Times New Roman"/>
          <w:color w:val="000000" w:themeColor="text1"/>
          <w:sz w:val="28"/>
          <w:szCs w:val="28"/>
          <w:lang w:eastAsia="uk-UA"/>
        </w:rPr>
        <w:t xml:space="preserve">права на користування </w:t>
      </w:r>
      <w:proofErr w:type="gramStart"/>
      <w:r w:rsidR="002F5CE5" w:rsidRPr="002514CD">
        <w:rPr>
          <w:rFonts w:ascii="Century" w:eastAsia="Times New Roman" w:hAnsi="Century" w:cs="Times New Roman"/>
          <w:color w:val="000000" w:themeColor="text1"/>
          <w:sz w:val="28"/>
          <w:szCs w:val="28"/>
          <w:lang w:eastAsia="uk-UA"/>
        </w:rPr>
        <w:t>п</w:t>
      </w:r>
      <w:proofErr w:type="gramEnd"/>
      <w:r w:rsidR="002F5CE5" w:rsidRPr="002514CD">
        <w:rPr>
          <w:rFonts w:ascii="Century" w:eastAsia="Times New Roman" w:hAnsi="Century" w:cs="Times New Roman"/>
          <w:color w:val="000000" w:themeColor="text1"/>
          <w:sz w:val="28"/>
          <w:szCs w:val="28"/>
          <w:lang w:eastAsia="uk-UA"/>
        </w:rPr>
        <w:t>ільгою із сплати податку;</w:t>
      </w:r>
    </w:p>
    <w:p w:rsidR="002F5CE5" w:rsidRPr="002514CD" w:rsidRDefault="00736AD9"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D52D29">
        <w:rPr>
          <w:rFonts w:ascii="Century" w:eastAsia="Times New Roman" w:hAnsi="Century" w:cs="Times New Roman"/>
          <w:color w:val="000000" w:themeColor="text1"/>
          <w:sz w:val="28"/>
          <w:szCs w:val="28"/>
          <w:lang w:val="ru-RU" w:eastAsia="uk-UA"/>
        </w:rPr>
        <w:t xml:space="preserve">- </w:t>
      </w:r>
      <w:r w:rsidR="002F5CE5" w:rsidRPr="002514CD">
        <w:rPr>
          <w:rFonts w:ascii="Century" w:eastAsia="Times New Roman" w:hAnsi="Century" w:cs="Times New Roman"/>
          <w:color w:val="000000" w:themeColor="text1"/>
          <w:sz w:val="28"/>
          <w:szCs w:val="28"/>
          <w:lang w:eastAsia="uk-UA"/>
        </w:rPr>
        <w:t>розміру ставки податку;</w:t>
      </w:r>
    </w:p>
    <w:p w:rsidR="002F5CE5" w:rsidRPr="002514CD" w:rsidRDefault="00736AD9"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D52D29">
        <w:rPr>
          <w:rFonts w:ascii="Century" w:eastAsia="Times New Roman" w:hAnsi="Century" w:cs="Times New Roman"/>
          <w:color w:val="000000" w:themeColor="text1"/>
          <w:sz w:val="28"/>
          <w:szCs w:val="28"/>
          <w:lang w:val="ru-RU" w:eastAsia="uk-UA"/>
        </w:rPr>
        <w:t xml:space="preserve">- </w:t>
      </w:r>
      <w:r w:rsidR="002F5CE5" w:rsidRPr="002514CD">
        <w:rPr>
          <w:rFonts w:ascii="Century" w:eastAsia="Times New Roman" w:hAnsi="Century" w:cs="Times New Roman"/>
          <w:color w:val="000000" w:themeColor="text1"/>
          <w:sz w:val="28"/>
          <w:szCs w:val="28"/>
          <w:lang w:eastAsia="uk-UA"/>
        </w:rPr>
        <w:t>нарахованої суми податку.</w:t>
      </w:r>
    </w:p>
    <w:p w:rsidR="002F5CE5" w:rsidRPr="002514CD" w:rsidRDefault="002F5CE5" w:rsidP="00736AD9">
      <w:pPr>
        <w:shd w:val="clear" w:color="auto" w:fill="ECEFF1"/>
        <w:spacing w:after="0" w:line="240" w:lineRule="auto"/>
        <w:ind w:firstLine="567"/>
        <w:jc w:val="both"/>
        <w:rPr>
          <w:rFonts w:ascii="Century" w:eastAsia="Times New Roman" w:hAnsi="Century" w:cs="Times New Roman"/>
          <w:color w:val="000000" w:themeColor="text1"/>
          <w:sz w:val="28"/>
          <w:szCs w:val="28"/>
          <w:lang w:eastAsia="uk-UA"/>
        </w:rPr>
      </w:pPr>
      <w:r w:rsidRPr="002514CD">
        <w:rPr>
          <w:rFonts w:ascii="Century" w:eastAsia="Times New Roman" w:hAnsi="Century" w:cs="Times New Roman"/>
          <w:color w:val="000000" w:themeColor="text1"/>
          <w:sz w:val="28"/>
          <w:szCs w:val="28"/>
          <w:lang w:eastAsia="uk-UA"/>
        </w:rPr>
        <w:lastRenderedPageBreak/>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948C2" w:rsidRPr="002514CD" w:rsidRDefault="002F5CE5"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r w:rsidRPr="002514CD">
        <w:rPr>
          <w:rFonts w:ascii="Century" w:hAnsi="Century"/>
          <w:color w:val="000000" w:themeColor="text1"/>
          <w:sz w:val="28"/>
          <w:szCs w:val="28"/>
        </w:rPr>
        <w:t xml:space="preserve">7.4. </w:t>
      </w:r>
      <w:r w:rsidR="00D948C2" w:rsidRPr="002514CD">
        <w:rPr>
          <w:rFonts w:ascii="Century" w:hAnsi="Century"/>
          <w:color w:val="000000" w:themeColor="text1"/>
          <w:sz w:val="28"/>
          <w:szCs w:val="28"/>
        </w:rPr>
        <w:t>Органи державної реєстрації прав на нерухоме майно зобов</w:t>
      </w:r>
      <w:r w:rsidR="00D948C2" w:rsidRPr="002514CD">
        <w:rPr>
          <w:rFonts w:ascii="Century" w:hAnsi="Century" w:cs="Centaur"/>
          <w:color w:val="000000" w:themeColor="text1"/>
          <w:sz w:val="28"/>
          <w:szCs w:val="28"/>
        </w:rPr>
        <w:t>’</w:t>
      </w:r>
      <w:r w:rsidR="00D948C2" w:rsidRPr="002514CD">
        <w:rPr>
          <w:rFonts w:ascii="Century" w:hAnsi="Century"/>
          <w:color w:val="000000" w:themeColor="text1"/>
          <w:sz w:val="28"/>
          <w:szCs w:val="28"/>
        </w:rPr>
        <w:t>язані у 15-денний строк після закінчення податкового (звітного) кварталу подавати центральному органу виконавчої влади, що реалізує державну податкову політику, відомості, необхідні для розрахунку та справляння податку фізичними та юридичними особами, станом на перше число відповідного кварталу в порядку, визначеному Кабінетом Міністрів України.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надає відомості у строки та в порядку, встановлені</w:t>
      </w:r>
      <w:r w:rsidR="00D948C2" w:rsidRPr="002514CD">
        <w:rPr>
          <w:rFonts w:ascii="Century" w:hAnsi="Century" w:cs="Centaur"/>
          <w:color w:val="000000" w:themeColor="text1"/>
          <w:sz w:val="28"/>
          <w:szCs w:val="28"/>
        </w:rPr>
        <w:t> </w:t>
      </w:r>
      <w:hyperlink r:id="rId9" w:anchor="n1680" w:history="1">
        <w:r w:rsidR="00D948C2" w:rsidRPr="002514CD">
          <w:rPr>
            <w:rStyle w:val="a5"/>
            <w:rFonts w:ascii="Century" w:hAnsi="Century"/>
            <w:color w:val="000000" w:themeColor="text1"/>
            <w:sz w:val="28"/>
            <w:szCs w:val="28"/>
          </w:rPr>
          <w:t>підпунктом</w:t>
        </w:r>
        <w:r w:rsidR="00D948C2" w:rsidRPr="002514CD">
          <w:rPr>
            <w:rStyle w:val="a5"/>
            <w:rFonts w:ascii="Century" w:hAnsi="Century" w:cs="Centaur"/>
            <w:color w:val="000000" w:themeColor="text1"/>
            <w:sz w:val="28"/>
            <w:szCs w:val="28"/>
          </w:rPr>
          <w:t> </w:t>
        </w:r>
      </w:hyperlink>
      <w:hyperlink r:id="rId10" w:anchor="n1680" w:history="1">
        <w:r w:rsidR="00D948C2" w:rsidRPr="002514CD">
          <w:rPr>
            <w:rStyle w:val="a5"/>
            <w:rFonts w:ascii="Century" w:hAnsi="Century"/>
            <w:color w:val="000000" w:themeColor="text1"/>
            <w:sz w:val="28"/>
            <w:szCs w:val="28"/>
          </w:rPr>
          <w:t>70.16.7</w:t>
        </w:r>
      </w:hyperlink>
      <w:hyperlink r:id="rId11" w:anchor="n1680" w:history="1">
        <w:r w:rsidR="00D948C2" w:rsidRPr="002514CD">
          <w:rPr>
            <w:rStyle w:val="a5"/>
            <w:rFonts w:ascii="Century" w:hAnsi="Century"/>
            <w:b/>
            <w:bCs/>
            <w:color w:val="000000" w:themeColor="text1"/>
            <w:sz w:val="28"/>
            <w:szCs w:val="28"/>
            <w:vertAlign w:val="superscript"/>
          </w:rPr>
          <w:t>-1</w:t>
        </w:r>
      </w:hyperlink>
      <w:r w:rsidR="00D948C2" w:rsidRPr="002514CD">
        <w:rPr>
          <w:rFonts w:ascii="Century" w:hAnsi="Century"/>
          <w:color w:val="000000" w:themeColor="text1"/>
          <w:sz w:val="28"/>
          <w:szCs w:val="28"/>
        </w:rPr>
        <w:t> пункту 70.16 статті 70 Податкового Кодексу.</w:t>
      </w: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26" w:name="n21546"/>
      <w:bookmarkStart w:id="27" w:name="n17090"/>
      <w:bookmarkEnd w:id="26"/>
      <w:bookmarkEnd w:id="27"/>
      <w:r w:rsidRPr="002514CD">
        <w:rPr>
          <w:rFonts w:ascii="Century" w:hAnsi="Century"/>
          <w:color w:val="000000" w:themeColor="text1"/>
          <w:sz w:val="28"/>
          <w:szCs w:val="28"/>
        </w:rP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 оподаткування.</w:t>
      </w: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28" w:name="n17089"/>
      <w:bookmarkStart w:id="29" w:name="n11841"/>
      <w:bookmarkEnd w:id="28"/>
      <w:bookmarkEnd w:id="29"/>
      <w:r w:rsidRPr="002514CD">
        <w:rPr>
          <w:rFonts w:ascii="Century" w:hAnsi="Century"/>
          <w:color w:val="000000" w:themeColor="text1"/>
          <w:sz w:val="28"/>
          <w:szCs w:val="28"/>
        </w:rPr>
        <w:t>7.5. 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єкта/об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єктів оподаткування декларацію за</w:t>
      </w:r>
      <w:r w:rsidRPr="002514CD">
        <w:rPr>
          <w:rFonts w:ascii="Century" w:hAnsi="Century" w:cs="Centaur"/>
          <w:color w:val="000000" w:themeColor="text1"/>
          <w:sz w:val="28"/>
          <w:szCs w:val="28"/>
        </w:rPr>
        <w:t> </w:t>
      </w:r>
      <w:hyperlink r:id="rId12" w:anchor="n15" w:tgtFrame="_blank" w:history="1">
        <w:r w:rsidRPr="002514CD">
          <w:rPr>
            <w:rStyle w:val="a5"/>
            <w:rFonts w:ascii="Century" w:hAnsi="Century"/>
            <w:color w:val="000000" w:themeColor="text1"/>
            <w:sz w:val="28"/>
            <w:szCs w:val="28"/>
          </w:rPr>
          <w:t>формою</w:t>
        </w:r>
      </w:hyperlink>
      <w:r w:rsidRPr="002514CD">
        <w:rPr>
          <w:rFonts w:ascii="Century" w:hAnsi="Century"/>
          <w:color w:val="000000" w:themeColor="text1"/>
          <w:sz w:val="28"/>
          <w:szCs w:val="28"/>
        </w:rPr>
        <w:t>, встановленою у порядку, передбаченому</w:t>
      </w:r>
      <w:r w:rsidRPr="002514CD">
        <w:rPr>
          <w:rFonts w:ascii="Century" w:hAnsi="Century" w:cs="Centaur"/>
          <w:color w:val="000000" w:themeColor="text1"/>
          <w:sz w:val="28"/>
          <w:szCs w:val="28"/>
        </w:rPr>
        <w:t> </w:t>
      </w:r>
      <w:hyperlink r:id="rId13" w:anchor="n1144" w:history="1">
        <w:r w:rsidRPr="002514CD">
          <w:rPr>
            <w:rStyle w:val="a5"/>
            <w:rFonts w:ascii="Century" w:hAnsi="Century"/>
            <w:color w:val="000000" w:themeColor="text1"/>
            <w:sz w:val="28"/>
            <w:szCs w:val="28"/>
          </w:rPr>
          <w:t>статтею 46</w:t>
        </w:r>
      </w:hyperlink>
      <w:r w:rsidRPr="002514CD">
        <w:rPr>
          <w:rFonts w:ascii="Century" w:hAnsi="Century"/>
          <w:color w:val="000000" w:themeColor="text1"/>
          <w:sz w:val="28"/>
          <w:szCs w:val="28"/>
        </w:rPr>
        <w:t> Податкового Кодексу, з розбивкою річної суми рівними частками поквартально.</w:t>
      </w: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30" w:name="n11842"/>
      <w:bookmarkEnd w:id="30"/>
      <w:r w:rsidRPr="002514CD">
        <w:rPr>
          <w:rFonts w:ascii="Century" w:hAnsi="Century"/>
          <w:color w:val="000000" w:themeColor="text1"/>
          <w:sz w:val="28"/>
          <w:szCs w:val="28"/>
        </w:rPr>
        <w:t>Щодо новоствореного (нововведеного)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 а податок сплачується починаючи з місяця, в якому виникло право власності на такий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w:t>
      </w:r>
    </w:p>
    <w:p w:rsidR="00A30447" w:rsidRPr="002514CD" w:rsidRDefault="00A30447" w:rsidP="00A30447">
      <w:pPr>
        <w:pStyle w:val="rvps2"/>
        <w:shd w:val="clear" w:color="auto" w:fill="FFFFFF"/>
        <w:spacing w:before="0" w:beforeAutospacing="0" w:after="0" w:afterAutospacing="0"/>
        <w:jc w:val="both"/>
        <w:rPr>
          <w:rFonts w:ascii="Century" w:hAnsi="Century"/>
          <w:color w:val="000000" w:themeColor="text1"/>
          <w:sz w:val="28"/>
          <w:szCs w:val="28"/>
        </w:rPr>
      </w:pPr>
      <w:bookmarkStart w:id="31" w:name="n17091"/>
      <w:bookmarkStart w:id="32" w:name="n11843"/>
      <w:bookmarkEnd w:id="31"/>
      <w:bookmarkEnd w:id="32"/>
    </w:p>
    <w:p w:rsidR="00D948C2" w:rsidRPr="002514CD" w:rsidRDefault="00D948C2" w:rsidP="00A30447">
      <w:pPr>
        <w:pStyle w:val="rvps2"/>
        <w:shd w:val="clear" w:color="auto" w:fill="FFFFFF"/>
        <w:spacing w:before="0" w:beforeAutospacing="0" w:after="0" w:afterAutospacing="0"/>
        <w:jc w:val="both"/>
        <w:rPr>
          <w:rFonts w:ascii="Century" w:hAnsi="Century"/>
          <w:b/>
          <w:color w:val="000000" w:themeColor="text1"/>
          <w:sz w:val="28"/>
          <w:szCs w:val="28"/>
        </w:rPr>
      </w:pPr>
      <w:r w:rsidRPr="002514CD">
        <w:rPr>
          <w:rFonts w:ascii="Century" w:hAnsi="Century"/>
          <w:b/>
          <w:color w:val="000000" w:themeColor="text1"/>
          <w:sz w:val="28"/>
          <w:szCs w:val="28"/>
        </w:rPr>
        <w:t>8. Порядок обчислення сум податку в разі зміни власника об</w:t>
      </w:r>
      <w:r w:rsidRPr="002514CD">
        <w:rPr>
          <w:rFonts w:ascii="Century" w:hAnsi="Century" w:cs="Centaur"/>
          <w:b/>
          <w:color w:val="000000" w:themeColor="text1"/>
          <w:sz w:val="28"/>
          <w:szCs w:val="28"/>
        </w:rPr>
        <w:t>’</w:t>
      </w:r>
      <w:r w:rsidRPr="002514CD">
        <w:rPr>
          <w:rFonts w:ascii="Century" w:hAnsi="Century"/>
          <w:b/>
          <w:color w:val="000000" w:themeColor="text1"/>
          <w:sz w:val="28"/>
          <w:szCs w:val="28"/>
        </w:rPr>
        <w:t>єкта оподаткування податком</w:t>
      </w:r>
    </w:p>
    <w:p w:rsidR="00A30447" w:rsidRPr="002514CD" w:rsidRDefault="00A30447"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33" w:name="n11844"/>
      <w:bookmarkEnd w:id="33"/>
      <w:r w:rsidRPr="002514CD">
        <w:rPr>
          <w:rFonts w:ascii="Century" w:hAnsi="Century"/>
          <w:color w:val="000000" w:themeColor="text1"/>
          <w:sz w:val="28"/>
          <w:szCs w:val="28"/>
        </w:rPr>
        <w:lastRenderedPageBreak/>
        <w:t>8.1. У разі переходу права власності на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 оподаткування, а для нового власника - починаючи з місяця, в якому він набув право власності.</w:t>
      </w: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34" w:name="n14374"/>
      <w:bookmarkStart w:id="35" w:name="n11845"/>
      <w:bookmarkEnd w:id="34"/>
      <w:bookmarkEnd w:id="35"/>
      <w:r w:rsidRPr="002514CD">
        <w:rPr>
          <w:rFonts w:ascii="Century" w:hAnsi="Century"/>
          <w:color w:val="000000" w:themeColor="text1"/>
          <w:sz w:val="28"/>
          <w:szCs w:val="28"/>
        </w:rPr>
        <w:t>8.2. Контролюючий орган надсилає податкове повідомлення-рішення новому власнику після отримання інформації про перехід права власності.</w:t>
      </w:r>
    </w:p>
    <w:p w:rsidR="00A30447" w:rsidRPr="002514CD" w:rsidRDefault="00A30447" w:rsidP="00A30447">
      <w:pPr>
        <w:pStyle w:val="rvps2"/>
        <w:shd w:val="clear" w:color="auto" w:fill="FFFFFF"/>
        <w:spacing w:before="0" w:beforeAutospacing="0" w:after="0" w:afterAutospacing="0"/>
        <w:jc w:val="both"/>
        <w:rPr>
          <w:rFonts w:ascii="Century" w:hAnsi="Century"/>
          <w:b/>
          <w:color w:val="000000" w:themeColor="text1"/>
          <w:sz w:val="28"/>
          <w:szCs w:val="28"/>
        </w:rPr>
      </w:pPr>
      <w:bookmarkStart w:id="36" w:name="n11846"/>
      <w:bookmarkEnd w:id="36"/>
    </w:p>
    <w:p w:rsidR="00D948C2" w:rsidRPr="002514CD" w:rsidRDefault="00D948C2" w:rsidP="00A30447">
      <w:pPr>
        <w:pStyle w:val="rvps2"/>
        <w:shd w:val="clear" w:color="auto" w:fill="FFFFFF"/>
        <w:spacing w:before="0" w:beforeAutospacing="0" w:after="0" w:afterAutospacing="0"/>
        <w:jc w:val="both"/>
        <w:rPr>
          <w:rFonts w:ascii="Century" w:hAnsi="Century"/>
          <w:b/>
          <w:color w:val="000000" w:themeColor="text1"/>
          <w:sz w:val="28"/>
          <w:szCs w:val="28"/>
        </w:rPr>
      </w:pPr>
      <w:r w:rsidRPr="002514CD">
        <w:rPr>
          <w:rFonts w:ascii="Century" w:hAnsi="Century"/>
          <w:b/>
          <w:color w:val="000000" w:themeColor="text1"/>
          <w:sz w:val="28"/>
          <w:szCs w:val="28"/>
        </w:rPr>
        <w:t>9. Порядок сплати податку</w:t>
      </w:r>
    </w:p>
    <w:p w:rsidR="00A30447" w:rsidRPr="002514CD" w:rsidRDefault="00A30447" w:rsidP="00A30447">
      <w:pPr>
        <w:pStyle w:val="rvps2"/>
        <w:shd w:val="clear" w:color="auto" w:fill="FFFFFF"/>
        <w:spacing w:before="0" w:beforeAutospacing="0" w:after="0" w:afterAutospacing="0"/>
        <w:jc w:val="both"/>
        <w:rPr>
          <w:rFonts w:ascii="Century" w:hAnsi="Century"/>
          <w:b/>
          <w:color w:val="000000" w:themeColor="text1"/>
          <w:sz w:val="28"/>
          <w:szCs w:val="28"/>
        </w:rPr>
      </w:pP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37" w:name="n11847"/>
      <w:bookmarkEnd w:id="37"/>
      <w:r w:rsidRPr="002514CD">
        <w:rPr>
          <w:rFonts w:ascii="Century" w:hAnsi="Century"/>
          <w:color w:val="000000" w:themeColor="text1"/>
          <w:sz w:val="28"/>
          <w:szCs w:val="28"/>
        </w:rPr>
        <w:t>9.1. Податок сплачується за місцем розташування 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єкта/об</w:t>
      </w:r>
      <w:r w:rsidRPr="002514CD">
        <w:rPr>
          <w:rFonts w:ascii="Century" w:hAnsi="Century" w:cs="Centaur"/>
          <w:color w:val="000000" w:themeColor="text1"/>
          <w:sz w:val="28"/>
          <w:szCs w:val="28"/>
        </w:rPr>
        <w:t>’</w:t>
      </w:r>
      <w:r w:rsidRPr="002514CD">
        <w:rPr>
          <w:rFonts w:ascii="Century" w:hAnsi="Century"/>
          <w:color w:val="000000" w:themeColor="text1"/>
          <w:sz w:val="28"/>
          <w:szCs w:val="28"/>
        </w:rPr>
        <w:t>єктів оподаткування і зараховується до відповідного бюджету згідно з положеннями</w:t>
      </w:r>
      <w:r w:rsidRPr="002514CD">
        <w:rPr>
          <w:rFonts w:ascii="Century" w:hAnsi="Century" w:cs="Centaur"/>
          <w:color w:val="000000" w:themeColor="text1"/>
          <w:sz w:val="28"/>
          <w:szCs w:val="28"/>
        </w:rPr>
        <w:t> </w:t>
      </w:r>
      <w:hyperlink r:id="rId14" w:tgtFrame="_blank" w:history="1">
        <w:r w:rsidRPr="002514CD">
          <w:rPr>
            <w:rStyle w:val="a5"/>
            <w:rFonts w:ascii="Century" w:hAnsi="Century"/>
            <w:color w:val="000000" w:themeColor="text1"/>
            <w:sz w:val="28"/>
            <w:szCs w:val="28"/>
          </w:rPr>
          <w:t>Бюджетного кодексу України</w:t>
        </w:r>
      </w:hyperlink>
      <w:r w:rsidRPr="002514CD">
        <w:rPr>
          <w:rFonts w:ascii="Century" w:hAnsi="Century"/>
          <w:color w:val="000000" w:themeColor="text1"/>
          <w:sz w:val="28"/>
          <w:szCs w:val="28"/>
        </w:rPr>
        <w:t>.</w:t>
      </w:r>
    </w:p>
    <w:p w:rsidR="00A30447" w:rsidRPr="002514CD" w:rsidRDefault="00A30447" w:rsidP="00A30447">
      <w:pPr>
        <w:pStyle w:val="rvps2"/>
        <w:shd w:val="clear" w:color="auto" w:fill="FFFFFF"/>
        <w:spacing w:before="0" w:beforeAutospacing="0" w:after="0" w:afterAutospacing="0"/>
        <w:jc w:val="both"/>
        <w:rPr>
          <w:rFonts w:ascii="Century" w:hAnsi="Century"/>
          <w:color w:val="000000" w:themeColor="text1"/>
          <w:sz w:val="28"/>
          <w:szCs w:val="28"/>
        </w:rPr>
      </w:pPr>
      <w:bookmarkStart w:id="38" w:name="n11848"/>
      <w:bookmarkStart w:id="39" w:name="n12924"/>
      <w:bookmarkStart w:id="40" w:name="n11849"/>
      <w:bookmarkEnd w:id="38"/>
      <w:bookmarkEnd w:id="39"/>
      <w:bookmarkEnd w:id="40"/>
    </w:p>
    <w:p w:rsidR="00D948C2" w:rsidRPr="002514CD" w:rsidRDefault="00D948C2" w:rsidP="00A30447">
      <w:pPr>
        <w:pStyle w:val="rvps2"/>
        <w:shd w:val="clear" w:color="auto" w:fill="FFFFFF"/>
        <w:spacing w:before="0" w:beforeAutospacing="0" w:after="0" w:afterAutospacing="0"/>
        <w:jc w:val="both"/>
        <w:rPr>
          <w:rFonts w:ascii="Century" w:hAnsi="Century"/>
          <w:b/>
          <w:color w:val="000000" w:themeColor="text1"/>
          <w:sz w:val="28"/>
          <w:szCs w:val="28"/>
        </w:rPr>
      </w:pPr>
      <w:r w:rsidRPr="002514CD">
        <w:rPr>
          <w:rFonts w:ascii="Century" w:hAnsi="Century"/>
          <w:b/>
          <w:color w:val="000000" w:themeColor="text1"/>
          <w:sz w:val="28"/>
          <w:szCs w:val="28"/>
        </w:rPr>
        <w:t>10. Строки сплати податку</w:t>
      </w:r>
    </w:p>
    <w:p w:rsidR="00A30447" w:rsidRPr="002514CD" w:rsidRDefault="00A30447" w:rsidP="00A30447">
      <w:pPr>
        <w:pStyle w:val="rvps2"/>
        <w:shd w:val="clear" w:color="auto" w:fill="FFFFFF"/>
        <w:spacing w:before="0" w:beforeAutospacing="0" w:after="0" w:afterAutospacing="0"/>
        <w:jc w:val="both"/>
        <w:rPr>
          <w:rFonts w:ascii="Century" w:hAnsi="Century"/>
          <w:b/>
          <w:color w:val="000000" w:themeColor="text1"/>
          <w:sz w:val="28"/>
          <w:szCs w:val="28"/>
        </w:rPr>
      </w:pP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41" w:name="n11850"/>
      <w:bookmarkEnd w:id="41"/>
      <w:r w:rsidRPr="002514CD">
        <w:rPr>
          <w:rFonts w:ascii="Century" w:hAnsi="Century"/>
          <w:color w:val="000000" w:themeColor="text1"/>
          <w:sz w:val="28"/>
          <w:szCs w:val="28"/>
        </w:rPr>
        <w:t>10.1. Податкове зобов</w:t>
      </w:r>
      <w:r w:rsidRPr="002514CD">
        <w:rPr>
          <w:rFonts w:ascii="Century" w:hAnsi="Century" w:cs="Centaur"/>
          <w:color w:val="000000" w:themeColor="text1"/>
          <w:sz w:val="28"/>
          <w:szCs w:val="28"/>
        </w:rPr>
        <w:t>’</w:t>
      </w:r>
      <w:r w:rsidRPr="002514CD">
        <w:rPr>
          <w:rFonts w:ascii="Century" w:hAnsi="Century"/>
          <w:color w:val="000000" w:themeColor="text1"/>
          <w:sz w:val="28"/>
          <w:szCs w:val="28"/>
        </w:rPr>
        <w:t>язання за звітний рік з податку сплачується:</w:t>
      </w: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42" w:name="n11851"/>
      <w:bookmarkEnd w:id="42"/>
      <w:r w:rsidRPr="002514CD">
        <w:rPr>
          <w:rFonts w:ascii="Century" w:hAnsi="Century"/>
          <w:color w:val="000000" w:themeColor="text1"/>
          <w:sz w:val="28"/>
          <w:szCs w:val="28"/>
        </w:rPr>
        <w:t>а) фізичними особами - протягом 60 днів з дня вручення податкового повідомлення-рішення;</w:t>
      </w: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43" w:name="n11852"/>
      <w:bookmarkEnd w:id="43"/>
      <w:r w:rsidRPr="002514CD">
        <w:rPr>
          <w:rFonts w:ascii="Century" w:hAnsi="Century"/>
          <w:color w:val="000000" w:themeColor="text1"/>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44" w:name="n14903"/>
      <w:bookmarkEnd w:id="44"/>
      <w:r w:rsidRPr="002514CD">
        <w:rPr>
          <w:rFonts w:ascii="Century" w:hAnsi="Century"/>
          <w:color w:val="000000" w:themeColor="text1"/>
          <w:sz w:val="28"/>
          <w:szCs w:val="28"/>
        </w:rPr>
        <w:t>10.2. У разі якщо контролюючий орган не надіслав (не вручив) податкове/податковіповідомлення-рішення у строки,встановлені</w:t>
      </w:r>
      <w:r w:rsidRPr="002514CD">
        <w:rPr>
          <w:rFonts w:ascii="Century" w:hAnsi="Century" w:cs="Centaur"/>
          <w:color w:val="000000" w:themeColor="text1"/>
          <w:sz w:val="28"/>
          <w:szCs w:val="28"/>
        </w:rPr>
        <w:t> </w:t>
      </w:r>
      <w:hyperlink r:id="rId15" w:anchor="n11829" w:history="1">
        <w:r w:rsidRPr="002514CD">
          <w:rPr>
            <w:rStyle w:val="a5"/>
            <w:rFonts w:ascii="Century" w:hAnsi="Century"/>
            <w:color w:val="000000" w:themeColor="text1"/>
            <w:sz w:val="28"/>
            <w:szCs w:val="28"/>
          </w:rPr>
          <w:t>підпунктом 7.2</w:t>
        </w:r>
      </w:hyperlink>
      <w:r w:rsidRPr="002514CD">
        <w:rPr>
          <w:rFonts w:ascii="Century" w:hAnsi="Century"/>
          <w:color w:val="000000" w:themeColor="text1"/>
          <w:sz w:val="28"/>
          <w:szCs w:val="28"/>
        </w:rPr>
        <w:t> пункту 7 цієї статті, фізичні особи звільняються від відповідальності, передбаченої цим рішенням за несвоєчасну сплату податкового зобов</w:t>
      </w:r>
      <w:r w:rsidRPr="002514CD">
        <w:rPr>
          <w:rFonts w:ascii="Century" w:hAnsi="Century" w:cs="Centaur"/>
          <w:color w:val="000000" w:themeColor="text1"/>
          <w:sz w:val="28"/>
          <w:szCs w:val="28"/>
        </w:rPr>
        <w:t>’</w:t>
      </w:r>
      <w:r w:rsidRPr="002514CD">
        <w:rPr>
          <w:rFonts w:ascii="Century" w:hAnsi="Century"/>
          <w:color w:val="000000" w:themeColor="text1"/>
          <w:sz w:val="28"/>
          <w:szCs w:val="28"/>
        </w:rPr>
        <w:t>язання.</w:t>
      </w:r>
    </w:p>
    <w:p w:rsidR="00D948C2" w:rsidRPr="002514CD" w:rsidRDefault="00D948C2" w:rsidP="00736AD9">
      <w:pPr>
        <w:pStyle w:val="rvps2"/>
        <w:shd w:val="clear" w:color="auto" w:fill="FFFFFF"/>
        <w:spacing w:before="0" w:beforeAutospacing="0" w:after="0" w:afterAutospacing="0"/>
        <w:ind w:firstLine="567"/>
        <w:jc w:val="both"/>
        <w:rPr>
          <w:rFonts w:ascii="Century" w:hAnsi="Century"/>
          <w:color w:val="000000" w:themeColor="text1"/>
          <w:sz w:val="28"/>
          <w:szCs w:val="28"/>
        </w:rPr>
      </w:pPr>
      <w:bookmarkStart w:id="45" w:name="n14905"/>
      <w:bookmarkStart w:id="46" w:name="n14904"/>
      <w:bookmarkEnd w:id="45"/>
      <w:bookmarkEnd w:id="46"/>
      <w:r w:rsidRPr="002514CD">
        <w:rPr>
          <w:rFonts w:ascii="Century" w:hAnsi="Century"/>
          <w:color w:val="000000" w:themeColor="text1"/>
          <w:sz w:val="28"/>
          <w:szCs w:val="28"/>
        </w:rPr>
        <w:t>10.3. Податкове зобов</w:t>
      </w:r>
      <w:r w:rsidRPr="002514CD">
        <w:rPr>
          <w:rFonts w:ascii="Century" w:hAnsi="Century" w:cs="Centaur"/>
          <w:color w:val="000000" w:themeColor="text1"/>
          <w:sz w:val="28"/>
          <w:szCs w:val="28"/>
        </w:rPr>
        <w:t>’</w:t>
      </w:r>
      <w:r w:rsidRPr="002514CD">
        <w:rPr>
          <w:rFonts w:ascii="Century" w:hAnsi="Century"/>
          <w:color w:val="000000" w:themeColor="text1"/>
          <w:sz w:val="28"/>
          <w:szCs w:val="28"/>
        </w:rPr>
        <w:t xml:space="preserve">язання з цього податку може бути </w:t>
      </w:r>
      <w:proofErr w:type="spellStart"/>
      <w:r w:rsidRPr="002514CD">
        <w:rPr>
          <w:rFonts w:ascii="Century" w:hAnsi="Century"/>
          <w:color w:val="000000" w:themeColor="text1"/>
          <w:sz w:val="28"/>
          <w:szCs w:val="28"/>
        </w:rPr>
        <w:t>нараховано</w:t>
      </w:r>
      <w:proofErr w:type="spellEnd"/>
      <w:r w:rsidRPr="002514CD">
        <w:rPr>
          <w:rFonts w:ascii="Century" w:hAnsi="Century"/>
          <w:color w:val="000000" w:themeColor="text1"/>
          <w:sz w:val="28"/>
          <w:szCs w:val="28"/>
        </w:rPr>
        <w:t xml:space="preserve"> за податкові (звітні) періоди (роки) в межах строків, визначених</w:t>
      </w:r>
      <w:r w:rsidRPr="002514CD">
        <w:rPr>
          <w:rFonts w:ascii="Century" w:hAnsi="Century" w:cs="Centaur"/>
          <w:color w:val="000000" w:themeColor="text1"/>
          <w:sz w:val="28"/>
          <w:szCs w:val="28"/>
        </w:rPr>
        <w:t> </w:t>
      </w:r>
      <w:hyperlink r:id="rId16" w:anchor="n2288" w:history="1">
        <w:r w:rsidRPr="002514CD">
          <w:rPr>
            <w:rStyle w:val="a5"/>
            <w:rFonts w:ascii="Century" w:hAnsi="Century"/>
            <w:color w:val="000000" w:themeColor="text1"/>
            <w:sz w:val="28"/>
            <w:szCs w:val="28"/>
          </w:rPr>
          <w:t>пунктом 102.1</w:t>
        </w:r>
      </w:hyperlink>
      <w:r w:rsidR="00905DEA" w:rsidRPr="002514CD">
        <w:rPr>
          <w:rFonts w:ascii="Century" w:hAnsi="Century"/>
          <w:color w:val="000000" w:themeColor="text1"/>
          <w:sz w:val="28"/>
          <w:szCs w:val="28"/>
        </w:rPr>
        <w:t xml:space="preserve"> статті 102 Податкового </w:t>
      </w:r>
      <w:r w:rsidRPr="002514CD">
        <w:rPr>
          <w:rFonts w:ascii="Century" w:hAnsi="Century"/>
          <w:color w:val="000000" w:themeColor="text1"/>
          <w:sz w:val="28"/>
          <w:szCs w:val="28"/>
        </w:rPr>
        <w:t>Кодексу.</w:t>
      </w:r>
    </w:p>
    <w:p w:rsidR="00D948C2" w:rsidRPr="002514CD" w:rsidRDefault="00D948C2" w:rsidP="00736AD9">
      <w:pPr>
        <w:spacing w:after="0"/>
        <w:ind w:firstLine="567"/>
        <w:rPr>
          <w:rFonts w:ascii="Century" w:hAnsi="Century"/>
        </w:rPr>
      </w:pPr>
      <w:bookmarkStart w:id="47" w:name="n14902"/>
      <w:bookmarkEnd w:id="47"/>
    </w:p>
    <w:p w:rsidR="00905DEA" w:rsidRPr="002514CD" w:rsidRDefault="00905DEA" w:rsidP="00D948C2">
      <w:pPr>
        <w:rPr>
          <w:rFonts w:ascii="Century" w:hAnsi="Century"/>
        </w:rPr>
      </w:pPr>
    </w:p>
    <w:p w:rsidR="00905DEA" w:rsidRPr="002514CD" w:rsidRDefault="00070673" w:rsidP="00D948C2">
      <w:pPr>
        <w:rPr>
          <w:rFonts w:ascii="Century" w:hAnsi="Century" w:cs="Times New Roman"/>
          <w:b/>
          <w:sz w:val="28"/>
          <w:szCs w:val="28"/>
        </w:rPr>
      </w:pPr>
      <w:r>
        <w:rPr>
          <w:rFonts w:ascii="Century" w:hAnsi="Century" w:cs="Times New Roman"/>
          <w:b/>
          <w:sz w:val="28"/>
          <w:szCs w:val="28"/>
        </w:rPr>
        <w:t>Секретар сесії</w:t>
      </w:r>
      <w:r w:rsidR="00905DEA" w:rsidRPr="002514CD">
        <w:rPr>
          <w:rFonts w:ascii="Century" w:hAnsi="Century" w:cs="Times New Roman"/>
          <w:b/>
          <w:sz w:val="28"/>
          <w:szCs w:val="28"/>
        </w:rPr>
        <w:t xml:space="preserve">                               </w:t>
      </w:r>
      <w:r>
        <w:rPr>
          <w:rFonts w:ascii="Century" w:hAnsi="Century" w:cs="Times New Roman"/>
          <w:b/>
          <w:sz w:val="28"/>
          <w:szCs w:val="28"/>
        </w:rPr>
        <w:t xml:space="preserve">                                      Іван МЄСКАЛО</w:t>
      </w:r>
      <w:r w:rsidR="00905DEA" w:rsidRPr="002514CD">
        <w:rPr>
          <w:rFonts w:ascii="Century" w:hAnsi="Century" w:cs="Times New Roman"/>
          <w:b/>
          <w:sz w:val="28"/>
          <w:szCs w:val="28"/>
        </w:rPr>
        <w:t xml:space="preserve">                  </w:t>
      </w:r>
    </w:p>
    <w:p w:rsidR="00FD022B" w:rsidRPr="002514CD" w:rsidRDefault="00FD022B" w:rsidP="00D948C2">
      <w:pPr>
        <w:shd w:val="clear" w:color="auto" w:fill="ECEFF1"/>
        <w:spacing w:after="165" w:line="240" w:lineRule="auto"/>
        <w:jc w:val="both"/>
        <w:rPr>
          <w:rFonts w:ascii="Century" w:hAnsi="Century" w:cs="Times New Roman"/>
          <w:sz w:val="28"/>
          <w:szCs w:val="28"/>
        </w:rPr>
      </w:pPr>
    </w:p>
    <w:sectPr w:rsidR="00FD022B" w:rsidRPr="002514CD" w:rsidSect="0083776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5CE5"/>
    <w:rsid w:val="0001606D"/>
    <w:rsid w:val="00036E26"/>
    <w:rsid w:val="00042F16"/>
    <w:rsid w:val="00070673"/>
    <w:rsid w:val="00094892"/>
    <w:rsid w:val="002514CD"/>
    <w:rsid w:val="00281778"/>
    <w:rsid w:val="002F5CE5"/>
    <w:rsid w:val="00303817"/>
    <w:rsid w:val="003427BA"/>
    <w:rsid w:val="004E2156"/>
    <w:rsid w:val="005B3E35"/>
    <w:rsid w:val="006F0F10"/>
    <w:rsid w:val="00736AD9"/>
    <w:rsid w:val="0078049E"/>
    <w:rsid w:val="007C537F"/>
    <w:rsid w:val="00812BEA"/>
    <w:rsid w:val="0083776B"/>
    <w:rsid w:val="00840FF3"/>
    <w:rsid w:val="008A2D70"/>
    <w:rsid w:val="008B6198"/>
    <w:rsid w:val="008F6BAF"/>
    <w:rsid w:val="00905DEA"/>
    <w:rsid w:val="0097212E"/>
    <w:rsid w:val="00A000F1"/>
    <w:rsid w:val="00A1695F"/>
    <w:rsid w:val="00A30447"/>
    <w:rsid w:val="00A41AF5"/>
    <w:rsid w:val="00CB384F"/>
    <w:rsid w:val="00D16D1B"/>
    <w:rsid w:val="00D52435"/>
    <w:rsid w:val="00D52D29"/>
    <w:rsid w:val="00D756A7"/>
    <w:rsid w:val="00D948C2"/>
    <w:rsid w:val="00DC059C"/>
    <w:rsid w:val="00DC592E"/>
    <w:rsid w:val="00DD3881"/>
    <w:rsid w:val="00E54A8C"/>
    <w:rsid w:val="00E73114"/>
    <w:rsid w:val="00E90B55"/>
    <w:rsid w:val="00F46231"/>
    <w:rsid w:val="00FB2568"/>
    <w:rsid w:val="00FD022B"/>
    <w:rsid w:val="00FF2A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E5"/>
    <w:pPr>
      <w:spacing w:after="160" w:line="256" w:lineRule="auto"/>
    </w:pPr>
  </w:style>
  <w:style w:type="paragraph" w:styleId="3">
    <w:name w:val="heading 3"/>
    <w:basedOn w:val="a"/>
    <w:link w:val="30"/>
    <w:uiPriority w:val="9"/>
    <w:qFormat/>
    <w:rsid w:val="002F5CE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CE5"/>
    <w:rPr>
      <w:rFonts w:ascii="Tahoma" w:hAnsi="Tahoma" w:cs="Tahoma"/>
      <w:sz w:val="16"/>
      <w:szCs w:val="16"/>
    </w:rPr>
  </w:style>
  <w:style w:type="character" w:customStyle="1" w:styleId="30">
    <w:name w:val="Заголовок 3 Знак"/>
    <w:basedOn w:val="a0"/>
    <w:link w:val="3"/>
    <w:uiPriority w:val="9"/>
    <w:rsid w:val="002F5CE5"/>
    <w:rPr>
      <w:rFonts w:ascii="Times New Roman" w:eastAsia="Times New Roman" w:hAnsi="Times New Roman" w:cs="Times New Roman"/>
      <w:b/>
      <w:bCs/>
      <w:sz w:val="27"/>
      <w:szCs w:val="27"/>
      <w:lang w:eastAsia="uk-UA"/>
    </w:rPr>
  </w:style>
  <w:style w:type="paragraph" w:customStyle="1" w:styleId="tl">
    <w:name w:val="tl"/>
    <w:basedOn w:val="a"/>
    <w:rsid w:val="002F5C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2F5C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817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81778"/>
  </w:style>
  <w:style w:type="character" w:styleId="a5">
    <w:name w:val="Hyperlink"/>
    <w:basedOn w:val="a0"/>
    <w:uiPriority w:val="99"/>
    <w:semiHidden/>
    <w:unhideWhenUsed/>
    <w:rsid w:val="00281778"/>
    <w:rPr>
      <w:color w:val="0000FF"/>
      <w:u w:val="single"/>
    </w:rPr>
  </w:style>
  <w:style w:type="paragraph" w:customStyle="1" w:styleId="a6">
    <w:name w:val="Нормальний текст"/>
    <w:basedOn w:val="a"/>
    <w:rsid w:val="00E54A8C"/>
    <w:pPr>
      <w:spacing w:before="120" w:after="0" w:line="240" w:lineRule="auto"/>
      <w:ind w:firstLine="567"/>
    </w:pPr>
    <w:rPr>
      <w:rFonts w:ascii="Antiqua" w:eastAsia="Times New Roman" w:hAnsi="Antiqua" w:cs="Times New Roman"/>
      <w:sz w:val="26"/>
      <w:szCs w:val="20"/>
      <w:lang w:eastAsia="ru-RU"/>
    </w:rPr>
  </w:style>
  <w:style w:type="paragraph" w:styleId="a7">
    <w:name w:val="Body Text"/>
    <w:basedOn w:val="a"/>
    <w:link w:val="a8"/>
    <w:rsid w:val="00FF2A0F"/>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FF2A0F"/>
    <w:rPr>
      <w:rFonts w:ascii="Times New Roman" w:eastAsia="Times New Roman" w:hAnsi="Times New Roman" w:cs="Times New Roman"/>
      <w:sz w:val="24"/>
      <w:szCs w:val="24"/>
      <w:lang w:val="ru-RU" w:eastAsia="ru-RU"/>
    </w:rPr>
  </w:style>
  <w:style w:type="character" w:customStyle="1" w:styleId="rvts15">
    <w:name w:val="rvts15"/>
    <w:rsid w:val="00FF2A0F"/>
  </w:style>
  <w:style w:type="paragraph" w:customStyle="1" w:styleId="a9">
    <w:name w:val="Назва документа"/>
    <w:basedOn w:val="a"/>
    <w:next w:val="a6"/>
    <w:rsid w:val="002514CD"/>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2514CD"/>
    <w:pPr>
      <w:keepNext/>
      <w:keepLines/>
      <w:spacing w:after="240" w:line="240" w:lineRule="auto"/>
      <w:ind w:left="3969"/>
      <w:jc w:val="center"/>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E5"/>
    <w:pPr>
      <w:spacing w:after="160" w:line="256" w:lineRule="auto"/>
    </w:pPr>
  </w:style>
  <w:style w:type="paragraph" w:styleId="3">
    <w:name w:val="heading 3"/>
    <w:basedOn w:val="a"/>
    <w:link w:val="30"/>
    <w:uiPriority w:val="9"/>
    <w:qFormat/>
    <w:rsid w:val="002F5CE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CE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F5CE5"/>
    <w:rPr>
      <w:rFonts w:ascii="Tahoma" w:hAnsi="Tahoma" w:cs="Tahoma"/>
      <w:sz w:val="16"/>
      <w:szCs w:val="16"/>
    </w:rPr>
  </w:style>
  <w:style w:type="character" w:customStyle="1" w:styleId="30">
    <w:name w:val="Заголовок 3 Знак"/>
    <w:basedOn w:val="a0"/>
    <w:link w:val="3"/>
    <w:uiPriority w:val="9"/>
    <w:rsid w:val="002F5CE5"/>
    <w:rPr>
      <w:rFonts w:ascii="Times New Roman" w:eastAsia="Times New Roman" w:hAnsi="Times New Roman" w:cs="Times New Roman"/>
      <w:b/>
      <w:bCs/>
      <w:sz w:val="27"/>
      <w:szCs w:val="27"/>
      <w:lang w:eastAsia="uk-UA"/>
    </w:rPr>
  </w:style>
  <w:style w:type="paragraph" w:customStyle="1" w:styleId="tl">
    <w:name w:val="tl"/>
    <w:basedOn w:val="a"/>
    <w:rsid w:val="002F5C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2F5C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817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81778"/>
  </w:style>
  <w:style w:type="character" w:styleId="a5">
    <w:name w:val="Hyperlink"/>
    <w:basedOn w:val="a0"/>
    <w:uiPriority w:val="99"/>
    <w:semiHidden/>
    <w:unhideWhenUsed/>
    <w:rsid w:val="00281778"/>
    <w:rPr>
      <w:color w:val="0000FF"/>
      <w:u w:val="single"/>
    </w:rPr>
  </w:style>
  <w:style w:type="paragraph" w:customStyle="1" w:styleId="a6">
    <w:name w:val="Нормальний текст"/>
    <w:basedOn w:val="a"/>
    <w:rsid w:val="00E54A8C"/>
    <w:pPr>
      <w:spacing w:before="120" w:after="0" w:line="240" w:lineRule="auto"/>
      <w:ind w:firstLine="567"/>
    </w:pPr>
    <w:rPr>
      <w:rFonts w:ascii="Antiqua" w:eastAsia="Times New Roman" w:hAnsi="Antiqua" w:cs="Times New Roman"/>
      <w:sz w:val="26"/>
      <w:szCs w:val="20"/>
      <w:lang w:eastAsia="ru-RU"/>
    </w:rPr>
  </w:style>
  <w:style w:type="paragraph" w:styleId="a7">
    <w:name w:val="Body Text"/>
    <w:basedOn w:val="a"/>
    <w:link w:val="a8"/>
    <w:rsid w:val="00FF2A0F"/>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ий текст Знак"/>
    <w:basedOn w:val="a0"/>
    <w:link w:val="a7"/>
    <w:rsid w:val="00FF2A0F"/>
    <w:rPr>
      <w:rFonts w:ascii="Times New Roman" w:eastAsia="Times New Roman" w:hAnsi="Times New Roman" w:cs="Times New Roman"/>
      <w:sz w:val="24"/>
      <w:szCs w:val="24"/>
      <w:lang w:val="ru-RU" w:eastAsia="ru-RU"/>
    </w:rPr>
  </w:style>
  <w:style w:type="character" w:customStyle="1" w:styleId="rvts15">
    <w:name w:val="rvts15"/>
    <w:rsid w:val="00FF2A0F"/>
  </w:style>
  <w:style w:type="paragraph" w:customStyle="1" w:styleId="a9">
    <w:name w:val="Назва документа"/>
    <w:basedOn w:val="a"/>
    <w:next w:val="a6"/>
    <w:rsid w:val="002514CD"/>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2514CD"/>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122116484">
      <w:bodyDiv w:val="1"/>
      <w:marLeft w:val="0"/>
      <w:marRight w:val="0"/>
      <w:marTop w:val="0"/>
      <w:marBottom w:val="0"/>
      <w:divBdr>
        <w:top w:val="none" w:sz="0" w:space="0" w:color="auto"/>
        <w:left w:val="none" w:sz="0" w:space="0" w:color="auto"/>
        <w:bottom w:val="none" w:sz="0" w:space="0" w:color="auto"/>
        <w:right w:val="none" w:sz="0" w:space="0" w:color="auto"/>
      </w:divBdr>
      <w:divsChild>
        <w:div w:id="628632049">
          <w:marLeft w:val="0"/>
          <w:marRight w:val="0"/>
          <w:marTop w:val="0"/>
          <w:marBottom w:val="0"/>
          <w:divBdr>
            <w:top w:val="none" w:sz="0" w:space="0" w:color="auto"/>
            <w:left w:val="none" w:sz="0" w:space="0" w:color="auto"/>
            <w:bottom w:val="none" w:sz="0" w:space="0" w:color="auto"/>
            <w:right w:val="none" w:sz="0" w:space="0" w:color="auto"/>
          </w:divBdr>
          <w:divsChild>
            <w:div w:id="1854563996">
              <w:marLeft w:val="0"/>
              <w:marRight w:val="0"/>
              <w:marTop w:val="0"/>
              <w:marBottom w:val="0"/>
              <w:divBdr>
                <w:top w:val="none" w:sz="0" w:space="0" w:color="auto"/>
                <w:left w:val="none" w:sz="0" w:space="0" w:color="auto"/>
                <w:bottom w:val="none" w:sz="0" w:space="0" w:color="auto"/>
                <w:right w:val="none" w:sz="0" w:space="0" w:color="auto"/>
              </w:divBdr>
              <w:divsChild>
                <w:div w:id="1863546337">
                  <w:marLeft w:val="0"/>
                  <w:marRight w:val="0"/>
                  <w:marTop w:val="0"/>
                  <w:marBottom w:val="0"/>
                  <w:divBdr>
                    <w:top w:val="none" w:sz="0" w:space="0" w:color="auto"/>
                    <w:left w:val="none" w:sz="0" w:space="0" w:color="auto"/>
                    <w:bottom w:val="none" w:sz="0" w:space="0" w:color="auto"/>
                    <w:right w:val="none" w:sz="0" w:space="0" w:color="auto"/>
                  </w:divBdr>
                  <w:divsChild>
                    <w:div w:id="509832102">
                      <w:marLeft w:val="0"/>
                      <w:marRight w:val="0"/>
                      <w:marTop w:val="0"/>
                      <w:marBottom w:val="0"/>
                      <w:divBdr>
                        <w:top w:val="none" w:sz="0" w:space="0" w:color="auto"/>
                        <w:left w:val="none" w:sz="0" w:space="0" w:color="auto"/>
                        <w:bottom w:val="none" w:sz="0" w:space="0" w:color="auto"/>
                        <w:right w:val="none" w:sz="0" w:space="0" w:color="auto"/>
                      </w:divBdr>
                      <w:divsChild>
                        <w:div w:id="572664936">
                          <w:marLeft w:val="0"/>
                          <w:marRight w:val="0"/>
                          <w:marTop w:val="0"/>
                          <w:marBottom w:val="0"/>
                          <w:divBdr>
                            <w:top w:val="none" w:sz="0" w:space="0" w:color="auto"/>
                            <w:left w:val="none" w:sz="0" w:space="0" w:color="auto"/>
                            <w:bottom w:val="none" w:sz="0" w:space="0" w:color="auto"/>
                            <w:right w:val="none" w:sz="0" w:space="0" w:color="auto"/>
                          </w:divBdr>
                          <w:divsChild>
                            <w:div w:id="941035455">
                              <w:marLeft w:val="-180"/>
                              <w:marRight w:val="-180"/>
                              <w:marTop w:val="0"/>
                              <w:marBottom w:val="0"/>
                              <w:divBdr>
                                <w:top w:val="none" w:sz="0" w:space="0" w:color="auto"/>
                                <w:left w:val="none" w:sz="0" w:space="0" w:color="auto"/>
                                <w:bottom w:val="none" w:sz="0" w:space="0" w:color="auto"/>
                                <w:right w:val="none" w:sz="0" w:space="0" w:color="auto"/>
                              </w:divBdr>
                              <w:divsChild>
                                <w:div w:id="1308045337">
                                  <w:marLeft w:val="0"/>
                                  <w:marRight w:val="0"/>
                                  <w:marTop w:val="0"/>
                                  <w:marBottom w:val="0"/>
                                  <w:divBdr>
                                    <w:top w:val="none" w:sz="0" w:space="0" w:color="auto"/>
                                    <w:left w:val="none" w:sz="0" w:space="0" w:color="auto"/>
                                    <w:bottom w:val="none" w:sz="0" w:space="0" w:color="auto"/>
                                    <w:right w:val="none" w:sz="0" w:space="0" w:color="auto"/>
                                  </w:divBdr>
                                  <w:divsChild>
                                    <w:div w:id="1686978716">
                                      <w:marLeft w:val="0"/>
                                      <w:marRight w:val="0"/>
                                      <w:marTop w:val="0"/>
                                      <w:marBottom w:val="0"/>
                                      <w:divBdr>
                                        <w:top w:val="none" w:sz="0" w:space="0" w:color="auto"/>
                                        <w:left w:val="none" w:sz="0" w:space="0" w:color="auto"/>
                                        <w:bottom w:val="none" w:sz="0" w:space="0" w:color="auto"/>
                                        <w:right w:val="none" w:sz="0" w:space="0" w:color="auto"/>
                                      </w:divBdr>
                                      <w:divsChild>
                                        <w:div w:id="164168537">
                                          <w:marLeft w:val="0"/>
                                          <w:marRight w:val="0"/>
                                          <w:marTop w:val="0"/>
                                          <w:marBottom w:val="0"/>
                                          <w:divBdr>
                                            <w:top w:val="none" w:sz="0" w:space="0" w:color="auto"/>
                                            <w:left w:val="none" w:sz="0" w:space="0" w:color="auto"/>
                                            <w:bottom w:val="none" w:sz="0" w:space="0" w:color="auto"/>
                                            <w:right w:val="none" w:sz="0" w:space="0" w:color="auto"/>
                                          </w:divBdr>
                                          <w:divsChild>
                                            <w:div w:id="93943323">
                                              <w:marLeft w:val="0"/>
                                              <w:marRight w:val="0"/>
                                              <w:marTop w:val="0"/>
                                              <w:marBottom w:val="0"/>
                                              <w:divBdr>
                                                <w:top w:val="none" w:sz="0" w:space="0" w:color="auto"/>
                                                <w:left w:val="none" w:sz="0" w:space="0" w:color="auto"/>
                                                <w:bottom w:val="none" w:sz="0" w:space="0" w:color="auto"/>
                                                <w:right w:val="none" w:sz="0" w:space="0" w:color="auto"/>
                                              </w:divBdr>
                                              <w:divsChild>
                                                <w:div w:id="124543506">
                                                  <w:marLeft w:val="0"/>
                                                  <w:marRight w:val="0"/>
                                                  <w:marTop w:val="0"/>
                                                  <w:marBottom w:val="0"/>
                                                  <w:divBdr>
                                                    <w:top w:val="none" w:sz="0" w:space="0" w:color="auto"/>
                                                    <w:left w:val="none" w:sz="0" w:space="0" w:color="auto"/>
                                                    <w:bottom w:val="none" w:sz="0" w:space="0" w:color="auto"/>
                                                    <w:right w:val="none" w:sz="0" w:space="0" w:color="auto"/>
                                                  </w:divBdr>
                                                </w:div>
                                                <w:div w:id="1842354718">
                                                  <w:marLeft w:val="0"/>
                                                  <w:marRight w:val="0"/>
                                                  <w:marTop w:val="0"/>
                                                  <w:marBottom w:val="0"/>
                                                  <w:divBdr>
                                                    <w:top w:val="none" w:sz="0" w:space="0" w:color="auto"/>
                                                    <w:left w:val="none" w:sz="0" w:space="0" w:color="auto"/>
                                                    <w:bottom w:val="none" w:sz="0" w:space="0" w:color="auto"/>
                                                    <w:right w:val="none" w:sz="0" w:space="0" w:color="auto"/>
                                                  </w:divBdr>
                                                </w:div>
                                                <w:div w:id="181285195">
                                                  <w:marLeft w:val="0"/>
                                                  <w:marRight w:val="0"/>
                                                  <w:marTop w:val="0"/>
                                                  <w:marBottom w:val="0"/>
                                                  <w:divBdr>
                                                    <w:top w:val="none" w:sz="0" w:space="0" w:color="auto"/>
                                                    <w:left w:val="none" w:sz="0" w:space="0" w:color="auto"/>
                                                    <w:bottom w:val="none" w:sz="0" w:space="0" w:color="auto"/>
                                                    <w:right w:val="none" w:sz="0" w:space="0" w:color="auto"/>
                                                  </w:divBdr>
                                                </w:div>
                                                <w:div w:id="861480076">
                                                  <w:marLeft w:val="0"/>
                                                  <w:marRight w:val="0"/>
                                                  <w:marTop w:val="0"/>
                                                  <w:marBottom w:val="0"/>
                                                  <w:divBdr>
                                                    <w:top w:val="none" w:sz="0" w:space="0" w:color="auto"/>
                                                    <w:left w:val="none" w:sz="0" w:space="0" w:color="auto"/>
                                                    <w:bottom w:val="none" w:sz="0" w:space="0" w:color="auto"/>
                                                    <w:right w:val="none" w:sz="0" w:space="0" w:color="auto"/>
                                                  </w:divBdr>
                                                </w:div>
                                                <w:div w:id="684287475">
                                                  <w:marLeft w:val="0"/>
                                                  <w:marRight w:val="0"/>
                                                  <w:marTop w:val="0"/>
                                                  <w:marBottom w:val="0"/>
                                                  <w:divBdr>
                                                    <w:top w:val="none" w:sz="0" w:space="0" w:color="auto"/>
                                                    <w:left w:val="none" w:sz="0" w:space="0" w:color="auto"/>
                                                    <w:bottom w:val="none" w:sz="0" w:space="0" w:color="auto"/>
                                                    <w:right w:val="none" w:sz="0" w:space="0" w:color="auto"/>
                                                  </w:divBdr>
                                                </w:div>
                                                <w:div w:id="1288051462">
                                                  <w:marLeft w:val="0"/>
                                                  <w:marRight w:val="0"/>
                                                  <w:marTop w:val="0"/>
                                                  <w:marBottom w:val="0"/>
                                                  <w:divBdr>
                                                    <w:top w:val="none" w:sz="0" w:space="0" w:color="auto"/>
                                                    <w:left w:val="none" w:sz="0" w:space="0" w:color="auto"/>
                                                    <w:bottom w:val="none" w:sz="0" w:space="0" w:color="auto"/>
                                                    <w:right w:val="none" w:sz="0" w:space="0" w:color="auto"/>
                                                  </w:divBdr>
                                                </w:div>
                                                <w:div w:id="1199510923">
                                                  <w:marLeft w:val="0"/>
                                                  <w:marRight w:val="0"/>
                                                  <w:marTop w:val="0"/>
                                                  <w:marBottom w:val="0"/>
                                                  <w:divBdr>
                                                    <w:top w:val="none" w:sz="0" w:space="0" w:color="auto"/>
                                                    <w:left w:val="none" w:sz="0" w:space="0" w:color="auto"/>
                                                    <w:bottom w:val="none" w:sz="0" w:space="0" w:color="auto"/>
                                                    <w:right w:val="none" w:sz="0" w:space="0" w:color="auto"/>
                                                  </w:divBdr>
                                                </w:div>
                                                <w:div w:id="385567530">
                                                  <w:marLeft w:val="0"/>
                                                  <w:marRight w:val="0"/>
                                                  <w:marTop w:val="0"/>
                                                  <w:marBottom w:val="0"/>
                                                  <w:divBdr>
                                                    <w:top w:val="none" w:sz="0" w:space="0" w:color="auto"/>
                                                    <w:left w:val="none" w:sz="0" w:space="0" w:color="auto"/>
                                                    <w:bottom w:val="none" w:sz="0" w:space="0" w:color="auto"/>
                                                    <w:right w:val="none" w:sz="0" w:space="0" w:color="auto"/>
                                                  </w:divBdr>
                                                </w:div>
                                                <w:div w:id="437334184">
                                                  <w:marLeft w:val="0"/>
                                                  <w:marRight w:val="0"/>
                                                  <w:marTop w:val="0"/>
                                                  <w:marBottom w:val="0"/>
                                                  <w:divBdr>
                                                    <w:top w:val="none" w:sz="0" w:space="0" w:color="auto"/>
                                                    <w:left w:val="none" w:sz="0" w:space="0" w:color="auto"/>
                                                    <w:bottom w:val="none" w:sz="0" w:space="0" w:color="auto"/>
                                                    <w:right w:val="none" w:sz="0" w:space="0" w:color="auto"/>
                                                  </w:divBdr>
                                                </w:div>
                                                <w:div w:id="601886377">
                                                  <w:marLeft w:val="0"/>
                                                  <w:marRight w:val="0"/>
                                                  <w:marTop w:val="0"/>
                                                  <w:marBottom w:val="0"/>
                                                  <w:divBdr>
                                                    <w:top w:val="none" w:sz="0" w:space="0" w:color="auto"/>
                                                    <w:left w:val="none" w:sz="0" w:space="0" w:color="auto"/>
                                                    <w:bottom w:val="none" w:sz="0" w:space="0" w:color="auto"/>
                                                    <w:right w:val="none" w:sz="0" w:space="0" w:color="auto"/>
                                                  </w:divBdr>
                                                </w:div>
                                                <w:div w:id="1894804093">
                                                  <w:marLeft w:val="0"/>
                                                  <w:marRight w:val="0"/>
                                                  <w:marTop w:val="0"/>
                                                  <w:marBottom w:val="0"/>
                                                  <w:divBdr>
                                                    <w:top w:val="none" w:sz="0" w:space="0" w:color="auto"/>
                                                    <w:left w:val="none" w:sz="0" w:space="0" w:color="auto"/>
                                                    <w:bottom w:val="none" w:sz="0" w:space="0" w:color="auto"/>
                                                    <w:right w:val="none" w:sz="0" w:space="0" w:color="auto"/>
                                                  </w:divBdr>
                                                </w:div>
                                                <w:div w:id="1756046314">
                                                  <w:marLeft w:val="0"/>
                                                  <w:marRight w:val="0"/>
                                                  <w:marTop w:val="0"/>
                                                  <w:marBottom w:val="0"/>
                                                  <w:divBdr>
                                                    <w:top w:val="none" w:sz="0" w:space="0" w:color="auto"/>
                                                    <w:left w:val="none" w:sz="0" w:space="0" w:color="auto"/>
                                                    <w:bottom w:val="none" w:sz="0" w:space="0" w:color="auto"/>
                                                    <w:right w:val="none" w:sz="0" w:space="0" w:color="auto"/>
                                                  </w:divBdr>
                                                </w:div>
                                                <w:div w:id="1330599912">
                                                  <w:marLeft w:val="0"/>
                                                  <w:marRight w:val="0"/>
                                                  <w:marTop w:val="0"/>
                                                  <w:marBottom w:val="0"/>
                                                  <w:divBdr>
                                                    <w:top w:val="none" w:sz="0" w:space="0" w:color="auto"/>
                                                    <w:left w:val="none" w:sz="0" w:space="0" w:color="auto"/>
                                                    <w:bottom w:val="none" w:sz="0" w:space="0" w:color="auto"/>
                                                    <w:right w:val="none" w:sz="0" w:space="0" w:color="auto"/>
                                                  </w:divBdr>
                                                </w:div>
                                                <w:div w:id="29498993">
                                                  <w:marLeft w:val="0"/>
                                                  <w:marRight w:val="0"/>
                                                  <w:marTop w:val="0"/>
                                                  <w:marBottom w:val="0"/>
                                                  <w:divBdr>
                                                    <w:top w:val="none" w:sz="0" w:space="0" w:color="auto"/>
                                                    <w:left w:val="none" w:sz="0" w:space="0" w:color="auto"/>
                                                    <w:bottom w:val="none" w:sz="0" w:space="0" w:color="auto"/>
                                                    <w:right w:val="none" w:sz="0" w:space="0" w:color="auto"/>
                                                  </w:divBdr>
                                                </w:div>
                                                <w:div w:id="1623220136">
                                                  <w:marLeft w:val="0"/>
                                                  <w:marRight w:val="0"/>
                                                  <w:marTop w:val="0"/>
                                                  <w:marBottom w:val="0"/>
                                                  <w:divBdr>
                                                    <w:top w:val="none" w:sz="0" w:space="0" w:color="auto"/>
                                                    <w:left w:val="none" w:sz="0" w:space="0" w:color="auto"/>
                                                    <w:bottom w:val="none" w:sz="0" w:space="0" w:color="auto"/>
                                                    <w:right w:val="none" w:sz="0" w:space="0" w:color="auto"/>
                                                  </w:divBdr>
                                                </w:div>
                                                <w:div w:id="1405109409">
                                                  <w:marLeft w:val="0"/>
                                                  <w:marRight w:val="0"/>
                                                  <w:marTop w:val="0"/>
                                                  <w:marBottom w:val="0"/>
                                                  <w:divBdr>
                                                    <w:top w:val="none" w:sz="0" w:space="0" w:color="auto"/>
                                                    <w:left w:val="none" w:sz="0" w:space="0" w:color="auto"/>
                                                    <w:bottom w:val="none" w:sz="0" w:space="0" w:color="auto"/>
                                                    <w:right w:val="none" w:sz="0" w:space="0" w:color="auto"/>
                                                  </w:divBdr>
                                                </w:div>
                                                <w:div w:id="56899779">
                                                  <w:marLeft w:val="0"/>
                                                  <w:marRight w:val="0"/>
                                                  <w:marTop w:val="0"/>
                                                  <w:marBottom w:val="0"/>
                                                  <w:divBdr>
                                                    <w:top w:val="none" w:sz="0" w:space="0" w:color="auto"/>
                                                    <w:left w:val="none" w:sz="0" w:space="0" w:color="auto"/>
                                                    <w:bottom w:val="none" w:sz="0" w:space="0" w:color="auto"/>
                                                    <w:right w:val="none" w:sz="0" w:space="0" w:color="auto"/>
                                                  </w:divBdr>
                                                </w:div>
                                                <w:div w:id="744448701">
                                                  <w:marLeft w:val="0"/>
                                                  <w:marRight w:val="0"/>
                                                  <w:marTop w:val="0"/>
                                                  <w:marBottom w:val="0"/>
                                                  <w:divBdr>
                                                    <w:top w:val="none" w:sz="0" w:space="0" w:color="auto"/>
                                                    <w:left w:val="none" w:sz="0" w:space="0" w:color="auto"/>
                                                    <w:bottom w:val="none" w:sz="0" w:space="0" w:color="auto"/>
                                                    <w:right w:val="none" w:sz="0" w:space="0" w:color="auto"/>
                                                  </w:divBdr>
                                                </w:div>
                                                <w:div w:id="616914283">
                                                  <w:marLeft w:val="0"/>
                                                  <w:marRight w:val="0"/>
                                                  <w:marTop w:val="0"/>
                                                  <w:marBottom w:val="0"/>
                                                  <w:divBdr>
                                                    <w:top w:val="none" w:sz="0" w:space="0" w:color="auto"/>
                                                    <w:left w:val="none" w:sz="0" w:space="0" w:color="auto"/>
                                                    <w:bottom w:val="none" w:sz="0" w:space="0" w:color="auto"/>
                                                    <w:right w:val="none" w:sz="0" w:space="0" w:color="auto"/>
                                                  </w:divBdr>
                                                </w:div>
                                                <w:div w:id="1809979137">
                                                  <w:marLeft w:val="0"/>
                                                  <w:marRight w:val="0"/>
                                                  <w:marTop w:val="0"/>
                                                  <w:marBottom w:val="0"/>
                                                  <w:divBdr>
                                                    <w:top w:val="none" w:sz="0" w:space="0" w:color="auto"/>
                                                    <w:left w:val="none" w:sz="0" w:space="0" w:color="auto"/>
                                                    <w:bottom w:val="none" w:sz="0" w:space="0" w:color="auto"/>
                                                    <w:right w:val="none" w:sz="0" w:space="0" w:color="auto"/>
                                                  </w:divBdr>
                                                </w:div>
                                                <w:div w:id="170922425">
                                                  <w:marLeft w:val="0"/>
                                                  <w:marRight w:val="0"/>
                                                  <w:marTop w:val="0"/>
                                                  <w:marBottom w:val="0"/>
                                                  <w:divBdr>
                                                    <w:top w:val="none" w:sz="0" w:space="0" w:color="auto"/>
                                                    <w:left w:val="none" w:sz="0" w:space="0" w:color="auto"/>
                                                    <w:bottom w:val="none" w:sz="0" w:space="0" w:color="auto"/>
                                                    <w:right w:val="none" w:sz="0" w:space="0" w:color="auto"/>
                                                  </w:divBdr>
                                                </w:div>
                                                <w:div w:id="2021660521">
                                                  <w:marLeft w:val="0"/>
                                                  <w:marRight w:val="0"/>
                                                  <w:marTop w:val="0"/>
                                                  <w:marBottom w:val="0"/>
                                                  <w:divBdr>
                                                    <w:top w:val="none" w:sz="0" w:space="0" w:color="auto"/>
                                                    <w:left w:val="none" w:sz="0" w:space="0" w:color="auto"/>
                                                    <w:bottom w:val="none" w:sz="0" w:space="0" w:color="auto"/>
                                                    <w:right w:val="none" w:sz="0" w:space="0" w:color="auto"/>
                                                  </w:divBdr>
                                                </w:div>
                                                <w:div w:id="759251569">
                                                  <w:marLeft w:val="0"/>
                                                  <w:marRight w:val="0"/>
                                                  <w:marTop w:val="0"/>
                                                  <w:marBottom w:val="0"/>
                                                  <w:divBdr>
                                                    <w:top w:val="none" w:sz="0" w:space="0" w:color="auto"/>
                                                    <w:left w:val="none" w:sz="0" w:space="0" w:color="auto"/>
                                                    <w:bottom w:val="none" w:sz="0" w:space="0" w:color="auto"/>
                                                    <w:right w:val="none" w:sz="0" w:space="0" w:color="auto"/>
                                                  </w:divBdr>
                                                </w:div>
                                                <w:div w:id="2050295279">
                                                  <w:marLeft w:val="0"/>
                                                  <w:marRight w:val="0"/>
                                                  <w:marTop w:val="0"/>
                                                  <w:marBottom w:val="0"/>
                                                  <w:divBdr>
                                                    <w:top w:val="none" w:sz="0" w:space="0" w:color="auto"/>
                                                    <w:left w:val="none" w:sz="0" w:space="0" w:color="auto"/>
                                                    <w:bottom w:val="none" w:sz="0" w:space="0" w:color="auto"/>
                                                    <w:right w:val="none" w:sz="0" w:space="0" w:color="auto"/>
                                                  </w:divBdr>
                                                </w:div>
                                                <w:div w:id="1038048737">
                                                  <w:marLeft w:val="0"/>
                                                  <w:marRight w:val="0"/>
                                                  <w:marTop w:val="0"/>
                                                  <w:marBottom w:val="0"/>
                                                  <w:divBdr>
                                                    <w:top w:val="none" w:sz="0" w:space="0" w:color="auto"/>
                                                    <w:left w:val="none" w:sz="0" w:space="0" w:color="auto"/>
                                                    <w:bottom w:val="none" w:sz="0" w:space="0" w:color="auto"/>
                                                    <w:right w:val="none" w:sz="0" w:space="0" w:color="auto"/>
                                                  </w:divBdr>
                                                </w:div>
                                                <w:div w:id="709301570">
                                                  <w:marLeft w:val="0"/>
                                                  <w:marRight w:val="0"/>
                                                  <w:marTop w:val="0"/>
                                                  <w:marBottom w:val="0"/>
                                                  <w:divBdr>
                                                    <w:top w:val="none" w:sz="0" w:space="0" w:color="auto"/>
                                                    <w:left w:val="none" w:sz="0" w:space="0" w:color="auto"/>
                                                    <w:bottom w:val="none" w:sz="0" w:space="0" w:color="auto"/>
                                                    <w:right w:val="none" w:sz="0" w:space="0" w:color="auto"/>
                                                  </w:divBdr>
                                                </w:div>
                                                <w:div w:id="362169887">
                                                  <w:marLeft w:val="0"/>
                                                  <w:marRight w:val="0"/>
                                                  <w:marTop w:val="0"/>
                                                  <w:marBottom w:val="0"/>
                                                  <w:divBdr>
                                                    <w:top w:val="none" w:sz="0" w:space="0" w:color="auto"/>
                                                    <w:left w:val="none" w:sz="0" w:space="0" w:color="auto"/>
                                                    <w:bottom w:val="none" w:sz="0" w:space="0" w:color="auto"/>
                                                    <w:right w:val="none" w:sz="0" w:space="0" w:color="auto"/>
                                                  </w:divBdr>
                                                </w:div>
                                                <w:div w:id="775364908">
                                                  <w:marLeft w:val="0"/>
                                                  <w:marRight w:val="0"/>
                                                  <w:marTop w:val="0"/>
                                                  <w:marBottom w:val="0"/>
                                                  <w:divBdr>
                                                    <w:top w:val="none" w:sz="0" w:space="0" w:color="auto"/>
                                                    <w:left w:val="none" w:sz="0" w:space="0" w:color="auto"/>
                                                    <w:bottom w:val="none" w:sz="0" w:space="0" w:color="auto"/>
                                                    <w:right w:val="none" w:sz="0" w:space="0" w:color="auto"/>
                                                  </w:divBdr>
                                                </w:div>
                                                <w:div w:id="932394363">
                                                  <w:marLeft w:val="0"/>
                                                  <w:marRight w:val="0"/>
                                                  <w:marTop w:val="0"/>
                                                  <w:marBottom w:val="0"/>
                                                  <w:divBdr>
                                                    <w:top w:val="none" w:sz="0" w:space="0" w:color="auto"/>
                                                    <w:left w:val="none" w:sz="0" w:space="0" w:color="auto"/>
                                                    <w:bottom w:val="none" w:sz="0" w:space="0" w:color="auto"/>
                                                    <w:right w:val="none" w:sz="0" w:space="0" w:color="auto"/>
                                                  </w:divBdr>
                                                </w:div>
                                                <w:div w:id="1486045568">
                                                  <w:marLeft w:val="0"/>
                                                  <w:marRight w:val="0"/>
                                                  <w:marTop w:val="0"/>
                                                  <w:marBottom w:val="0"/>
                                                  <w:divBdr>
                                                    <w:top w:val="none" w:sz="0" w:space="0" w:color="auto"/>
                                                    <w:left w:val="none" w:sz="0" w:space="0" w:color="auto"/>
                                                    <w:bottom w:val="none" w:sz="0" w:space="0" w:color="auto"/>
                                                    <w:right w:val="none" w:sz="0" w:space="0" w:color="auto"/>
                                                  </w:divBdr>
                                                </w:div>
                                                <w:div w:id="1980914475">
                                                  <w:marLeft w:val="0"/>
                                                  <w:marRight w:val="0"/>
                                                  <w:marTop w:val="0"/>
                                                  <w:marBottom w:val="0"/>
                                                  <w:divBdr>
                                                    <w:top w:val="none" w:sz="0" w:space="0" w:color="auto"/>
                                                    <w:left w:val="none" w:sz="0" w:space="0" w:color="auto"/>
                                                    <w:bottom w:val="none" w:sz="0" w:space="0" w:color="auto"/>
                                                    <w:right w:val="none" w:sz="0" w:space="0" w:color="auto"/>
                                                  </w:divBdr>
                                                </w:div>
                                                <w:div w:id="845753114">
                                                  <w:marLeft w:val="0"/>
                                                  <w:marRight w:val="0"/>
                                                  <w:marTop w:val="0"/>
                                                  <w:marBottom w:val="0"/>
                                                  <w:divBdr>
                                                    <w:top w:val="none" w:sz="0" w:space="0" w:color="auto"/>
                                                    <w:left w:val="none" w:sz="0" w:space="0" w:color="auto"/>
                                                    <w:bottom w:val="none" w:sz="0" w:space="0" w:color="auto"/>
                                                    <w:right w:val="none" w:sz="0" w:space="0" w:color="auto"/>
                                                  </w:divBdr>
                                                </w:div>
                                                <w:div w:id="341006664">
                                                  <w:marLeft w:val="0"/>
                                                  <w:marRight w:val="0"/>
                                                  <w:marTop w:val="0"/>
                                                  <w:marBottom w:val="0"/>
                                                  <w:divBdr>
                                                    <w:top w:val="none" w:sz="0" w:space="0" w:color="auto"/>
                                                    <w:left w:val="none" w:sz="0" w:space="0" w:color="auto"/>
                                                    <w:bottom w:val="none" w:sz="0" w:space="0" w:color="auto"/>
                                                    <w:right w:val="none" w:sz="0" w:space="0" w:color="auto"/>
                                                  </w:divBdr>
                                                </w:div>
                                                <w:div w:id="1141272047">
                                                  <w:marLeft w:val="0"/>
                                                  <w:marRight w:val="0"/>
                                                  <w:marTop w:val="0"/>
                                                  <w:marBottom w:val="0"/>
                                                  <w:divBdr>
                                                    <w:top w:val="none" w:sz="0" w:space="0" w:color="auto"/>
                                                    <w:left w:val="none" w:sz="0" w:space="0" w:color="auto"/>
                                                    <w:bottom w:val="none" w:sz="0" w:space="0" w:color="auto"/>
                                                    <w:right w:val="none" w:sz="0" w:space="0" w:color="auto"/>
                                                  </w:divBdr>
                                                </w:div>
                                                <w:div w:id="168956996">
                                                  <w:marLeft w:val="0"/>
                                                  <w:marRight w:val="0"/>
                                                  <w:marTop w:val="0"/>
                                                  <w:marBottom w:val="0"/>
                                                  <w:divBdr>
                                                    <w:top w:val="none" w:sz="0" w:space="0" w:color="auto"/>
                                                    <w:left w:val="none" w:sz="0" w:space="0" w:color="auto"/>
                                                    <w:bottom w:val="none" w:sz="0" w:space="0" w:color="auto"/>
                                                    <w:right w:val="none" w:sz="0" w:space="0" w:color="auto"/>
                                                  </w:divBdr>
                                                </w:div>
                                                <w:div w:id="32196358">
                                                  <w:marLeft w:val="0"/>
                                                  <w:marRight w:val="0"/>
                                                  <w:marTop w:val="0"/>
                                                  <w:marBottom w:val="0"/>
                                                  <w:divBdr>
                                                    <w:top w:val="none" w:sz="0" w:space="0" w:color="auto"/>
                                                    <w:left w:val="none" w:sz="0" w:space="0" w:color="auto"/>
                                                    <w:bottom w:val="none" w:sz="0" w:space="0" w:color="auto"/>
                                                    <w:right w:val="none" w:sz="0" w:space="0" w:color="auto"/>
                                                  </w:divBdr>
                                                </w:div>
                                                <w:div w:id="1537231070">
                                                  <w:marLeft w:val="0"/>
                                                  <w:marRight w:val="0"/>
                                                  <w:marTop w:val="0"/>
                                                  <w:marBottom w:val="0"/>
                                                  <w:divBdr>
                                                    <w:top w:val="none" w:sz="0" w:space="0" w:color="auto"/>
                                                    <w:left w:val="none" w:sz="0" w:space="0" w:color="auto"/>
                                                    <w:bottom w:val="none" w:sz="0" w:space="0" w:color="auto"/>
                                                    <w:right w:val="none" w:sz="0" w:space="0" w:color="auto"/>
                                                  </w:divBdr>
                                                </w:div>
                                                <w:div w:id="148131410">
                                                  <w:marLeft w:val="0"/>
                                                  <w:marRight w:val="0"/>
                                                  <w:marTop w:val="0"/>
                                                  <w:marBottom w:val="0"/>
                                                  <w:divBdr>
                                                    <w:top w:val="none" w:sz="0" w:space="0" w:color="auto"/>
                                                    <w:left w:val="none" w:sz="0" w:space="0" w:color="auto"/>
                                                    <w:bottom w:val="none" w:sz="0" w:space="0" w:color="auto"/>
                                                    <w:right w:val="none" w:sz="0" w:space="0" w:color="auto"/>
                                                  </w:divBdr>
                                                </w:div>
                                                <w:div w:id="1321036542">
                                                  <w:marLeft w:val="0"/>
                                                  <w:marRight w:val="0"/>
                                                  <w:marTop w:val="0"/>
                                                  <w:marBottom w:val="0"/>
                                                  <w:divBdr>
                                                    <w:top w:val="none" w:sz="0" w:space="0" w:color="auto"/>
                                                    <w:left w:val="none" w:sz="0" w:space="0" w:color="auto"/>
                                                    <w:bottom w:val="none" w:sz="0" w:space="0" w:color="auto"/>
                                                    <w:right w:val="none" w:sz="0" w:space="0" w:color="auto"/>
                                                  </w:divBdr>
                                                </w:div>
                                                <w:div w:id="1002004302">
                                                  <w:marLeft w:val="0"/>
                                                  <w:marRight w:val="0"/>
                                                  <w:marTop w:val="0"/>
                                                  <w:marBottom w:val="0"/>
                                                  <w:divBdr>
                                                    <w:top w:val="none" w:sz="0" w:space="0" w:color="auto"/>
                                                    <w:left w:val="none" w:sz="0" w:space="0" w:color="auto"/>
                                                    <w:bottom w:val="none" w:sz="0" w:space="0" w:color="auto"/>
                                                    <w:right w:val="none" w:sz="0" w:space="0" w:color="auto"/>
                                                  </w:divBdr>
                                                </w:div>
                                                <w:div w:id="1207333780">
                                                  <w:marLeft w:val="0"/>
                                                  <w:marRight w:val="0"/>
                                                  <w:marTop w:val="0"/>
                                                  <w:marBottom w:val="0"/>
                                                  <w:divBdr>
                                                    <w:top w:val="none" w:sz="0" w:space="0" w:color="auto"/>
                                                    <w:left w:val="none" w:sz="0" w:space="0" w:color="auto"/>
                                                    <w:bottom w:val="none" w:sz="0" w:space="0" w:color="auto"/>
                                                    <w:right w:val="none" w:sz="0" w:space="0" w:color="auto"/>
                                                  </w:divBdr>
                                                </w:div>
                                                <w:div w:id="479854855">
                                                  <w:marLeft w:val="0"/>
                                                  <w:marRight w:val="0"/>
                                                  <w:marTop w:val="0"/>
                                                  <w:marBottom w:val="0"/>
                                                  <w:divBdr>
                                                    <w:top w:val="none" w:sz="0" w:space="0" w:color="auto"/>
                                                    <w:left w:val="none" w:sz="0" w:space="0" w:color="auto"/>
                                                    <w:bottom w:val="none" w:sz="0" w:space="0" w:color="auto"/>
                                                    <w:right w:val="none" w:sz="0" w:space="0" w:color="auto"/>
                                                  </w:divBdr>
                                                </w:div>
                                                <w:div w:id="1641573293">
                                                  <w:marLeft w:val="0"/>
                                                  <w:marRight w:val="0"/>
                                                  <w:marTop w:val="0"/>
                                                  <w:marBottom w:val="0"/>
                                                  <w:divBdr>
                                                    <w:top w:val="none" w:sz="0" w:space="0" w:color="auto"/>
                                                    <w:left w:val="none" w:sz="0" w:space="0" w:color="auto"/>
                                                    <w:bottom w:val="none" w:sz="0" w:space="0" w:color="auto"/>
                                                    <w:right w:val="none" w:sz="0" w:space="0" w:color="auto"/>
                                                  </w:divBdr>
                                                </w:div>
                                                <w:div w:id="94131121">
                                                  <w:marLeft w:val="0"/>
                                                  <w:marRight w:val="0"/>
                                                  <w:marTop w:val="0"/>
                                                  <w:marBottom w:val="0"/>
                                                  <w:divBdr>
                                                    <w:top w:val="none" w:sz="0" w:space="0" w:color="auto"/>
                                                    <w:left w:val="none" w:sz="0" w:space="0" w:color="auto"/>
                                                    <w:bottom w:val="none" w:sz="0" w:space="0" w:color="auto"/>
                                                    <w:right w:val="none" w:sz="0" w:space="0" w:color="auto"/>
                                                  </w:divBdr>
                                                </w:div>
                                                <w:div w:id="1390421244">
                                                  <w:marLeft w:val="0"/>
                                                  <w:marRight w:val="0"/>
                                                  <w:marTop w:val="0"/>
                                                  <w:marBottom w:val="0"/>
                                                  <w:divBdr>
                                                    <w:top w:val="none" w:sz="0" w:space="0" w:color="auto"/>
                                                    <w:left w:val="none" w:sz="0" w:space="0" w:color="auto"/>
                                                    <w:bottom w:val="none" w:sz="0" w:space="0" w:color="auto"/>
                                                    <w:right w:val="none" w:sz="0" w:space="0" w:color="auto"/>
                                                  </w:divBdr>
                                                </w:div>
                                                <w:div w:id="1640572491">
                                                  <w:marLeft w:val="0"/>
                                                  <w:marRight w:val="0"/>
                                                  <w:marTop w:val="0"/>
                                                  <w:marBottom w:val="0"/>
                                                  <w:divBdr>
                                                    <w:top w:val="none" w:sz="0" w:space="0" w:color="auto"/>
                                                    <w:left w:val="none" w:sz="0" w:space="0" w:color="auto"/>
                                                    <w:bottom w:val="none" w:sz="0" w:space="0" w:color="auto"/>
                                                    <w:right w:val="none" w:sz="0" w:space="0" w:color="auto"/>
                                                  </w:divBdr>
                                                </w:div>
                                                <w:div w:id="511921913">
                                                  <w:marLeft w:val="0"/>
                                                  <w:marRight w:val="0"/>
                                                  <w:marTop w:val="0"/>
                                                  <w:marBottom w:val="0"/>
                                                  <w:divBdr>
                                                    <w:top w:val="none" w:sz="0" w:space="0" w:color="auto"/>
                                                    <w:left w:val="none" w:sz="0" w:space="0" w:color="auto"/>
                                                    <w:bottom w:val="none" w:sz="0" w:space="0" w:color="auto"/>
                                                    <w:right w:val="none" w:sz="0" w:space="0" w:color="auto"/>
                                                  </w:divBdr>
                                                </w:div>
                                                <w:div w:id="1035929680">
                                                  <w:marLeft w:val="0"/>
                                                  <w:marRight w:val="0"/>
                                                  <w:marTop w:val="0"/>
                                                  <w:marBottom w:val="0"/>
                                                  <w:divBdr>
                                                    <w:top w:val="none" w:sz="0" w:space="0" w:color="auto"/>
                                                    <w:left w:val="none" w:sz="0" w:space="0" w:color="auto"/>
                                                    <w:bottom w:val="none" w:sz="0" w:space="0" w:color="auto"/>
                                                    <w:right w:val="none" w:sz="0" w:space="0" w:color="auto"/>
                                                  </w:divBdr>
                                                </w:div>
                                                <w:div w:id="1642491726">
                                                  <w:marLeft w:val="0"/>
                                                  <w:marRight w:val="0"/>
                                                  <w:marTop w:val="0"/>
                                                  <w:marBottom w:val="0"/>
                                                  <w:divBdr>
                                                    <w:top w:val="none" w:sz="0" w:space="0" w:color="auto"/>
                                                    <w:left w:val="none" w:sz="0" w:space="0" w:color="auto"/>
                                                    <w:bottom w:val="none" w:sz="0" w:space="0" w:color="auto"/>
                                                    <w:right w:val="none" w:sz="0" w:space="0" w:color="auto"/>
                                                  </w:divBdr>
                                                </w:div>
                                                <w:div w:id="918713435">
                                                  <w:marLeft w:val="0"/>
                                                  <w:marRight w:val="0"/>
                                                  <w:marTop w:val="0"/>
                                                  <w:marBottom w:val="0"/>
                                                  <w:divBdr>
                                                    <w:top w:val="none" w:sz="0" w:space="0" w:color="auto"/>
                                                    <w:left w:val="none" w:sz="0" w:space="0" w:color="auto"/>
                                                    <w:bottom w:val="none" w:sz="0" w:space="0" w:color="auto"/>
                                                    <w:right w:val="none" w:sz="0" w:space="0" w:color="auto"/>
                                                  </w:divBdr>
                                                </w:div>
                                                <w:div w:id="1592426062">
                                                  <w:marLeft w:val="0"/>
                                                  <w:marRight w:val="0"/>
                                                  <w:marTop w:val="0"/>
                                                  <w:marBottom w:val="0"/>
                                                  <w:divBdr>
                                                    <w:top w:val="none" w:sz="0" w:space="0" w:color="auto"/>
                                                    <w:left w:val="none" w:sz="0" w:space="0" w:color="auto"/>
                                                    <w:bottom w:val="none" w:sz="0" w:space="0" w:color="auto"/>
                                                    <w:right w:val="none" w:sz="0" w:space="0" w:color="auto"/>
                                                  </w:divBdr>
                                                </w:div>
                                                <w:div w:id="685449971">
                                                  <w:marLeft w:val="0"/>
                                                  <w:marRight w:val="0"/>
                                                  <w:marTop w:val="0"/>
                                                  <w:marBottom w:val="0"/>
                                                  <w:divBdr>
                                                    <w:top w:val="none" w:sz="0" w:space="0" w:color="auto"/>
                                                    <w:left w:val="none" w:sz="0" w:space="0" w:color="auto"/>
                                                    <w:bottom w:val="none" w:sz="0" w:space="0" w:color="auto"/>
                                                    <w:right w:val="none" w:sz="0" w:space="0" w:color="auto"/>
                                                  </w:divBdr>
                                                </w:div>
                                                <w:div w:id="1196306859">
                                                  <w:marLeft w:val="0"/>
                                                  <w:marRight w:val="0"/>
                                                  <w:marTop w:val="0"/>
                                                  <w:marBottom w:val="0"/>
                                                  <w:divBdr>
                                                    <w:top w:val="none" w:sz="0" w:space="0" w:color="auto"/>
                                                    <w:left w:val="none" w:sz="0" w:space="0" w:color="auto"/>
                                                    <w:bottom w:val="none" w:sz="0" w:space="0" w:color="auto"/>
                                                    <w:right w:val="none" w:sz="0" w:space="0" w:color="auto"/>
                                                  </w:divBdr>
                                                </w:div>
                                                <w:div w:id="382680825">
                                                  <w:marLeft w:val="0"/>
                                                  <w:marRight w:val="0"/>
                                                  <w:marTop w:val="0"/>
                                                  <w:marBottom w:val="0"/>
                                                  <w:divBdr>
                                                    <w:top w:val="none" w:sz="0" w:space="0" w:color="auto"/>
                                                    <w:left w:val="none" w:sz="0" w:space="0" w:color="auto"/>
                                                    <w:bottom w:val="none" w:sz="0" w:space="0" w:color="auto"/>
                                                    <w:right w:val="none" w:sz="0" w:space="0" w:color="auto"/>
                                                  </w:divBdr>
                                                </w:div>
                                                <w:div w:id="1718433335">
                                                  <w:marLeft w:val="0"/>
                                                  <w:marRight w:val="0"/>
                                                  <w:marTop w:val="0"/>
                                                  <w:marBottom w:val="0"/>
                                                  <w:divBdr>
                                                    <w:top w:val="none" w:sz="0" w:space="0" w:color="auto"/>
                                                    <w:left w:val="none" w:sz="0" w:space="0" w:color="auto"/>
                                                    <w:bottom w:val="none" w:sz="0" w:space="0" w:color="auto"/>
                                                    <w:right w:val="none" w:sz="0" w:space="0" w:color="auto"/>
                                                  </w:divBdr>
                                                </w:div>
                                                <w:div w:id="98333642">
                                                  <w:marLeft w:val="0"/>
                                                  <w:marRight w:val="0"/>
                                                  <w:marTop w:val="0"/>
                                                  <w:marBottom w:val="0"/>
                                                  <w:divBdr>
                                                    <w:top w:val="none" w:sz="0" w:space="0" w:color="auto"/>
                                                    <w:left w:val="none" w:sz="0" w:space="0" w:color="auto"/>
                                                    <w:bottom w:val="none" w:sz="0" w:space="0" w:color="auto"/>
                                                    <w:right w:val="none" w:sz="0" w:space="0" w:color="auto"/>
                                                  </w:divBdr>
                                                </w:div>
                                                <w:div w:id="917712253">
                                                  <w:marLeft w:val="0"/>
                                                  <w:marRight w:val="0"/>
                                                  <w:marTop w:val="0"/>
                                                  <w:marBottom w:val="0"/>
                                                  <w:divBdr>
                                                    <w:top w:val="none" w:sz="0" w:space="0" w:color="auto"/>
                                                    <w:left w:val="none" w:sz="0" w:space="0" w:color="auto"/>
                                                    <w:bottom w:val="none" w:sz="0" w:space="0" w:color="auto"/>
                                                    <w:right w:val="none" w:sz="0" w:space="0" w:color="auto"/>
                                                  </w:divBdr>
                                                </w:div>
                                                <w:div w:id="825557852">
                                                  <w:marLeft w:val="0"/>
                                                  <w:marRight w:val="0"/>
                                                  <w:marTop w:val="0"/>
                                                  <w:marBottom w:val="0"/>
                                                  <w:divBdr>
                                                    <w:top w:val="none" w:sz="0" w:space="0" w:color="auto"/>
                                                    <w:left w:val="none" w:sz="0" w:space="0" w:color="auto"/>
                                                    <w:bottom w:val="none" w:sz="0" w:space="0" w:color="auto"/>
                                                    <w:right w:val="none" w:sz="0" w:space="0" w:color="auto"/>
                                                  </w:divBdr>
                                                </w:div>
                                                <w:div w:id="1959412154">
                                                  <w:marLeft w:val="0"/>
                                                  <w:marRight w:val="0"/>
                                                  <w:marTop w:val="0"/>
                                                  <w:marBottom w:val="0"/>
                                                  <w:divBdr>
                                                    <w:top w:val="none" w:sz="0" w:space="0" w:color="auto"/>
                                                    <w:left w:val="none" w:sz="0" w:space="0" w:color="auto"/>
                                                    <w:bottom w:val="none" w:sz="0" w:space="0" w:color="auto"/>
                                                    <w:right w:val="none" w:sz="0" w:space="0" w:color="auto"/>
                                                  </w:divBdr>
                                                </w:div>
                                                <w:div w:id="658966824">
                                                  <w:marLeft w:val="0"/>
                                                  <w:marRight w:val="0"/>
                                                  <w:marTop w:val="0"/>
                                                  <w:marBottom w:val="0"/>
                                                  <w:divBdr>
                                                    <w:top w:val="none" w:sz="0" w:space="0" w:color="auto"/>
                                                    <w:left w:val="none" w:sz="0" w:space="0" w:color="auto"/>
                                                    <w:bottom w:val="none" w:sz="0" w:space="0" w:color="auto"/>
                                                    <w:right w:val="none" w:sz="0" w:space="0" w:color="auto"/>
                                                  </w:divBdr>
                                                </w:div>
                                                <w:div w:id="1210260336">
                                                  <w:marLeft w:val="0"/>
                                                  <w:marRight w:val="0"/>
                                                  <w:marTop w:val="0"/>
                                                  <w:marBottom w:val="0"/>
                                                  <w:divBdr>
                                                    <w:top w:val="none" w:sz="0" w:space="0" w:color="auto"/>
                                                    <w:left w:val="none" w:sz="0" w:space="0" w:color="auto"/>
                                                    <w:bottom w:val="none" w:sz="0" w:space="0" w:color="auto"/>
                                                    <w:right w:val="none" w:sz="0" w:space="0" w:color="auto"/>
                                                  </w:divBdr>
                                                </w:div>
                                                <w:div w:id="707685675">
                                                  <w:marLeft w:val="0"/>
                                                  <w:marRight w:val="0"/>
                                                  <w:marTop w:val="0"/>
                                                  <w:marBottom w:val="0"/>
                                                  <w:divBdr>
                                                    <w:top w:val="none" w:sz="0" w:space="0" w:color="auto"/>
                                                    <w:left w:val="none" w:sz="0" w:space="0" w:color="auto"/>
                                                    <w:bottom w:val="none" w:sz="0" w:space="0" w:color="auto"/>
                                                    <w:right w:val="none" w:sz="0" w:space="0" w:color="auto"/>
                                                  </w:divBdr>
                                                </w:div>
                                                <w:div w:id="1156919069">
                                                  <w:marLeft w:val="0"/>
                                                  <w:marRight w:val="0"/>
                                                  <w:marTop w:val="0"/>
                                                  <w:marBottom w:val="0"/>
                                                  <w:divBdr>
                                                    <w:top w:val="none" w:sz="0" w:space="0" w:color="auto"/>
                                                    <w:left w:val="none" w:sz="0" w:space="0" w:color="auto"/>
                                                    <w:bottom w:val="none" w:sz="0" w:space="0" w:color="auto"/>
                                                    <w:right w:val="none" w:sz="0" w:space="0" w:color="auto"/>
                                                  </w:divBdr>
                                                </w:div>
                                                <w:div w:id="1948655877">
                                                  <w:marLeft w:val="0"/>
                                                  <w:marRight w:val="0"/>
                                                  <w:marTop w:val="0"/>
                                                  <w:marBottom w:val="0"/>
                                                  <w:divBdr>
                                                    <w:top w:val="none" w:sz="0" w:space="0" w:color="auto"/>
                                                    <w:left w:val="none" w:sz="0" w:space="0" w:color="auto"/>
                                                    <w:bottom w:val="none" w:sz="0" w:space="0" w:color="auto"/>
                                                    <w:right w:val="none" w:sz="0" w:space="0" w:color="auto"/>
                                                  </w:divBdr>
                                                </w:div>
                                                <w:div w:id="1164474459">
                                                  <w:marLeft w:val="0"/>
                                                  <w:marRight w:val="0"/>
                                                  <w:marTop w:val="0"/>
                                                  <w:marBottom w:val="0"/>
                                                  <w:divBdr>
                                                    <w:top w:val="none" w:sz="0" w:space="0" w:color="auto"/>
                                                    <w:left w:val="none" w:sz="0" w:space="0" w:color="auto"/>
                                                    <w:bottom w:val="none" w:sz="0" w:space="0" w:color="auto"/>
                                                    <w:right w:val="none" w:sz="0" w:space="0" w:color="auto"/>
                                                  </w:divBdr>
                                                </w:div>
                                                <w:div w:id="1582105024">
                                                  <w:marLeft w:val="0"/>
                                                  <w:marRight w:val="0"/>
                                                  <w:marTop w:val="0"/>
                                                  <w:marBottom w:val="0"/>
                                                  <w:divBdr>
                                                    <w:top w:val="none" w:sz="0" w:space="0" w:color="auto"/>
                                                    <w:left w:val="none" w:sz="0" w:space="0" w:color="auto"/>
                                                    <w:bottom w:val="none" w:sz="0" w:space="0" w:color="auto"/>
                                                    <w:right w:val="none" w:sz="0" w:space="0" w:color="auto"/>
                                                  </w:divBdr>
                                                </w:div>
                                                <w:div w:id="707873274">
                                                  <w:marLeft w:val="0"/>
                                                  <w:marRight w:val="0"/>
                                                  <w:marTop w:val="0"/>
                                                  <w:marBottom w:val="0"/>
                                                  <w:divBdr>
                                                    <w:top w:val="none" w:sz="0" w:space="0" w:color="auto"/>
                                                    <w:left w:val="none" w:sz="0" w:space="0" w:color="auto"/>
                                                    <w:bottom w:val="none" w:sz="0" w:space="0" w:color="auto"/>
                                                    <w:right w:val="none" w:sz="0" w:space="0" w:color="auto"/>
                                                  </w:divBdr>
                                                </w:div>
                                                <w:div w:id="4055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055">
                                      <w:marLeft w:val="0"/>
                                      <w:marRight w:val="0"/>
                                      <w:marTop w:val="0"/>
                                      <w:marBottom w:val="0"/>
                                      <w:divBdr>
                                        <w:top w:val="none" w:sz="0" w:space="0" w:color="auto"/>
                                        <w:left w:val="none" w:sz="0" w:space="0" w:color="auto"/>
                                        <w:bottom w:val="none" w:sz="0" w:space="0" w:color="auto"/>
                                        <w:right w:val="none" w:sz="0" w:space="0" w:color="auto"/>
                                      </w:divBdr>
                                      <w:divsChild>
                                        <w:div w:id="1666125915">
                                          <w:marLeft w:val="0"/>
                                          <w:marRight w:val="0"/>
                                          <w:marTop w:val="0"/>
                                          <w:marBottom w:val="300"/>
                                          <w:divBdr>
                                            <w:top w:val="none" w:sz="0" w:space="0" w:color="auto"/>
                                            <w:left w:val="none" w:sz="0" w:space="0" w:color="auto"/>
                                            <w:bottom w:val="none" w:sz="0" w:space="0" w:color="auto"/>
                                            <w:right w:val="none" w:sz="0" w:space="0" w:color="auto"/>
                                          </w:divBdr>
                                          <w:divsChild>
                                            <w:div w:id="126748158">
                                              <w:marLeft w:val="0"/>
                                              <w:marRight w:val="0"/>
                                              <w:marTop w:val="0"/>
                                              <w:marBottom w:val="0"/>
                                              <w:divBdr>
                                                <w:top w:val="none" w:sz="0" w:space="0" w:color="auto"/>
                                                <w:left w:val="none" w:sz="0" w:space="0" w:color="auto"/>
                                                <w:bottom w:val="none" w:sz="0" w:space="0" w:color="auto"/>
                                                <w:right w:val="none" w:sz="0" w:space="0" w:color="auto"/>
                                              </w:divBdr>
                                              <w:divsChild>
                                                <w:div w:id="1674066304">
                                                  <w:marLeft w:val="0"/>
                                                  <w:marRight w:val="0"/>
                                                  <w:marTop w:val="0"/>
                                                  <w:marBottom w:val="0"/>
                                                  <w:divBdr>
                                                    <w:top w:val="none" w:sz="0" w:space="0" w:color="auto"/>
                                                    <w:left w:val="none" w:sz="0" w:space="0" w:color="auto"/>
                                                    <w:bottom w:val="none" w:sz="0" w:space="0" w:color="auto"/>
                                                    <w:right w:val="none" w:sz="0" w:space="0" w:color="auto"/>
                                                  </w:divBdr>
                                                  <w:divsChild>
                                                    <w:div w:id="1556353128">
                                                      <w:marLeft w:val="0"/>
                                                      <w:marRight w:val="0"/>
                                                      <w:marTop w:val="0"/>
                                                      <w:marBottom w:val="0"/>
                                                      <w:divBdr>
                                                        <w:top w:val="none" w:sz="0" w:space="0" w:color="auto"/>
                                                        <w:left w:val="none" w:sz="0" w:space="0" w:color="auto"/>
                                                        <w:bottom w:val="none" w:sz="0" w:space="0" w:color="auto"/>
                                                        <w:right w:val="none" w:sz="0" w:space="0" w:color="auto"/>
                                                      </w:divBdr>
                                                      <w:divsChild>
                                                        <w:div w:id="756287650">
                                                          <w:marLeft w:val="0"/>
                                                          <w:marRight w:val="0"/>
                                                          <w:marTop w:val="0"/>
                                                          <w:marBottom w:val="0"/>
                                                          <w:divBdr>
                                                            <w:top w:val="none" w:sz="0" w:space="0" w:color="auto"/>
                                                            <w:left w:val="none" w:sz="0" w:space="0" w:color="auto"/>
                                                            <w:bottom w:val="none" w:sz="0" w:space="0" w:color="auto"/>
                                                            <w:right w:val="none" w:sz="0" w:space="0" w:color="auto"/>
                                                          </w:divBdr>
                                                        </w:div>
                                                        <w:div w:id="1450317118">
                                                          <w:marLeft w:val="0"/>
                                                          <w:marRight w:val="0"/>
                                                          <w:marTop w:val="225"/>
                                                          <w:marBottom w:val="0"/>
                                                          <w:divBdr>
                                                            <w:top w:val="none" w:sz="0" w:space="0" w:color="auto"/>
                                                            <w:left w:val="none" w:sz="0" w:space="0" w:color="auto"/>
                                                            <w:bottom w:val="none" w:sz="0" w:space="0" w:color="auto"/>
                                                            <w:right w:val="none" w:sz="0" w:space="0" w:color="auto"/>
                                                          </w:divBdr>
                                                          <w:divsChild>
                                                            <w:div w:id="1101680051">
                                                              <w:marLeft w:val="0"/>
                                                              <w:marRight w:val="0"/>
                                                              <w:marTop w:val="0"/>
                                                              <w:marBottom w:val="0"/>
                                                              <w:divBdr>
                                                                <w:top w:val="none" w:sz="0" w:space="0" w:color="auto"/>
                                                                <w:left w:val="none" w:sz="0" w:space="0" w:color="auto"/>
                                                                <w:bottom w:val="none" w:sz="0" w:space="0" w:color="auto"/>
                                                                <w:right w:val="none" w:sz="0" w:space="0" w:color="auto"/>
                                                              </w:divBdr>
                                                            </w:div>
                                                            <w:div w:id="1476527006">
                                                              <w:marLeft w:val="0"/>
                                                              <w:marRight w:val="0"/>
                                                              <w:marTop w:val="0"/>
                                                              <w:marBottom w:val="0"/>
                                                              <w:divBdr>
                                                                <w:top w:val="none" w:sz="0" w:space="0" w:color="auto"/>
                                                                <w:left w:val="none" w:sz="0" w:space="0" w:color="auto"/>
                                                                <w:bottom w:val="none" w:sz="0" w:space="0" w:color="auto"/>
                                                                <w:right w:val="none" w:sz="0" w:space="0" w:color="auto"/>
                                                              </w:divBdr>
                                                            </w:div>
                                                          </w:divsChild>
                                                        </w:div>
                                                        <w:div w:id="539375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1-2018-%D0%BF" TargetMode="External"/><Relationship Id="rId13" Type="http://schemas.openxmlformats.org/officeDocument/2006/relationships/hyperlink" Target="https://zakon.rada.gov.ua/laws/show/2755-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755-17" TargetMode="External"/><Relationship Id="rId12" Type="http://schemas.openxmlformats.org/officeDocument/2006/relationships/hyperlink" Target="https://zakon.rada.gov.ua/laws/show/z0479-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755-17" TargetMode="External"/><Relationship Id="rId1" Type="http://schemas.openxmlformats.org/officeDocument/2006/relationships/customXml" Target="../customXml/item1.xml"/><Relationship Id="rId6" Type="http://schemas.openxmlformats.org/officeDocument/2006/relationships/hyperlink" Target="https://zakon.rada.gov.ua/laws/show/2755-17" TargetMode="External"/><Relationship Id="rId11" Type="http://schemas.openxmlformats.org/officeDocument/2006/relationships/hyperlink" Target="https://zakon.rada.gov.ua/laws/show/2755-17" TargetMode="External"/><Relationship Id="rId5" Type="http://schemas.openxmlformats.org/officeDocument/2006/relationships/image" Target="media/image1.png"/><Relationship Id="rId15" Type="http://schemas.openxmlformats.org/officeDocument/2006/relationships/hyperlink" Target="https://zakon.rada.gov.ua/laws/show/2755-17" TargetMode="External"/><Relationship Id="rId10" Type="http://schemas.openxmlformats.org/officeDocument/2006/relationships/hyperlink" Target="https://zakon.rada.gov.ua/laws/show/2755-17"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CE57-A67A-480E-B27F-5C2DB5A5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21</Pages>
  <Words>24039</Words>
  <Characters>13703</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Martun</dc:creator>
  <cp:lastModifiedBy>1</cp:lastModifiedBy>
  <cp:revision>25</cp:revision>
  <cp:lastPrinted>2008-12-31T23:10:00Z</cp:lastPrinted>
  <dcterms:created xsi:type="dcterms:W3CDTF">2023-09-01T05:31:00Z</dcterms:created>
  <dcterms:modified xsi:type="dcterms:W3CDTF">2008-12-31T22:14:00Z</dcterms:modified>
</cp:coreProperties>
</file>