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02" w:rsidRPr="009A5806" w:rsidRDefault="00270202" w:rsidP="00270202">
      <w:pPr>
        <w:pStyle w:val="tc2"/>
        <w:shd w:val="clear" w:color="auto" w:fill="FFFFFF"/>
        <w:spacing w:line="276" w:lineRule="auto"/>
        <w:rPr>
          <w:rFonts w:ascii="Century" w:hAnsi="Century"/>
          <w:lang w:val="uk-UA"/>
        </w:rPr>
      </w:pPr>
      <w:bookmarkStart w:id="0" w:name="_Hlk69735875"/>
      <w:bookmarkStart w:id="1" w:name="_Hlk62647722"/>
      <w:r w:rsidRPr="009A5806">
        <w:rPr>
          <w:rFonts w:ascii="Century" w:hAnsi="Century"/>
          <w:noProof/>
          <w:lang w:val="uk-UA" w:eastAsia="uk-UA"/>
        </w:rPr>
        <w:drawing>
          <wp:inline distT="0" distB="0" distL="0" distR="0">
            <wp:extent cx="561975" cy="62865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628650"/>
                    </a:xfrm>
                    <a:prstGeom prst="rect">
                      <a:avLst/>
                    </a:prstGeom>
                    <a:noFill/>
                    <a:ln>
                      <a:noFill/>
                    </a:ln>
                  </pic:spPr>
                </pic:pic>
              </a:graphicData>
            </a:graphic>
          </wp:inline>
        </w:drawing>
      </w:r>
    </w:p>
    <w:p w:rsidR="00270202" w:rsidRPr="009A5806" w:rsidRDefault="00270202" w:rsidP="00270202">
      <w:pPr>
        <w:pStyle w:val="tc2"/>
        <w:shd w:val="clear" w:color="auto" w:fill="FFFFFF"/>
        <w:spacing w:line="240" w:lineRule="auto"/>
        <w:rPr>
          <w:rFonts w:ascii="Century" w:hAnsi="Century"/>
          <w:sz w:val="32"/>
          <w:szCs w:val="32"/>
          <w:lang w:val="uk-UA"/>
        </w:rPr>
      </w:pPr>
      <w:r w:rsidRPr="009A5806">
        <w:rPr>
          <w:rFonts w:ascii="Century" w:hAnsi="Century"/>
          <w:sz w:val="32"/>
          <w:szCs w:val="32"/>
          <w:lang w:val="uk-UA"/>
        </w:rPr>
        <w:t>УКРАЇНА</w:t>
      </w:r>
    </w:p>
    <w:p w:rsidR="00270202" w:rsidRPr="009A5806" w:rsidRDefault="00270202" w:rsidP="00270202">
      <w:pPr>
        <w:pStyle w:val="tc2"/>
        <w:shd w:val="clear" w:color="auto" w:fill="FFFFFF"/>
        <w:spacing w:line="240" w:lineRule="auto"/>
        <w:rPr>
          <w:rFonts w:ascii="Century" w:hAnsi="Century"/>
          <w:b/>
          <w:sz w:val="32"/>
          <w:lang w:val="uk-UA"/>
        </w:rPr>
      </w:pPr>
      <w:r w:rsidRPr="009A5806">
        <w:rPr>
          <w:rFonts w:ascii="Century" w:hAnsi="Century"/>
          <w:b/>
          <w:sz w:val="32"/>
          <w:lang w:val="uk-UA"/>
        </w:rPr>
        <w:t>ГОРОДОЦЬКА МІСЬКА РАДА</w:t>
      </w:r>
    </w:p>
    <w:p w:rsidR="00270202" w:rsidRPr="009A5806" w:rsidRDefault="00270202" w:rsidP="00270202">
      <w:pPr>
        <w:pStyle w:val="tc2"/>
        <w:shd w:val="clear" w:color="auto" w:fill="FFFFFF"/>
        <w:spacing w:line="240" w:lineRule="auto"/>
        <w:rPr>
          <w:rFonts w:ascii="Century" w:hAnsi="Century"/>
          <w:sz w:val="32"/>
          <w:lang w:val="uk-UA"/>
        </w:rPr>
      </w:pPr>
      <w:r w:rsidRPr="009A5806">
        <w:rPr>
          <w:rFonts w:ascii="Century" w:hAnsi="Century"/>
          <w:sz w:val="32"/>
          <w:lang w:val="uk-UA"/>
        </w:rPr>
        <w:t>ЛЬВІВСЬКОЇ ОБЛАСТІ</w:t>
      </w:r>
    </w:p>
    <w:p w:rsidR="00270202" w:rsidRPr="009A5806" w:rsidRDefault="006663B8" w:rsidP="00270202">
      <w:pPr>
        <w:pStyle w:val="tc2"/>
        <w:shd w:val="clear" w:color="auto" w:fill="FFFFFF"/>
        <w:spacing w:line="240" w:lineRule="auto"/>
        <w:rPr>
          <w:rFonts w:ascii="Century" w:hAnsi="Century"/>
          <w:b/>
          <w:sz w:val="28"/>
          <w:szCs w:val="28"/>
          <w:lang w:val="uk-UA"/>
        </w:rPr>
      </w:pPr>
      <w:r>
        <w:rPr>
          <w:rFonts w:ascii="Century" w:hAnsi="Century"/>
          <w:b/>
          <w:sz w:val="32"/>
          <w:szCs w:val="32"/>
          <w:lang w:val="uk-UA"/>
        </w:rPr>
        <w:t>48</w:t>
      </w:r>
      <w:r w:rsidR="00270202" w:rsidRPr="009A5806">
        <w:rPr>
          <w:rFonts w:ascii="Century" w:hAnsi="Century"/>
          <w:b/>
          <w:sz w:val="32"/>
          <w:szCs w:val="32"/>
          <w:lang w:val="uk-UA"/>
        </w:rPr>
        <w:t xml:space="preserve"> </w:t>
      </w:r>
      <w:r w:rsidR="00270202" w:rsidRPr="009A5806">
        <w:rPr>
          <w:rFonts w:ascii="Century" w:hAnsi="Century"/>
          <w:b/>
          <w:caps/>
          <w:sz w:val="28"/>
          <w:szCs w:val="28"/>
          <w:lang w:val="uk-UA"/>
        </w:rPr>
        <w:t>сесія восьмого скликання</w:t>
      </w:r>
    </w:p>
    <w:p w:rsidR="00270202" w:rsidRPr="009A5806" w:rsidRDefault="00270202" w:rsidP="00270202">
      <w:pPr>
        <w:spacing w:line="276" w:lineRule="auto"/>
        <w:jc w:val="center"/>
        <w:rPr>
          <w:rFonts w:ascii="Century" w:hAnsi="Century"/>
          <w:b/>
          <w:sz w:val="28"/>
          <w:szCs w:val="28"/>
        </w:rPr>
      </w:pPr>
    </w:p>
    <w:p w:rsidR="00270202" w:rsidRDefault="00270202" w:rsidP="00270202">
      <w:pPr>
        <w:spacing w:line="276" w:lineRule="auto"/>
        <w:jc w:val="center"/>
        <w:rPr>
          <w:rFonts w:ascii="Century" w:hAnsi="Century"/>
          <w:b/>
          <w:sz w:val="36"/>
          <w:szCs w:val="36"/>
        </w:rPr>
      </w:pPr>
      <w:r w:rsidRPr="009A5806">
        <w:rPr>
          <w:rFonts w:ascii="Century" w:hAnsi="Century"/>
          <w:b/>
          <w:sz w:val="36"/>
          <w:szCs w:val="36"/>
        </w:rPr>
        <w:t>РІШЕННЯ №</w:t>
      </w:r>
      <w:r w:rsidR="00AD4C92">
        <w:rPr>
          <w:rFonts w:ascii="Century" w:hAnsi="Century"/>
          <w:b/>
          <w:sz w:val="36"/>
          <w:szCs w:val="36"/>
        </w:rPr>
        <w:t xml:space="preserve"> </w:t>
      </w:r>
      <w:r w:rsidR="00AD4C92" w:rsidRPr="00675E8A">
        <w:rPr>
          <w:rFonts w:ascii="Century" w:eastAsia="Calibri" w:hAnsi="Century"/>
          <w:b/>
          <w:sz w:val="32"/>
          <w:szCs w:val="32"/>
          <w:lang w:val="ru-RU"/>
        </w:rPr>
        <w:t>24/48-73</w:t>
      </w:r>
      <w:r w:rsidR="00AD4C92">
        <w:rPr>
          <w:rFonts w:ascii="Century" w:eastAsia="Calibri" w:hAnsi="Century"/>
          <w:b/>
          <w:sz w:val="32"/>
          <w:szCs w:val="32"/>
        </w:rPr>
        <w:t>39</w:t>
      </w:r>
      <w:r w:rsidRPr="009A5806">
        <w:rPr>
          <w:rFonts w:ascii="Century" w:hAnsi="Century"/>
          <w:b/>
          <w:sz w:val="36"/>
          <w:szCs w:val="36"/>
        </w:rPr>
        <w:t xml:space="preserve"> </w:t>
      </w:r>
      <w:r w:rsidR="00675E8A">
        <w:rPr>
          <w:rFonts w:ascii="Century" w:hAnsi="Century"/>
          <w:b/>
          <w:sz w:val="36"/>
          <w:szCs w:val="36"/>
        </w:rPr>
        <w:t xml:space="preserve"> </w:t>
      </w:r>
    </w:p>
    <w:p w:rsidR="00675E8A" w:rsidRPr="009A5806" w:rsidRDefault="00675E8A" w:rsidP="00270202">
      <w:pPr>
        <w:spacing w:line="276" w:lineRule="auto"/>
        <w:jc w:val="center"/>
        <w:rPr>
          <w:rFonts w:ascii="Century" w:hAnsi="Century"/>
          <w:b/>
          <w:sz w:val="36"/>
          <w:szCs w:val="36"/>
        </w:rPr>
      </w:pPr>
    </w:p>
    <w:p w:rsidR="00270202" w:rsidRPr="009A5806" w:rsidRDefault="00270202" w:rsidP="00270202">
      <w:pPr>
        <w:jc w:val="both"/>
        <w:rPr>
          <w:rFonts w:ascii="Century" w:hAnsi="Century"/>
          <w:sz w:val="28"/>
          <w:szCs w:val="28"/>
        </w:rPr>
      </w:pPr>
      <w:bookmarkStart w:id="2" w:name="_Hlk69735883"/>
      <w:bookmarkEnd w:id="0"/>
      <w:r w:rsidRPr="009A5806">
        <w:rPr>
          <w:rFonts w:ascii="Century" w:hAnsi="Century"/>
          <w:sz w:val="28"/>
          <w:szCs w:val="28"/>
        </w:rPr>
        <w:t>від 2</w:t>
      </w:r>
      <w:r w:rsidR="006663B8">
        <w:rPr>
          <w:rFonts w:ascii="Century" w:hAnsi="Century"/>
          <w:sz w:val="28"/>
          <w:szCs w:val="28"/>
        </w:rPr>
        <w:t>0</w:t>
      </w:r>
      <w:r w:rsidRPr="009A5806">
        <w:rPr>
          <w:rFonts w:ascii="Century" w:hAnsi="Century"/>
          <w:sz w:val="28"/>
          <w:szCs w:val="28"/>
        </w:rPr>
        <w:t xml:space="preserve"> червня 202</w:t>
      </w:r>
      <w:r w:rsidR="006663B8">
        <w:rPr>
          <w:rFonts w:ascii="Century" w:hAnsi="Century"/>
          <w:sz w:val="28"/>
          <w:szCs w:val="28"/>
        </w:rPr>
        <w:t>4</w:t>
      </w:r>
      <w:r w:rsidRPr="009A5806">
        <w:rPr>
          <w:rFonts w:ascii="Century" w:hAnsi="Century"/>
          <w:sz w:val="28"/>
          <w:szCs w:val="28"/>
        </w:rPr>
        <w:t xml:space="preserve"> року</w:t>
      </w:r>
      <w:r w:rsidRPr="009A5806">
        <w:rPr>
          <w:rFonts w:ascii="Century" w:hAnsi="Century"/>
          <w:sz w:val="28"/>
          <w:szCs w:val="28"/>
        </w:rPr>
        <w:tab/>
      </w:r>
      <w:r w:rsidRPr="009A5806">
        <w:rPr>
          <w:rFonts w:ascii="Century" w:hAnsi="Century"/>
          <w:sz w:val="28"/>
          <w:szCs w:val="28"/>
        </w:rPr>
        <w:tab/>
      </w:r>
      <w:r w:rsidRPr="009A5806">
        <w:rPr>
          <w:rFonts w:ascii="Century" w:hAnsi="Century"/>
          <w:sz w:val="28"/>
          <w:szCs w:val="28"/>
        </w:rPr>
        <w:tab/>
      </w:r>
      <w:r w:rsidRPr="009A5806">
        <w:rPr>
          <w:rFonts w:ascii="Century" w:hAnsi="Century"/>
          <w:sz w:val="28"/>
          <w:szCs w:val="28"/>
        </w:rPr>
        <w:tab/>
      </w:r>
      <w:r w:rsidRPr="009A5806">
        <w:rPr>
          <w:rFonts w:ascii="Century" w:hAnsi="Century"/>
          <w:sz w:val="28"/>
          <w:szCs w:val="28"/>
        </w:rPr>
        <w:tab/>
      </w:r>
      <w:r w:rsidRPr="009A5806">
        <w:rPr>
          <w:rFonts w:ascii="Century" w:hAnsi="Century"/>
          <w:sz w:val="28"/>
          <w:szCs w:val="28"/>
        </w:rPr>
        <w:tab/>
      </w:r>
      <w:r w:rsidRPr="009A5806">
        <w:rPr>
          <w:rFonts w:ascii="Century" w:hAnsi="Century"/>
          <w:sz w:val="28"/>
          <w:szCs w:val="28"/>
        </w:rPr>
        <w:tab/>
      </w:r>
      <w:r w:rsidR="00675E8A">
        <w:rPr>
          <w:rFonts w:ascii="Century" w:hAnsi="Century"/>
          <w:sz w:val="28"/>
          <w:szCs w:val="28"/>
        </w:rPr>
        <w:t xml:space="preserve">    </w:t>
      </w:r>
      <w:r w:rsidRPr="009A5806">
        <w:rPr>
          <w:rFonts w:ascii="Century" w:hAnsi="Century"/>
          <w:sz w:val="28"/>
          <w:szCs w:val="28"/>
        </w:rPr>
        <w:t>м. Городок</w:t>
      </w:r>
    </w:p>
    <w:bookmarkEnd w:id="1"/>
    <w:bookmarkEnd w:id="2"/>
    <w:p w:rsidR="006663B8" w:rsidRDefault="006663B8" w:rsidP="009A5806">
      <w:pPr>
        <w:ind w:right="5726"/>
        <w:rPr>
          <w:rFonts w:ascii="Century" w:hAnsi="Century"/>
          <w:b/>
          <w:sz w:val="28"/>
          <w:szCs w:val="28"/>
        </w:rPr>
      </w:pPr>
    </w:p>
    <w:p w:rsidR="00332F38" w:rsidRPr="009A5806" w:rsidRDefault="00332F38" w:rsidP="006663B8">
      <w:pPr>
        <w:ind w:right="2125"/>
        <w:rPr>
          <w:rFonts w:ascii="Century" w:hAnsi="Century"/>
          <w:b/>
          <w:sz w:val="28"/>
          <w:szCs w:val="28"/>
        </w:rPr>
      </w:pPr>
      <w:r w:rsidRPr="009A5806">
        <w:rPr>
          <w:rFonts w:ascii="Century" w:hAnsi="Century"/>
          <w:b/>
          <w:sz w:val="28"/>
          <w:szCs w:val="28"/>
        </w:rPr>
        <w:t xml:space="preserve">Про </w:t>
      </w:r>
      <w:r w:rsidR="000A4A01" w:rsidRPr="009A5806">
        <w:rPr>
          <w:rFonts w:ascii="Century" w:hAnsi="Century"/>
          <w:b/>
          <w:sz w:val="28"/>
          <w:szCs w:val="28"/>
        </w:rPr>
        <w:t>затвердження</w:t>
      </w:r>
      <w:r w:rsidR="00281DF8" w:rsidRPr="009A5806">
        <w:rPr>
          <w:rFonts w:ascii="Century" w:hAnsi="Century"/>
          <w:b/>
          <w:sz w:val="28"/>
          <w:szCs w:val="28"/>
        </w:rPr>
        <w:t xml:space="preserve"> ставок</w:t>
      </w:r>
      <w:r w:rsidR="006663B8">
        <w:rPr>
          <w:rFonts w:ascii="Century" w:hAnsi="Century"/>
          <w:b/>
          <w:sz w:val="28"/>
          <w:szCs w:val="28"/>
        </w:rPr>
        <w:t xml:space="preserve"> </w:t>
      </w:r>
      <w:r w:rsidR="00B944A7" w:rsidRPr="009A5806">
        <w:rPr>
          <w:rFonts w:ascii="Century" w:hAnsi="Century"/>
          <w:b/>
          <w:sz w:val="28"/>
          <w:szCs w:val="28"/>
        </w:rPr>
        <w:t>з</w:t>
      </w:r>
      <w:r w:rsidR="00281DF8" w:rsidRPr="009A5806">
        <w:rPr>
          <w:rFonts w:ascii="Century" w:hAnsi="Century"/>
          <w:b/>
          <w:sz w:val="28"/>
          <w:szCs w:val="28"/>
        </w:rPr>
        <w:t>емельного податку</w:t>
      </w:r>
      <w:r w:rsidR="00B944A7" w:rsidRPr="009A5806">
        <w:rPr>
          <w:rFonts w:ascii="Century" w:hAnsi="Century"/>
          <w:b/>
          <w:sz w:val="28"/>
          <w:szCs w:val="28"/>
        </w:rPr>
        <w:t xml:space="preserve"> </w:t>
      </w:r>
      <w:r w:rsidRPr="009A5806">
        <w:rPr>
          <w:rFonts w:ascii="Century" w:hAnsi="Century"/>
          <w:b/>
          <w:sz w:val="28"/>
          <w:szCs w:val="28"/>
        </w:rPr>
        <w:t>та пільг із сплати</w:t>
      </w:r>
      <w:r w:rsidR="00270202" w:rsidRPr="009A5806">
        <w:rPr>
          <w:rFonts w:ascii="Century" w:hAnsi="Century"/>
          <w:b/>
          <w:sz w:val="28"/>
          <w:szCs w:val="28"/>
        </w:rPr>
        <w:t xml:space="preserve"> </w:t>
      </w:r>
      <w:r w:rsidRPr="009A5806">
        <w:rPr>
          <w:rFonts w:ascii="Century" w:hAnsi="Century"/>
          <w:b/>
          <w:sz w:val="28"/>
          <w:szCs w:val="28"/>
        </w:rPr>
        <w:t>земельного податку на території Городоцької</w:t>
      </w:r>
      <w:r w:rsidR="00270202" w:rsidRPr="009A5806">
        <w:rPr>
          <w:rFonts w:ascii="Century" w:hAnsi="Century"/>
          <w:b/>
          <w:sz w:val="28"/>
          <w:szCs w:val="28"/>
        </w:rPr>
        <w:t xml:space="preserve"> </w:t>
      </w:r>
      <w:r w:rsidR="00F47122" w:rsidRPr="009A5806">
        <w:rPr>
          <w:rFonts w:ascii="Century" w:hAnsi="Century"/>
          <w:b/>
          <w:sz w:val="28"/>
          <w:szCs w:val="28"/>
        </w:rPr>
        <w:t xml:space="preserve">міської </w:t>
      </w:r>
      <w:r w:rsidR="00270202" w:rsidRPr="009A5806">
        <w:rPr>
          <w:rFonts w:ascii="Century" w:hAnsi="Century"/>
          <w:b/>
          <w:sz w:val="28"/>
          <w:szCs w:val="28"/>
        </w:rPr>
        <w:t xml:space="preserve"> </w:t>
      </w:r>
      <w:r w:rsidR="00D0391D">
        <w:rPr>
          <w:rFonts w:ascii="Century" w:hAnsi="Century"/>
          <w:b/>
          <w:sz w:val="28"/>
          <w:szCs w:val="28"/>
        </w:rPr>
        <w:t>громади</w:t>
      </w:r>
      <w:r w:rsidR="00F47122" w:rsidRPr="009A5806">
        <w:rPr>
          <w:rFonts w:ascii="Century" w:hAnsi="Century"/>
          <w:b/>
          <w:sz w:val="28"/>
          <w:szCs w:val="28"/>
        </w:rPr>
        <w:t xml:space="preserve"> </w:t>
      </w:r>
      <w:r w:rsidR="000E3129" w:rsidRPr="009A5806">
        <w:rPr>
          <w:rFonts w:ascii="Century" w:hAnsi="Century"/>
          <w:b/>
          <w:sz w:val="28"/>
          <w:szCs w:val="28"/>
        </w:rPr>
        <w:t>з 01.01.</w:t>
      </w:r>
      <w:r w:rsidR="00F47122" w:rsidRPr="009A5806">
        <w:rPr>
          <w:rFonts w:ascii="Century" w:hAnsi="Century"/>
          <w:b/>
          <w:sz w:val="28"/>
          <w:szCs w:val="28"/>
        </w:rPr>
        <w:t>202</w:t>
      </w:r>
      <w:r w:rsidR="006663B8">
        <w:rPr>
          <w:rFonts w:ascii="Century" w:hAnsi="Century"/>
          <w:b/>
          <w:sz w:val="28"/>
          <w:szCs w:val="28"/>
        </w:rPr>
        <w:t>5</w:t>
      </w:r>
      <w:r w:rsidRPr="009A5806">
        <w:rPr>
          <w:rFonts w:ascii="Century" w:hAnsi="Century"/>
          <w:b/>
          <w:sz w:val="28"/>
          <w:szCs w:val="28"/>
        </w:rPr>
        <w:t xml:space="preserve"> р</w:t>
      </w:r>
      <w:r w:rsidR="000E3129" w:rsidRPr="009A5806">
        <w:rPr>
          <w:rFonts w:ascii="Century" w:hAnsi="Century"/>
          <w:b/>
          <w:sz w:val="28"/>
          <w:szCs w:val="28"/>
        </w:rPr>
        <w:t>оку</w:t>
      </w:r>
    </w:p>
    <w:p w:rsidR="006663B8" w:rsidRDefault="006663B8" w:rsidP="00A53E0B">
      <w:pPr>
        <w:ind w:firstLine="567"/>
        <w:jc w:val="both"/>
        <w:rPr>
          <w:rFonts w:ascii="Century" w:hAnsi="Century"/>
          <w:sz w:val="28"/>
          <w:szCs w:val="28"/>
        </w:rPr>
      </w:pPr>
    </w:p>
    <w:p w:rsidR="00332F38" w:rsidRPr="009A5806" w:rsidRDefault="00332F38" w:rsidP="00A53E0B">
      <w:pPr>
        <w:ind w:firstLine="567"/>
        <w:jc w:val="both"/>
        <w:rPr>
          <w:rFonts w:ascii="Century" w:hAnsi="Century"/>
          <w:sz w:val="28"/>
          <w:szCs w:val="28"/>
        </w:rPr>
      </w:pPr>
      <w:r w:rsidRPr="009A5806">
        <w:rPr>
          <w:rFonts w:ascii="Century" w:hAnsi="Century"/>
          <w:sz w:val="28"/>
          <w:szCs w:val="28"/>
        </w:rPr>
        <w:t xml:space="preserve">Керуючись п. 24 ч. 1 ст. 26 Закону України „Про місцеве самоврядування в Україні”, </w:t>
      </w:r>
      <w:r w:rsidR="00FC0B48" w:rsidRPr="009A5806">
        <w:rPr>
          <w:rFonts w:ascii="Century" w:hAnsi="Century"/>
          <w:sz w:val="28"/>
          <w:szCs w:val="28"/>
        </w:rPr>
        <w:t>ст. 10 Розділу І та ст.</w:t>
      </w:r>
      <w:r w:rsidR="00E007A2">
        <w:rPr>
          <w:rFonts w:ascii="Century" w:hAnsi="Century"/>
          <w:sz w:val="28"/>
          <w:szCs w:val="28"/>
        </w:rPr>
        <w:t xml:space="preserve"> </w:t>
      </w:r>
      <w:r w:rsidR="00FC0B48" w:rsidRPr="009A5806">
        <w:rPr>
          <w:rFonts w:ascii="Century" w:hAnsi="Century"/>
          <w:sz w:val="28"/>
          <w:szCs w:val="28"/>
        </w:rPr>
        <w:t>ст. 269-289 Розділу ХІІ</w:t>
      </w:r>
      <w:r w:rsidR="00B944A7" w:rsidRPr="009A5806">
        <w:rPr>
          <w:rFonts w:ascii="Century" w:hAnsi="Century"/>
          <w:sz w:val="28"/>
          <w:szCs w:val="28"/>
        </w:rPr>
        <w:t xml:space="preserve"> </w:t>
      </w:r>
      <w:r w:rsidRPr="009A5806">
        <w:rPr>
          <w:rFonts w:ascii="Century" w:hAnsi="Century"/>
          <w:sz w:val="28"/>
          <w:szCs w:val="28"/>
        </w:rPr>
        <w:t>Податков</w:t>
      </w:r>
      <w:r w:rsidR="00DB48EF" w:rsidRPr="009A5806">
        <w:rPr>
          <w:rFonts w:ascii="Century" w:hAnsi="Century"/>
          <w:sz w:val="28"/>
          <w:szCs w:val="28"/>
        </w:rPr>
        <w:t>ого</w:t>
      </w:r>
      <w:r w:rsidRPr="009A5806">
        <w:rPr>
          <w:rFonts w:ascii="Century" w:hAnsi="Century"/>
          <w:sz w:val="28"/>
          <w:szCs w:val="28"/>
        </w:rPr>
        <w:t xml:space="preserve"> кодекс</w:t>
      </w:r>
      <w:r w:rsidR="00DB48EF" w:rsidRPr="009A5806">
        <w:rPr>
          <w:rFonts w:ascii="Century" w:hAnsi="Century"/>
          <w:sz w:val="28"/>
          <w:szCs w:val="28"/>
        </w:rPr>
        <w:t>у</w:t>
      </w:r>
      <w:r w:rsidRPr="009A5806">
        <w:rPr>
          <w:rFonts w:ascii="Century" w:hAnsi="Century"/>
          <w:sz w:val="28"/>
          <w:szCs w:val="28"/>
        </w:rPr>
        <w:t xml:space="preserve"> України, враховуючи пропозиції постійних депут</w:t>
      </w:r>
      <w:r w:rsidR="00270202" w:rsidRPr="009A5806">
        <w:rPr>
          <w:rFonts w:ascii="Century" w:hAnsi="Century"/>
          <w:sz w:val="28"/>
          <w:szCs w:val="28"/>
        </w:rPr>
        <w:t>атських комісій,  міська рада</w:t>
      </w:r>
      <w:r w:rsidRPr="009A5806">
        <w:rPr>
          <w:rFonts w:ascii="Century" w:hAnsi="Century"/>
          <w:sz w:val="28"/>
          <w:szCs w:val="28"/>
        </w:rPr>
        <w:t xml:space="preserve">  </w:t>
      </w:r>
    </w:p>
    <w:p w:rsidR="00332F38" w:rsidRPr="009A5806" w:rsidRDefault="00332F38" w:rsidP="00A53E0B">
      <w:pPr>
        <w:jc w:val="center"/>
        <w:rPr>
          <w:rFonts w:ascii="Century" w:hAnsi="Century"/>
          <w:b/>
          <w:sz w:val="28"/>
          <w:szCs w:val="28"/>
        </w:rPr>
      </w:pPr>
      <w:r w:rsidRPr="009A5806">
        <w:rPr>
          <w:rFonts w:ascii="Century" w:hAnsi="Century"/>
          <w:b/>
          <w:sz w:val="28"/>
          <w:szCs w:val="28"/>
        </w:rPr>
        <w:t>В</w:t>
      </w:r>
      <w:r w:rsidR="009A5806" w:rsidRPr="009A5806">
        <w:rPr>
          <w:rFonts w:ascii="Century" w:hAnsi="Century"/>
          <w:b/>
          <w:sz w:val="28"/>
          <w:szCs w:val="28"/>
        </w:rPr>
        <w:t xml:space="preserve"> </w:t>
      </w:r>
      <w:r w:rsidRPr="009A5806">
        <w:rPr>
          <w:rFonts w:ascii="Century" w:hAnsi="Century"/>
          <w:b/>
          <w:sz w:val="28"/>
          <w:szCs w:val="28"/>
        </w:rPr>
        <w:t>И</w:t>
      </w:r>
      <w:r w:rsidR="009A5806" w:rsidRPr="009A5806">
        <w:rPr>
          <w:rFonts w:ascii="Century" w:hAnsi="Century"/>
          <w:b/>
          <w:sz w:val="28"/>
          <w:szCs w:val="28"/>
        </w:rPr>
        <w:t xml:space="preserve"> </w:t>
      </w:r>
      <w:r w:rsidRPr="009A5806">
        <w:rPr>
          <w:rFonts w:ascii="Century" w:hAnsi="Century"/>
          <w:b/>
          <w:sz w:val="28"/>
          <w:szCs w:val="28"/>
        </w:rPr>
        <w:t>Р</w:t>
      </w:r>
      <w:r w:rsidR="009A5806" w:rsidRPr="009A5806">
        <w:rPr>
          <w:rFonts w:ascii="Century" w:hAnsi="Century"/>
          <w:b/>
          <w:sz w:val="28"/>
          <w:szCs w:val="28"/>
        </w:rPr>
        <w:t xml:space="preserve"> </w:t>
      </w:r>
      <w:r w:rsidRPr="009A5806">
        <w:rPr>
          <w:rFonts w:ascii="Century" w:hAnsi="Century"/>
          <w:b/>
          <w:sz w:val="28"/>
          <w:szCs w:val="28"/>
        </w:rPr>
        <w:t>І</w:t>
      </w:r>
      <w:r w:rsidR="009A5806" w:rsidRPr="009A5806">
        <w:rPr>
          <w:rFonts w:ascii="Century" w:hAnsi="Century"/>
          <w:b/>
          <w:sz w:val="28"/>
          <w:szCs w:val="28"/>
        </w:rPr>
        <w:t xml:space="preserve"> </w:t>
      </w:r>
      <w:r w:rsidRPr="009A5806">
        <w:rPr>
          <w:rFonts w:ascii="Century" w:hAnsi="Century"/>
          <w:b/>
          <w:sz w:val="28"/>
          <w:szCs w:val="28"/>
        </w:rPr>
        <w:t>Ш</w:t>
      </w:r>
      <w:r w:rsidR="009A5806" w:rsidRPr="009A5806">
        <w:rPr>
          <w:rFonts w:ascii="Century" w:hAnsi="Century"/>
          <w:b/>
          <w:sz w:val="28"/>
          <w:szCs w:val="28"/>
        </w:rPr>
        <w:t xml:space="preserve"> </w:t>
      </w:r>
      <w:r w:rsidRPr="009A5806">
        <w:rPr>
          <w:rFonts w:ascii="Century" w:hAnsi="Century"/>
          <w:b/>
          <w:sz w:val="28"/>
          <w:szCs w:val="28"/>
        </w:rPr>
        <w:t>И</w:t>
      </w:r>
      <w:r w:rsidR="009A5806" w:rsidRPr="009A5806">
        <w:rPr>
          <w:rFonts w:ascii="Century" w:hAnsi="Century"/>
          <w:b/>
          <w:sz w:val="28"/>
          <w:szCs w:val="28"/>
        </w:rPr>
        <w:t xml:space="preserve"> </w:t>
      </w:r>
      <w:r w:rsidRPr="009A5806">
        <w:rPr>
          <w:rFonts w:ascii="Century" w:hAnsi="Century"/>
          <w:b/>
          <w:sz w:val="28"/>
          <w:szCs w:val="28"/>
        </w:rPr>
        <w:t>Л</w:t>
      </w:r>
      <w:r w:rsidR="009A5806" w:rsidRPr="009A5806">
        <w:rPr>
          <w:rFonts w:ascii="Century" w:hAnsi="Century"/>
          <w:b/>
          <w:sz w:val="28"/>
          <w:szCs w:val="28"/>
        </w:rPr>
        <w:t xml:space="preserve"> </w:t>
      </w:r>
      <w:r w:rsidRPr="009A5806">
        <w:rPr>
          <w:rFonts w:ascii="Century" w:hAnsi="Century"/>
          <w:b/>
          <w:sz w:val="28"/>
          <w:szCs w:val="28"/>
        </w:rPr>
        <w:t>А:</w:t>
      </w:r>
    </w:p>
    <w:p w:rsidR="00DB48EF" w:rsidRPr="009A5806" w:rsidRDefault="00DB48EF" w:rsidP="00A53E0B">
      <w:pPr>
        <w:jc w:val="both"/>
        <w:rPr>
          <w:rFonts w:ascii="Century" w:hAnsi="Century"/>
          <w:sz w:val="28"/>
          <w:szCs w:val="28"/>
        </w:rPr>
      </w:pPr>
      <w:r w:rsidRPr="009A5806">
        <w:rPr>
          <w:rFonts w:ascii="Century" w:hAnsi="Century"/>
          <w:sz w:val="28"/>
          <w:szCs w:val="28"/>
        </w:rPr>
        <w:t>1</w:t>
      </w:r>
      <w:r w:rsidR="00332F38" w:rsidRPr="009A5806">
        <w:rPr>
          <w:rFonts w:ascii="Century" w:hAnsi="Century"/>
          <w:sz w:val="28"/>
          <w:szCs w:val="28"/>
        </w:rPr>
        <w:t>. Затвердити</w:t>
      </w:r>
      <w:r w:rsidRPr="009A5806">
        <w:rPr>
          <w:rFonts w:ascii="Century" w:hAnsi="Century"/>
          <w:sz w:val="28"/>
          <w:szCs w:val="28"/>
        </w:rPr>
        <w:t xml:space="preserve"> на території Город</w:t>
      </w:r>
      <w:r w:rsidR="00F47122" w:rsidRPr="009A5806">
        <w:rPr>
          <w:rFonts w:ascii="Century" w:hAnsi="Century"/>
          <w:sz w:val="28"/>
          <w:szCs w:val="28"/>
        </w:rPr>
        <w:t xml:space="preserve">оцької міської </w:t>
      </w:r>
      <w:r w:rsidR="00D0391D">
        <w:rPr>
          <w:rFonts w:ascii="Century" w:hAnsi="Century"/>
          <w:sz w:val="28"/>
          <w:szCs w:val="28"/>
        </w:rPr>
        <w:t xml:space="preserve">громади </w:t>
      </w:r>
      <w:r w:rsidR="00A13B54" w:rsidRPr="009A5806">
        <w:rPr>
          <w:rFonts w:ascii="Century" w:hAnsi="Century"/>
          <w:sz w:val="28"/>
          <w:szCs w:val="28"/>
        </w:rPr>
        <w:t xml:space="preserve"> з 01.01.202</w:t>
      </w:r>
      <w:r w:rsidR="006663B8">
        <w:rPr>
          <w:rFonts w:ascii="Century" w:hAnsi="Century"/>
          <w:sz w:val="28"/>
          <w:szCs w:val="28"/>
        </w:rPr>
        <w:t>5</w:t>
      </w:r>
      <w:r w:rsidRPr="009A5806">
        <w:rPr>
          <w:rFonts w:ascii="Century" w:hAnsi="Century"/>
          <w:sz w:val="28"/>
          <w:szCs w:val="28"/>
        </w:rPr>
        <w:t xml:space="preserve"> р.:</w:t>
      </w:r>
    </w:p>
    <w:p w:rsidR="00332F38" w:rsidRPr="009A5806" w:rsidRDefault="00DB48EF" w:rsidP="00A53E0B">
      <w:pPr>
        <w:jc w:val="both"/>
        <w:rPr>
          <w:rFonts w:ascii="Century" w:hAnsi="Century"/>
          <w:sz w:val="28"/>
          <w:szCs w:val="28"/>
        </w:rPr>
      </w:pPr>
      <w:r w:rsidRPr="009A5806">
        <w:rPr>
          <w:rFonts w:ascii="Century" w:hAnsi="Century"/>
          <w:sz w:val="28"/>
          <w:szCs w:val="28"/>
        </w:rPr>
        <w:t>1.1. С</w:t>
      </w:r>
      <w:r w:rsidR="00332F38" w:rsidRPr="009A5806">
        <w:rPr>
          <w:rFonts w:ascii="Century" w:hAnsi="Century"/>
          <w:sz w:val="28"/>
          <w:szCs w:val="28"/>
        </w:rPr>
        <w:t>тавки земельного податку згідно з додатком 1.</w:t>
      </w:r>
    </w:p>
    <w:p w:rsidR="00DB48EF" w:rsidRPr="009A5806" w:rsidRDefault="00DB48EF" w:rsidP="00A53E0B">
      <w:pPr>
        <w:jc w:val="both"/>
        <w:rPr>
          <w:rFonts w:ascii="Century" w:hAnsi="Century"/>
          <w:sz w:val="28"/>
          <w:szCs w:val="28"/>
        </w:rPr>
      </w:pPr>
      <w:r w:rsidRPr="009A5806">
        <w:rPr>
          <w:rFonts w:ascii="Century" w:hAnsi="Century"/>
          <w:sz w:val="28"/>
          <w:szCs w:val="28"/>
        </w:rPr>
        <w:t>1.2. Пільги для фізичних та юридичних осіб</w:t>
      </w:r>
      <w:r w:rsidR="00B35F30" w:rsidRPr="009A5806">
        <w:rPr>
          <w:rFonts w:ascii="Century" w:hAnsi="Century"/>
          <w:sz w:val="28"/>
          <w:szCs w:val="28"/>
        </w:rPr>
        <w:t>, надані відповідно до п. 284.1 ст. 284 Податкового кодексу України, за переліком згідно з додатком 2.</w:t>
      </w:r>
    </w:p>
    <w:p w:rsidR="00332F38" w:rsidRPr="009A5806" w:rsidRDefault="00B35F30" w:rsidP="00A53E0B">
      <w:pPr>
        <w:jc w:val="both"/>
        <w:rPr>
          <w:rFonts w:ascii="Century" w:hAnsi="Century"/>
          <w:sz w:val="28"/>
          <w:szCs w:val="28"/>
        </w:rPr>
      </w:pPr>
      <w:r w:rsidRPr="009A5806">
        <w:rPr>
          <w:rFonts w:ascii="Century" w:hAnsi="Century"/>
          <w:sz w:val="28"/>
          <w:szCs w:val="28"/>
        </w:rPr>
        <w:t>1.</w:t>
      </w:r>
      <w:r w:rsidR="00FB0487" w:rsidRPr="009A5806">
        <w:rPr>
          <w:rFonts w:ascii="Century" w:hAnsi="Century"/>
          <w:sz w:val="28"/>
          <w:szCs w:val="28"/>
        </w:rPr>
        <w:t>3</w:t>
      </w:r>
      <w:r w:rsidR="00332F38" w:rsidRPr="009A5806">
        <w:rPr>
          <w:rFonts w:ascii="Century" w:hAnsi="Century"/>
          <w:sz w:val="28"/>
          <w:szCs w:val="28"/>
        </w:rPr>
        <w:t xml:space="preserve">. Положення про плату за землю на території Городоцької </w:t>
      </w:r>
      <w:r w:rsidR="00FB0487" w:rsidRPr="009A5806">
        <w:rPr>
          <w:rFonts w:ascii="Century" w:hAnsi="Century"/>
          <w:sz w:val="28"/>
          <w:szCs w:val="28"/>
        </w:rPr>
        <w:t>міської ради згідно з додатком 3</w:t>
      </w:r>
      <w:r w:rsidR="00332F38" w:rsidRPr="009A5806">
        <w:rPr>
          <w:rFonts w:ascii="Century" w:hAnsi="Century"/>
          <w:sz w:val="28"/>
          <w:szCs w:val="28"/>
        </w:rPr>
        <w:t>.</w:t>
      </w:r>
    </w:p>
    <w:p w:rsidR="00332F38" w:rsidRPr="009A5806" w:rsidRDefault="00510571" w:rsidP="00A53E0B">
      <w:pPr>
        <w:jc w:val="both"/>
        <w:rPr>
          <w:rFonts w:ascii="Century" w:hAnsi="Century"/>
          <w:sz w:val="28"/>
          <w:szCs w:val="28"/>
        </w:rPr>
      </w:pPr>
      <w:r w:rsidRPr="009A5806">
        <w:rPr>
          <w:rFonts w:ascii="Century" w:hAnsi="Century"/>
          <w:sz w:val="28"/>
          <w:szCs w:val="28"/>
        </w:rPr>
        <w:t>2</w:t>
      </w:r>
      <w:r w:rsidR="00332F38" w:rsidRPr="009A5806">
        <w:rPr>
          <w:rFonts w:ascii="Century" w:hAnsi="Century"/>
          <w:sz w:val="28"/>
          <w:szCs w:val="28"/>
        </w:rPr>
        <w:t>. Се</w:t>
      </w:r>
      <w:r w:rsidR="00A13B54" w:rsidRPr="009A5806">
        <w:rPr>
          <w:rFonts w:ascii="Century" w:hAnsi="Century"/>
          <w:sz w:val="28"/>
          <w:szCs w:val="28"/>
        </w:rPr>
        <w:t>кретарю міської ради М.Лупію</w:t>
      </w:r>
      <w:r w:rsidR="00332F38" w:rsidRPr="009A5806">
        <w:rPr>
          <w:rFonts w:ascii="Century" w:hAnsi="Century"/>
          <w:sz w:val="28"/>
          <w:szCs w:val="28"/>
        </w:rPr>
        <w:t xml:space="preserve"> забезпечити оприлюднення даного рішення на офіційному </w:t>
      </w:r>
      <w:r w:rsidR="00B944A7" w:rsidRPr="009A5806">
        <w:rPr>
          <w:rFonts w:ascii="Century" w:hAnsi="Century"/>
          <w:sz w:val="28"/>
          <w:szCs w:val="28"/>
        </w:rPr>
        <w:t>веб-</w:t>
      </w:r>
      <w:r w:rsidR="00332F38" w:rsidRPr="009A5806">
        <w:rPr>
          <w:rFonts w:ascii="Century" w:hAnsi="Century"/>
          <w:sz w:val="28"/>
          <w:szCs w:val="28"/>
        </w:rPr>
        <w:t xml:space="preserve">сайті Городоцької міської ради та в друкованих засобах масової інформації.  </w:t>
      </w:r>
    </w:p>
    <w:p w:rsidR="00B443EC" w:rsidRPr="009A5806" w:rsidRDefault="001F0FF8" w:rsidP="00A53E0B">
      <w:pPr>
        <w:jc w:val="both"/>
        <w:rPr>
          <w:rFonts w:ascii="Century" w:hAnsi="Century"/>
          <w:sz w:val="28"/>
          <w:szCs w:val="28"/>
        </w:rPr>
      </w:pPr>
      <w:r w:rsidRPr="009A5806">
        <w:rPr>
          <w:rFonts w:ascii="Century" w:hAnsi="Century"/>
          <w:sz w:val="28"/>
          <w:szCs w:val="28"/>
        </w:rPr>
        <w:t>3</w:t>
      </w:r>
      <w:r w:rsidR="00B443EC" w:rsidRPr="009A5806">
        <w:rPr>
          <w:rFonts w:ascii="Century" w:hAnsi="Century"/>
          <w:sz w:val="28"/>
          <w:szCs w:val="28"/>
        </w:rPr>
        <w:t xml:space="preserve">. </w:t>
      </w:r>
      <w:r w:rsidR="00270202" w:rsidRPr="009A5806">
        <w:rPr>
          <w:rFonts w:ascii="Century" w:hAnsi="Century"/>
          <w:sz w:val="28"/>
          <w:szCs w:val="28"/>
        </w:rPr>
        <w:t xml:space="preserve">Рішення набирає чинності з </w:t>
      </w:r>
      <w:r w:rsidR="00971F5F" w:rsidRPr="009A5806">
        <w:rPr>
          <w:rFonts w:ascii="Century" w:hAnsi="Century"/>
          <w:sz w:val="28"/>
          <w:szCs w:val="28"/>
        </w:rPr>
        <w:t>1 січня 202</w:t>
      </w:r>
      <w:r w:rsidR="006663B8">
        <w:rPr>
          <w:rFonts w:ascii="Century" w:hAnsi="Century"/>
          <w:sz w:val="28"/>
          <w:szCs w:val="28"/>
        </w:rPr>
        <w:t>5</w:t>
      </w:r>
      <w:r w:rsidR="00971F5F" w:rsidRPr="009A5806">
        <w:rPr>
          <w:rFonts w:ascii="Century" w:hAnsi="Century"/>
          <w:sz w:val="28"/>
          <w:szCs w:val="28"/>
        </w:rPr>
        <w:t xml:space="preserve"> року та діє до прийняття нового рішення.</w:t>
      </w:r>
    </w:p>
    <w:p w:rsidR="00F47122" w:rsidRPr="009A5806" w:rsidRDefault="001F0FF8" w:rsidP="00A53E0B">
      <w:pPr>
        <w:jc w:val="both"/>
        <w:rPr>
          <w:rFonts w:ascii="Century" w:hAnsi="Century"/>
          <w:sz w:val="28"/>
          <w:szCs w:val="28"/>
        </w:rPr>
      </w:pPr>
      <w:r w:rsidRPr="009A5806">
        <w:rPr>
          <w:rFonts w:ascii="Century" w:hAnsi="Century"/>
          <w:sz w:val="28"/>
          <w:szCs w:val="28"/>
        </w:rPr>
        <w:t>4</w:t>
      </w:r>
      <w:r w:rsidR="00332F38" w:rsidRPr="009A5806">
        <w:rPr>
          <w:rFonts w:ascii="Century" w:hAnsi="Century"/>
          <w:sz w:val="28"/>
          <w:szCs w:val="28"/>
        </w:rPr>
        <w:t xml:space="preserve">. Контроль за виконанням </w:t>
      </w:r>
      <w:r w:rsidR="00B944A7" w:rsidRPr="009A5806">
        <w:rPr>
          <w:rFonts w:ascii="Century" w:hAnsi="Century"/>
          <w:sz w:val="28"/>
          <w:szCs w:val="28"/>
        </w:rPr>
        <w:t xml:space="preserve">цього </w:t>
      </w:r>
      <w:r w:rsidR="00332F38" w:rsidRPr="009A5806">
        <w:rPr>
          <w:rFonts w:ascii="Century" w:hAnsi="Century"/>
          <w:sz w:val="28"/>
          <w:szCs w:val="28"/>
        </w:rPr>
        <w:t>рішення покласти на постійні депутатські комісії міської ради</w:t>
      </w:r>
      <w:r w:rsidR="00997182" w:rsidRPr="009A5806">
        <w:rPr>
          <w:rFonts w:ascii="Century" w:hAnsi="Century"/>
          <w:sz w:val="28"/>
          <w:szCs w:val="28"/>
        </w:rPr>
        <w:t xml:space="preserve"> з питань земельних ресурсів</w:t>
      </w:r>
      <w:r w:rsidR="00A13B54" w:rsidRPr="009A5806">
        <w:rPr>
          <w:rFonts w:ascii="Century" w:hAnsi="Century"/>
          <w:sz w:val="28"/>
          <w:szCs w:val="28"/>
        </w:rPr>
        <w:t>, АПК,</w:t>
      </w:r>
      <w:r w:rsidR="00B944A7" w:rsidRPr="009A5806">
        <w:rPr>
          <w:rFonts w:ascii="Century" w:hAnsi="Century"/>
          <w:sz w:val="28"/>
          <w:szCs w:val="28"/>
        </w:rPr>
        <w:t xml:space="preserve"> </w:t>
      </w:r>
      <w:r w:rsidR="00A13B54" w:rsidRPr="009A5806">
        <w:rPr>
          <w:rFonts w:ascii="Century" w:hAnsi="Century"/>
          <w:sz w:val="28"/>
          <w:szCs w:val="28"/>
        </w:rPr>
        <w:t>містобудування, охо</w:t>
      </w:r>
      <w:r w:rsidR="00997182" w:rsidRPr="009A5806">
        <w:rPr>
          <w:rFonts w:ascii="Century" w:hAnsi="Century"/>
          <w:sz w:val="28"/>
          <w:szCs w:val="28"/>
        </w:rPr>
        <w:t>рони довкілля  (</w:t>
      </w:r>
      <w:r w:rsidR="00270202" w:rsidRPr="009A5806">
        <w:rPr>
          <w:rFonts w:ascii="Century" w:hAnsi="Century"/>
          <w:sz w:val="28"/>
          <w:szCs w:val="28"/>
        </w:rPr>
        <w:t>гол. Н.</w:t>
      </w:r>
      <w:r w:rsidR="006E3CD6">
        <w:rPr>
          <w:rFonts w:ascii="Century" w:hAnsi="Century"/>
          <w:sz w:val="28"/>
          <w:szCs w:val="28"/>
        </w:rPr>
        <w:t xml:space="preserve"> </w:t>
      </w:r>
      <w:r w:rsidR="00270202" w:rsidRPr="009A5806">
        <w:rPr>
          <w:rFonts w:ascii="Century" w:hAnsi="Century"/>
          <w:sz w:val="28"/>
          <w:szCs w:val="28"/>
        </w:rPr>
        <w:t>Кульчицький</w:t>
      </w:r>
      <w:r w:rsidR="00332F38" w:rsidRPr="009A5806">
        <w:rPr>
          <w:rFonts w:ascii="Century" w:hAnsi="Century"/>
          <w:sz w:val="28"/>
          <w:szCs w:val="28"/>
        </w:rPr>
        <w:t>)</w:t>
      </w:r>
      <w:r w:rsidR="00F927B9">
        <w:rPr>
          <w:rFonts w:ascii="Century" w:hAnsi="Century"/>
          <w:sz w:val="28"/>
          <w:szCs w:val="28"/>
        </w:rPr>
        <w:t>,</w:t>
      </w:r>
      <w:r w:rsidR="00997182" w:rsidRPr="009A5806">
        <w:rPr>
          <w:rFonts w:ascii="Century" w:hAnsi="Century"/>
          <w:sz w:val="28"/>
          <w:szCs w:val="28"/>
        </w:rPr>
        <w:t xml:space="preserve"> бюджету, соціально-економічного розвитку, комунального майна і приватизації (</w:t>
      </w:r>
      <w:r w:rsidR="00270202" w:rsidRPr="009A5806">
        <w:rPr>
          <w:rFonts w:ascii="Century" w:hAnsi="Century"/>
          <w:sz w:val="28"/>
          <w:szCs w:val="28"/>
        </w:rPr>
        <w:t>гол.</w:t>
      </w:r>
      <w:r w:rsidR="006E3CD6">
        <w:rPr>
          <w:rFonts w:ascii="Century" w:hAnsi="Century"/>
          <w:sz w:val="28"/>
          <w:szCs w:val="28"/>
        </w:rPr>
        <w:t xml:space="preserve"> </w:t>
      </w:r>
      <w:r w:rsidR="00F927B9">
        <w:rPr>
          <w:rFonts w:ascii="Century" w:hAnsi="Century"/>
          <w:sz w:val="28"/>
          <w:szCs w:val="28"/>
        </w:rPr>
        <w:t>І. Мєскало) та</w:t>
      </w:r>
      <w:r w:rsidR="006E016A" w:rsidRPr="009A5806">
        <w:rPr>
          <w:rFonts w:ascii="Century" w:hAnsi="Century"/>
          <w:sz w:val="28"/>
          <w:szCs w:val="28"/>
        </w:rPr>
        <w:t xml:space="preserve"> законності, регламенту, депутатської етики, забезпечення діяльності депутатів (</w:t>
      </w:r>
      <w:r w:rsidR="00270202" w:rsidRPr="009A5806">
        <w:rPr>
          <w:rFonts w:ascii="Century" w:hAnsi="Century"/>
          <w:sz w:val="28"/>
          <w:szCs w:val="28"/>
        </w:rPr>
        <w:t>гол.О.</w:t>
      </w:r>
      <w:r w:rsidR="006E3CD6">
        <w:rPr>
          <w:rFonts w:ascii="Century" w:hAnsi="Century"/>
          <w:sz w:val="28"/>
          <w:szCs w:val="28"/>
        </w:rPr>
        <w:t xml:space="preserve"> </w:t>
      </w:r>
      <w:r w:rsidR="00270202" w:rsidRPr="009A5806">
        <w:rPr>
          <w:rFonts w:ascii="Century" w:hAnsi="Century"/>
          <w:sz w:val="28"/>
          <w:szCs w:val="28"/>
        </w:rPr>
        <w:t>Карапінка</w:t>
      </w:r>
      <w:r w:rsidR="006E016A" w:rsidRPr="009A5806">
        <w:rPr>
          <w:rFonts w:ascii="Century" w:hAnsi="Century"/>
          <w:sz w:val="28"/>
          <w:szCs w:val="28"/>
        </w:rPr>
        <w:t>)</w:t>
      </w:r>
      <w:r w:rsidR="00270202" w:rsidRPr="009A5806">
        <w:rPr>
          <w:rFonts w:ascii="Century" w:hAnsi="Century"/>
          <w:sz w:val="28"/>
          <w:szCs w:val="28"/>
        </w:rPr>
        <w:t>.</w:t>
      </w:r>
    </w:p>
    <w:p w:rsidR="006663B8" w:rsidRDefault="006663B8" w:rsidP="009A5806">
      <w:pPr>
        <w:rPr>
          <w:rFonts w:ascii="Century" w:hAnsi="Century"/>
          <w:b/>
          <w:sz w:val="28"/>
          <w:szCs w:val="28"/>
        </w:rPr>
      </w:pPr>
    </w:p>
    <w:p w:rsidR="00270202" w:rsidRPr="009A5806" w:rsidRDefault="00332F38" w:rsidP="009A5806">
      <w:pPr>
        <w:rPr>
          <w:rFonts w:ascii="Century" w:hAnsi="Century"/>
          <w:color w:val="000000"/>
        </w:rPr>
      </w:pPr>
      <w:r w:rsidRPr="009A5806">
        <w:rPr>
          <w:rFonts w:ascii="Century" w:hAnsi="Century"/>
          <w:b/>
          <w:sz w:val="28"/>
          <w:szCs w:val="28"/>
        </w:rPr>
        <w:t xml:space="preserve">Міський голова                                </w:t>
      </w:r>
      <w:r w:rsidR="00A13B54" w:rsidRPr="009A5806">
        <w:rPr>
          <w:rFonts w:ascii="Century" w:hAnsi="Century"/>
          <w:b/>
          <w:sz w:val="28"/>
          <w:szCs w:val="28"/>
        </w:rPr>
        <w:t xml:space="preserve">                   Володимир РЕМЕНЯК</w:t>
      </w:r>
      <w:r w:rsidR="00270202" w:rsidRPr="009A5806">
        <w:rPr>
          <w:rFonts w:ascii="Century" w:hAnsi="Century"/>
          <w:color w:val="000000"/>
        </w:rPr>
        <w:br w:type="page"/>
      </w:r>
    </w:p>
    <w:p w:rsidR="009A5806" w:rsidRPr="009A5806" w:rsidRDefault="009A5806" w:rsidP="009A5806">
      <w:pPr>
        <w:pStyle w:val="ShapkaDocumentu"/>
        <w:spacing w:after="0"/>
        <w:ind w:left="5529"/>
        <w:contextualSpacing/>
        <w:jc w:val="left"/>
        <w:rPr>
          <w:rFonts w:ascii="Century" w:hAnsi="Century"/>
          <w:b/>
          <w:bCs/>
          <w:color w:val="000000"/>
        </w:rPr>
      </w:pPr>
      <w:r w:rsidRPr="009A5806">
        <w:rPr>
          <w:rFonts w:ascii="Century" w:hAnsi="Century"/>
          <w:b/>
          <w:bCs/>
          <w:color w:val="000000"/>
        </w:rPr>
        <w:lastRenderedPageBreak/>
        <w:t>Додаток 1</w:t>
      </w:r>
    </w:p>
    <w:p w:rsidR="009A5806" w:rsidRPr="009A5806" w:rsidRDefault="009A5806" w:rsidP="009A5806">
      <w:pPr>
        <w:pStyle w:val="ShapkaDocumentu"/>
        <w:spacing w:after="0"/>
        <w:ind w:left="5529"/>
        <w:contextualSpacing/>
        <w:jc w:val="left"/>
        <w:rPr>
          <w:rFonts w:ascii="Century" w:hAnsi="Century"/>
          <w:color w:val="000000"/>
        </w:rPr>
      </w:pPr>
      <w:r w:rsidRPr="009A5806">
        <w:rPr>
          <w:rFonts w:ascii="Century" w:hAnsi="Century"/>
          <w:color w:val="000000"/>
        </w:rPr>
        <w:t>до рішення сесії Городоцької міської ради Львівської області</w:t>
      </w:r>
    </w:p>
    <w:p w:rsidR="00332F38" w:rsidRPr="007C0641" w:rsidRDefault="009A5806" w:rsidP="009A5806">
      <w:pPr>
        <w:pStyle w:val="ShapkaDocumentu"/>
        <w:spacing w:after="0"/>
        <w:ind w:left="5529"/>
        <w:contextualSpacing/>
        <w:jc w:val="left"/>
        <w:rPr>
          <w:rFonts w:ascii="Century" w:hAnsi="Century"/>
          <w:szCs w:val="26"/>
        </w:rPr>
      </w:pPr>
      <w:r w:rsidRPr="007C0641">
        <w:rPr>
          <w:rFonts w:ascii="Century" w:hAnsi="Century"/>
          <w:color w:val="000000"/>
          <w:szCs w:val="26"/>
        </w:rPr>
        <w:t>2</w:t>
      </w:r>
      <w:r w:rsidR="006663B8" w:rsidRPr="007C0641">
        <w:rPr>
          <w:rFonts w:ascii="Century" w:hAnsi="Century"/>
          <w:color w:val="000000"/>
          <w:szCs w:val="26"/>
        </w:rPr>
        <w:t>0</w:t>
      </w:r>
      <w:r w:rsidRPr="007C0641">
        <w:rPr>
          <w:rFonts w:ascii="Century" w:hAnsi="Century"/>
          <w:color w:val="000000"/>
          <w:szCs w:val="26"/>
        </w:rPr>
        <w:t>.06.202</w:t>
      </w:r>
      <w:r w:rsidR="006663B8" w:rsidRPr="007C0641">
        <w:rPr>
          <w:rFonts w:ascii="Century" w:hAnsi="Century"/>
          <w:color w:val="000000"/>
          <w:szCs w:val="26"/>
        </w:rPr>
        <w:t>4</w:t>
      </w:r>
      <w:r w:rsidR="00AD4C92" w:rsidRPr="007C0641">
        <w:rPr>
          <w:rFonts w:ascii="Century" w:hAnsi="Century"/>
          <w:color w:val="000000"/>
          <w:szCs w:val="26"/>
        </w:rPr>
        <w:t xml:space="preserve"> р. </w:t>
      </w:r>
      <w:r w:rsidRPr="007C0641">
        <w:rPr>
          <w:rFonts w:ascii="Century" w:hAnsi="Century"/>
          <w:color w:val="000000"/>
          <w:szCs w:val="26"/>
        </w:rPr>
        <w:t xml:space="preserve"> №</w:t>
      </w:r>
      <w:r w:rsidR="00AD4C92" w:rsidRPr="007C0641">
        <w:rPr>
          <w:rFonts w:ascii="Century" w:hAnsi="Century"/>
          <w:color w:val="000000"/>
          <w:szCs w:val="26"/>
        </w:rPr>
        <w:t xml:space="preserve"> </w:t>
      </w:r>
      <w:r w:rsidR="00AD4C92" w:rsidRPr="007C0641">
        <w:rPr>
          <w:rFonts w:ascii="Century" w:eastAsia="Calibri" w:hAnsi="Century"/>
          <w:szCs w:val="26"/>
          <w:lang w:val="ru-RU"/>
        </w:rPr>
        <w:t>24/48-73</w:t>
      </w:r>
      <w:r w:rsidR="00AD4C92" w:rsidRPr="007C0641">
        <w:rPr>
          <w:rFonts w:ascii="Century" w:eastAsia="Calibri" w:hAnsi="Century"/>
          <w:szCs w:val="26"/>
        </w:rPr>
        <w:t>39</w:t>
      </w:r>
      <w:r w:rsidR="00AD4C92" w:rsidRPr="007C0641">
        <w:rPr>
          <w:rFonts w:ascii="Century" w:hAnsi="Century"/>
          <w:color w:val="000000"/>
          <w:szCs w:val="26"/>
        </w:rPr>
        <w:t xml:space="preserve"> </w:t>
      </w:r>
    </w:p>
    <w:p w:rsidR="009F57EC" w:rsidRPr="009A5806" w:rsidRDefault="009F57EC" w:rsidP="009F57EC">
      <w:pPr>
        <w:pStyle w:val="a4"/>
        <w:spacing w:after="120"/>
        <w:rPr>
          <w:rFonts w:ascii="Century" w:hAnsi="Century"/>
          <w:sz w:val="28"/>
          <w:szCs w:val="28"/>
        </w:rPr>
      </w:pPr>
      <w:r w:rsidRPr="009A5806">
        <w:rPr>
          <w:rFonts w:ascii="Century" w:hAnsi="Century"/>
          <w:sz w:val="28"/>
          <w:szCs w:val="28"/>
        </w:rPr>
        <w:t>СТАВКИ</w:t>
      </w:r>
      <w:r w:rsidRPr="009A5806">
        <w:rPr>
          <w:rFonts w:ascii="Century" w:hAnsi="Century"/>
          <w:sz w:val="28"/>
          <w:szCs w:val="28"/>
        </w:rPr>
        <w:br/>
      </w:r>
      <w:r w:rsidR="00890082" w:rsidRPr="009A5806">
        <w:rPr>
          <w:rFonts w:ascii="Century" w:hAnsi="Century"/>
          <w:sz w:val="28"/>
          <w:szCs w:val="28"/>
        </w:rPr>
        <w:t>земельного податку</w:t>
      </w:r>
    </w:p>
    <w:p w:rsidR="009F57EC" w:rsidRPr="009A5806" w:rsidRDefault="009F57EC" w:rsidP="00332F38">
      <w:pPr>
        <w:pStyle w:val="a3"/>
        <w:jc w:val="center"/>
        <w:rPr>
          <w:rFonts w:ascii="Century" w:hAnsi="Century"/>
          <w:sz w:val="24"/>
          <w:szCs w:val="24"/>
        </w:rPr>
      </w:pPr>
      <w:r w:rsidRPr="009A5806">
        <w:rPr>
          <w:rFonts w:ascii="Century" w:hAnsi="Century"/>
          <w:sz w:val="24"/>
          <w:szCs w:val="24"/>
        </w:rPr>
        <w:t>Ставки</w:t>
      </w:r>
      <w:r w:rsidR="00890082" w:rsidRPr="009A5806">
        <w:rPr>
          <w:rFonts w:ascii="Century" w:hAnsi="Century"/>
          <w:sz w:val="24"/>
          <w:szCs w:val="24"/>
        </w:rPr>
        <w:t xml:space="preserve">  в</w:t>
      </w:r>
      <w:r w:rsidRPr="009A5806">
        <w:rPr>
          <w:rFonts w:ascii="Century" w:hAnsi="Century"/>
          <w:sz w:val="24"/>
          <w:szCs w:val="24"/>
        </w:rPr>
        <w:t>водяться</w:t>
      </w:r>
      <w:r w:rsidR="00890082" w:rsidRPr="009A5806">
        <w:rPr>
          <w:rFonts w:ascii="Century" w:hAnsi="Century"/>
          <w:sz w:val="24"/>
          <w:szCs w:val="24"/>
        </w:rPr>
        <w:t xml:space="preserve"> </w:t>
      </w:r>
      <w:r w:rsidRPr="009A5806">
        <w:rPr>
          <w:rFonts w:ascii="Century" w:hAnsi="Century"/>
          <w:sz w:val="24"/>
          <w:szCs w:val="24"/>
        </w:rPr>
        <w:t>в</w:t>
      </w:r>
      <w:r w:rsidR="00890082" w:rsidRPr="009A5806">
        <w:rPr>
          <w:rFonts w:ascii="Century" w:hAnsi="Century"/>
          <w:sz w:val="24"/>
          <w:szCs w:val="24"/>
        </w:rPr>
        <w:t xml:space="preserve"> </w:t>
      </w:r>
      <w:r w:rsidRPr="009A5806">
        <w:rPr>
          <w:rFonts w:ascii="Century" w:hAnsi="Century"/>
          <w:sz w:val="24"/>
          <w:szCs w:val="24"/>
        </w:rPr>
        <w:t>дію</w:t>
      </w:r>
      <w:r w:rsidR="00890082" w:rsidRPr="009A5806">
        <w:rPr>
          <w:rFonts w:ascii="Century" w:hAnsi="Century"/>
          <w:sz w:val="24"/>
          <w:szCs w:val="24"/>
        </w:rPr>
        <w:t xml:space="preserve"> </w:t>
      </w:r>
      <w:r w:rsidRPr="009A5806">
        <w:rPr>
          <w:rFonts w:ascii="Century" w:hAnsi="Century"/>
          <w:sz w:val="24"/>
          <w:szCs w:val="24"/>
        </w:rPr>
        <w:t>з</w:t>
      </w:r>
      <w:r w:rsidR="00890082" w:rsidRPr="009A5806">
        <w:rPr>
          <w:rFonts w:ascii="Century" w:hAnsi="Century"/>
          <w:sz w:val="24"/>
          <w:szCs w:val="24"/>
        </w:rPr>
        <w:t xml:space="preserve"> </w:t>
      </w:r>
      <w:r w:rsidR="0090062B" w:rsidRPr="009A5806">
        <w:rPr>
          <w:rFonts w:ascii="Century" w:hAnsi="Century"/>
          <w:sz w:val="24"/>
          <w:szCs w:val="24"/>
        </w:rPr>
        <w:t>01.01.</w:t>
      </w:r>
      <w:r w:rsidRPr="009A5806">
        <w:rPr>
          <w:rFonts w:ascii="Century" w:hAnsi="Century"/>
          <w:sz w:val="24"/>
          <w:szCs w:val="24"/>
        </w:rPr>
        <w:t>20</w:t>
      </w:r>
      <w:r w:rsidR="00A13B54" w:rsidRPr="009A5806">
        <w:rPr>
          <w:rFonts w:ascii="Century" w:hAnsi="Century"/>
          <w:sz w:val="24"/>
          <w:szCs w:val="24"/>
        </w:rPr>
        <w:t>2</w:t>
      </w:r>
      <w:r w:rsidR="006663B8">
        <w:rPr>
          <w:rFonts w:ascii="Century" w:hAnsi="Century"/>
          <w:sz w:val="24"/>
          <w:szCs w:val="24"/>
        </w:rPr>
        <w:t xml:space="preserve">5 </w:t>
      </w:r>
      <w:r w:rsidRPr="009A5806">
        <w:rPr>
          <w:rFonts w:ascii="Century" w:hAnsi="Century"/>
          <w:sz w:val="24"/>
          <w:szCs w:val="24"/>
        </w:rPr>
        <w:t>року.</w:t>
      </w:r>
    </w:p>
    <w:p w:rsidR="009F57EC" w:rsidRPr="009A5806" w:rsidRDefault="009F57EC" w:rsidP="009F57EC">
      <w:pPr>
        <w:pStyle w:val="a3"/>
        <w:spacing w:before="0"/>
        <w:ind w:firstLine="1276"/>
        <w:rPr>
          <w:rFonts w:ascii="Century" w:hAnsi="Century"/>
          <w:sz w:val="4"/>
          <w:szCs w:val="4"/>
        </w:rPr>
      </w:pPr>
    </w:p>
    <w:p w:rsidR="009F57EC" w:rsidRPr="009A5806" w:rsidRDefault="00890082" w:rsidP="009F57EC">
      <w:pPr>
        <w:pStyle w:val="a3"/>
        <w:jc w:val="both"/>
        <w:rPr>
          <w:rFonts w:ascii="Century" w:hAnsi="Century"/>
          <w:sz w:val="24"/>
          <w:szCs w:val="24"/>
        </w:rPr>
      </w:pPr>
      <w:r w:rsidRPr="009A5806">
        <w:rPr>
          <w:rFonts w:ascii="Century" w:hAnsi="Century"/>
          <w:sz w:val="24"/>
          <w:szCs w:val="24"/>
        </w:rPr>
        <w:t>Н</w:t>
      </w:r>
      <w:r w:rsidR="009F57EC" w:rsidRPr="009A5806">
        <w:rPr>
          <w:rFonts w:ascii="Century" w:hAnsi="Century"/>
          <w:sz w:val="24"/>
          <w:szCs w:val="24"/>
        </w:rPr>
        <w:t>аселені</w:t>
      </w:r>
      <w:r w:rsidRPr="009A5806">
        <w:rPr>
          <w:rFonts w:ascii="Century" w:hAnsi="Century"/>
          <w:sz w:val="24"/>
          <w:szCs w:val="24"/>
        </w:rPr>
        <w:t xml:space="preserve"> </w:t>
      </w:r>
      <w:r w:rsidR="009F57EC" w:rsidRPr="009A5806">
        <w:rPr>
          <w:rFonts w:ascii="Century" w:hAnsi="Century"/>
          <w:sz w:val="24"/>
          <w:szCs w:val="24"/>
        </w:rPr>
        <w:t>пункти</w:t>
      </w:r>
      <w:r w:rsidRPr="009A5806">
        <w:rPr>
          <w:rFonts w:ascii="Century" w:hAnsi="Century"/>
          <w:sz w:val="24"/>
          <w:szCs w:val="24"/>
        </w:rPr>
        <w:t xml:space="preserve"> </w:t>
      </w:r>
      <w:r w:rsidR="009F57EC" w:rsidRPr="009A5806">
        <w:rPr>
          <w:rFonts w:ascii="Century" w:hAnsi="Century"/>
          <w:sz w:val="24"/>
          <w:szCs w:val="24"/>
        </w:rPr>
        <w:t>територіальн</w:t>
      </w:r>
      <w:r w:rsidRPr="009A5806">
        <w:rPr>
          <w:rFonts w:ascii="Century" w:hAnsi="Century"/>
          <w:sz w:val="24"/>
          <w:szCs w:val="24"/>
        </w:rPr>
        <w:t>ої громади</w:t>
      </w:r>
      <w:r w:rsidR="009F57EC" w:rsidRPr="009A5806">
        <w:rPr>
          <w:rFonts w:ascii="Century" w:hAnsi="Century"/>
          <w:sz w:val="24"/>
          <w:szCs w:val="24"/>
        </w:rPr>
        <w:t>,</w:t>
      </w:r>
      <w:r w:rsidRPr="009A5806">
        <w:rPr>
          <w:rFonts w:ascii="Century" w:hAnsi="Century"/>
          <w:sz w:val="24"/>
          <w:szCs w:val="24"/>
        </w:rPr>
        <w:t xml:space="preserve"> </w:t>
      </w:r>
      <w:r w:rsidR="009F57EC" w:rsidRPr="009A5806">
        <w:rPr>
          <w:rFonts w:ascii="Century" w:hAnsi="Century"/>
          <w:sz w:val="24"/>
          <w:szCs w:val="24"/>
        </w:rPr>
        <w:t>на</w:t>
      </w:r>
      <w:r w:rsidRPr="009A5806">
        <w:rPr>
          <w:rFonts w:ascii="Century" w:hAnsi="Century"/>
          <w:sz w:val="24"/>
          <w:szCs w:val="24"/>
        </w:rPr>
        <w:t xml:space="preserve"> </w:t>
      </w:r>
      <w:r w:rsidR="009F57EC" w:rsidRPr="009A5806">
        <w:rPr>
          <w:rFonts w:ascii="Century" w:hAnsi="Century"/>
          <w:sz w:val="24"/>
          <w:szCs w:val="24"/>
        </w:rPr>
        <w:t>які</w:t>
      </w:r>
      <w:r w:rsidRPr="009A5806">
        <w:rPr>
          <w:rFonts w:ascii="Century" w:hAnsi="Century"/>
          <w:sz w:val="24"/>
          <w:szCs w:val="24"/>
        </w:rPr>
        <w:t xml:space="preserve"> </w:t>
      </w:r>
      <w:r w:rsidR="009F57EC" w:rsidRPr="009A5806">
        <w:rPr>
          <w:rFonts w:ascii="Century" w:hAnsi="Century"/>
          <w:sz w:val="24"/>
          <w:szCs w:val="24"/>
        </w:rPr>
        <w:t>поширюється</w:t>
      </w:r>
      <w:r w:rsidRPr="009A5806">
        <w:rPr>
          <w:rFonts w:ascii="Century" w:hAnsi="Century"/>
          <w:sz w:val="24"/>
          <w:szCs w:val="24"/>
        </w:rPr>
        <w:t xml:space="preserve"> </w:t>
      </w:r>
      <w:r w:rsidR="009F57EC" w:rsidRPr="009A5806">
        <w:rPr>
          <w:rFonts w:ascii="Century" w:hAnsi="Century"/>
          <w:sz w:val="24"/>
          <w:szCs w:val="24"/>
        </w:rPr>
        <w:t>дія</w:t>
      </w:r>
      <w:r w:rsidRPr="009A5806">
        <w:rPr>
          <w:rFonts w:ascii="Century" w:hAnsi="Century"/>
          <w:sz w:val="24"/>
          <w:szCs w:val="24"/>
        </w:rPr>
        <w:t xml:space="preserve"> </w:t>
      </w:r>
      <w:r w:rsidR="009F57EC" w:rsidRPr="009A5806">
        <w:rPr>
          <w:rFonts w:ascii="Century" w:hAnsi="Century"/>
          <w:sz w:val="24"/>
          <w:szCs w:val="24"/>
        </w:rPr>
        <w:t>рішення</w:t>
      </w:r>
      <w:r w:rsidRPr="009A5806">
        <w:rPr>
          <w:rFonts w:ascii="Century" w:hAnsi="Century"/>
          <w:sz w:val="24"/>
          <w:szCs w:val="24"/>
        </w:rPr>
        <w:t xml:space="preserve"> </w:t>
      </w:r>
      <w:r w:rsidR="009F57EC" w:rsidRPr="009A5806">
        <w:rPr>
          <w:rFonts w:ascii="Century" w:hAnsi="Century"/>
          <w:sz w:val="24"/>
          <w:szCs w:val="24"/>
        </w:rPr>
        <w:t>ради:</w:t>
      </w:r>
    </w:p>
    <w:p w:rsidR="00077380" w:rsidRPr="009A5806" w:rsidRDefault="00077380" w:rsidP="009F57EC">
      <w:pPr>
        <w:pStyle w:val="a3"/>
        <w:jc w:val="both"/>
        <w:rPr>
          <w:rFonts w:ascii="Century" w:hAnsi="Century"/>
          <w:sz w:val="4"/>
          <w:szCs w:val="4"/>
        </w:rPr>
      </w:pPr>
    </w:p>
    <w:tbl>
      <w:tblPr>
        <w:tblStyle w:val="ad"/>
        <w:tblW w:w="0" w:type="auto"/>
        <w:tblLook w:val="04A0"/>
      </w:tblPr>
      <w:tblGrid>
        <w:gridCol w:w="4284"/>
        <w:gridCol w:w="5570"/>
      </w:tblGrid>
      <w:tr w:rsidR="000F5F83" w:rsidRPr="009A5806" w:rsidTr="005D599A">
        <w:trPr>
          <w:trHeight w:val="990"/>
        </w:trPr>
        <w:tc>
          <w:tcPr>
            <w:tcW w:w="4334" w:type="dxa"/>
            <w:hideMark/>
          </w:tcPr>
          <w:p w:rsidR="000F5F83" w:rsidRPr="009A5806" w:rsidRDefault="005D599A" w:rsidP="000F5F83">
            <w:pPr>
              <w:pStyle w:val="a3"/>
              <w:jc w:val="both"/>
              <w:rPr>
                <w:rFonts w:ascii="Century" w:hAnsi="Century"/>
                <w:b/>
                <w:bCs/>
                <w:szCs w:val="26"/>
              </w:rPr>
            </w:pPr>
            <w:r w:rsidRPr="009A5806">
              <w:rPr>
                <w:rFonts w:ascii="Century" w:hAnsi="Century"/>
                <w:b/>
                <w:bCs/>
                <w:szCs w:val="26"/>
              </w:rPr>
              <w:t xml:space="preserve">Код </w:t>
            </w:r>
            <w:r w:rsidR="000F5F83" w:rsidRPr="009A5806">
              <w:rPr>
                <w:rFonts w:ascii="Century" w:hAnsi="Century"/>
                <w:b/>
                <w:bCs/>
                <w:szCs w:val="26"/>
              </w:rPr>
              <w:t>адміністративно-територіальн</w:t>
            </w:r>
            <w:r w:rsidRPr="009A5806">
              <w:rPr>
                <w:rFonts w:ascii="Century" w:hAnsi="Century"/>
                <w:b/>
                <w:bCs/>
                <w:szCs w:val="26"/>
              </w:rPr>
              <w:t>ої</w:t>
            </w:r>
            <w:r w:rsidR="00270202" w:rsidRPr="009A5806">
              <w:rPr>
                <w:rFonts w:ascii="Century" w:hAnsi="Century"/>
                <w:b/>
                <w:bCs/>
                <w:szCs w:val="26"/>
              </w:rPr>
              <w:t xml:space="preserve"> </w:t>
            </w:r>
            <w:r w:rsidR="000F5F83" w:rsidRPr="009A5806">
              <w:rPr>
                <w:rFonts w:ascii="Century" w:hAnsi="Century"/>
                <w:b/>
                <w:bCs/>
                <w:szCs w:val="26"/>
              </w:rPr>
              <w:t>одиниц</w:t>
            </w:r>
            <w:r w:rsidRPr="009A5806">
              <w:rPr>
                <w:rFonts w:ascii="Century" w:hAnsi="Century"/>
                <w:b/>
                <w:bCs/>
                <w:szCs w:val="26"/>
              </w:rPr>
              <w:t>і</w:t>
            </w:r>
            <w:r w:rsidR="00270202" w:rsidRPr="009A5806">
              <w:rPr>
                <w:rFonts w:ascii="Century" w:hAnsi="Century"/>
                <w:b/>
                <w:bCs/>
                <w:szCs w:val="26"/>
              </w:rPr>
              <w:t xml:space="preserve"> </w:t>
            </w:r>
            <w:r w:rsidRPr="009A5806">
              <w:rPr>
                <w:rFonts w:ascii="Century" w:hAnsi="Century"/>
                <w:b/>
                <w:bCs/>
                <w:szCs w:val="26"/>
              </w:rPr>
              <w:t>згідно з АТУ</w:t>
            </w:r>
          </w:p>
        </w:tc>
        <w:tc>
          <w:tcPr>
            <w:tcW w:w="5635" w:type="dxa"/>
            <w:hideMark/>
          </w:tcPr>
          <w:p w:rsidR="000F5F83" w:rsidRPr="009A5806" w:rsidRDefault="000F5F83" w:rsidP="00890082">
            <w:pPr>
              <w:pStyle w:val="a3"/>
              <w:ind w:firstLine="0"/>
              <w:jc w:val="center"/>
              <w:rPr>
                <w:rFonts w:ascii="Century" w:hAnsi="Century"/>
                <w:b/>
                <w:bCs/>
                <w:szCs w:val="26"/>
              </w:rPr>
            </w:pPr>
            <w:r w:rsidRPr="009A5806">
              <w:rPr>
                <w:rFonts w:ascii="Century" w:hAnsi="Century"/>
                <w:b/>
                <w:bCs/>
                <w:szCs w:val="26"/>
              </w:rPr>
              <w:t>Найменування</w:t>
            </w:r>
            <w:r w:rsidR="00890082" w:rsidRPr="009A5806">
              <w:rPr>
                <w:rFonts w:ascii="Century" w:hAnsi="Century"/>
                <w:b/>
                <w:bCs/>
                <w:szCs w:val="26"/>
              </w:rPr>
              <w:t xml:space="preserve"> населених пунктів громади, на як поширюється дія рішення ради </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UA46060070010047335</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Городок</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UA46060070020087172</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Артищів</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UA46060070030055262</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Бар</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UA46060070040044306</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Бартатів</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UA46060070050086021</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Братковичі</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UA46060070060046303</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Велика Калинка</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UA46060070070017839</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Вовчухи</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UA46060070080017841</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Воля-Бартатівська</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UA46060070090052601</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Галичани</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UA46060070100033660</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Годвишня</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UA46060070110099210</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Градівка</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UA46060070120017375</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Добряни</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UA46060070130047704</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Долиняни</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UA46060070140052623</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Дроздовичі</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UA46060070150017043</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Дубаневичі</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UA46060070160092953</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Заверешиця</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UA46060070170042870</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Залужжя</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UA46060070180023080</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Зелений Гай</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UA46060070190018965</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Зушиці</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UA46060070200024185</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Керниця</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UA46060070210048376</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Лісновичі</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UA46060070220068215</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Любовичі</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UA46060070230094016</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Мавковичі</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lastRenderedPageBreak/>
              <w:t>UA46060070240077337</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Мильчиці</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UA46060070250048564</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Милятин</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UA46060070260085967</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Молошки</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UA46060070270023266</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Мшана</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UA46060070280063980</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Підмогилка</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UA46060070290043918</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Побережне</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UA46060070300098119</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Повітно</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UA46060070310018469</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Путятичі</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UA46060070320096939</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Речичани</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UA46060070330048067</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Родатичі</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UA46060070340022467</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Стоділки</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UA46060070350018132</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Тучапи</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UA46060070360091877</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Угри</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UA46060070370069184</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Черляни</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UA46060070380095563</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Черлянське Передмістя</w:t>
            </w:r>
          </w:p>
        </w:tc>
      </w:tr>
      <w:tr w:rsidR="000F5F83" w:rsidRPr="009A5806" w:rsidTr="005D599A">
        <w:trPr>
          <w:trHeight w:val="300"/>
        </w:trPr>
        <w:tc>
          <w:tcPr>
            <w:tcW w:w="4334"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UA46060070390062411</w:t>
            </w:r>
          </w:p>
        </w:tc>
        <w:tc>
          <w:tcPr>
            <w:tcW w:w="5635" w:type="dxa"/>
            <w:noWrap/>
            <w:hideMark/>
          </w:tcPr>
          <w:p w:rsidR="000F5F83" w:rsidRPr="009A5806" w:rsidRDefault="000F5F83" w:rsidP="000F5F83">
            <w:pPr>
              <w:pStyle w:val="a3"/>
              <w:jc w:val="both"/>
              <w:rPr>
                <w:rFonts w:ascii="Century" w:hAnsi="Century"/>
                <w:szCs w:val="26"/>
              </w:rPr>
            </w:pPr>
            <w:r w:rsidRPr="009A5806">
              <w:rPr>
                <w:rFonts w:ascii="Century" w:hAnsi="Century"/>
                <w:szCs w:val="26"/>
              </w:rPr>
              <w:t>Шоломиничі</w:t>
            </w:r>
          </w:p>
        </w:tc>
      </w:tr>
    </w:tbl>
    <w:p w:rsidR="009F57EC" w:rsidRPr="009A5806" w:rsidRDefault="009F57EC" w:rsidP="009F57EC">
      <w:pPr>
        <w:pStyle w:val="a3"/>
        <w:jc w:val="both"/>
        <w:rPr>
          <w:rFonts w:ascii="Century" w:hAnsi="Century"/>
          <w:sz w:val="12"/>
          <w:szCs w:val="12"/>
        </w:rPr>
      </w:pPr>
    </w:p>
    <w:tbl>
      <w:tblPr>
        <w:tblW w:w="5062" w:type="pct"/>
        <w:tblLayout w:type="fixed"/>
        <w:tblCellMar>
          <w:left w:w="28" w:type="dxa"/>
          <w:right w:w="28" w:type="dxa"/>
        </w:tblCellMar>
        <w:tblLook w:val="01E0"/>
      </w:tblPr>
      <w:tblGrid>
        <w:gridCol w:w="711"/>
        <w:gridCol w:w="4220"/>
        <w:gridCol w:w="1193"/>
        <w:gridCol w:w="1260"/>
        <w:gridCol w:w="1274"/>
        <w:gridCol w:w="1156"/>
      </w:tblGrid>
      <w:tr w:rsidR="009F57EC" w:rsidRPr="009A5806" w:rsidTr="00483288">
        <w:trPr>
          <w:tblHeader/>
        </w:trPr>
        <w:tc>
          <w:tcPr>
            <w:tcW w:w="2512" w:type="pct"/>
            <w:gridSpan w:val="2"/>
            <w:vMerge w:val="restart"/>
            <w:tcBorders>
              <w:top w:val="single" w:sz="4" w:space="0" w:color="auto"/>
              <w:bottom w:val="single" w:sz="4" w:space="0" w:color="auto"/>
              <w:right w:val="single" w:sz="4" w:space="0" w:color="auto"/>
            </w:tcBorders>
            <w:vAlign w:val="center"/>
          </w:tcPr>
          <w:p w:rsidR="009F57EC" w:rsidRPr="009A5806" w:rsidRDefault="009F57EC" w:rsidP="009F57EC">
            <w:pPr>
              <w:pStyle w:val="a3"/>
              <w:spacing w:line="228" w:lineRule="auto"/>
              <w:ind w:left="-57" w:right="-57" w:firstLine="0"/>
              <w:jc w:val="center"/>
              <w:rPr>
                <w:rFonts w:ascii="Century" w:hAnsi="Century"/>
                <w:sz w:val="24"/>
                <w:szCs w:val="24"/>
              </w:rPr>
            </w:pPr>
            <w:r w:rsidRPr="009A5806">
              <w:rPr>
                <w:rFonts w:ascii="Century" w:hAnsi="Century"/>
                <w:sz w:val="24"/>
                <w:szCs w:val="24"/>
              </w:rPr>
              <w:t>Вид</w:t>
            </w:r>
            <w:r w:rsidR="00890082" w:rsidRPr="009A5806">
              <w:rPr>
                <w:rFonts w:ascii="Century" w:hAnsi="Century"/>
                <w:sz w:val="24"/>
                <w:szCs w:val="24"/>
              </w:rPr>
              <w:t xml:space="preserve"> </w:t>
            </w:r>
            <w:r w:rsidRPr="009A5806">
              <w:rPr>
                <w:rFonts w:ascii="Century" w:hAnsi="Century"/>
                <w:sz w:val="24"/>
                <w:szCs w:val="24"/>
              </w:rPr>
              <w:t>цільового</w:t>
            </w:r>
            <w:r w:rsidR="00890082" w:rsidRPr="009A5806">
              <w:rPr>
                <w:rFonts w:ascii="Century" w:hAnsi="Century"/>
                <w:sz w:val="24"/>
                <w:szCs w:val="24"/>
              </w:rPr>
              <w:t xml:space="preserve"> </w:t>
            </w:r>
            <w:r w:rsidRPr="009A5806">
              <w:rPr>
                <w:rFonts w:ascii="Century" w:hAnsi="Century"/>
                <w:sz w:val="24"/>
                <w:szCs w:val="24"/>
              </w:rPr>
              <w:t>призначення</w:t>
            </w:r>
            <w:r w:rsidR="00890082" w:rsidRPr="009A5806">
              <w:rPr>
                <w:rFonts w:ascii="Century" w:hAnsi="Century"/>
                <w:sz w:val="24"/>
                <w:szCs w:val="24"/>
              </w:rPr>
              <w:t xml:space="preserve"> </w:t>
            </w:r>
            <w:r w:rsidRPr="009A5806">
              <w:rPr>
                <w:rFonts w:ascii="Century" w:hAnsi="Century"/>
                <w:sz w:val="24"/>
                <w:szCs w:val="24"/>
              </w:rPr>
              <w:t>земель</w:t>
            </w:r>
          </w:p>
        </w:tc>
        <w:tc>
          <w:tcPr>
            <w:tcW w:w="2488" w:type="pct"/>
            <w:gridSpan w:val="4"/>
            <w:tcBorders>
              <w:top w:val="single" w:sz="4" w:space="0" w:color="auto"/>
              <w:left w:val="single" w:sz="4" w:space="0" w:color="auto"/>
              <w:bottom w:val="single" w:sz="4" w:space="0" w:color="auto"/>
            </w:tcBorders>
            <w:vAlign w:val="center"/>
            <w:hideMark/>
          </w:tcPr>
          <w:p w:rsidR="009F57EC" w:rsidRPr="009A5806" w:rsidRDefault="009F57EC" w:rsidP="00890082">
            <w:pPr>
              <w:pStyle w:val="a3"/>
              <w:spacing w:line="228" w:lineRule="auto"/>
              <w:ind w:left="-57" w:right="-57" w:firstLine="0"/>
              <w:jc w:val="center"/>
              <w:rPr>
                <w:rFonts w:ascii="Century" w:hAnsi="Century"/>
                <w:sz w:val="24"/>
                <w:szCs w:val="24"/>
              </w:rPr>
            </w:pPr>
            <w:r w:rsidRPr="009A5806">
              <w:rPr>
                <w:rFonts w:ascii="Century" w:hAnsi="Century"/>
                <w:sz w:val="24"/>
                <w:szCs w:val="24"/>
              </w:rPr>
              <w:t>Ставки</w:t>
            </w:r>
            <w:r w:rsidR="00890082" w:rsidRPr="009A5806">
              <w:rPr>
                <w:rFonts w:ascii="Century" w:hAnsi="Century"/>
                <w:sz w:val="24"/>
                <w:szCs w:val="24"/>
              </w:rPr>
              <w:t xml:space="preserve"> </w:t>
            </w:r>
            <w:r w:rsidRPr="009A5806">
              <w:rPr>
                <w:rFonts w:ascii="Century" w:hAnsi="Century"/>
                <w:sz w:val="24"/>
                <w:szCs w:val="24"/>
              </w:rPr>
              <w:t>податку</w:t>
            </w:r>
            <w:r w:rsidR="00890082" w:rsidRPr="009A5806">
              <w:rPr>
                <w:rFonts w:ascii="Century" w:hAnsi="Century"/>
                <w:sz w:val="24"/>
                <w:szCs w:val="24"/>
              </w:rPr>
              <w:t xml:space="preserve"> </w:t>
            </w:r>
            <w:r w:rsidRPr="009A5806">
              <w:rPr>
                <w:rFonts w:ascii="Century" w:hAnsi="Century"/>
                <w:sz w:val="24"/>
                <w:szCs w:val="24"/>
              </w:rPr>
              <w:t>(відсотків</w:t>
            </w:r>
            <w:r w:rsidR="00890082" w:rsidRPr="009A5806">
              <w:rPr>
                <w:rFonts w:ascii="Century" w:hAnsi="Century"/>
                <w:sz w:val="24"/>
                <w:szCs w:val="24"/>
              </w:rPr>
              <w:t xml:space="preserve"> </w:t>
            </w:r>
            <w:r w:rsidR="000750B9" w:rsidRPr="009A5806">
              <w:rPr>
                <w:rFonts w:ascii="Century" w:hAnsi="Century"/>
                <w:sz w:val="24"/>
                <w:szCs w:val="24"/>
              </w:rPr>
              <w:t xml:space="preserve">від </w:t>
            </w:r>
            <w:r w:rsidR="00890082" w:rsidRPr="009A5806">
              <w:rPr>
                <w:rFonts w:ascii="Century" w:hAnsi="Century"/>
                <w:sz w:val="24"/>
                <w:szCs w:val="24"/>
              </w:rPr>
              <w:t xml:space="preserve">нормативної грошової </w:t>
            </w:r>
            <w:r w:rsidRPr="009A5806">
              <w:rPr>
                <w:rFonts w:ascii="Century" w:hAnsi="Century"/>
                <w:sz w:val="24"/>
                <w:szCs w:val="24"/>
              </w:rPr>
              <w:t>оцінки)</w:t>
            </w:r>
          </w:p>
        </w:tc>
      </w:tr>
      <w:tr w:rsidR="009F57EC" w:rsidRPr="009A5806" w:rsidTr="00483288">
        <w:trPr>
          <w:tblHeader/>
        </w:trPr>
        <w:tc>
          <w:tcPr>
            <w:tcW w:w="2512" w:type="pct"/>
            <w:gridSpan w:val="2"/>
            <w:vMerge/>
            <w:tcBorders>
              <w:top w:val="single" w:sz="4" w:space="0" w:color="auto"/>
              <w:bottom w:val="single" w:sz="4" w:space="0" w:color="auto"/>
              <w:right w:val="single" w:sz="4" w:space="0" w:color="auto"/>
            </w:tcBorders>
            <w:vAlign w:val="center"/>
            <w:hideMark/>
          </w:tcPr>
          <w:p w:rsidR="009F57EC" w:rsidRPr="009A5806" w:rsidRDefault="009F57EC" w:rsidP="009F57EC">
            <w:pPr>
              <w:pStyle w:val="a3"/>
              <w:spacing w:line="228" w:lineRule="auto"/>
              <w:ind w:left="-57" w:right="-57" w:firstLine="0"/>
              <w:jc w:val="center"/>
              <w:rPr>
                <w:rFonts w:ascii="Century" w:hAnsi="Century"/>
                <w:sz w:val="24"/>
                <w:szCs w:val="24"/>
              </w:rPr>
            </w:pPr>
          </w:p>
        </w:tc>
        <w:tc>
          <w:tcPr>
            <w:tcW w:w="1250" w:type="pct"/>
            <w:gridSpan w:val="2"/>
            <w:tcBorders>
              <w:top w:val="single" w:sz="4" w:space="0" w:color="auto"/>
              <w:left w:val="single" w:sz="4" w:space="0" w:color="auto"/>
              <w:bottom w:val="single" w:sz="4" w:space="0" w:color="auto"/>
              <w:right w:val="single" w:sz="4" w:space="0" w:color="auto"/>
            </w:tcBorders>
            <w:vAlign w:val="center"/>
            <w:hideMark/>
          </w:tcPr>
          <w:p w:rsidR="009F57EC" w:rsidRPr="009A5806" w:rsidRDefault="00270202" w:rsidP="009F57EC">
            <w:pPr>
              <w:pStyle w:val="a3"/>
              <w:spacing w:line="228" w:lineRule="auto"/>
              <w:ind w:left="-57" w:right="-57" w:firstLine="0"/>
              <w:jc w:val="center"/>
              <w:rPr>
                <w:rFonts w:ascii="Century" w:hAnsi="Century"/>
                <w:sz w:val="24"/>
                <w:szCs w:val="24"/>
              </w:rPr>
            </w:pPr>
            <w:r w:rsidRPr="009A5806">
              <w:rPr>
                <w:rFonts w:ascii="Century" w:hAnsi="Century"/>
                <w:sz w:val="24"/>
                <w:szCs w:val="24"/>
              </w:rPr>
              <w:t>З</w:t>
            </w:r>
            <w:r w:rsidR="009F57EC" w:rsidRPr="009A5806">
              <w:rPr>
                <w:rFonts w:ascii="Century" w:hAnsi="Century"/>
                <w:sz w:val="24"/>
                <w:szCs w:val="24"/>
              </w:rPr>
              <w:t>а</w:t>
            </w:r>
            <w:r w:rsidRPr="009A5806">
              <w:rPr>
                <w:rFonts w:ascii="Century" w:hAnsi="Century"/>
                <w:sz w:val="24"/>
                <w:szCs w:val="24"/>
              </w:rPr>
              <w:t xml:space="preserve"> </w:t>
            </w:r>
            <w:r w:rsidR="009F57EC" w:rsidRPr="009A5806">
              <w:rPr>
                <w:rFonts w:ascii="Century" w:hAnsi="Century"/>
                <w:sz w:val="24"/>
                <w:szCs w:val="24"/>
              </w:rPr>
              <w:t>земельні</w:t>
            </w:r>
            <w:r w:rsidRPr="009A5806">
              <w:rPr>
                <w:rFonts w:ascii="Century" w:hAnsi="Century"/>
                <w:sz w:val="24"/>
                <w:szCs w:val="24"/>
              </w:rPr>
              <w:t xml:space="preserve"> </w:t>
            </w:r>
            <w:r w:rsidR="00890082" w:rsidRPr="009A5806">
              <w:rPr>
                <w:rFonts w:ascii="Century" w:hAnsi="Century"/>
                <w:sz w:val="24"/>
                <w:szCs w:val="24"/>
              </w:rPr>
              <w:t>ділянки, нормативну</w:t>
            </w:r>
            <w:r w:rsidRPr="009A5806">
              <w:rPr>
                <w:rFonts w:ascii="Century" w:hAnsi="Century"/>
                <w:sz w:val="24"/>
                <w:szCs w:val="24"/>
              </w:rPr>
              <w:t xml:space="preserve"> </w:t>
            </w:r>
            <w:r w:rsidR="009F57EC" w:rsidRPr="009A5806">
              <w:rPr>
                <w:rFonts w:ascii="Century" w:hAnsi="Century"/>
                <w:sz w:val="24"/>
                <w:szCs w:val="24"/>
              </w:rPr>
              <w:t>грошову</w:t>
            </w:r>
            <w:r w:rsidRPr="009A5806">
              <w:rPr>
                <w:rFonts w:ascii="Century" w:hAnsi="Century"/>
                <w:sz w:val="24"/>
                <w:szCs w:val="24"/>
              </w:rPr>
              <w:t xml:space="preserve"> </w:t>
            </w:r>
            <w:r w:rsidR="009F57EC" w:rsidRPr="009A5806">
              <w:rPr>
                <w:rFonts w:ascii="Century" w:hAnsi="Century"/>
                <w:sz w:val="24"/>
                <w:szCs w:val="24"/>
              </w:rPr>
              <w:t>оцінку</w:t>
            </w:r>
            <w:r w:rsidRPr="009A5806">
              <w:rPr>
                <w:rFonts w:ascii="Century" w:hAnsi="Century"/>
                <w:sz w:val="24"/>
                <w:szCs w:val="24"/>
              </w:rPr>
              <w:t xml:space="preserve"> </w:t>
            </w:r>
            <w:r w:rsidR="009F57EC" w:rsidRPr="009A5806">
              <w:rPr>
                <w:rFonts w:ascii="Century" w:hAnsi="Century"/>
                <w:sz w:val="24"/>
                <w:szCs w:val="24"/>
              </w:rPr>
              <w:t>яких</w:t>
            </w:r>
            <w:r w:rsidRPr="009A5806">
              <w:rPr>
                <w:rFonts w:ascii="Century" w:hAnsi="Century"/>
                <w:sz w:val="24"/>
                <w:szCs w:val="24"/>
              </w:rPr>
              <w:t xml:space="preserve"> </w:t>
            </w:r>
            <w:r w:rsidR="009F57EC" w:rsidRPr="009A5806">
              <w:rPr>
                <w:rFonts w:ascii="Century" w:hAnsi="Century"/>
                <w:sz w:val="24"/>
                <w:szCs w:val="24"/>
              </w:rPr>
              <w:t>прове</w:t>
            </w:r>
            <w:r w:rsidR="008A3DA9" w:rsidRPr="009A5806">
              <w:rPr>
                <w:rFonts w:ascii="Century" w:hAnsi="Century"/>
                <w:sz w:val="24"/>
                <w:szCs w:val="24"/>
              </w:rPr>
              <w:t>дено(незалежно</w:t>
            </w:r>
            <w:r w:rsidR="0020654C" w:rsidRPr="009A5806">
              <w:rPr>
                <w:rFonts w:ascii="Century" w:hAnsi="Century"/>
                <w:sz w:val="24"/>
                <w:szCs w:val="24"/>
              </w:rPr>
              <w:t xml:space="preserve"> </w:t>
            </w:r>
            <w:r w:rsidR="008A3DA9" w:rsidRPr="009A5806">
              <w:rPr>
                <w:rFonts w:ascii="Century" w:hAnsi="Century"/>
                <w:sz w:val="24"/>
                <w:szCs w:val="24"/>
              </w:rPr>
              <w:t>від</w:t>
            </w:r>
            <w:r w:rsidR="0020654C" w:rsidRPr="009A5806">
              <w:rPr>
                <w:rFonts w:ascii="Century" w:hAnsi="Century"/>
                <w:sz w:val="24"/>
                <w:szCs w:val="24"/>
              </w:rPr>
              <w:t xml:space="preserve"> </w:t>
            </w:r>
            <w:r w:rsidR="008A3DA9" w:rsidRPr="009A5806">
              <w:rPr>
                <w:rFonts w:ascii="Century" w:hAnsi="Century"/>
                <w:sz w:val="24"/>
                <w:szCs w:val="24"/>
              </w:rPr>
              <w:t>місцезнаход</w:t>
            </w:r>
            <w:r w:rsidR="009F57EC" w:rsidRPr="009A5806">
              <w:rPr>
                <w:rFonts w:ascii="Century" w:hAnsi="Century"/>
                <w:sz w:val="24"/>
                <w:szCs w:val="24"/>
              </w:rPr>
              <w:t>ження)</w:t>
            </w:r>
          </w:p>
        </w:tc>
        <w:tc>
          <w:tcPr>
            <w:tcW w:w="1238" w:type="pct"/>
            <w:gridSpan w:val="2"/>
            <w:tcBorders>
              <w:top w:val="single" w:sz="4" w:space="0" w:color="auto"/>
              <w:left w:val="single" w:sz="4" w:space="0" w:color="auto"/>
              <w:bottom w:val="single" w:sz="4" w:space="0" w:color="auto"/>
            </w:tcBorders>
            <w:vAlign w:val="center"/>
            <w:hideMark/>
          </w:tcPr>
          <w:p w:rsidR="009F57EC" w:rsidRPr="009A5806" w:rsidRDefault="00270202" w:rsidP="009F57EC">
            <w:pPr>
              <w:pStyle w:val="a3"/>
              <w:spacing w:line="228" w:lineRule="auto"/>
              <w:ind w:left="-57" w:right="-57" w:firstLine="0"/>
              <w:jc w:val="center"/>
              <w:rPr>
                <w:rFonts w:ascii="Century" w:hAnsi="Century"/>
                <w:sz w:val="24"/>
                <w:szCs w:val="24"/>
              </w:rPr>
            </w:pPr>
            <w:r w:rsidRPr="009A5806">
              <w:rPr>
                <w:rFonts w:ascii="Century" w:hAnsi="Century"/>
                <w:sz w:val="24"/>
                <w:szCs w:val="24"/>
              </w:rPr>
              <w:t>З</w:t>
            </w:r>
            <w:r w:rsidR="009F57EC" w:rsidRPr="009A5806">
              <w:rPr>
                <w:rFonts w:ascii="Century" w:hAnsi="Century"/>
                <w:sz w:val="24"/>
                <w:szCs w:val="24"/>
              </w:rPr>
              <w:t>а</w:t>
            </w:r>
            <w:r w:rsidRPr="009A5806">
              <w:rPr>
                <w:rFonts w:ascii="Century" w:hAnsi="Century"/>
                <w:sz w:val="24"/>
                <w:szCs w:val="24"/>
              </w:rPr>
              <w:t xml:space="preserve"> </w:t>
            </w:r>
            <w:r w:rsidR="009F57EC" w:rsidRPr="009A5806">
              <w:rPr>
                <w:rFonts w:ascii="Century" w:hAnsi="Century"/>
                <w:sz w:val="24"/>
                <w:szCs w:val="24"/>
              </w:rPr>
              <w:t>земельні</w:t>
            </w:r>
            <w:r w:rsidRPr="009A5806">
              <w:rPr>
                <w:rFonts w:ascii="Century" w:hAnsi="Century"/>
                <w:sz w:val="24"/>
                <w:szCs w:val="24"/>
              </w:rPr>
              <w:t xml:space="preserve"> </w:t>
            </w:r>
            <w:r w:rsidR="009F57EC" w:rsidRPr="009A5806">
              <w:rPr>
                <w:rFonts w:ascii="Century" w:hAnsi="Century"/>
                <w:sz w:val="24"/>
                <w:szCs w:val="24"/>
              </w:rPr>
              <w:t>ділянки</w:t>
            </w:r>
            <w:r w:rsidRPr="009A5806">
              <w:rPr>
                <w:rFonts w:ascii="Century" w:hAnsi="Century"/>
                <w:sz w:val="24"/>
                <w:szCs w:val="24"/>
              </w:rPr>
              <w:t xml:space="preserve"> </w:t>
            </w:r>
            <w:r w:rsidR="009F57EC" w:rsidRPr="009A5806">
              <w:rPr>
                <w:rFonts w:ascii="Century" w:hAnsi="Century"/>
                <w:sz w:val="24"/>
                <w:szCs w:val="24"/>
              </w:rPr>
              <w:t>за</w:t>
            </w:r>
            <w:r w:rsidRPr="009A5806">
              <w:rPr>
                <w:rFonts w:ascii="Century" w:hAnsi="Century"/>
                <w:sz w:val="24"/>
                <w:szCs w:val="24"/>
              </w:rPr>
              <w:t xml:space="preserve"> </w:t>
            </w:r>
            <w:r w:rsidR="009F57EC" w:rsidRPr="009A5806">
              <w:rPr>
                <w:rFonts w:ascii="Century" w:hAnsi="Century"/>
                <w:sz w:val="24"/>
                <w:szCs w:val="24"/>
              </w:rPr>
              <w:t>межами</w:t>
            </w:r>
            <w:r w:rsidRPr="009A5806">
              <w:rPr>
                <w:rFonts w:ascii="Century" w:hAnsi="Century"/>
                <w:sz w:val="24"/>
                <w:szCs w:val="24"/>
              </w:rPr>
              <w:t xml:space="preserve"> </w:t>
            </w:r>
            <w:r w:rsidR="009F57EC" w:rsidRPr="009A5806">
              <w:rPr>
                <w:rFonts w:ascii="Century" w:hAnsi="Century"/>
                <w:sz w:val="24"/>
                <w:szCs w:val="24"/>
              </w:rPr>
              <w:t>населених</w:t>
            </w:r>
            <w:r w:rsidRPr="009A5806">
              <w:rPr>
                <w:rFonts w:ascii="Century" w:hAnsi="Century"/>
                <w:sz w:val="24"/>
                <w:szCs w:val="24"/>
              </w:rPr>
              <w:t xml:space="preserve"> </w:t>
            </w:r>
            <w:r w:rsidR="00890082" w:rsidRPr="009A5806">
              <w:rPr>
                <w:rFonts w:ascii="Century" w:hAnsi="Century"/>
                <w:sz w:val="24"/>
                <w:szCs w:val="24"/>
              </w:rPr>
              <w:t>пунктів, нормативну</w:t>
            </w:r>
            <w:r w:rsidRPr="009A5806">
              <w:rPr>
                <w:rFonts w:ascii="Century" w:hAnsi="Century"/>
                <w:sz w:val="24"/>
                <w:szCs w:val="24"/>
              </w:rPr>
              <w:t xml:space="preserve"> </w:t>
            </w:r>
            <w:r w:rsidR="009F57EC" w:rsidRPr="009A5806">
              <w:rPr>
                <w:rFonts w:ascii="Century" w:hAnsi="Century"/>
                <w:sz w:val="24"/>
                <w:szCs w:val="24"/>
              </w:rPr>
              <w:t>грошову</w:t>
            </w:r>
            <w:r w:rsidR="0020654C" w:rsidRPr="009A5806">
              <w:rPr>
                <w:rFonts w:ascii="Century" w:hAnsi="Century"/>
                <w:sz w:val="24"/>
                <w:szCs w:val="24"/>
              </w:rPr>
              <w:t xml:space="preserve"> </w:t>
            </w:r>
            <w:r w:rsidR="009F57EC" w:rsidRPr="009A5806">
              <w:rPr>
                <w:rFonts w:ascii="Century" w:hAnsi="Century"/>
                <w:sz w:val="24"/>
                <w:szCs w:val="24"/>
              </w:rPr>
              <w:t>оцінку</w:t>
            </w:r>
            <w:r w:rsidRPr="009A5806">
              <w:rPr>
                <w:rFonts w:ascii="Century" w:hAnsi="Century"/>
                <w:sz w:val="24"/>
                <w:szCs w:val="24"/>
              </w:rPr>
              <w:t xml:space="preserve"> </w:t>
            </w:r>
            <w:r w:rsidR="009F57EC" w:rsidRPr="009A5806">
              <w:rPr>
                <w:rFonts w:ascii="Century" w:hAnsi="Century"/>
                <w:sz w:val="24"/>
                <w:szCs w:val="24"/>
              </w:rPr>
              <w:t>яких</w:t>
            </w:r>
            <w:r w:rsidRPr="009A5806">
              <w:rPr>
                <w:rFonts w:ascii="Century" w:hAnsi="Century"/>
                <w:sz w:val="24"/>
                <w:szCs w:val="24"/>
              </w:rPr>
              <w:t xml:space="preserve"> </w:t>
            </w:r>
            <w:r w:rsidR="009F57EC" w:rsidRPr="009A5806">
              <w:rPr>
                <w:rFonts w:ascii="Century" w:hAnsi="Century"/>
                <w:sz w:val="24"/>
                <w:szCs w:val="24"/>
              </w:rPr>
              <w:t>не</w:t>
            </w:r>
            <w:r w:rsidRPr="009A5806">
              <w:rPr>
                <w:rFonts w:ascii="Century" w:hAnsi="Century"/>
                <w:sz w:val="24"/>
                <w:szCs w:val="24"/>
              </w:rPr>
              <w:t xml:space="preserve"> </w:t>
            </w:r>
            <w:r w:rsidR="009F57EC" w:rsidRPr="009A5806">
              <w:rPr>
                <w:rFonts w:ascii="Century" w:hAnsi="Century"/>
                <w:sz w:val="24"/>
                <w:szCs w:val="24"/>
              </w:rPr>
              <w:t>проведено</w:t>
            </w:r>
          </w:p>
        </w:tc>
      </w:tr>
      <w:tr w:rsidR="009F57EC" w:rsidRPr="009A5806" w:rsidTr="00483288">
        <w:trPr>
          <w:tblHeader/>
        </w:trPr>
        <w:tc>
          <w:tcPr>
            <w:tcW w:w="362" w:type="pct"/>
            <w:tcBorders>
              <w:top w:val="single" w:sz="4" w:space="0" w:color="auto"/>
              <w:bottom w:val="single" w:sz="4" w:space="0" w:color="auto"/>
              <w:right w:val="single" w:sz="4" w:space="0" w:color="auto"/>
            </w:tcBorders>
            <w:vAlign w:val="center"/>
          </w:tcPr>
          <w:p w:rsidR="009F57EC" w:rsidRPr="009A5806" w:rsidRDefault="009F57EC" w:rsidP="009F57EC">
            <w:pPr>
              <w:pStyle w:val="a3"/>
              <w:spacing w:line="228" w:lineRule="auto"/>
              <w:ind w:left="-57" w:right="-57" w:firstLine="0"/>
              <w:jc w:val="center"/>
              <w:rPr>
                <w:rFonts w:ascii="Century" w:hAnsi="Century"/>
                <w:sz w:val="24"/>
                <w:szCs w:val="24"/>
              </w:rPr>
            </w:pPr>
            <w:r w:rsidRPr="009A5806">
              <w:rPr>
                <w:rFonts w:ascii="Century" w:hAnsi="Century"/>
                <w:sz w:val="24"/>
                <w:szCs w:val="24"/>
              </w:rPr>
              <w:t>код</w:t>
            </w:r>
          </w:p>
        </w:tc>
        <w:tc>
          <w:tcPr>
            <w:tcW w:w="2150" w:type="pct"/>
            <w:tcBorders>
              <w:top w:val="single" w:sz="4" w:space="0" w:color="auto"/>
              <w:left w:val="single" w:sz="4" w:space="0" w:color="auto"/>
              <w:bottom w:val="single" w:sz="4" w:space="0" w:color="auto"/>
              <w:right w:val="single" w:sz="4" w:space="0" w:color="auto"/>
            </w:tcBorders>
            <w:vAlign w:val="center"/>
          </w:tcPr>
          <w:p w:rsidR="009F57EC" w:rsidRPr="009A5806" w:rsidRDefault="009F57EC" w:rsidP="009F57EC">
            <w:pPr>
              <w:pStyle w:val="a3"/>
              <w:spacing w:line="228" w:lineRule="auto"/>
              <w:ind w:left="-57" w:right="-57" w:firstLine="0"/>
              <w:jc w:val="center"/>
              <w:rPr>
                <w:rFonts w:ascii="Century" w:hAnsi="Century"/>
                <w:sz w:val="24"/>
                <w:szCs w:val="24"/>
              </w:rPr>
            </w:pPr>
            <w:r w:rsidRPr="009A5806">
              <w:rPr>
                <w:rFonts w:ascii="Century" w:hAnsi="Century"/>
                <w:sz w:val="24"/>
                <w:szCs w:val="24"/>
              </w:rPr>
              <w:t>найменування</w:t>
            </w:r>
          </w:p>
        </w:tc>
        <w:tc>
          <w:tcPr>
            <w:tcW w:w="608" w:type="pct"/>
            <w:tcBorders>
              <w:top w:val="single" w:sz="4" w:space="0" w:color="auto"/>
              <w:left w:val="single" w:sz="4" w:space="0" w:color="auto"/>
              <w:bottom w:val="single" w:sz="4" w:space="0" w:color="auto"/>
              <w:right w:val="single" w:sz="4" w:space="0" w:color="auto"/>
            </w:tcBorders>
            <w:vAlign w:val="center"/>
            <w:hideMark/>
          </w:tcPr>
          <w:p w:rsidR="009F57EC" w:rsidRPr="005A5710" w:rsidRDefault="00270202" w:rsidP="008A3DA9">
            <w:pPr>
              <w:pStyle w:val="a3"/>
              <w:spacing w:line="228" w:lineRule="auto"/>
              <w:ind w:left="-57" w:right="-57" w:firstLine="0"/>
              <w:jc w:val="center"/>
              <w:rPr>
                <w:rFonts w:ascii="Century" w:hAnsi="Century"/>
                <w:sz w:val="22"/>
                <w:szCs w:val="22"/>
              </w:rPr>
            </w:pPr>
            <w:r w:rsidRPr="005A5710">
              <w:rPr>
                <w:rFonts w:ascii="Century" w:hAnsi="Century"/>
                <w:sz w:val="22"/>
                <w:szCs w:val="22"/>
              </w:rPr>
              <w:t>Д</w:t>
            </w:r>
            <w:r w:rsidR="009F57EC" w:rsidRPr="005A5710">
              <w:rPr>
                <w:rFonts w:ascii="Century" w:hAnsi="Century"/>
                <w:sz w:val="22"/>
                <w:szCs w:val="22"/>
              </w:rPr>
              <w:t>ля</w:t>
            </w:r>
            <w:r w:rsidRPr="005A5710">
              <w:rPr>
                <w:rFonts w:ascii="Century" w:hAnsi="Century"/>
                <w:sz w:val="22"/>
                <w:szCs w:val="22"/>
              </w:rPr>
              <w:t xml:space="preserve"> </w:t>
            </w:r>
            <w:r w:rsidR="009F57EC" w:rsidRPr="005A5710">
              <w:rPr>
                <w:rFonts w:ascii="Century" w:hAnsi="Century"/>
                <w:sz w:val="22"/>
                <w:szCs w:val="22"/>
              </w:rPr>
              <w:t>юридичних</w:t>
            </w:r>
            <w:r w:rsidR="005A5710" w:rsidRPr="005A5710">
              <w:rPr>
                <w:rFonts w:ascii="Century" w:hAnsi="Century"/>
                <w:sz w:val="22"/>
                <w:szCs w:val="22"/>
              </w:rPr>
              <w:t xml:space="preserve"> </w:t>
            </w:r>
            <w:r w:rsidR="009F57EC" w:rsidRPr="005A5710">
              <w:rPr>
                <w:rFonts w:ascii="Century" w:hAnsi="Century"/>
                <w:sz w:val="22"/>
                <w:szCs w:val="22"/>
              </w:rPr>
              <w:t>осіб</w:t>
            </w:r>
          </w:p>
        </w:tc>
        <w:tc>
          <w:tcPr>
            <w:tcW w:w="642" w:type="pct"/>
            <w:tcBorders>
              <w:top w:val="single" w:sz="4" w:space="0" w:color="auto"/>
              <w:left w:val="single" w:sz="4" w:space="0" w:color="auto"/>
              <w:bottom w:val="single" w:sz="4" w:space="0" w:color="auto"/>
              <w:right w:val="single" w:sz="4" w:space="0" w:color="auto"/>
            </w:tcBorders>
            <w:vAlign w:val="center"/>
            <w:hideMark/>
          </w:tcPr>
          <w:p w:rsidR="009F57EC" w:rsidRPr="005A5710" w:rsidRDefault="00270202" w:rsidP="009F57EC">
            <w:pPr>
              <w:pStyle w:val="a3"/>
              <w:spacing w:line="228" w:lineRule="auto"/>
              <w:ind w:left="-57" w:right="-57" w:firstLine="0"/>
              <w:jc w:val="center"/>
              <w:rPr>
                <w:rFonts w:ascii="Century" w:hAnsi="Century"/>
                <w:sz w:val="22"/>
                <w:szCs w:val="22"/>
              </w:rPr>
            </w:pPr>
            <w:r w:rsidRPr="005A5710">
              <w:rPr>
                <w:rFonts w:ascii="Century" w:hAnsi="Century"/>
                <w:sz w:val="22"/>
                <w:szCs w:val="22"/>
              </w:rPr>
              <w:t>Д</w:t>
            </w:r>
            <w:r w:rsidR="009F57EC" w:rsidRPr="005A5710">
              <w:rPr>
                <w:rFonts w:ascii="Century" w:hAnsi="Century"/>
                <w:sz w:val="22"/>
                <w:szCs w:val="22"/>
              </w:rPr>
              <w:t>ля</w:t>
            </w:r>
            <w:r w:rsidRPr="005A5710">
              <w:rPr>
                <w:rFonts w:ascii="Century" w:hAnsi="Century"/>
                <w:sz w:val="22"/>
                <w:szCs w:val="22"/>
              </w:rPr>
              <w:t xml:space="preserve"> </w:t>
            </w:r>
            <w:r w:rsidR="009F57EC" w:rsidRPr="005A5710">
              <w:rPr>
                <w:rFonts w:ascii="Century" w:hAnsi="Century"/>
                <w:sz w:val="22"/>
                <w:szCs w:val="22"/>
              </w:rPr>
              <w:t>фізичних</w:t>
            </w:r>
            <w:r w:rsidRPr="005A5710">
              <w:rPr>
                <w:rFonts w:ascii="Century" w:hAnsi="Century"/>
                <w:sz w:val="22"/>
                <w:szCs w:val="22"/>
              </w:rPr>
              <w:t xml:space="preserve"> </w:t>
            </w:r>
            <w:r w:rsidR="009F57EC" w:rsidRPr="005A5710">
              <w:rPr>
                <w:rFonts w:ascii="Century" w:hAnsi="Century"/>
                <w:sz w:val="22"/>
                <w:szCs w:val="22"/>
              </w:rPr>
              <w:t>осіб</w:t>
            </w:r>
          </w:p>
        </w:tc>
        <w:tc>
          <w:tcPr>
            <w:tcW w:w="649" w:type="pct"/>
            <w:tcBorders>
              <w:top w:val="single" w:sz="4" w:space="0" w:color="auto"/>
              <w:left w:val="single" w:sz="4" w:space="0" w:color="auto"/>
              <w:bottom w:val="single" w:sz="4" w:space="0" w:color="auto"/>
              <w:right w:val="single" w:sz="4" w:space="0" w:color="auto"/>
            </w:tcBorders>
            <w:vAlign w:val="center"/>
            <w:hideMark/>
          </w:tcPr>
          <w:p w:rsidR="009F57EC" w:rsidRPr="005A5710" w:rsidRDefault="00270202" w:rsidP="008A3DA9">
            <w:pPr>
              <w:pStyle w:val="a3"/>
              <w:spacing w:line="228" w:lineRule="auto"/>
              <w:ind w:left="-57" w:right="-57" w:firstLine="0"/>
              <w:jc w:val="center"/>
              <w:rPr>
                <w:rFonts w:ascii="Century" w:hAnsi="Century"/>
                <w:sz w:val="22"/>
                <w:szCs w:val="22"/>
              </w:rPr>
            </w:pPr>
            <w:r w:rsidRPr="005A5710">
              <w:rPr>
                <w:rFonts w:ascii="Century" w:hAnsi="Century"/>
                <w:sz w:val="22"/>
                <w:szCs w:val="22"/>
              </w:rPr>
              <w:t>Д</w:t>
            </w:r>
            <w:r w:rsidR="009F57EC" w:rsidRPr="005A5710">
              <w:rPr>
                <w:rFonts w:ascii="Century" w:hAnsi="Century"/>
                <w:sz w:val="22"/>
                <w:szCs w:val="22"/>
              </w:rPr>
              <w:t>ля</w:t>
            </w:r>
            <w:r w:rsidRPr="005A5710">
              <w:rPr>
                <w:rFonts w:ascii="Century" w:hAnsi="Century"/>
                <w:sz w:val="22"/>
                <w:szCs w:val="22"/>
              </w:rPr>
              <w:t xml:space="preserve"> </w:t>
            </w:r>
            <w:r w:rsidR="009F57EC" w:rsidRPr="005A5710">
              <w:rPr>
                <w:rFonts w:ascii="Century" w:hAnsi="Century"/>
                <w:sz w:val="22"/>
                <w:szCs w:val="22"/>
              </w:rPr>
              <w:t>юридичних</w:t>
            </w:r>
            <w:r w:rsidRPr="005A5710">
              <w:rPr>
                <w:rFonts w:ascii="Century" w:hAnsi="Century"/>
                <w:sz w:val="22"/>
                <w:szCs w:val="22"/>
              </w:rPr>
              <w:t xml:space="preserve"> </w:t>
            </w:r>
            <w:r w:rsidR="009F57EC" w:rsidRPr="005A5710">
              <w:rPr>
                <w:rFonts w:ascii="Century" w:hAnsi="Century"/>
                <w:sz w:val="22"/>
                <w:szCs w:val="22"/>
              </w:rPr>
              <w:t>осіб</w:t>
            </w:r>
          </w:p>
        </w:tc>
        <w:tc>
          <w:tcPr>
            <w:tcW w:w="589" w:type="pct"/>
            <w:tcBorders>
              <w:top w:val="single" w:sz="4" w:space="0" w:color="auto"/>
              <w:left w:val="single" w:sz="4" w:space="0" w:color="auto"/>
              <w:bottom w:val="single" w:sz="4" w:space="0" w:color="auto"/>
            </w:tcBorders>
            <w:vAlign w:val="center"/>
            <w:hideMark/>
          </w:tcPr>
          <w:p w:rsidR="009F57EC" w:rsidRPr="005A5710" w:rsidRDefault="00270202" w:rsidP="009F57EC">
            <w:pPr>
              <w:pStyle w:val="a3"/>
              <w:spacing w:line="228" w:lineRule="auto"/>
              <w:ind w:left="-57" w:right="-57" w:firstLine="0"/>
              <w:jc w:val="center"/>
              <w:rPr>
                <w:rFonts w:ascii="Century" w:hAnsi="Century"/>
                <w:sz w:val="22"/>
                <w:szCs w:val="22"/>
              </w:rPr>
            </w:pPr>
            <w:r w:rsidRPr="005A5710">
              <w:rPr>
                <w:rFonts w:ascii="Century" w:hAnsi="Century"/>
                <w:sz w:val="22"/>
                <w:szCs w:val="22"/>
              </w:rPr>
              <w:t>Д</w:t>
            </w:r>
            <w:r w:rsidR="009F57EC" w:rsidRPr="005A5710">
              <w:rPr>
                <w:rFonts w:ascii="Century" w:hAnsi="Century"/>
                <w:sz w:val="22"/>
                <w:szCs w:val="22"/>
              </w:rPr>
              <w:t>ля</w:t>
            </w:r>
            <w:r w:rsidRPr="005A5710">
              <w:rPr>
                <w:rFonts w:ascii="Century" w:hAnsi="Century"/>
                <w:sz w:val="22"/>
                <w:szCs w:val="22"/>
              </w:rPr>
              <w:t xml:space="preserve"> </w:t>
            </w:r>
            <w:r w:rsidR="009F57EC" w:rsidRPr="005A5710">
              <w:rPr>
                <w:rFonts w:ascii="Century" w:hAnsi="Century"/>
                <w:sz w:val="22"/>
                <w:szCs w:val="22"/>
              </w:rPr>
              <w:t>фізичних</w:t>
            </w:r>
            <w:r w:rsidRPr="005A5710">
              <w:rPr>
                <w:rFonts w:ascii="Century" w:hAnsi="Century"/>
                <w:sz w:val="22"/>
                <w:szCs w:val="22"/>
              </w:rPr>
              <w:t xml:space="preserve"> </w:t>
            </w:r>
            <w:r w:rsidR="009F57EC" w:rsidRPr="005A5710">
              <w:rPr>
                <w:rFonts w:ascii="Century" w:hAnsi="Century"/>
                <w:sz w:val="22"/>
                <w:szCs w:val="22"/>
              </w:rPr>
              <w:t>осіб</w:t>
            </w:r>
          </w:p>
        </w:tc>
      </w:tr>
      <w:tr w:rsidR="009F57EC" w:rsidRPr="009A5806" w:rsidTr="00483288">
        <w:tc>
          <w:tcPr>
            <w:tcW w:w="362" w:type="pct"/>
            <w:hideMark/>
          </w:tcPr>
          <w:p w:rsidR="009F57EC" w:rsidRPr="009A5806" w:rsidRDefault="009F57EC" w:rsidP="009F57EC">
            <w:pPr>
              <w:pStyle w:val="a3"/>
              <w:spacing w:line="228" w:lineRule="auto"/>
              <w:ind w:left="57" w:right="-57" w:firstLine="0"/>
              <w:rPr>
                <w:rFonts w:ascii="Century" w:hAnsi="Century"/>
                <w:sz w:val="24"/>
                <w:szCs w:val="24"/>
              </w:rPr>
            </w:pPr>
            <w:r w:rsidRPr="009A5806">
              <w:rPr>
                <w:rFonts w:ascii="Century" w:hAnsi="Century"/>
                <w:sz w:val="24"/>
                <w:szCs w:val="24"/>
              </w:rPr>
              <w:t>01</w:t>
            </w:r>
          </w:p>
        </w:tc>
        <w:tc>
          <w:tcPr>
            <w:tcW w:w="4638" w:type="pct"/>
            <w:gridSpan w:val="5"/>
            <w:hideMark/>
          </w:tcPr>
          <w:p w:rsidR="009F57EC" w:rsidRPr="009A5806" w:rsidRDefault="005166BC" w:rsidP="009F57EC">
            <w:pPr>
              <w:pStyle w:val="a3"/>
              <w:spacing w:line="228" w:lineRule="auto"/>
              <w:ind w:left="57" w:right="-57" w:firstLine="0"/>
              <w:jc w:val="center"/>
              <w:rPr>
                <w:rFonts w:ascii="Century" w:hAnsi="Century"/>
                <w:sz w:val="24"/>
                <w:szCs w:val="24"/>
              </w:rPr>
            </w:pPr>
            <w:r w:rsidRPr="005166BC">
              <w:rPr>
                <w:rFonts w:ascii="Century" w:hAnsi="Century"/>
                <w:sz w:val="24"/>
                <w:szCs w:val="24"/>
              </w:rPr>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082CC6" w:rsidRPr="009A5806" w:rsidTr="00483288">
        <w:tc>
          <w:tcPr>
            <w:tcW w:w="362"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01.01</w:t>
            </w:r>
          </w:p>
        </w:tc>
        <w:tc>
          <w:tcPr>
            <w:tcW w:w="2150"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Для ведення товарного сільськогосподарського виробництва</w:t>
            </w:r>
          </w:p>
        </w:tc>
        <w:tc>
          <w:tcPr>
            <w:tcW w:w="608"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rsidTr="00483288">
        <w:tc>
          <w:tcPr>
            <w:tcW w:w="362"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01.02</w:t>
            </w:r>
          </w:p>
        </w:tc>
        <w:tc>
          <w:tcPr>
            <w:tcW w:w="2150"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ведення</w:t>
            </w:r>
            <w:r w:rsidR="00890082" w:rsidRPr="009A5806">
              <w:rPr>
                <w:rFonts w:ascii="Century" w:hAnsi="Century"/>
                <w:sz w:val="24"/>
                <w:szCs w:val="24"/>
              </w:rPr>
              <w:t xml:space="preserve"> </w:t>
            </w:r>
            <w:r w:rsidRPr="009A5806">
              <w:rPr>
                <w:rFonts w:ascii="Century" w:hAnsi="Century"/>
                <w:sz w:val="24"/>
                <w:szCs w:val="24"/>
              </w:rPr>
              <w:t>фермерського</w:t>
            </w:r>
            <w:r w:rsidR="00890082" w:rsidRPr="009A5806">
              <w:rPr>
                <w:rFonts w:ascii="Century" w:hAnsi="Century"/>
                <w:sz w:val="24"/>
                <w:szCs w:val="24"/>
              </w:rPr>
              <w:t xml:space="preserve"> </w:t>
            </w:r>
            <w:r w:rsidRPr="009A5806">
              <w:rPr>
                <w:rFonts w:ascii="Century" w:hAnsi="Century"/>
                <w:sz w:val="24"/>
                <w:szCs w:val="24"/>
              </w:rPr>
              <w:t>господарства</w:t>
            </w:r>
          </w:p>
        </w:tc>
        <w:tc>
          <w:tcPr>
            <w:tcW w:w="608"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rsidTr="00483288">
        <w:tc>
          <w:tcPr>
            <w:tcW w:w="362"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01.03</w:t>
            </w:r>
          </w:p>
        </w:tc>
        <w:tc>
          <w:tcPr>
            <w:tcW w:w="2150"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Для ведення особистого селянського господарства</w:t>
            </w:r>
          </w:p>
        </w:tc>
        <w:tc>
          <w:tcPr>
            <w:tcW w:w="608"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rsidTr="00483288">
        <w:tc>
          <w:tcPr>
            <w:tcW w:w="362"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lastRenderedPageBreak/>
              <w:t>01.04</w:t>
            </w:r>
          </w:p>
        </w:tc>
        <w:tc>
          <w:tcPr>
            <w:tcW w:w="2150"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Для ведення підсобного сільського господарства</w:t>
            </w:r>
          </w:p>
        </w:tc>
        <w:tc>
          <w:tcPr>
            <w:tcW w:w="608" w:type="pct"/>
          </w:tcPr>
          <w:p w:rsidR="00082CC6" w:rsidRPr="009A5806" w:rsidRDefault="00082CC6" w:rsidP="00F87FC4">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rsidTr="00483288">
        <w:tc>
          <w:tcPr>
            <w:tcW w:w="362"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01.05</w:t>
            </w:r>
          </w:p>
        </w:tc>
        <w:tc>
          <w:tcPr>
            <w:tcW w:w="2150"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індивідуального</w:t>
            </w:r>
            <w:r w:rsidR="00890082" w:rsidRPr="009A5806">
              <w:rPr>
                <w:rFonts w:ascii="Century" w:hAnsi="Century"/>
                <w:sz w:val="24"/>
                <w:szCs w:val="24"/>
              </w:rPr>
              <w:t xml:space="preserve"> </w:t>
            </w:r>
            <w:r w:rsidRPr="009A5806">
              <w:rPr>
                <w:rFonts w:ascii="Century" w:hAnsi="Century"/>
                <w:sz w:val="24"/>
                <w:szCs w:val="24"/>
              </w:rPr>
              <w:t>садівництва</w:t>
            </w:r>
          </w:p>
        </w:tc>
        <w:tc>
          <w:tcPr>
            <w:tcW w:w="608"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rsidTr="00483288">
        <w:tc>
          <w:tcPr>
            <w:tcW w:w="362"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01.06</w:t>
            </w:r>
          </w:p>
        </w:tc>
        <w:tc>
          <w:tcPr>
            <w:tcW w:w="2150"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колективного</w:t>
            </w:r>
            <w:r w:rsidR="00890082" w:rsidRPr="009A5806">
              <w:rPr>
                <w:rFonts w:ascii="Century" w:hAnsi="Century"/>
                <w:sz w:val="24"/>
                <w:szCs w:val="24"/>
              </w:rPr>
              <w:t xml:space="preserve"> </w:t>
            </w:r>
            <w:r w:rsidRPr="009A5806">
              <w:rPr>
                <w:rFonts w:ascii="Century" w:hAnsi="Century"/>
                <w:sz w:val="24"/>
                <w:szCs w:val="24"/>
              </w:rPr>
              <w:t>садівництва</w:t>
            </w:r>
          </w:p>
        </w:tc>
        <w:tc>
          <w:tcPr>
            <w:tcW w:w="608"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rsidTr="00483288">
        <w:tc>
          <w:tcPr>
            <w:tcW w:w="362"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01.07</w:t>
            </w:r>
          </w:p>
        </w:tc>
        <w:tc>
          <w:tcPr>
            <w:tcW w:w="2150"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городництва</w:t>
            </w:r>
          </w:p>
        </w:tc>
        <w:tc>
          <w:tcPr>
            <w:tcW w:w="608"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rsidTr="00483288">
        <w:tc>
          <w:tcPr>
            <w:tcW w:w="362"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01.08</w:t>
            </w:r>
          </w:p>
        </w:tc>
        <w:tc>
          <w:tcPr>
            <w:tcW w:w="2150"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Для сінокосіння і випасання худоби</w:t>
            </w:r>
          </w:p>
        </w:tc>
        <w:tc>
          <w:tcPr>
            <w:tcW w:w="608"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082CC6" w:rsidRPr="009A5806" w:rsidRDefault="00F87FC4" w:rsidP="000642A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082CC6" w:rsidRPr="009A5806" w:rsidRDefault="00F87FC4" w:rsidP="000642A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rsidTr="00483288">
        <w:tc>
          <w:tcPr>
            <w:tcW w:w="362"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01.09</w:t>
            </w:r>
          </w:p>
        </w:tc>
        <w:tc>
          <w:tcPr>
            <w:tcW w:w="2150"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 xml:space="preserve">Для дослідних і навчальних цілей </w:t>
            </w:r>
          </w:p>
        </w:tc>
        <w:tc>
          <w:tcPr>
            <w:tcW w:w="608"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082CC6" w:rsidRPr="009A5806" w:rsidRDefault="00F87FC4" w:rsidP="000642A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rsidTr="00483288">
        <w:tc>
          <w:tcPr>
            <w:tcW w:w="362"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01.10</w:t>
            </w:r>
          </w:p>
        </w:tc>
        <w:tc>
          <w:tcPr>
            <w:tcW w:w="2150"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 xml:space="preserve">Для пропаганди передового досвіду ведення сільського господарства </w:t>
            </w:r>
          </w:p>
        </w:tc>
        <w:tc>
          <w:tcPr>
            <w:tcW w:w="608"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082CC6" w:rsidRPr="009A5806" w:rsidRDefault="00F87FC4" w:rsidP="000642A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082CC6" w:rsidRPr="009A5806" w:rsidRDefault="00F87FC4" w:rsidP="000642A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rsidTr="00483288">
        <w:tc>
          <w:tcPr>
            <w:tcW w:w="362"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01.11</w:t>
            </w:r>
          </w:p>
        </w:tc>
        <w:tc>
          <w:tcPr>
            <w:tcW w:w="2150"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 xml:space="preserve">Для надання послуг у сільському господарстві </w:t>
            </w:r>
          </w:p>
        </w:tc>
        <w:tc>
          <w:tcPr>
            <w:tcW w:w="608" w:type="pct"/>
          </w:tcPr>
          <w:p w:rsidR="00082CC6" w:rsidRPr="009A5806" w:rsidRDefault="000642AB" w:rsidP="00F87FC4">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082CC6" w:rsidRPr="009A5806" w:rsidRDefault="000642AB" w:rsidP="00F87FC4">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082CC6" w:rsidRPr="009A5806" w:rsidRDefault="000642AB" w:rsidP="00F87FC4">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rsidTr="00483288">
        <w:tc>
          <w:tcPr>
            <w:tcW w:w="362"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01.12</w:t>
            </w:r>
          </w:p>
        </w:tc>
        <w:tc>
          <w:tcPr>
            <w:tcW w:w="2150" w:type="pct"/>
            <w:hideMark/>
          </w:tcPr>
          <w:p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 xml:space="preserve">Для розміщення інфраструктури оптових ринків сільськогосподарської продукції </w:t>
            </w:r>
          </w:p>
        </w:tc>
        <w:tc>
          <w:tcPr>
            <w:tcW w:w="608" w:type="pct"/>
          </w:tcPr>
          <w:p w:rsidR="00082CC6" w:rsidRPr="009A5806" w:rsidRDefault="000642AB" w:rsidP="00F87FC4">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082CC6" w:rsidRPr="009A5806" w:rsidRDefault="000642AB" w:rsidP="00F87FC4">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082CC6" w:rsidRPr="009A5806" w:rsidRDefault="00F87FC4" w:rsidP="00F87FC4">
            <w:pPr>
              <w:pStyle w:val="a3"/>
              <w:spacing w:line="228" w:lineRule="auto"/>
              <w:ind w:left="57" w:right="-57" w:firstLine="0"/>
              <w:jc w:val="center"/>
              <w:rPr>
                <w:rFonts w:ascii="Century" w:hAnsi="Century"/>
                <w:sz w:val="24"/>
                <w:szCs w:val="24"/>
              </w:rPr>
            </w:pPr>
            <w:r w:rsidRPr="009A5806">
              <w:rPr>
                <w:rFonts w:ascii="Century" w:hAnsi="Century"/>
                <w:sz w:val="24"/>
                <w:szCs w:val="24"/>
              </w:rPr>
              <w:t>1</w:t>
            </w:r>
            <w:r w:rsidR="000642AB" w:rsidRPr="009A5806">
              <w:rPr>
                <w:rFonts w:ascii="Century" w:hAnsi="Century"/>
                <w:sz w:val="24"/>
                <w:szCs w:val="24"/>
              </w:rPr>
              <w:t>,0</w:t>
            </w:r>
          </w:p>
        </w:tc>
        <w:tc>
          <w:tcPr>
            <w:tcW w:w="589" w:type="pct"/>
          </w:tcPr>
          <w:p w:rsidR="00082CC6" w:rsidRPr="009A5806" w:rsidRDefault="00F87FC4" w:rsidP="00F87FC4">
            <w:pPr>
              <w:pStyle w:val="a3"/>
              <w:spacing w:line="228" w:lineRule="auto"/>
              <w:ind w:left="57" w:right="-57" w:firstLine="0"/>
              <w:jc w:val="center"/>
              <w:rPr>
                <w:rFonts w:ascii="Century" w:hAnsi="Century"/>
                <w:sz w:val="24"/>
                <w:szCs w:val="24"/>
              </w:rPr>
            </w:pPr>
            <w:r w:rsidRPr="009A5806">
              <w:rPr>
                <w:rFonts w:ascii="Century" w:hAnsi="Century"/>
                <w:sz w:val="24"/>
                <w:szCs w:val="24"/>
              </w:rPr>
              <w:t>1</w:t>
            </w:r>
            <w:r w:rsidR="000642AB" w:rsidRPr="009A5806">
              <w:rPr>
                <w:rFonts w:ascii="Century" w:hAnsi="Century"/>
                <w:sz w:val="24"/>
                <w:szCs w:val="24"/>
              </w:rPr>
              <w:t>,0</w:t>
            </w:r>
          </w:p>
        </w:tc>
      </w:tr>
      <w:tr w:rsidR="000642AB" w:rsidRPr="009A5806" w:rsidTr="00483288">
        <w:tc>
          <w:tcPr>
            <w:tcW w:w="362" w:type="pct"/>
            <w:hideMark/>
          </w:tcPr>
          <w:p w:rsidR="000642AB" w:rsidRPr="009A5806" w:rsidRDefault="000642AB" w:rsidP="000642AB">
            <w:pPr>
              <w:pStyle w:val="a3"/>
              <w:spacing w:line="228" w:lineRule="auto"/>
              <w:ind w:left="57" w:right="-57" w:firstLine="0"/>
              <w:rPr>
                <w:rFonts w:ascii="Century" w:hAnsi="Century"/>
                <w:sz w:val="24"/>
                <w:szCs w:val="24"/>
              </w:rPr>
            </w:pPr>
            <w:r w:rsidRPr="009A5806">
              <w:rPr>
                <w:rFonts w:ascii="Century" w:hAnsi="Century"/>
                <w:sz w:val="24"/>
                <w:szCs w:val="24"/>
              </w:rPr>
              <w:t>01.13</w:t>
            </w:r>
          </w:p>
        </w:tc>
        <w:tc>
          <w:tcPr>
            <w:tcW w:w="2150" w:type="pct"/>
            <w:hideMark/>
          </w:tcPr>
          <w:p w:rsidR="000642AB" w:rsidRDefault="000642AB" w:rsidP="000642AB">
            <w:pPr>
              <w:pStyle w:val="a3"/>
              <w:spacing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іншого</w:t>
            </w:r>
            <w:r w:rsidR="00890082" w:rsidRPr="009A5806">
              <w:rPr>
                <w:rFonts w:ascii="Century" w:hAnsi="Century"/>
                <w:sz w:val="24"/>
                <w:szCs w:val="24"/>
              </w:rPr>
              <w:t xml:space="preserve"> сільськогосподарського призначення</w:t>
            </w:r>
          </w:p>
          <w:p w:rsidR="005F3AC5" w:rsidRPr="009A5806" w:rsidRDefault="005F3AC5" w:rsidP="00E54B1A">
            <w:pPr>
              <w:pStyle w:val="a3"/>
              <w:spacing w:line="228" w:lineRule="auto"/>
              <w:ind w:right="-57" w:firstLine="0"/>
              <w:rPr>
                <w:rFonts w:ascii="Century" w:hAnsi="Century"/>
                <w:sz w:val="24"/>
                <w:szCs w:val="24"/>
              </w:rPr>
            </w:pPr>
          </w:p>
        </w:tc>
        <w:tc>
          <w:tcPr>
            <w:tcW w:w="608" w:type="pct"/>
          </w:tcPr>
          <w:p w:rsidR="000642AB" w:rsidRPr="009A5806" w:rsidRDefault="000642AB" w:rsidP="00C1684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0642AB" w:rsidRPr="009A5806" w:rsidRDefault="00F87FC4" w:rsidP="000642A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0642AB" w:rsidRPr="009A5806" w:rsidRDefault="00F87FC4" w:rsidP="000642A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0642AB" w:rsidRPr="009A5806" w:rsidRDefault="00F87FC4" w:rsidP="000642A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8F6620" w:rsidRPr="009A5806" w:rsidTr="00A87184">
        <w:trPr>
          <w:trHeight w:val="1615"/>
        </w:trPr>
        <w:tc>
          <w:tcPr>
            <w:tcW w:w="362" w:type="pct"/>
          </w:tcPr>
          <w:p w:rsidR="008F6620" w:rsidRPr="00CD701A" w:rsidRDefault="008F6620" w:rsidP="008F6620">
            <w:pPr>
              <w:pStyle w:val="a3"/>
              <w:spacing w:line="228" w:lineRule="auto"/>
              <w:ind w:left="57" w:right="-57" w:firstLine="0"/>
              <w:rPr>
                <w:rFonts w:ascii="Century" w:hAnsi="Century"/>
                <w:color w:val="FF0000"/>
                <w:sz w:val="24"/>
                <w:szCs w:val="24"/>
              </w:rPr>
            </w:pPr>
            <w:r w:rsidRPr="00CD701A">
              <w:rPr>
                <w:rFonts w:ascii="Century" w:hAnsi="Century"/>
                <w:color w:val="FF0000"/>
                <w:sz w:val="24"/>
                <w:szCs w:val="24"/>
              </w:rPr>
              <w:t xml:space="preserve">01.14  </w:t>
            </w:r>
          </w:p>
          <w:p w:rsidR="008F6620" w:rsidRPr="009A5806" w:rsidRDefault="008F6620" w:rsidP="008F6620">
            <w:pPr>
              <w:pStyle w:val="a3"/>
              <w:spacing w:line="228" w:lineRule="auto"/>
              <w:ind w:left="57" w:right="-57" w:firstLine="0"/>
              <w:rPr>
                <w:rFonts w:ascii="Century" w:hAnsi="Century"/>
                <w:sz w:val="24"/>
                <w:szCs w:val="24"/>
              </w:rPr>
            </w:pPr>
          </w:p>
        </w:tc>
        <w:tc>
          <w:tcPr>
            <w:tcW w:w="2150" w:type="pct"/>
          </w:tcPr>
          <w:p w:rsidR="008F6620" w:rsidRPr="00CD701A" w:rsidRDefault="008F6620" w:rsidP="008F6620">
            <w:pPr>
              <w:pStyle w:val="a3"/>
              <w:spacing w:line="228" w:lineRule="auto"/>
              <w:ind w:left="57" w:right="-57" w:firstLine="0"/>
              <w:rPr>
                <w:rFonts w:ascii="Century" w:hAnsi="Century"/>
                <w:color w:val="FF0000"/>
                <w:sz w:val="24"/>
                <w:szCs w:val="24"/>
              </w:rPr>
            </w:pPr>
            <w:r w:rsidRPr="00CD701A">
              <w:rPr>
                <w:rFonts w:ascii="Century" w:hAnsi="Century"/>
                <w:color w:val="FF0000"/>
                <w:sz w:val="24"/>
                <w:szCs w:val="24"/>
              </w:rPr>
              <w:t xml:space="preserve">Для цілей підрозділів 01.01-01.13, </w:t>
            </w:r>
          </w:p>
          <w:p w:rsidR="008F6620" w:rsidRPr="00CD701A" w:rsidRDefault="008F6620" w:rsidP="008F6620">
            <w:pPr>
              <w:pStyle w:val="a3"/>
              <w:spacing w:line="228" w:lineRule="auto"/>
              <w:ind w:left="57" w:right="-57" w:firstLine="0"/>
              <w:rPr>
                <w:rFonts w:ascii="Century" w:hAnsi="Century"/>
                <w:color w:val="FF0000"/>
                <w:sz w:val="24"/>
                <w:szCs w:val="24"/>
              </w:rPr>
            </w:pPr>
            <w:r w:rsidRPr="00CD701A">
              <w:rPr>
                <w:rFonts w:ascii="Century" w:hAnsi="Century"/>
                <w:color w:val="FF0000"/>
                <w:sz w:val="24"/>
                <w:szCs w:val="24"/>
              </w:rPr>
              <w:t>01.15-01.19 та для збереження та</w:t>
            </w:r>
          </w:p>
          <w:p w:rsidR="008F6620" w:rsidRPr="00CD701A" w:rsidRDefault="008F6620" w:rsidP="008F6620">
            <w:pPr>
              <w:pStyle w:val="a3"/>
              <w:spacing w:line="228" w:lineRule="auto"/>
              <w:ind w:left="57" w:right="-57" w:firstLine="0"/>
              <w:rPr>
                <w:rFonts w:ascii="Century" w:hAnsi="Century"/>
                <w:color w:val="FF0000"/>
                <w:sz w:val="24"/>
                <w:szCs w:val="24"/>
              </w:rPr>
            </w:pPr>
            <w:r w:rsidRPr="00CD701A">
              <w:rPr>
                <w:rFonts w:ascii="Century" w:hAnsi="Century"/>
                <w:color w:val="FF0000"/>
                <w:sz w:val="24"/>
                <w:szCs w:val="24"/>
              </w:rPr>
              <w:t>використання земель природно-</w:t>
            </w:r>
          </w:p>
          <w:p w:rsidR="008F6620" w:rsidRPr="00A87184" w:rsidRDefault="008F6620" w:rsidP="008F6620">
            <w:pPr>
              <w:pStyle w:val="a3"/>
              <w:spacing w:line="228" w:lineRule="auto"/>
              <w:ind w:left="57" w:right="-57" w:firstLine="0"/>
              <w:rPr>
                <w:rFonts w:ascii="Century" w:hAnsi="Century"/>
                <w:color w:val="FF0000"/>
                <w:sz w:val="24"/>
                <w:szCs w:val="24"/>
              </w:rPr>
            </w:pPr>
            <w:r w:rsidRPr="00CD701A">
              <w:rPr>
                <w:rFonts w:ascii="Century" w:hAnsi="Century"/>
                <w:color w:val="FF0000"/>
                <w:sz w:val="24"/>
                <w:szCs w:val="24"/>
              </w:rPr>
              <w:t>заповідного фонду</w:t>
            </w:r>
          </w:p>
        </w:tc>
        <w:tc>
          <w:tcPr>
            <w:tcW w:w="608" w:type="pct"/>
          </w:tcPr>
          <w:p w:rsidR="008F6620" w:rsidRPr="008F6620" w:rsidRDefault="008F6620" w:rsidP="008F6620">
            <w:pPr>
              <w:pStyle w:val="a3"/>
              <w:spacing w:line="228" w:lineRule="auto"/>
              <w:ind w:left="57" w:right="-57" w:firstLine="0"/>
              <w:jc w:val="center"/>
              <w:rPr>
                <w:rFonts w:ascii="Century" w:hAnsi="Century"/>
                <w:color w:val="FF0000"/>
                <w:sz w:val="24"/>
                <w:szCs w:val="24"/>
              </w:rPr>
            </w:pPr>
            <w:r w:rsidRPr="008F6620">
              <w:rPr>
                <w:rFonts w:ascii="Century" w:hAnsi="Century"/>
                <w:color w:val="FF0000"/>
                <w:sz w:val="24"/>
                <w:szCs w:val="24"/>
              </w:rPr>
              <w:t>1,0</w:t>
            </w:r>
          </w:p>
        </w:tc>
        <w:tc>
          <w:tcPr>
            <w:tcW w:w="642" w:type="pct"/>
          </w:tcPr>
          <w:p w:rsidR="008F6620" w:rsidRPr="008F6620" w:rsidRDefault="008F6620" w:rsidP="008F6620">
            <w:pPr>
              <w:pStyle w:val="a3"/>
              <w:spacing w:line="228" w:lineRule="auto"/>
              <w:ind w:left="57" w:right="-57" w:firstLine="0"/>
              <w:jc w:val="center"/>
              <w:rPr>
                <w:rFonts w:ascii="Century" w:hAnsi="Century"/>
                <w:color w:val="FF0000"/>
                <w:sz w:val="24"/>
                <w:szCs w:val="24"/>
              </w:rPr>
            </w:pPr>
            <w:r w:rsidRPr="008F6620">
              <w:rPr>
                <w:rFonts w:ascii="Century" w:hAnsi="Century"/>
                <w:color w:val="FF0000"/>
                <w:sz w:val="24"/>
                <w:szCs w:val="24"/>
              </w:rPr>
              <w:t>1,0</w:t>
            </w:r>
          </w:p>
        </w:tc>
        <w:tc>
          <w:tcPr>
            <w:tcW w:w="649" w:type="pct"/>
          </w:tcPr>
          <w:p w:rsidR="008F6620" w:rsidRPr="008F6620" w:rsidRDefault="008F6620" w:rsidP="008F6620">
            <w:pPr>
              <w:pStyle w:val="a3"/>
              <w:spacing w:line="228" w:lineRule="auto"/>
              <w:ind w:left="57" w:right="-57" w:firstLine="0"/>
              <w:jc w:val="center"/>
              <w:rPr>
                <w:rFonts w:ascii="Century" w:hAnsi="Century"/>
                <w:color w:val="FF0000"/>
                <w:sz w:val="24"/>
                <w:szCs w:val="24"/>
              </w:rPr>
            </w:pPr>
            <w:r w:rsidRPr="008F6620">
              <w:rPr>
                <w:rFonts w:ascii="Century" w:hAnsi="Century"/>
                <w:color w:val="FF0000"/>
                <w:sz w:val="24"/>
                <w:szCs w:val="24"/>
              </w:rPr>
              <w:t>5,0</w:t>
            </w:r>
          </w:p>
        </w:tc>
        <w:tc>
          <w:tcPr>
            <w:tcW w:w="589" w:type="pct"/>
          </w:tcPr>
          <w:p w:rsidR="008F6620" w:rsidRPr="008F6620" w:rsidRDefault="008F6620" w:rsidP="008F6620">
            <w:pPr>
              <w:pStyle w:val="a3"/>
              <w:spacing w:line="228" w:lineRule="auto"/>
              <w:ind w:left="57" w:right="-57" w:firstLine="0"/>
              <w:jc w:val="center"/>
              <w:rPr>
                <w:rFonts w:ascii="Century" w:hAnsi="Century"/>
                <w:color w:val="FF0000"/>
                <w:sz w:val="24"/>
                <w:szCs w:val="24"/>
              </w:rPr>
            </w:pPr>
            <w:r w:rsidRPr="008F6620">
              <w:rPr>
                <w:rFonts w:ascii="Century" w:hAnsi="Century"/>
                <w:color w:val="FF0000"/>
                <w:sz w:val="24"/>
                <w:szCs w:val="24"/>
              </w:rPr>
              <w:t>5,0</w:t>
            </w:r>
          </w:p>
        </w:tc>
      </w:tr>
      <w:tr w:rsidR="008F6620" w:rsidRPr="009A5806" w:rsidTr="00483288">
        <w:tc>
          <w:tcPr>
            <w:tcW w:w="362" w:type="pct"/>
          </w:tcPr>
          <w:p w:rsidR="008F6620" w:rsidRPr="00CD701A" w:rsidRDefault="008F6620" w:rsidP="008F6620">
            <w:pPr>
              <w:pStyle w:val="a3"/>
              <w:spacing w:line="228" w:lineRule="auto"/>
              <w:ind w:left="57" w:right="-57" w:firstLine="0"/>
              <w:rPr>
                <w:rFonts w:ascii="Century" w:hAnsi="Century"/>
                <w:color w:val="FF0000"/>
                <w:sz w:val="24"/>
                <w:szCs w:val="24"/>
              </w:rPr>
            </w:pPr>
            <w:r w:rsidRPr="00CD701A">
              <w:rPr>
                <w:rFonts w:ascii="Century" w:hAnsi="Century"/>
                <w:color w:val="FF0000"/>
                <w:sz w:val="24"/>
                <w:szCs w:val="24"/>
              </w:rPr>
              <w:t>01.15</w:t>
            </w:r>
          </w:p>
          <w:p w:rsidR="008F6620" w:rsidRPr="00CD701A" w:rsidRDefault="008F6620" w:rsidP="008F6620">
            <w:pPr>
              <w:pStyle w:val="a3"/>
              <w:spacing w:line="228" w:lineRule="auto"/>
              <w:ind w:left="57" w:right="-57" w:firstLine="0"/>
              <w:rPr>
                <w:rFonts w:ascii="Century" w:hAnsi="Century"/>
                <w:color w:val="FF0000"/>
                <w:sz w:val="24"/>
                <w:szCs w:val="24"/>
              </w:rPr>
            </w:pPr>
          </w:p>
        </w:tc>
        <w:tc>
          <w:tcPr>
            <w:tcW w:w="2150" w:type="pct"/>
          </w:tcPr>
          <w:p w:rsidR="008F6620" w:rsidRPr="00CD701A" w:rsidRDefault="008F6620" w:rsidP="008F6620">
            <w:pPr>
              <w:pStyle w:val="a3"/>
              <w:spacing w:line="228" w:lineRule="auto"/>
              <w:ind w:right="-57" w:firstLine="0"/>
              <w:rPr>
                <w:rFonts w:ascii="Century" w:hAnsi="Century"/>
                <w:color w:val="FF0000"/>
                <w:sz w:val="24"/>
                <w:szCs w:val="24"/>
              </w:rPr>
            </w:pPr>
            <w:r w:rsidRPr="00CD701A">
              <w:rPr>
                <w:rFonts w:ascii="Century" w:hAnsi="Century"/>
                <w:color w:val="FF0000"/>
                <w:sz w:val="24"/>
                <w:szCs w:val="24"/>
              </w:rPr>
              <w:t xml:space="preserve">Земельні ділянки запасу під </w:t>
            </w:r>
          </w:p>
          <w:p w:rsidR="008F6620" w:rsidRPr="00CD701A" w:rsidRDefault="008F6620" w:rsidP="008F6620">
            <w:pPr>
              <w:pStyle w:val="a3"/>
              <w:spacing w:line="228" w:lineRule="auto"/>
              <w:ind w:right="-57" w:firstLine="0"/>
              <w:rPr>
                <w:rFonts w:ascii="Century" w:hAnsi="Century"/>
                <w:color w:val="FF0000"/>
                <w:sz w:val="24"/>
                <w:szCs w:val="24"/>
              </w:rPr>
            </w:pPr>
            <w:r w:rsidRPr="00CD701A">
              <w:rPr>
                <w:rFonts w:ascii="Century" w:hAnsi="Century"/>
                <w:color w:val="FF0000"/>
                <w:sz w:val="24"/>
                <w:szCs w:val="24"/>
              </w:rPr>
              <w:t xml:space="preserve">сільськогосподарськими будівлями </w:t>
            </w:r>
          </w:p>
          <w:p w:rsidR="008F6620" w:rsidRPr="00CD701A" w:rsidRDefault="008F6620" w:rsidP="008F6620">
            <w:pPr>
              <w:pStyle w:val="a3"/>
              <w:spacing w:line="228" w:lineRule="auto"/>
              <w:ind w:right="-57" w:firstLine="0"/>
              <w:rPr>
                <w:rFonts w:ascii="Century" w:hAnsi="Century"/>
                <w:color w:val="FF0000"/>
                <w:sz w:val="24"/>
                <w:szCs w:val="24"/>
              </w:rPr>
            </w:pPr>
            <w:r w:rsidRPr="00CD701A">
              <w:rPr>
                <w:rFonts w:ascii="Century" w:hAnsi="Century"/>
                <w:color w:val="FF0000"/>
                <w:sz w:val="24"/>
                <w:szCs w:val="24"/>
              </w:rPr>
              <w:t>і дворами</w:t>
            </w:r>
          </w:p>
        </w:tc>
        <w:tc>
          <w:tcPr>
            <w:tcW w:w="608" w:type="pct"/>
          </w:tcPr>
          <w:p w:rsidR="008F6620" w:rsidRPr="009A5806" w:rsidRDefault="008F6620" w:rsidP="008F6620">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1,0</w:t>
            </w:r>
          </w:p>
        </w:tc>
        <w:tc>
          <w:tcPr>
            <w:tcW w:w="642" w:type="pct"/>
          </w:tcPr>
          <w:p w:rsidR="008F6620" w:rsidRPr="009A5806" w:rsidRDefault="008F6620" w:rsidP="008F6620">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1,0</w:t>
            </w:r>
          </w:p>
        </w:tc>
        <w:tc>
          <w:tcPr>
            <w:tcW w:w="649" w:type="pct"/>
          </w:tcPr>
          <w:p w:rsidR="008F6620" w:rsidRPr="009A5806" w:rsidRDefault="008F6620" w:rsidP="008F6620">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5,0</w:t>
            </w:r>
          </w:p>
        </w:tc>
        <w:tc>
          <w:tcPr>
            <w:tcW w:w="589" w:type="pct"/>
          </w:tcPr>
          <w:p w:rsidR="008F6620" w:rsidRPr="009A5806" w:rsidRDefault="008F6620" w:rsidP="008F6620">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5,0</w:t>
            </w:r>
          </w:p>
        </w:tc>
      </w:tr>
      <w:tr w:rsidR="008F6620" w:rsidRPr="009A5806" w:rsidTr="00483288">
        <w:tc>
          <w:tcPr>
            <w:tcW w:w="362" w:type="pct"/>
          </w:tcPr>
          <w:p w:rsidR="008F6620" w:rsidRPr="00CD701A" w:rsidRDefault="008F6620" w:rsidP="008F6620">
            <w:pPr>
              <w:pStyle w:val="a3"/>
              <w:spacing w:line="228" w:lineRule="auto"/>
              <w:ind w:left="57" w:right="-57" w:firstLine="0"/>
              <w:rPr>
                <w:rFonts w:ascii="Century" w:hAnsi="Century"/>
                <w:color w:val="FF0000"/>
                <w:sz w:val="24"/>
                <w:szCs w:val="24"/>
              </w:rPr>
            </w:pPr>
            <w:r w:rsidRPr="00CD701A">
              <w:rPr>
                <w:rFonts w:ascii="Century" w:hAnsi="Century"/>
                <w:color w:val="FF0000"/>
                <w:sz w:val="24"/>
                <w:szCs w:val="24"/>
              </w:rPr>
              <w:t>01.16</w:t>
            </w:r>
          </w:p>
          <w:p w:rsidR="008F6620" w:rsidRPr="00CD701A" w:rsidRDefault="008F6620" w:rsidP="008F6620">
            <w:pPr>
              <w:pStyle w:val="a3"/>
              <w:spacing w:line="228" w:lineRule="auto"/>
              <w:ind w:left="57" w:right="-57" w:firstLine="0"/>
              <w:rPr>
                <w:rFonts w:ascii="Century" w:hAnsi="Century"/>
                <w:color w:val="FF0000"/>
                <w:sz w:val="24"/>
                <w:szCs w:val="24"/>
              </w:rPr>
            </w:pPr>
          </w:p>
        </w:tc>
        <w:tc>
          <w:tcPr>
            <w:tcW w:w="2150" w:type="pct"/>
          </w:tcPr>
          <w:p w:rsidR="008F6620" w:rsidRPr="00CD701A" w:rsidRDefault="008F6620" w:rsidP="008F6620">
            <w:pPr>
              <w:pStyle w:val="a3"/>
              <w:spacing w:line="228" w:lineRule="auto"/>
              <w:ind w:left="57" w:right="-57" w:firstLine="0"/>
              <w:rPr>
                <w:rFonts w:ascii="Century" w:hAnsi="Century"/>
                <w:color w:val="FF0000"/>
                <w:sz w:val="24"/>
                <w:szCs w:val="24"/>
              </w:rPr>
            </w:pPr>
            <w:r w:rsidRPr="00CD701A">
              <w:rPr>
                <w:rFonts w:ascii="Century" w:hAnsi="Century"/>
                <w:color w:val="FF0000"/>
                <w:sz w:val="24"/>
                <w:szCs w:val="24"/>
              </w:rPr>
              <w:t>Земельні ділянки під</w:t>
            </w:r>
            <w:r>
              <w:rPr>
                <w:rFonts w:ascii="Century" w:hAnsi="Century"/>
                <w:color w:val="FF0000"/>
                <w:sz w:val="24"/>
                <w:szCs w:val="24"/>
              </w:rPr>
              <w:t xml:space="preserve"> </w:t>
            </w:r>
            <w:r w:rsidRPr="00CD701A">
              <w:rPr>
                <w:rFonts w:ascii="Century" w:hAnsi="Century"/>
                <w:color w:val="FF0000"/>
                <w:sz w:val="24"/>
                <w:szCs w:val="24"/>
              </w:rPr>
              <w:t xml:space="preserve">полезахисними </w:t>
            </w:r>
          </w:p>
          <w:p w:rsidR="008F6620" w:rsidRPr="00CD701A" w:rsidRDefault="008F6620" w:rsidP="008F6620">
            <w:pPr>
              <w:pStyle w:val="a3"/>
              <w:spacing w:line="228" w:lineRule="auto"/>
              <w:ind w:left="57" w:right="-57" w:firstLine="0"/>
              <w:rPr>
                <w:rFonts w:ascii="Century" w:hAnsi="Century"/>
                <w:color w:val="FF0000"/>
                <w:sz w:val="24"/>
                <w:szCs w:val="24"/>
              </w:rPr>
            </w:pPr>
            <w:r w:rsidRPr="00CD701A">
              <w:rPr>
                <w:rFonts w:ascii="Century" w:hAnsi="Century"/>
                <w:color w:val="FF0000"/>
                <w:sz w:val="24"/>
                <w:szCs w:val="24"/>
              </w:rPr>
              <w:t>лісовими смугами</w:t>
            </w:r>
          </w:p>
        </w:tc>
        <w:tc>
          <w:tcPr>
            <w:tcW w:w="608" w:type="pct"/>
          </w:tcPr>
          <w:p w:rsidR="008F6620" w:rsidRPr="009A5806" w:rsidRDefault="008F6620" w:rsidP="008F6620">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1,0</w:t>
            </w:r>
          </w:p>
        </w:tc>
        <w:tc>
          <w:tcPr>
            <w:tcW w:w="642" w:type="pct"/>
          </w:tcPr>
          <w:p w:rsidR="008F6620" w:rsidRPr="009A5806" w:rsidRDefault="008F6620" w:rsidP="008F6620">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1,0</w:t>
            </w:r>
          </w:p>
        </w:tc>
        <w:tc>
          <w:tcPr>
            <w:tcW w:w="649" w:type="pct"/>
          </w:tcPr>
          <w:p w:rsidR="008F6620" w:rsidRPr="009A5806" w:rsidRDefault="008F6620" w:rsidP="008F6620">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5,0</w:t>
            </w:r>
          </w:p>
        </w:tc>
        <w:tc>
          <w:tcPr>
            <w:tcW w:w="589" w:type="pct"/>
          </w:tcPr>
          <w:p w:rsidR="008F6620" w:rsidRPr="009A5806" w:rsidRDefault="008F6620" w:rsidP="008F6620">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5,0</w:t>
            </w:r>
          </w:p>
        </w:tc>
      </w:tr>
      <w:tr w:rsidR="008F6620" w:rsidRPr="009A5806" w:rsidTr="00483288">
        <w:tc>
          <w:tcPr>
            <w:tcW w:w="362" w:type="pct"/>
          </w:tcPr>
          <w:p w:rsidR="008F6620" w:rsidRPr="00CD701A" w:rsidRDefault="008F6620" w:rsidP="008F6620">
            <w:pPr>
              <w:pStyle w:val="a3"/>
              <w:spacing w:line="228" w:lineRule="auto"/>
              <w:ind w:left="57" w:right="-57" w:firstLine="0"/>
              <w:rPr>
                <w:rFonts w:ascii="Century" w:hAnsi="Century"/>
                <w:color w:val="FF0000"/>
                <w:sz w:val="24"/>
                <w:szCs w:val="24"/>
              </w:rPr>
            </w:pPr>
            <w:r w:rsidRPr="00CD701A">
              <w:rPr>
                <w:rFonts w:ascii="Century" w:hAnsi="Century"/>
                <w:color w:val="FF0000"/>
                <w:sz w:val="24"/>
                <w:szCs w:val="24"/>
              </w:rPr>
              <w:t>01.17</w:t>
            </w:r>
          </w:p>
          <w:p w:rsidR="008F6620" w:rsidRPr="00CD701A" w:rsidRDefault="008F6620" w:rsidP="008F6620">
            <w:pPr>
              <w:pStyle w:val="a3"/>
              <w:spacing w:line="228" w:lineRule="auto"/>
              <w:ind w:left="57" w:right="-57" w:firstLine="0"/>
              <w:rPr>
                <w:rFonts w:ascii="Century" w:hAnsi="Century"/>
                <w:color w:val="FF0000"/>
                <w:sz w:val="24"/>
                <w:szCs w:val="24"/>
              </w:rPr>
            </w:pPr>
          </w:p>
        </w:tc>
        <w:tc>
          <w:tcPr>
            <w:tcW w:w="2150" w:type="pct"/>
          </w:tcPr>
          <w:p w:rsidR="008F6620" w:rsidRDefault="008F6620" w:rsidP="008F6620">
            <w:pPr>
              <w:pStyle w:val="a3"/>
              <w:spacing w:line="228" w:lineRule="auto"/>
              <w:ind w:right="-57" w:firstLine="0"/>
              <w:rPr>
                <w:rFonts w:ascii="Century" w:hAnsi="Century"/>
                <w:color w:val="FF0000"/>
                <w:sz w:val="24"/>
                <w:szCs w:val="24"/>
              </w:rPr>
            </w:pPr>
            <w:r w:rsidRPr="00CD701A">
              <w:rPr>
                <w:rFonts w:ascii="Century" w:hAnsi="Century"/>
                <w:color w:val="FF0000"/>
                <w:sz w:val="24"/>
                <w:szCs w:val="24"/>
              </w:rPr>
              <w:t>Земельні ділянки запасу (земельні</w:t>
            </w:r>
          </w:p>
          <w:p w:rsidR="008F6620" w:rsidRDefault="008F6620" w:rsidP="008F6620">
            <w:pPr>
              <w:pStyle w:val="a3"/>
              <w:spacing w:line="228" w:lineRule="auto"/>
              <w:ind w:right="-57" w:firstLine="0"/>
              <w:rPr>
                <w:rFonts w:ascii="Century" w:hAnsi="Century"/>
                <w:color w:val="FF0000"/>
                <w:sz w:val="24"/>
                <w:szCs w:val="24"/>
              </w:rPr>
            </w:pPr>
            <w:r w:rsidRPr="00CD701A">
              <w:rPr>
                <w:rFonts w:ascii="Century" w:hAnsi="Century"/>
                <w:color w:val="FF0000"/>
                <w:sz w:val="24"/>
                <w:szCs w:val="24"/>
              </w:rPr>
              <w:t xml:space="preserve"> ділянки, які не надані у власність</w:t>
            </w:r>
          </w:p>
          <w:p w:rsidR="008F6620" w:rsidRDefault="008F6620" w:rsidP="008F6620">
            <w:pPr>
              <w:pStyle w:val="a3"/>
              <w:spacing w:line="228" w:lineRule="auto"/>
              <w:ind w:right="-57" w:firstLine="0"/>
              <w:rPr>
                <w:rFonts w:ascii="Century" w:hAnsi="Century"/>
                <w:color w:val="FF0000"/>
                <w:sz w:val="24"/>
                <w:szCs w:val="24"/>
              </w:rPr>
            </w:pPr>
            <w:r w:rsidRPr="00CD701A">
              <w:rPr>
                <w:rFonts w:ascii="Century" w:hAnsi="Century"/>
                <w:color w:val="FF0000"/>
                <w:sz w:val="24"/>
                <w:szCs w:val="24"/>
              </w:rPr>
              <w:t xml:space="preserve"> або користування громадянами чи</w:t>
            </w:r>
          </w:p>
          <w:p w:rsidR="008F6620" w:rsidRPr="00CD701A" w:rsidRDefault="008F6620" w:rsidP="008F6620">
            <w:pPr>
              <w:pStyle w:val="a3"/>
              <w:spacing w:line="228" w:lineRule="auto"/>
              <w:ind w:left="57" w:right="-57" w:firstLine="0"/>
              <w:rPr>
                <w:rFonts w:ascii="Century" w:hAnsi="Century"/>
                <w:color w:val="FF0000"/>
                <w:sz w:val="24"/>
                <w:szCs w:val="24"/>
              </w:rPr>
            </w:pPr>
            <w:r w:rsidRPr="00CD701A">
              <w:rPr>
                <w:rFonts w:ascii="Century" w:hAnsi="Century"/>
                <w:color w:val="FF0000"/>
                <w:sz w:val="24"/>
                <w:szCs w:val="24"/>
              </w:rPr>
              <w:t xml:space="preserve"> юридичними особами)</w:t>
            </w:r>
          </w:p>
        </w:tc>
        <w:tc>
          <w:tcPr>
            <w:tcW w:w="608" w:type="pct"/>
          </w:tcPr>
          <w:p w:rsidR="008F6620" w:rsidRPr="009A5806" w:rsidRDefault="008F6620" w:rsidP="008F6620">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1,0</w:t>
            </w:r>
          </w:p>
        </w:tc>
        <w:tc>
          <w:tcPr>
            <w:tcW w:w="642" w:type="pct"/>
          </w:tcPr>
          <w:p w:rsidR="008F6620" w:rsidRPr="009A5806" w:rsidRDefault="008F6620" w:rsidP="008F6620">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1,0</w:t>
            </w:r>
          </w:p>
        </w:tc>
        <w:tc>
          <w:tcPr>
            <w:tcW w:w="649" w:type="pct"/>
          </w:tcPr>
          <w:p w:rsidR="008F6620" w:rsidRPr="009A5806" w:rsidRDefault="008F6620" w:rsidP="008F6620">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5,0</w:t>
            </w:r>
          </w:p>
        </w:tc>
        <w:tc>
          <w:tcPr>
            <w:tcW w:w="589" w:type="pct"/>
          </w:tcPr>
          <w:p w:rsidR="008F6620" w:rsidRPr="009A5806" w:rsidRDefault="008F6620" w:rsidP="008F6620">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5,0</w:t>
            </w:r>
          </w:p>
        </w:tc>
      </w:tr>
      <w:tr w:rsidR="001B127F" w:rsidRPr="009A5806" w:rsidTr="00483288">
        <w:tc>
          <w:tcPr>
            <w:tcW w:w="362" w:type="pct"/>
          </w:tcPr>
          <w:p w:rsidR="001B127F" w:rsidRPr="00CD701A" w:rsidRDefault="001B127F" w:rsidP="001B127F">
            <w:pPr>
              <w:pStyle w:val="a3"/>
              <w:spacing w:line="228" w:lineRule="auto"/>
              <w:ind w:left="57" w:right="-57" w:firstLine="0"/>
              <w:rPr>
                <w:rFonts w:ascii="Century" w:hAnsi="Century"/>
                <w:color w:val="FF0000"/>
                <w:sz w:val="24"/>
                <w:szCs w:val="24"/>
              </w:rPr>
            </w:pPr>
            <w:r>
              <w:rPr>
                <w:rFonts w:ascii="Century" w:hAnsi="Century"/>
                <w:color w:val="FF0000"/>
                <w:sz w:val="24"/>
                <w:szCs w:val="24"/>
              </w:rPr>
              <w:lastRenderedPageBreak/>
              <w:t>01.18</w:t>
            </w:r>
          </w:p>
        </w:tc>
        <w:tc>
          <w:tcPr>
            <w:tcW w:w="2150" w:type="pct"/>
          </w:tcPr>
          <w:p w:rsidR="001B127F" w:rsidRPr="00CD701A" w:rsidRDefault="001B127F" w:rsidP="001B127F">
            <w:pPr>
              <w:pStyle w:val="a3"/>
              <w:spacing w:line="228" w:lineRule="auto"/>
              <w:ind w:right="-57" w:firstLine="0"/>
              <w:rPr>
                <w:rFonts w:ascii="Century" w:hAnsi="Century"/>
                <w:color w:val="FF0000"/>
                <w:sz w:val="24"/>
                <w:szCs w:val="24"/>
              </w:rPr>
            </w:pPr>
            <w:r w:rsidRPr="001B127F">
              <w:rPr>
                <w:rFonts w:ascii="Century" w:hAnsi="Century"/>
                <w:color w:val="FF0000"/>
                <w:sz w:val="24"/>
                <w:szCs w:val="24"/>
              </w:rPr>
              <w:t>Земельні ділянки загального користування, які використовуються як польові дороги, прогони</w:t>
            </w:r>
          </w:p>
        </w:tc>
        <w:tc>
          <w:tcPr>
            <w:tcW w:w="608" w:type="pct"/>
          </w:tcPr>
          <w:p w:rsidR="001B127F" w:rsidRPr="008F6620" w:rsidRDefault="001B127F" w:rsidP="001B127F">
            <w:pPr>
              <w:pStyle w:val="a3"/>
              <w:spacing w:line="228" w:lineRule="auto"/>
              <w:ind w:left="57" w:right="-57" w:firstLine="0"/>
              <w:jc w:val="center"/>
              <w:rPr>
                <w:rFonts w:ascii="Century" w:hAnsi="Century"/>
                <w:color w:val="FF0000"/>
                <w:sz w:val="24"/>
                <w:szCs w:val="24"/>
              </w:rPr>
            </w:pPr>
            <w:r w:rsidRPr="008F6620">
              <w:rPr>
                <w:rFonts w:ascii="Century" w:hAnsi="Century"/>
                <w:color w:val="FF0000"/>
                <w:sz w:val="24"/>
                <w:szCs w:val="24"/>
              </w:rPr>
              <w:t>1,0</w:t>
            </w:r>
          </w:p>
        </w:tc>
        <w:tc>
          <w:tcPr>
            <w:tcW w:w="642" w:type="pct"/>
          </w:tcPr>
          <w:p w:rsidR="001B127F" w:rsidRPr="008F6620" w:rsidRDefault="001B127F" w:rsidP="001B127F">
            <w:pPr>
              <w:pStyle w:val="a3"/>
              <w:spacing w:line="228" w:lineRule="auto"/>
              <w:ind w:left="57" w:right="-57" w:firstLine="0"/>
              <w:jc w:val="center"/>
              <w:rPr>
                <w:rFonts w:ascii="Century" w:hAnsi="Century"/>
                <w:color w:val="FF0000"/>
                <w:sz w:val="24"/>
                <w:szCs w:val="24"/>
              </w:rPr>
            </w:pPr>
            <w:r w:rsidRPr="008F6620">
              <w:rPr>
                <w:rFonts w:ascii="Century" w:hAnsi="Century"/>
                <w:color w:val="FF0000"/>
                <w:sz w:val="24"/>
                <w:szCs w:val="24"/>
              </w:rPr>
              <w:t>1,0</w:t>
            </w:r>
          </w:p>
        </w:tc>
        <w:tc>
          <w:tcPr>
            <w:tcW w:w="649" w:type="pct"/>
          </w:tcPr>
          <w:p w:rsidR="001B127F" w:rsidRPr="008F6620" w:rsidRDefault="001B127F" w:rsidP="001B127F">
            <w:pPr>
              <w:pStyle w:val="a3"/>
              <w:spacing w:line="228" w:lineRule="auto"/>
              <w:ind w:left="57" w:right="-57" w:firstLine="0"/>
              <w:jc w:val="center"/>
              <w:rPr>
                <w:rFonts w:ascii="Century" w:hAnsi="Century"/>
                <w:color w:val="FF0000"/>
                <w:sz w:val="24"/>
                <w:szCs w:val="24"/>
              </w:rPr>
            </w:pPr>
            <w:r w:rsidRPr="008F6620">
              <w:rPr>
                <w:rFonts w:ascii="Century" w:hAnsi="Century"/>
                <w:color w:val="FF0000"/>
                <w:sz w:val="24"/>
                <w:szCs w:val="24"/>
              </w:rPr>
              <w:t>5,0</w:t>
            </w:r>
          </w:p>
        </w:tc>
        <w:tc>
          <w:tcPr>
            <w:tcW w:w="589" w:type="pct"/>
          </w:tcPr>
          <w:p w:rsidR="001B127F" w:rsidRPr="008F6620" w:rsidRDefault="001B127F" w:rsidP="001B127F">
            <w:pPr>
              <w:pStyle w:val="a3"/>
              <w:spacing w:line="228" w:lineRule="auto"/>
              <w:ind w:left="57" w:right="-57" w:firstLine="0"/>
              <w:jc w:val="center"/>
              <w:rPr>
                <w:rFonts w:ascii="Century" w:hAnsi="Century"/>
                <w:color w:val="FF0000"/>
                <w:sz w:val="24"/>
                <w:szCs w:val="24"/>
              </w:rPr>
            </w:pPr>
            <w:r w:rsidRPr="008F6620">
              <w:rPr>
                <w:rFonts w:ascii="Century" w:hAnsi="Century"/>
                <w:color w:val="FF0000"/>
                <w:sz w:val="24"/>
                <w:szCs w:val="24"/>
              </w:rPr>
              <w:t>5,0</w:t>
            </w:r>
          </w:p>
        </w:tc>
      </w:tr>
      <w:tr w:rsidR="001B127F" w:rsidRPr="009A5806" w:rsidTr="00483288">
        <w:tc>
          <w:tcPr>
            <w:tcW w:w="362" w:type="pct"/>
          </w:tcPr>
          <w:p w:rsidR="001B127F" w:rsidRPr="00CD701A" w:rsidRDefault="001B127F" w:rsidP="001B127F">
            <w:pPr>
              <w:pStyle w:val="a3"/>
              <w:spacing w:line="228" w:lineRule="auto"/>
              <w:ind w:left="57" w:right="-57" w:firstLine="0"/>
              <w:rPr>
                <w:rFonts w:ascii="Century" w:hAnsi="Century"/>
                <w:color w:val="FF0000"/>
                <w:sz w:val="24"/>
                <w:szCs w:val="24"/>
              </w:rPr>
            </w:pPr>
            <w:r w:rsidRPr="00CD701A">
              <w:rPr>
                <w:rFonts w:ascii="Century" w:hAnsi="Century"/>
                <w:color w:val="FF0000"/>
                <w:sz w:val="24"/>
                <w:szCs w:val="24"/>
              </w:rPr>
              <w:t>01.19</w:t>
            </w:r>
          </w:p>
          <w:p w:rsidR="001B127F" w:rsidRPr="00CD701A" w:rsidRDefault="001B127F" w:rsidP="001B127F">
            <w:pPr>
              <w:pStyle w:val="a3"/>
              <w:spacing w:line="228" w:lineRule="auto"/>
              <w:ind w:left="57" w:right="-57" w:firstLine="0"/>
              <w:rPr>
                <w:rFonts w:ascii="Century" w:hAnsi="Century"/>
                <w:color w:val="FF0000"/>
                <w:sz w:val="24"/>
                <w:szCs w:val="24"/>
              </w:rPr>
            </w:pPr>
          </w:p>
        </w:tc>
        <w:tc>
          <w:tcPr>
            <w:tcW w:w="2150" w:type="pct"/>
          </w:tcPr>
          <w:p w:rsidR="001B127F" w:rsidRDefault="001B127F" w:rsidP="001B127F">
            <w:pPr>
              <w:pStyle w:val="a3"/>
              <w:spacing w:line="228" w:lineRule="auto"/>
              <w:ind w:right="-57" w:firstLine="0"/>
              <w:rPr>
                <w:rFonts w:ascii="Century" w:hAnsi="Century"/>
                <w:color w:val="FF0000"/>
                <w:sz w:val="24"/>
                <w:szCs w:val="24"/>
              </w:rPr>
            </w:pPr>
            <w:r w:rsidRPr="00CD701A">
              <w:rPr>
                <w:rFonts w:ascii="Century" w:hAnsi="Century"/>
                <w:color w:val="FF0000"/>
                <w:sz w:val="24"/>
                <w:szCs w:val="24"/>
              </w:rPr>
              <w:t xml:space="preserve">Земельні ділянки під громадськими </w:t>
            </w:r>
          </w:p>
          <w:p w:rsidR="001B127F" w:rsidRPr="00CD701A" w:rsidRDefault="001B127F" w:rsidP="001B127F">
            <w:pPr>
              <w:pStyle w:val="a3"/>
              <w:spacing w:line="228" w:lineRule="auto"/>
              <w:ind w:right="-57" w:firstLine="0"/>
              <w:rPr>
                <w:rFonts w:ascii="Century" w:hAnsi="Century"/>
                <w:color w:val="FF0000"/>
                <w:sz w:val="24"/>
                <w:szCs w:val="24"/>
              </w:rPr>
            </w:pPr>
            <w:r w:rsidRPr="00CD701A">
              <w:rPr>
                <w:rFonts w:ascii="Century" w:hAnsi="Century"/>
                <w:color w:val="FF0000"/>
                <w:sz w:val="24"/>
                <w:szCs w:val="24"/>
              </w:rPr>
              <w:t>сіножатями та громадськими пасовищами</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1,0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5,0</w:t>
            </w:r>
          </w:p>
        </w:tc>
      </w:tr>
      <w:tr w:rsidR="001B127F" w:rsidRPr="009A5806" w:rsidTr="009C69BF">
        <w:tc>
          <w:tcPr>
            <w:tcW w:w="362" w:type="pct"/>
          </w:tcPr>
          <w:p w:rsidR="001B127F" w:rsidRPr="001D7813" w:rsidRDefault="001B127F" w:rsidP="001B127F">
            <w:pPr>
              <w:pStyle w:val="a3"/>
              <w:spacing w:line="228" w:lineRule="auto"/>
              <w:ind w:left="57" w:right="-57" w:firstLine="0"/>
              <w:rPr>
                <w:rFonts w:ascii="Century" w:hAnsi="Century"/>
                <w:color w:val="000000" w:themeColor="text1"/>
                <w:sz w:val="24"/>
                <w:szCs w:val="24"/>
              </w:rPr>
            </w:pPr>
            <w:r w:rsidRPr="001D7813">
              <w:rPr>
                <w:rFonts w:ascii="Century" w:hAnsi="Century"/>
                <w:color w:val="000000" w:themeColor="text1"/>
                <w:sz w:val="24"/>
                <w:szCs w:val="24"/>
              </w:rPr>
              <w:t>02</w:t>
            </w:r>
          </w:p>
        </w:tc>
        <w:tc>
          <w:tcPr>
            <w:tcW w:w="4638" w:type="pct"/>
            <w:gridSpan w:val="5"/>
          </w:tcPr>
          <w:p w:rsidR="001B127F" w:rsidRPr="001D7813" w:rsidRDefault="001B127F" w:rsidP="001B127F">
            <w:pPr>
              <w:pStyle w:val="a3"/>
              <w:spacing w:line="228" w:lineRule="auto"/>
              <w:ind w:left="57" w:right="-57" w:firstLine="0"/>
              <w:jc w:val="center"/>
              <w:rPr>
                <w:rFonts w:ascii="Century" w:hAnsi="Century"/>
                <w:color w:val="000000" w:themeColor="text1"/>
                <w:sz w:val="24"/>
                <w:szCs w:val="24"/>
              </w:rPr>
            </w:pPr>
            <w:r w:rsidRPr="005772B8">
              <w:rPr>
                <w:rFonts w:ascii="Century" w:hAnsi="Century"/>
                <w:color w:val="000000" w:themeColor="text1"/>
                <w:sz w:val="24"/>
                <w:szCs w:val="24"/>
              </w:rPr>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Pr>
                <w:rFonts w:ascii="Century" w:hAnsi="Century"/>
                <w:sz w:val="24"/>
                <w:szCs w:val="24"/>
              </w:rPr>
              <w:t>02</w:t>
            </w:r>
            <w:r w:rsidRPr="009A5806">
              <w:rPr>
                <w:rFonts w:ascii="Century" w:hAnsi="Century"/>
                <w:sz w:val="24"/>
                <w:szCs w:val="24"/>
              </w:rPr>
              <w:t>.01</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будівництва і обслуговування житлового будинку, господарських будівель і споруд (присадибна ділянка)</w:t>
            </w:r>
          </w:p>
        </w:tc>
        <w:tc>
          <w:tcPr>
            <w:tcW w:w="608" w:type="pct"/>
          </w:tcPr>
          <w:p w:rsidR="001B127F" w:rsidRDefault="001B127F" w:rsidP="001B127F">
            <w:pPr>
              <w:pStyle w:val="a3"/>
              <w:spacing w:line="228" w:lineRule="auto"/>
              <w:ind w:left="57" w:right="-57" w:firstLine="0"/>
              <w:jc w:val="center"/>
              <w:rPr>
                <w:rFonts w:ascii="Century" w:hAnsi="Century"/>
                <w:sz w:val="24"/>
                <w:szCs w:val="24"/>
              </w:rPr>
            </w:pPr>
          </w:p>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0,3</w:t>
            </w:r>
          </w:p>
        </w:tc>
        <w:tc>
          <w:tcPr>
            <w:tcW w:w="642" w:type="pct"/>
          </w:tcPr>
          <w:p w:rsidR="001B127F" w:rsidRDefault="001B127F" w:rsidP="001B127F">
            <w:pPr>
              <w:pStyle w:val="a3"/>
              <w:spacing w:line="228" w:lineRule="auto"/>
              <w:ind w:left="57" w:right="-57" w:firstLine="0"/>
              <w:jc w:val="center"/>
              <w:rPr>
                <w:rFonts w:ascii="Century" w:hAnsi="Century"/>
                <w:sz w:val="24"/>
                <w:szCs w:val="24"/>
              </w:rPr>
            </w:pPr>
          </w:p>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0,1</w:t>
            </w:r>
          </w:p>
        </w:tc>
        <w:tc>
          <w:tcPr>
            <w:tcW w:w="649" w:type="pct"/>
          </w:tcPr>
          <w:p w:rsidR="001B127F" w:rsidRDefault="001B127F" w:rsidP="001B127F">
            <w:pPr>
              <w:pStyle w:val="a3"/>
              <w:spacing w:line="228" w:lineRule="auto"/>
              <w:ind w:left="57" w:right="-57" w:firstLine="0"/>
              <w:jc w:val="center"/>
              <w:rPr>
                <w:rFonts w:ascii="Century" w:hAnsi="Century"/>
                <w:sz w:val="24"/>
                <w:szCs w:val="24"/>
              </w:rPr>
            </w:pPr>
          </w:p>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0,5</w:t>
            </w:r>
          </w:p>
        </w:tc>
        <w:tc>
          <w:tcPr>
            <w:tcW w:w="589" w:type="pct"/>
          </w:tcPr>
          <w:p w:rsidR="001B127F" w:rsidRDefault="001B127F" w:rsidP="001B127F">
            <w:pPr>
              <w:pStyle w:val="a3"/>
              <w:spacing w:line="228" w:lineRule="auto"/>
              <w:ind w:left="57" w:right="-57" w:firstLine="0"/>
              <w:jc w:val="center"/>
              <w:rPr>
                <w:rFonts w:ascii="Century" w:hAnsi="Century"/>
                <w:sz w:val="24"/>
                <w:szCs w:val="24"/>
              </w:rPr>
            </w:pPr>
          </w:p>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0,1</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02.02</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колективного житлового будівництва</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0,3</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0,1</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0,5</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0,1</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02.03</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будівництва і обслуговування багатоквартирного житлового будинку</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0,3</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0,1</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0,5</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0,1</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02.04</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 xml:space="preserve">Для будівництва і обслуговування будівель тимчасового проживання </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0,3</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0,1</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0,5</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0,1</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02.05</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будівництва індивідуальних гаражів</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631AD6" w:rsidRDefault="001B127F" w:rsidP="001B127F">
            <w:pPr>
              <w:pStyle w:val="a3"/>
              <w:spacing w:line="228" w:lineRule="auto"/>
              <w:ind w:left="57" w:right="-57" w:firstLine="0"/>
              <w:jc w:val="center"/>
              <w:rPr>
                <w:rFonts w:ascii="Century" w:hAnsi="Century"/>
                <w:sz w:val="24"/>
                <w:szCs w:val="24"/>
                <w:lang w:val="en-US"/>
              </w:rPr>
            </w:pPr>
            <w:r w:rsidRPr="009A5806">
              <w:rPr>
                <w:rFonts w:ascii="Century" w:hAnsi="Century"/>
                <w:sz w:val="24"/>
                <w:szCs w:val="24"/>
              </w:rPr>
              <w:t>1</w:t>
            </w:r>
            <w:r w:rsidR="00631AD6">
              <w:rPr>
                <w:rFonts w:ascii="Century" w:hAnsi="Century"/>
                <w:sz w:val="24"/>
                <w:szCs w:val="24"/>
              </w:rPr>
              <w:t>,0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0,5</w:t>
            </w:r>
          </w:p>
        </w:tc>
      </w:tr>
      <w:tr w:rsidR="001B127F" w:rsidRPr="009A5806" w:rsidTr="00483288">
        <w:tc>
          <w:tcPr>
            <w:tcW w:w="362" w:type="pct"/>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02.06</w:t>
            </w:r>
          </w:p>
        </w:tc>
        <w:tc>
          <w:tcPr>
            <w:tcW w:w="2150" w:type="pct"/>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колективного гаражного будівництва</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w:t>
            </w:r>
            <w:r w:rsidR="00631AD6">
              <w:rPr>
                <w:rFonts w:ascii="Century" w:hAnsi="Century"/>
                <w:sz w:val="24"/>
                <w:szCs w:val="24"/>
              </w:rPr>
              <w:t>,0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0,5</w:t>
            </w:r>
          </w:p>
        </w:tc>
      </w:tr>
      <w:tr w:rsidR="001B127F" w:rsidRPr="009A5806" w:rsidTr="00546948">
        <w:trPr>
          <w:trHeight w:val="683"/>
        </w:trPr>
        <w:tc>
          <w:tcPr>
            <w:tcW w:w="362" w:type="pct"/>
          </w:tcPr>
          <w:p w:rsidR="001B127F"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02.07</w:t>
            </w:r>
          </w:p>
          <w:p w:rsidR="001B127F" w:rsidRPr="009A5806" w:rsidRDefault="001B127F" w:rsidP="001B127F">
            <w:pPr>
              <w:pStyle w:val="a3"/>
              <w:spacing w:line="228" w:lineRule="auto"/>
              <w:ind w:left="57" w:right="-57" w:firstLine="0"/>
              <w:rPr>
                <w:rFonts w:ascii="Century" w:hAnsi="Century"/>
                <w:sz w:val="24"/>
                <w:szCs w:val="24"/>
              </w:rPr>
            </w:pPr>
          </w:p>
        </w:tc>
        <w:tc>
          <w:tcPr>
            <w:tcW w:w="2150" w:type="pct"/>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іншої житлової забудови</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0,3</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w:t>
            </w:r>
            <w:r w:rsidR="00631AD6">
              <w:rPr>
                <w:rFonts w:ascii="Century" w:hAnsi="Century"/>
                <w:sz w:val="24"/>
                <w:szCs w:val="24"/>
              </w:rPr>
              <w:t>,0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0,5</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0,1</w:t>
            </w:r>
          </w:p>
          <w:p w:rsidR="001B127F" w:rsidRPr="009A5806" w:rsidRDefault="001B127F" w:rsidP="001B127F">
            <w:pPr>
              <w:pStyle w:val="a3"/>
              <w:spacing w:line="228" w:lineRule="auto"/>
              <w:ind w:left="57" w:right="-57" w:firstLine="0"/>
              <w:jc w:val="center"/>
              <w:rPr>
                <w:rFonts w:ascii="Century" w:hAnsi="Century"/>
                <w:sz w:val="8"/>
                <w:szCs w:val="8"/>
              </w:rPr>
            </w:pPr>
          </w:p>
        </w:tc>
      </w:tr>
      <w:tr w:rsidR="001B127F" w:rsidRPr="009A5806" w:rsidTr="00483288">
        <w:trPr>
          <w:trHeight w:val="1002"/>
        </w:trPr>
        <w:tc>
          <w:tcPr>
            <w:tcW w:w="362" w:type="pct"/>
          </w:tcPr>
          <w:p w:rsidR="001B127F" w:rsidRPr="001D06DE" w:rsidRDefault="001B127F" w:rsidP="001B127F">
            <w:pPr>
              <w:pStyle w:val="a3"/>
              <w:spacing w:line="228" w:lineRule="auto"/>
              <w:ind w:left="57" w:right="-57" w:firstLine="0"/>
              <w:rPr>
                <w:rFonts w:ascii="Century" w:hAnsi="Century"/>
                <w:color w:val="FF0000"/>
                <w:sz w:val="24"/>
                <w:szCs w:val="24"/>
              </w:rPr>
            </w:pPr>
            <w:r w:rsidRPr="001D06DE">
              <w:rPr>
                <w:rFonts w:ascii="Century" w:hAnsi="Century"/>
                <w:color w:val="FF0000"/>
                <w:sz w:val="24"/>
                <w:szCs w:val="24"/>
              </w:rPr>
              <w:t>02.08</w:t>
            </w:r>
          </w:p>
        </w:tc>
        <w:tc>
          <w:tcPr>
            <w:tcW w:w="2150" w:type="pct"/>
          </w:tcPr>
          <w:p w:rsidR="001B127F" w:rsidRPr="001D06DE" w:rsidRDefault="001B127F" w:rsidP="001B127F">
            <w:pPr>
              <w:pStyle w:val="a3"/>
              <w:spacing w:line="228" w:lineRule="auto"/>
              <w:ind w:left="57" w:right="-57" w:firstLine="0"/>
              <w:rPr>
                <w:rFonts w:ascii="Century" w:hAnsi="Century"/>
                <w:color w:val="FF0000"/>
                <w:sz w:val="24"/>
                <w:szCs w:val="24"/>
              </w:rPr>
            </w:pPr>
            <w:r w:rsidRPr="001D06DE">
              <w:rPr>
                <w:rFonts w:ascii="Century" w:hAnsi="Century"/>
                <w:color w:val="FF0000"/>
                <w:sz w:val="24"/>
                <w:szCs w:val="24"/>
              </w:rPr>
              <w:t>Для цілей підрозділів 02.01-02.07, 02.09-02.12 та для збереження та використання земель природно-заповідного фонду</w:t>
            </w:r>
          </w:p>
        </w:tc>
        <w:tc>
          <w:tcPr>
            <w:tcW w:w="608" w:type="pct"/>
          </w:tcPr>
          <w:p w:rsidR="001B127F" w:rsidRPr="008F6620" w:rsidRDefault="001B127F" w:rsidP="001B127F">
            <w:pPr>
              <w:pStyle w:val="a3"/>
              <w:spacing w:line="228" w:lineRule="auto"/>
              <w:ind w:left="57" w:right="-57" w:firstLine="0"/>
              <w:jc w:val="center"/>
              <w:rPr>
                <w:rFonts w:ascii="Century" w:hAnsi="Century"/>
                <w:color w:val="FF0000"/>
                <w:sz w:val="24"/>
                <w:szCs w:val="24"/>
              </w:rPr>
            </w:pPr>
            <w:r w:rsidRPr="008F6620">
              <w:rPr>
                <w:rFonts w:ascii="Century" w:hAnsi="Century"/>
                <w:color w:val="FF0000"/>
                <w:sz w:val="24"/>
                <w:szCs w:val="24"/>
              </w:rPr>
              <w:t>0,25</w:t>
            </w:r>
          </w:p>
        </w:tc>
        <w:tc>
          <w:tcPr>
            <w:tcW w:w="642" w:type="pct"/>
          </w:tcPr>
          <w:p w:rsidR="001B127F" w:rsidRPr="008F6620" w:rsidRDefault="001B127F" w:rsidP="001B127F">
            <w:pPr>
              <w:pStyle w:val="a3"/>
              <w:spacing w:line="228" w:lineRule="auto"/>
              <w:ind w:left="57" w:right="-57" w:firstLine="0"/>
              <w:jc w:val="center"/>
              <w:rPr>
                <w:rFonts w:ascii="Century" w:hAnsi="Century"/>
                <w:color w:val="FF0000"/>
                <w:sz w:val="24"/>
                <w:szCs w:val="24"/>
              </w:rPr>
            </w:pPr>
            <w:r w:rsidRPr="008F6620">
              <w:rPr>
                <w:rFonts w:ascii="Century" w:hAnsi="Century"/>
                <w:color w:val="FF0000"/>
                <w:sz w:val="24"/>
                <w:szCs w:val="24"/>
              </w:rPr>
              <w:t>0,25</w:t>
            </w:r>
          </w:p>
        </w:tc>
        <w:tc>
          <w:tcPr>
            <w:tcW w:w="649" w:type="pct"/>
          </w:tcPr>
          <w:p w:rsidR="001B127F" w:rsidRPr="008F6620" w:rsidRDefault="001B127F" w:rsidP="001B127F">
            <w:pPr>
              <w:pStyle w:val="a3"/>
              <w:spacing w:line="228" w:lineRule="auto"/>
              <w:ind w:left="57" w:right="-57" w:firstLine="0"/>
              <w:jc w:val="center"/>
              <w:rPr>
                <w:rFonts w:ascii="Century" w:hAnsi="Century"/>
                <w:color w:val="FF0000"/>
                <w:sz w:val="24"/>
                <w:szCs w:val="24"/>
              </w:rPr>
            </w:pPr>
            <w:r w:rsidRPr="008F6620">
              <w:rPr>
                <w:rFonts w:ascii="Century" w:hAnsi="Century"/>
                <w:color w:val="FF0000"/>
                <w:sz w:val="24"/>
                <w:szCs w:val="24"/>
              </w:rPr>
              <w:t>5,0</w:t>
            </w:r>
          </w:p>
        </w:tc>
        <w:tc>
          <w:tcPr>
            <w:tcW w:w="589" w:type="pct"/>
          </w:tcPr>
          <w:p w:rsidR="001B127F" w:rsidRPr="008F6620" w:rsidRDefault="001B127F" w:rsidP="001B127F">
            <w:pPr>
              <w:pStyle w:val="a3"/>
              <w:spacing w:line="228" w:lineRule="auto"/>
              <w:ind w:left="57" w:right="-57" w:firstLine="0"/>
              <w:jc w:val="center"/>
              <w:rPr>
                <w:rFonts w:ascii="Century" w:hAnsi="Century"/>
                <w:color w:val="FF0000"/>
                <w:sz w:val="24"/>
                <w:szCs w:val="24"/>
              </w:rPr>
            </w:pPr>
            <w:r w:rsidRPr="008F6620">
              <w:rPr>
                <w:rFonts w:ascii="Century" w:hAnsi="Century"/>
                <w:color w:val="FF0000"/>
                <w:sz w:val="24"/>
                <w:szCs w:val="24"/>
              </w:rPr>
              <w:t>5,0</w:t>
            </w:r>
          </w:p>
        </w:tc>
      </w:tr>
      <w:tr w:rsidR="001B127F" w:rsidRPr="009A5806" w:rsidTr="00483288">
        <w:trPr>
          <w:trHeight w:val="1002"/>
        </w:trPr>
        <w:tc>
          <w:tcPr>
            <w:tcW w:w="362" w:type="pct"/>
          </w:tcPr>
          <w:p w:rsidR="001B127F" w:rsidRPr="001D06DE" w:rsidRDefault="001B127F" w:rsidP="001B127F">
            <w:pPr>
              <w:pStyle w:val="a3"/>
              <w:spacing w:line="228" w:lineRule="auto"/>
              <w:ind w:left="57" w:right="-57" w:firstLine="0"/>
              <w:rPr>
                <w:rFonts w:ascii="Century" w:hAnsi="Century"/>
                <w:color w:val="FF0000"/>
                <w:sz w:val="24"/>
                <w:szCs w:val="24"/>
              </w:rPr>
            </w:pPr>
            <w:r w:rsidRPr="001D06DE">
              <w:rPr>
                <w:rFonts w:ascii="Century" w:hAnsi="Century"/>
                <w:color w:val="FF0000"/>
                <w:sz w:val="24"/>
                <w:szCs w:val="24"/>
              </w:rPr>
              <w:t>02.09</w:t>
            </w:r>
          </w:p>
        </w:tc>
        <w:tc>
          <w:tcPr>
            <w:tcW w:w="2150" w:type="pct"/>
          </w:tcPr>
          <w:p w:rsidR="001B127F" w:rsidRPr="001D06DE" w:rsidRDefault="001B127F" w:rsidP="001B127F">
            <w:pPr>
              <w:pStyle w:val="a3"/>
              <w:spacing w:line="228" w:lineRule="auto"/>
              <w:ind w:left="57" w:right="-57" w:firstLine="0"/>
              <w:rPr>
                <w:rFonts w:ascii="Century" w:hAnsi="Century"/>
                <w:color w:val="FF0000"/>
                <w:sz w:val="24"/>
                <w:szCs w:val="24"/>
              </w:rPr>
            </w:pPr>
            <w:r w:rsidRPr="001D06DE">
              <w:rPr>
                <w:rFonts w:ascii="Century" w:hAnsi="Century"/>
                <w:color w:val="FF0000"/>
                <w:sz w:val="24"/>
                <w:szCs w:val="24"/>
              </w:rPr>
              <w:t>Для будівництва і обслуговування паркінгів та автостоянок на землях житлової та громадської забудови</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0,25</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0,25</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5,0</w:t>
            </w:r>
          </w:p>
        </w:tc>
      </w:tr>
      <w:tr w:rsidR="001B127F" w:rsidRPr="009A5806" w:rsidTr="00483288">
        <w:trPr>
          <w:trHeight w:val="1002"/>
        </w:trPr>
        <w:tc>
          <w:tcPr>
            <w:tcW w:w="362" w:type="pct"/>
          </w:tcPr>
          <w:p w:rsidR="001B127F" w:rsidRPr="001D06DE" w:rsidRDefault="001B127F" w:rsidP="001B127F">
            <w:pPr>
              <w:pStyle w:val="a3"/>
              <w:spacing w:line="228" w:lineRule="auto"/>
              <w:ind w:left="57" w:right="-57" w:firstLine="0"/>
              <w:rPr>
                <w:rFonts w:ascii="Century" w:hAnsi="Century"/>
                <w:color w:val="FF0000"/>
                <w:sz w:val="24"/>
                <w:szCs w:val="24"/>
              </w:rPr>
            </w:pPr>
            <w:r w:rsidRPr="001D06DE">
              <w:rPr>
                <w:rFonts w:ascii="Century" w:hAnsi="Century"/>
                <w:color w:val="FF0000"/>
                <w:sz w:val="24"/>
                <w:szCs w:val="24"/>
              </w:rPr>
              <w:lastRenderedPageBreak/>
              <w:t>02.10</w:t>
            </w:r>
          </w:p>
        </w:tc>
        <w:tc>
          <w:tcPr>
            <w:tcW w:w="2150" w:type="pct"/>
          </w:tcPr>
          <w:p w:rsidR="001B127F" w:rsidRPr="001D06DE" w:rsidRDefault="001B127F" w:rsidP="001B127F">
            <w:pPr>
              <w:pStyle w:val="a3"/>
              <w:spacing w:line="228" w:lineRule="auto"/>
              <w:ind w:left="57" w:right="-57" w:firstLine="0"/>
              <w:rPr>
                <w:rFonts w:ascii="Century" w:hAnsi="Century"/>
                <w:color w:val="FF0000"/>
                <w:sz w:val="24"/>
                <w:szCs w:val="24"/>
              </w:rPr>
            </w:pPr>
            <w:r w:rsidRPr="001D06DE">
              <w:rPr>
                <w:rFonts w:ascii="Century" w:hAnsi="Century"/>
                <w:color w:val="FF0000"/>
                <w:sz w:val="24"/>
                <w:szCs w:val="24"/>
              </w:rPr>
              <w:t>Для будівництва і обслуговування багатоквартирного житлового будинку з об’єктами торгово-розважальної та ринкової інфраструктури</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0,25</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0,25</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5,0</w:t>
            </w:r>
          </w:p>
        </w:tc>
      </w:tr>
      <w:tr w:rsidR="001B127F" w:rsidRPr="009A5806" w:rsidTr="00483288">
        <w:trPr>
          <w:trHeight w:val="1002"/>
        </w:trPr>
        <w:tc>
          <w:tcPr>
            <w:tcW w:w="362" w:type="pct"/>
          </w:tcPr>
          <w:p w:rsidR="001B127F" w:rsidRPr="001D06DE" w:rsidRDefault="001B127F" w:rsidP="001B127F">
            <w:pPr>
              <w:pStyle w:val="a3"/>
              <w:spacing w:line="228" w:lineRule="auto"/>
              <w:ind w:left="57" w:right="-57" w:firstLine="0"/>
              <w:rPr>
                <w:rFonts w:ascii="Century" w:hAnsi="Century"/>
                <w:color w:val="FF0000"/>
                <w:sz w:val="24"/>
                <w:szCs w:val="24"/>
              </w:rPr>
            </w:pPr>
            <w:r w:rsidRPr="001D06DE">
              <w:rPr>
                <w:rFonts w:ascii="Century" w:hAnsi="Century"/>
                <w:color w:val="FF0000"/>
                <w:sz w:val="24"/>
                <w:szCs w:val="24"/>
              </w:rPr>
              <w:t>02.11</w:t>
            </w:r>
          </w:p>
        </w:tc>
        <w:tc>
          <w:tcPr>
            <w:tcW w:w="2150" w:type="pct"/>
          </w:tcPr>
          <w:p w:rsidR="001B127F" w:rsidRPr="001D06DE" w:rsidRDefault="001B127F" w:rsidP="001B127F">
            <w:pPr>
              <w:pStyle w:val="a3"/>
              <w:spacing w:line="228" w:lineRule="auto"/>
              <w:ind w:left="57" w:right="-57" w:firstLine="0"/>
              <w:rPr>
                <w:rFonts w:ascii="Century" w:hAnsi="Century"/>
                <w:color w:val="FF0000"/>
                <w:sz w:val="24"/>
                <w:szCs w:val="24"/>
              </w:rPr>
            </w:pPr>
            <w:r w:rsidRPr="001D06DE">
              <w:rPr>
                <w:rFonts w:ascii="Century" w:hAnsi="Century"/>
                <w:color w:val="FF0000"/>
                <w:sz w:val="24"/>
                <w:szCs w:val="24"/>
              </w:rPr>
              <w:t>Земельні ділянки запасу (земельні ділянки, які не надані у власність або користування громадянам чи юридичним особам)</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0,25</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0,25</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5,0</w:t>
            </w:r>
          </w:p>
        </w:tc>
      </w:tr>
      <w:tr w:rsidR="001B127F" w:rsidRPr="009A5806" w:rsidTr="00483288">
        <w:trPr>
          <w:trHeight w:val="1002"/>
        </w:trPr>
        <w:tc>
          <w:tcPr>
            <w:tcW w:w="362" w:type="pct"/>
          </w:tcPr>
          <w:p w:rsidR="001B127F" w:rsidRPr="001D06DE" w:rsidRDefault="001B127F" w:rsidP="001B127F">
            <w:pPr>
              <w:pStyle w:val="a3"/>
              <w:spacing w:line="228" w:lineRule="auto"/>
              <w:ind w:left="57" w:right="-57" w:firstLine="0"/>
              <w:rPr>
                <w:rFonts w:ascii="Century" w:hAnsi="Century"/>
                <w:color w:val="FF0000"/>
                <w:sz w:val="24"/>
                <w:szCs w:val="24"/>
              </w:rPr>
            </w:pPr>
            <w:r w:rsidRPr="001D06DE">
              <w:rPr>
                <w:rFonts w:ascii="Century" w:hAnsi="Century"/>
                <w:color w:val="FF0000"/>
                <w:sz w:val="24"/>
                <w:szCs w:val="24"/>
              </w:rPr>
              <w:t>02.12</w:t>
            </w:r>
          </w:p>
        </w:tc>
        <w:tc>
          <w:tcPr>
            <w:tcW w:w="2150" w:type="pct"/>
          </w:tcPr>
          <w:p w:rsidR="001B127F" w:rsidRPr="001D06DE" w:rsidRDefault="001B127F" w:rsidP="001B127F">
            <w:pPr>
              <w:pStyle w:val="a3"/>
              <w:spacing w:line="228" w:lineRule="auto"/>
              <w:ind w:left="57" w:right="-57" w:firstLine="0"/>
              <w:rPr>
                <w:rFonts w:ascii="Century" w:hAnsi="Century"/>
                <w:color w:val="FF0000"/>
                <w:sz w:val="24"/>
                <w:szCs w:val="24"/>
              </w:rPr>
            </w:pPr>
            <w:r w:rsidRPr="001D06DE">
              <w:rPr>
                <w:rFonts w:ascii="Century" w:hAnsi="Century"/>
                <w:color w:val="FF0000"/>
                <w:sz w:val="24"/>
                <w:szCs w:val="24"/>
              </w:rPr>
              <w:t>Земельні ділянки загального користування, які використовуються як внутрішньо квартальні проїзди, пішохідні зони</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0,25</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0,25</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8F6620">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03</w:t>
            </w:r>
          </w:p>
        </w:tc>
        <w:tc>
          <w:tcPr>
            <w:tcW w:w="4638" w:type="pct"/>
            <w:gridSpan w:val="5"/>
            <w:hideMark/>
          </w:tcPr>
          <w:p w:rsidR="001B127F" w:rsidRPr="009A5806" w:rsidRDefault="001B127F" w:rsidP="001B127F">
            <w:pPr>
              <w:pStyle w:val="a3"/>
              <w:spacing w:line="228" w:lineRule="auto"/>
              <w:ind w:left="57" w:right="-57" w:firstLine="0"/>
              <w:jc w:val="center"/>
              <w:rPr>
                <w:rFonts w:ascii="Century" w:hAnsi="Century"/>
                <w:sz w:val="24"/>
                <w:szCs w:val="24"/>
              </w:rPr>
            </w:pPr>
            <w:r w:rsidRPr="00A579FA">
              <w:rPr>
                <w:rFonts w:ascii="Century" w:hAnsi="Century"/>
                <w:sz w:val="24"/>
                <w:szCs w:val="24"/>
              </w:rPr>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03.01</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будівництва та обслуговування будівель органів державної влади та місцевого самоврядування</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03.02</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будівництва та обслуговування будівель закладів освіти</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0,3</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03.03</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будівництва та обслуговування будівель закладів охорони здоров’я та соціальної допомоги</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0,3</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03.04</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будівництва та обслуговування будівель громадських та релігійних організацій</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0,3</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03.05</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будівництва та обслуговування будівель закладів культурно-просвітницького обслуговування</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9833DA" w:rsidRPr="009A5806" w:rsidTr="00483288">
        <w:tc>
          <w:tcPr>
            <w:tcW w:w="362" w:type="pct"/>
          </w:tcPr>
          <w:p w:rsidR="009833DA" w:rsidRPr="009833DA" w:rsidRDefault="009833DA" w:rsidP="001B127F">
            <w:pPr>
              <w:pStyle w:val="a3"/>
              <w:spacing w:line="228" w:lineRule="auto"/>
              <w:ind w:left="57" w:right="-57" w:firstLine="0"/>
              <w:rPr>
                <w:rFonts w:ascii="Century" w:hAnsi="Century"/>
                <w:color w:val="FF0000"/>
                <w:sz w:val="24"/>
                <w:szCs w:val="24"/>
              </w:rPr>
            </w:pPr>
            <w:r w:rsidRPr="009833DA">
              <w:rPr>
                <w:rFonts w:ascii="Century" w:hAnsi="Century"/>
                <w:color w:val="FF0000"/>
                <w:sz w:val="24"/>
                <w:szCs w:val="24"/>
              </w:rPr>
              <w:t>03.06</w:t>
            </w:r>
          </w:p>
        </w:tc>
        <w:tc>
          <w:tcPr>
            <w:tcW w:w="2150" w:type="pct"/>
          </w:tcPr>
          <w:p w:rsidR="009833DA" w:rsidRPr="009833DA" w:rsidRDefault="009833DA" w:rsidP="001B127F">
            <w:pPr>
              <w:pStyle w:val="a3"/>
              <w:spacing w:line="228" w:lineRule="auto"/>
              <w:ind w:left="57" w:right="-57" w:firstLine="0"/>
              <w:rPr>
                <w:rFonts w:ascii="Century" w:hAnsi="Century"/>
                <w:color w:val="FF0000"/>
                <w:sz w:val="24"/>
                <w:szCs w:val="24"/>
              </w:rPr>
            </w:pPr>
            <w:r w:rsidRPr="009833DA">
              <w:rPr>
                <w:rFonts w:ascii="Century" w:hAnsi="Century"/>
                <w:color w:val="FF0000"/>
                <w:sz w:val="24"/>
                <w:szCs w:val="24"/>
              </w:rPr>
              <w:t xml:space="preserve">Для будівництва та </w:t>
            </w:r>
            <w:r w:rsidRPr="009833DA">
              <w:rPr>
                <w:rFonts w:ascii="Century" w:hAnsi="Century"/>
                <w:color w:val="FF0000"/>
                <w:sz w:val="24"/>
                <w:szCs w:val="24"/>
              </w:rPr>
              <w:lastRenderedPageBreak/>
              <w:t>обслуговування будівель екстериторіальних організацій та органів</w:t>
            </w:r>
          </w:p>
        </w:tc>
        <w:tc>
          <w:tcPr>
            <w:tcW w:w="608" w:type="pct"/>
          </w:tcPr>
          <w:p w:rsidR="009833DA" w:rsidRPr="009833DA" w:rsidRDefault="009833DA" w:rsidP="001B127F">
            <w:pPr>
              <w:pStyle w:val="a3"/>
              <w:spacing w:line="228" w:lineRule="auto"/>
              <w:ind w:left="57" w:right="-57" w:firstLine="0"/>
              <w:jc w:val="center"/>
              <w:rPr>
                <w:rFonts w:ascii="Century" w:hAnsi="Century"/>
                <w:color w:val="FF0000"/>
                <w:sz w:val="24"/>
                <w:szCs w:val="24"/>
              </w:rPr>
            </w:pPr>
            <w:r w:rsidRPr="009833DA">
              <w:rPr>
                <w:rFonts w:ascii="Century" w:hAnsi="Century"/>
                <w:color w:val="FF0000"/>
                <w:sz w:val="24"/>
                <w:szCs w:val="24"/>
              </w:rPr>
              <w:lastRenderedPageBreak/>
              <w:t>2,0</w:t>
            </w:r>
          </w:p>
        </w:tc>
        <w:tc>
          <w:tcPr>
            <w:tcW w:w="642" w:type="pct"/>
          </w:tcPr>
          <w:p w:rsidR="009833DA" w:rsidRPr="009833DA" w:rsidRDefault="009833DA" w:rsidP="001B127F">
            <w:pPr>
              <w:pStyle w:val="a3"/>
              <w:spacing w:line="228" w:lineRule="auto"/>
              <w:ind w:left="57" w:right="-57" w:firstLine="0"/>
              <w:jc w:val="center"/>
              <w:rPr>
                <w:rFonts w:ascii="Century" w:hAnsi="Century"/>
                <w:color w:val="FF0000"/>
                <w:sz w:val="24"/>
                <w:szCs w:val="24"/>
              </w:rPr>
            </w:pPr>
            <w:r w:rsidRPr="009833DA">
              <w:rPr>
                <w:rFonts w:ascii="Century" w:hAnsi="Century"/>
                <w:color w:val="FF0000"/>
                <w:sz w:val="24"/>
                <w:szCs w:val="24"/>
              </w:rPr>
              <w:t>2,0</w:t>
            </w:r>
          </w:p>
        </w:tc>
        <w:tc>
          <w:tcPr>
            <w:tcW w:w="649" w:type="pct"/>
          </w:tcPr>
          <w:p w:rsidR="009833DA" w:rsidRPr="009833DA" w:rsidRDefault="009833DA" w:rsidP="001B127F">
            <w:pPr>
              <w:pStyle w:val="a3"/>
              <w:spacing w:line="228" w:lineRule="auto"/>
              <w:ind w:left="57" w:right="-57" w:firstLine="0"/>
              <w:jc w:val="center"/>
              <w:rPr>
                <w:rFonts w:ascii="Century" w:hAnsi="Century"/>
                <w:color w:val="FF0000"/>
                <w:sz w:val="24"/>
                <w:szCs w:val="24"/>
              </w:rPr>
            </w:pPr>
            <w:r w:rsidRPr="009833DA">
              <w:rPr>
                <w:rFonts w:ascii="Century" w:hAnsi="Century"/>
                <w:color w:val="FF0000"/>
                <w:sz w:val="24"/>
                <w:szCs w:val="24"/>
              </w:rPr>
              <w:t>5,0</w:t>
            </w:r>
          </w:p>
        </w:tc>
        <w:tc>
          <w:tcPr>
            <w:tcW w:w="589" w:type="pct"/>
          </w:tcPr>
          <w:p w:rsidR="009833DA" w:rsidRPr="009833DA" w:rsidRDefault="009833DA" w:rsidP="001B127F">
            <w:pPr>
              <w:pStyle w:val="a3"/>
              <w:spacing w:line="228" w:lineRule="auto"/>
              <w:ind w:left="57" w:right="-57" w:firstLine="0"/>
              <w:jc w:val="center"/>
              <w:rPr>
                <w:rFonts w:ascii="Century" w:hAnsi="Century"/>
                <w:color w:val="FF0000"/>
                <w:sz w:val="24"/>
                <w:szCs w:val="24"/>
              </w:rPr>
            </w:pPr>
            <w:r w:rsidRPr="009833DA">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lastRenderedPageBreak/>
              <w:t>03.07</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 xml:space="preserve">Для будівництва та обслуговування будівель торгівлі </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03.08</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 xml:space="preserve">Для будівництва та обслуговування об’єктів туристичної інфраструктури та закладів громадського харчування </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03.09</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 xml:space="preserve">Для будівництва та обслуговування будівель кредитно-фінансових установ </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0A6191" w:rsidRDefault="001B127F" w:rsidP="001B127F">
            <w:pPr>
              <w:pStyle w:val="a3"/>
              <w:spacing w:line="228" w:lineRule="auto"/>
              <w:ind w:left="57" w:right="-57" w:firstLine="0"/>
              <w:rPr>
                <w:rFonts w:ascii="Century" w:hAnsi="Century"/>
                <w:color w:val="000000" w:themeColor="text1"/>
                <w:sz w:val="24"/>
                <w:szCs w:val="24"/>
              </w:rPr>
            </w:pPr>
            <w:r w:rsidRPr="000A6191">
              <w:rPr>
                <w:rFonts w:ascii="Century" w:hAnsi="Century"/>
                <w:color w:val="000000" w:themeColor="text1"/>
                <w:sz w:val="24"/>
                <w:szCs w:val="24"/>
              </w:rPr>
              <w:t>03.10</w:t>
            </w:r>
          </w:p>
        </w:tc>
        <w:tc>
          <w:tcPr>
            <w:tcW w:w="2150" w:type="pct"/>
            <w:hideMark/>
          </w:tcPr>
          <w:p w:rsidR="001B127F" w:rsidRPr="000A6191" w:rsidRDefault="001B127F" w:rsidP="001B127F">
            <w:pPr>
              <w:pStyle w:val="a3"/>
              <w:spacing w:line="228" w:lineRule="auto"/>
              <w:ind w:left="57" w:right="-57" w:firstLine="0"/>
              <w:rPr>
                <w:rFonts w:ascii="Century" w:hAnsi="Century"/>
                <w:color w:val="000000" w:themeColor="text1"/>
                <w:sz w:val="24"/>
                <w:szCs w:val="24"/>
              </w:rPr>
            </w:pPr>
            <w:r w:rsidRPr="000A6191">
              <w:rPr>
                <w:rFonts w:ascii="Century" w:hAnsi="Century"/>
                <w:color w:val="000000" w:themeColor="text1"/>
                <w:sz w:val="24"/>
                <w:szCs w:val="24"/>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03.11</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 xml:space="preserve">Для будівництва та обслуговування будівель і споруд закладів науки </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03.12</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 xml:space="preserve">Для будівництва та обслуговування будівель закладів комунального обслуговування </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0,5</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 xml:space="preserve">        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03.13</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 xml:space="preserve">Для будівництва та обслуговування будівель закладів побутового обслуговування  </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03.14</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розміщення та постійної діяльності органів ДСНС</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0A6191">
              <w:rPr>
                <w:rFonts w:ascii="Century" w:hAnsi="Century"/>
                <w:color w:val="FF0000"/>
                <w:sz w:val="24"/>
                <w:szCs w:val="24"/>
              </w:rPr>
              <w:t>3,0</w:t>
            </w:r>
          </w:p>
        </w:tc>
        <w:tc>
          <w:tcPr>
            <w:tcW w:w="642" w:type="pct"/>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 xml:space="preserve">          Х</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03.15</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 xml:space="preserve">Для будівництва та обслуговування інших будівель громадської забудови </w:t>
            </w:r>
          </w:p>
          <w:p w:rsidR="001B127F" w:rsidRPr="009A5806" w:rsidRDefault="001B127F" w:rsidP="001B127F">
            <w:pPr>
              <w:pStyle w:val="a3"/>
              <w:spacing w:line="228" w:lineRule="auto"/>
              <w:ind w:left="57" w:right="-57" w:firstLine="0"/>
              <w:rPr>
                <w:rFonts w:ascii="Century" w:hAnsi="Century"/>
                <w:sz w:val="24"/>
                <w:szCs w:val="24"/>
              </w:rPr>
            </w:pP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tcPr>
          <w:p w:rsidR="001B127F" w:rsidRPr="0047000B" w:rsidRDefault="001B127F" w:rsidP="001B127F">
            <w:pPr>
              <w:pStyle w:val="a3"/>
              <w:spacing w:line="228" w:lineRule="auto"/>
              <w:ind w:left="57" w:right="-57" w:firstLine="0"/>
              <w:rPr>
                <w:rFonts w:ascii="Century" w:hAnsi="Century"/>
                <w:color w:val="FF0000"/>
                <w:sz w:val="24"/>
                <w:szCs w:val="24"/>
              </w:rPr>
            </w:pPr>
            <w:r w:rsidRPr="0047000B">
              <w:rPr>
                <w:rFonts w:ascii="Century" w:hAnsi="Century"/>
                <w:color w:val="FF0000"/>
                <w:sz w:val="24"/>
                <w:szCs w:val="24"/>
              </w:rPr>
              <w:t>03.16</w:t>
            </w:r>
          </w:p>
        </w:tc>
        <w:tc>
          <w:tcPr>
            <w:tcW w:w="2150" w:type="pct"/>
          </w:tcPr>
          <w:p w:rsidR="001B127F" w:rsidRPr="0047000B" w:rsidRDefault="001B127F" w:rsidP="001B127F">
            <w:pPr>
              <w:pStyle w:val="a3"/>
              <w:spacing w:line="228" w:lineRule="auto"/>
              <w:ind w:left="57" w:right="-57" w:firstLine="0"/>
              <w:rPr>
                <w:rFonts w:ascii="Century" w:hAnsi="Century"/>
                <w:color w:val="FF0000"/>
                <w:sz w:val="24"/>
                <w:szCs w:val="24"/>
              </w:rPr>
            </w:pPr>
            <w:r w:rsidRPr="0047000B">
              <w:rPr>
                <w:rFonts w:ascii="Century" w:hAnsi="Century"/>
                <w:color w:val="FF0000"/>
                <w:sz w:val="24"/>
                <w:szCs w:val="24"/>
              </w:rPr>
              <w:t>Для цілей підрозділів 03.01-03.15, 03.17-03.20 та для збереження та використання земель природно-заповідного фонду</w:t>
            </w:r>
          </w:p>
        </w:tc>
        <w:tc>
          <w:tcPr>
            <w:tcW w:w="608" w:type="pct"/>
          </w:tcPr>
          <w:p w:rsidR="001B127F" w:rsidRPr="000A6191" w:rsidRDefault="001B127F" w:rsidP="001B127F">
            <w:pPr>
              <w:pStyle w:val="a3"/>
              <w:spacing w:line="228" w:lineRule="auto"/>
              <w:ind w:left="57" w:right="-57" w:firstLine="0"/>
              <w:jc w:val="center"/>
              <w:rPr>
                <w:rFonts w:ascii="Century" w:hAnsi="Century"/>
                <w:color w:val="FF0000"/>
                <w:sz w:val="24"/>
                <w:szCs w:val="24"/>
              </w:rPr>
            </w:pPr>
            <w:r w:rsidRPr="000A6191">
              <w:rPr>
                <w:rFonts w:ascii="Century" w:hAnsi="Century"/>
                <w:color w:val="FF0000"/>
                <w:sz w:val="24"/>
                <w:szCs w:val="24"/>
              </w:rPr>
              <w:t>3,0</w:t>
            </w:r>
          </w:p>
        </w:tc>
        <w:tc>
          <w:tcPr>
            <w:tcW w:w="642" w:type="pct"/>
          </w:tcPr>
          <w:p w:rsidR="001B127F" w:rsidRPr="000A6191" w:rsidRDefault="001B127F" w:rsidP="001B127F">
            <w:pPr>
              <w:pStyle w:val="a3"/>
              <w:spacing w:line="228" w:lineRule="auto"/>
              <w:ind w:left="57" w:right="-57" w:firstLine="0"/>
              <w:jc w:val="center"/>
              <w:rPr>
                <w:rFonts w:ascii="Century" w:hAnsi="Century"/>
                <w:color w:val="FF0000"/>
                <w:sz w:val="24"/>
                <w:szCs w:val="24"/>
              </w:rPr>
            </w:pPr>
            <w:r w:rsidRPr="000A6191">
              <w:rPr>
                <w:rFonts w:ascii="Century" w:hAnsi="Century"/>
                <w:color w:val="FF0000"/>
                <w:sz w:val="24"/>
                <w:szCs w:val="24"/>
              </w:rPr>
              <w:t>3,0</w:t>
            </w:r>
          </w:p>
        </w:tc>
        <w:tc>
          <w:tcPr>
            <w:tcW w:w="649" w:type="pct"/>
          </w:tcPr>
          <w:p w:rsidR="001B127F" w:rsidRPr="000A6191" w:rsidRDefault="001B127F" w:rsidP="001B127F">
            <w:pPr>
              <w:pStyle w:val="a3"/>
              <w:spacing w:line="228" w:lineRule="auto"/>
              <w:ind w:left="57" w:right="-57" w:firstLine="0"/>
              <w:jc w:val="center"/>
              <w:rPr>
                <w:rFonts w:ascii="Century" w:hAnsi="Century"/>
                <w:color w:val="FF0000"/>
                <w:sz w:val="24"/>
                <w:szCs w:val="24"/>
              </w:rPr>
            </w:pPr>
            <w:r w:rsidRPr="000A6191">
              <w:rPr>
                <w:rFonts w:ascii="Century" w:hAnsi="Century"/>
                <w:color w:val="FF0000"/>
                <w:sz w:val="24"/>
                <w:szCs w:val="24"/>
              </w:rPr>
              <w:t>5,0</w:t>
            </w:r>
          </w:p>
        </w:tc>
        <w:tc>
          <w:tcPr>
            <w:tcW w:w="589" w:type="pct"/>
          </w:tcPr>
          <w:p w:rsidR="001B127F" w:rsidRPr="000A6191" w:rsidRDefault="001B127F" w:rsidP="001B127F">
            <w:pPr>
              <w:pStyle w:val="a3"/>
              <w:spacing w:line="228" w:lineRule="auto"/>
              <w:ind w:left="57" w:right="-57" w:firstLine="0"/>
              <w:jc w:val="center"/>
              <w:rPr>
                <w:rFonts w:ascii="Century" w:hAnsi="Century"/>
                <w:color w:val="FF0000"/>
                <w:sz w:val="24"/>
                <w:szCs w:val="24"/>
              </w:rPr>
            </w:pPr>
            <w:r w:rsidRPr="000A6191">
              <w:rPr>
                <w:rFonts w:ascii="Century" w:hAnsi="Century"/>
                <w:color w:val="FF0000"/>
                <w:sz w:val="24"/>
                <w:szCs w:val="24"/>
              </w:rPr>
              <w:t>5,0</w:t>
            </w:r>
          </w:p>
        </w:tc>
      </w:tr>
      <w:tr w:rsidR="001B127F" w:rsidRPr="009A5806" w:rsidTr="00483288">
        <w:tc>
          <w:tcPr>
            <w:tcW w:w="362" w:type="pct"/>
          </w:tcPr>
          <w:p w:rsidR="001B127F" w:rsidRPr="0047000B" w:rsidRDefault="001B127F" w:rsidP="001B127F">
            <w:pPr>
              <w:pStyle w:val="a3"/>
              <w:spacing w:line="228" w:lineRule="auto"/>
              <w:ind w:left="57" w:right="-57" w:firstLine="0"/>
              <w:rPr>
                <w:rFonts w:ascii="Century" w:hAnsi="Century"/>
                <w:color w:val="FF0000"/>
                <w:sz w:val="24"/>
                <w:szCs w:val="24"/>
              </w:rPr>
            </w:pPr>
            <w:r w:rsidRPr="0047000B">
              <w:rPr>
                <w:rFonts w:ascii="Century" w:hAnsi="Century"/>
                <w:color w:val="FF0000"/>
                <w:sz w:val="24"/>
                <w:szCs w:val="24"/>
              </w:rPr>
              <w:lastRenderedPageBreak/>
              <w:t>03.17</w:t>
            </w:r>
          </w:p>
        </w:tc>
        <w:tc>
          <w:tcPr>
            <w:tcW w:w="2150" w:type="pct"/>
          </w:tcPr>
          <w:p w:rsidR="001B127F" w:rsidRPr="0047000B" w:rsidRDefault="001B127F" w:rsidP="001B127F">
            <w:pPr>
              <w:pStyle w:val="a3"/>
              <w:spacing w:line="228" w:lineRule="auto"/>
              <w:ind w:left="57" w:right="-57" w:firstLine="0"/>
              <w:rPr>
                <w:rFonts w:ascii="Century" w:hAnsi="Century"/>
                <w:color w:val="FF0000"/>
                <w:sz w:val="24"/>
                <w:szCs w:val="24"/>
              </w:rPr>
            </w:pPr>
            <w:r w:rsidRPr="0047000B">
              <w:rPr>
                <w:rFonts w:ascii="Century" w:hAnsi="Century"/>
                <w:color w:val="FF0000"/>
                <w:sz w:val="24"/>
                <w:szCs w:val="24"/>
              </w:rPr>
              <w:t>Для розміщення та експлуатації закладів з обслуговування відвідувачів об’єктів рекреаційного призначення</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0A6191">
              <w:rPr>
                <w:rFonts w:ascii="Century" w:hAnsi="Century"/>
                <w:color w:val="FF0000"/>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0A6191">
              <w:rPr>
                <w:rFonts w:ascii="Century" w:hAnsi="Century"/>
                <w:color w:val="FF0000"/>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tcPr>
          <w:p w:rsidR="001B127F" w:rsidRPr="0047000B" w:rsidRDefault="001B127F" w:rsidP="001B127F">
            <w:pPr>
              <w:pStyle w:val="a3"/>
              <w:spacing w:line="228" w:lineRule="auto"/>
              <w:ind w:left="57" w:right="-57" w:firstLine="0"/>
              <w:rPr>
                <w:rFonts w:ascii="Century" w:hAnsi="Century"/>
                <w:color w:val="FF0000"/>
                <w:sz w:val="24"/>
                <w:szCs w:val="24"/>
              </w:rPr>
            </w:pPr>
            <w:r w:rsidRPr="0047000B">
              <w:rPr>
                <w:rFonts w:ascii="Century" w:hAnsi="Century"/>
                <w:color w:val="FF0000"/>
                <w:sz w:val="24"/>
                <w:szCs w:val="24"/>
              </w:rPr>
              <w:t>03.18</w:t>
            </w:r>
          </w:p>
        </w:tc>
        <w:tc>
          <w:tcPr>
            <w:tcW w:w="2150" w:type="pct"/>
          </w:tcPr>
          <w:p w:rsidR="001B127F" w:rsidRPr="0047000B" w:rsidRDefault="001B127F" w:rsidP="001B127F">
            <w:pPr>
              <w:pStyle w:val="a3"/>
              <w:spacing w:line="228" w:lineRule="auto"/>
              <w:ind w:left="57" w:right="-57" w:firstLine="0"/>
              <w:rPr>
                <w:rFonts w:ascii="Century" w:hAnsi="Century"/>
                <w:color w:val="FF0000"/>
                <w:sz w:val="24"/>
                <w:szCs w:val="24"/>
              </w:rPr>
            </w:pPr>
            <w:r w:rsidRPr="0047000B">
              <w:rPr>
                <w:rFonts w:ascii="Century" w:hAnsi="Century"/>
                <w:color w:val="FF0000"/>
                <w:sz w:val="24"/>
                <w:szCs w:val="24"/>
              </w:rPr>
              <w:t>Для розміщення та експлуатації установ/місць виконання покарань</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0A6191">
              <w:rPr>
                <w:rFonts w:ascii="Century" w:hAnsi="Century"/>
                <w:color w:val="FF0000"/>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0A6191">
              <w:rPr>
                <w:rFonts w:ascii="Century" w:hAnsi="Century"/>
                <w:color w:val="FF0000"/>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tcPr>
          <w:p w:rsidR="001B127F" w:rsidRPr="0047000B" w:rsidRDefault="001B127F" w:rsidP="001B127F">
            <w:pPr>
              <w:pStyle w:val="a3"/>
              <w:spacing w:line="228" w:lineRule="auto"/>
              <w:ind w:left="57" w:right="-57" w:firstLine="0"/>
              <w:rPr>
                <w:rFonts w:ascii="Century" w:hAnsi="Century"/>
                <w:color w:val="FF0000"/>
                <w:sz w:val="24"/>
                <w:szCs w:val="24"/>
              </w:rPr>
            </w:pPr>
            <w:r w:rsidRPr="0047000B">
              <w:rPr>
                <w:rFonts w:ascii="Century" w:hAnsi="Century"/>
                <w:color w:val="FF0000"/>
                <w:sz w:val="24"/>
                <w:szCs w:val="24"/>
              </w:rPr>
              <w:t>03.19</w:t>
            </w:r>
          </w:p>
        </w:tc>
        <w:tc>
          <w:tcPr>
            <w:tcW w:w="2150" w:type="pct"/>
          </w:tcPr>
          <w:p w:rsidR="001B127F" w:rsidRPr="0047000B" w:rsidRDefault="001B127F" w:rsidP="001B127F">
            <w:pPr>
              <w:pStyle w:val="a3"/>
              <w:spacing w:line="228" w:lineRule="auto"/>
              <w:ind w:left="57" w:right="-57" w:firstLine="0"/>
              <w:rPr>
                <w:rFonts w:ascii="Century" w:hAnsi="Century"/>
                <w:color w:val="FF0000"/>
                <w:sz w:val="24"/>
                <w:szCs w:val="24"/>
              </w:rPr>
            </w:pPr>
            <w:r w:rsidRPr="0047000B">
              <w:rPr>
                <w:rFonts w:ascii="Century" w:hAnsi="Century"/>
                <w:color w:val="FF0000"/>
                <w:sz w:val="24"/>
                <w:szCs w:val="24"/>
              </w:rPr>
              <w:t>Земельні ділянки запасу (земельні ділянки, які не надані у власність або користування громадянам чи юридичним особам)</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0A6191">
              <w:rPr>
                <w:rFonts w:ascii="Century" w:hAnsi="Century"/>
                <w:color w:val="FF0000"/>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0A6191">
              <w:rPr>
                <w:rFonts w:ascii="Century" w:hAnsi="Century"/>
                <w:color w:val="FF0000"/>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tcPr>
          <w:p w:rsidR="001B127F" w:rsidRPr="0047000B" w:rsidRDefault="001B127F" w:rsidP="001B127F">
            <w:pPr>
              <w:pStyle w:val="a3"/>
              <w:spacing w:line="228" w:lineRule="auto"/>
              <w:ind w:left="57" w:right="-57" w:firstLine="0"/>
              <w:rPr>
                <w:rFonts w:ascii="Century" w:hAnsi="Century"/>
                <w:color w:val="FF0000"/>
                <w:sz w:val="24"/>
                <w:szCs w:val="24"/>
              </w:rPr>
            </w:pPr>
            <w:r w:rsidRPr="0047000B">
              <w:rPr>
                <w:rFonts w:ascii="Century" w:hAnsi="Century"/>
                <w:color w:val="FF0000"/>
                <w:sz w:val="24"/>
                <w:szCs w:val="24"/>
              </w:rPr>
              <w:t>03.20</w:t>
            </w:r>
          </w:p>
        </w:tc>
        <w:tc>
          <w:tcPr>
            <w:tcW w:w="2150" w:type="pct"/>
          </w:tcPr>
          <w:p w:rsidR="001B127F" w:rsidRPr="0047000B" w:rsidRDefault="001B127F" w:rsidP="001B127F">
            <w:pPr>
              <w:pStyle w:val="a3"/>
              <w:spacing w:line="228" w:lineRule="auto"/>
              <w:ind w:left="57" w:right="-57" w:firstLine="0"/>
              <w:rPr>
                <w:rFonts w:ascii="Century" w:hAnsi="Century"/>
                <w:color w:val="FF0000"/>
                <w:sz w:val="24"/>
                <w:szCs w:val="24"/>
              </w:rPr>
            </w:pPr>
            <w:r w:rsidRPr="0047000B">
              <w:rPr>
                <w:rFonts w:ascii="Century" w:hAnsi="Century"/>
                <w:color w:val="FF0000"/>
                <w:sz w:val="24"/>
                <w:szCs w:val="24"/>
              </w:rPr>
              <w:t>Земельні ділянки загального користування, які використовуються як внутрішньо квартальні проїзди, пішохідні зони</w:t>
            </w:r>
          </w:p>
        </w:tc>
        <w:tc>
          <w:tcPr>
            <w:tcW w:w="608" w:type="pct"/>
          </w:tcPr>
          <w:p w:rsidR="001B127F" w:rsidRPr="000A6191" w:rsidRDefault="001B127F" w:rsidP="001B127F">
            <w:pPr>
              <w:pStyle w:val="a3"/>
              <w:spacing w:line="228" w:lineRule="auto"/>
              <w:ind w:left="57" w:right="-57" w:firstLine="0"/>
              <w:jc w:val="center"/>
              <w:rPr>
                <w:rFonts w:ascii="Century" w:hAnsi="Century"/>
                <w:color w:val="FF0000"/>
                <w:sz w:val="24"/>
                <w:szCs w:val="24"/>
              </w:rPr>
            </w:pPr>
            <w:r w:rsidRPr="000A6191">
              <w:rPr>
                <w:rFonts w:ascii="Century" w:hAnsi="Century"/>
                <w:color w:val="FF0000"/>
                <w:sz w:val="24"/>
                <w:szCs w:val="24"/>
              </w:rPr>
              <w:t>1,0</w:t>
            </w:r>
          </w:p>
        </w:tc>
        <w:tc>
          <w:tcPr>
            <w:tcW w:w="642" w:type="pct"/>
          </w:tcPr>
          <w:p w:rsidR="001B127F" w:rsidRPr="000A6191" w:rsidRDefault="001B127F" w:rsidP="001B127F">
            <w:pPr>
              <w:pStyle w:val="a3"/>
              <w:spacing w:line="228" w:lineRule="auto"/>
              <w:ind w:left="57" w:right="-57" w:firstLine="0"/>
              <w:jc w:val="center"/>
              <w:rPr>
                <w:rFonts w:ascii="Century" w:hAnsi="Century"/>
                <w:color w:val="FF0000"/>
                <w:sz w:val="24"/>
                <w:szCs w:val="24"/>
              </w:rPr>
            </w:pPr>
            <w:r w:rsidRPr="000A6191">
              <w:rPr>
                <w:rFonts w:ascii="Century" w:hAnsi="Century"/>
                <w:color w:val="FF0000"/>
                <w:sz w:val="24"/>
                <w:szCs w:val="24"/>
              </w:rPr>
              <w:t>1,0</w:t>
            </w:r>
          </w:p>
        </w:tc>
        <w:tc>
          <w:tcPr>
            <w:tcW w:w="649" w:type="pct"/>
          </w:tcPr>
          <w:p w:rsidR="001B127F" w:rsidRPr="000A6191" w:rsidRDefault="001B127F" w:rsidP="001B127F">
            <w:pPr>
              <w:pStyle w:val="a3"/>
              <w:spacing w:line="228" w:lineRule="auto"/>
              <w:ind w:left="57" w:right="-57" w:firstLine="0"/>
              <w:jc w:val="center"/>
              <w:rPr>
                <w:rFonts w:ascii="Century" w:hAnsi="Century"/>
                <w:color w:val="FF0000"/>
                <w:sz w:val="24"/>
                <w:szCs w:val="24"/>
              </w:rPr>
            </w:pPr>
            <w:r w:rsidRPr="000A6191">
              <w:rPr>
                <w:rFonts w:ascii="Century" w:hAnsi="Century"/>
                <w:color w:val="FF0000"/>
                <w:sz w:val="24"/>
                <w:szCs w:val="24"/>
              </w:rPr>
              <w:t>5,0</w:t>
            </w:r>
          </w:p>
        </w:tc>
        <w:tc>
          <w:tcPr>
            <w:tcW w:w="589" w:type="pct"/>
          </w:tcPr>
          <w:p w:rsidR="001B127F" w:rsidRPr="000A6191" w:rsidRDefault="001B127F" w:rsidP="001B127F">
            <w:pPr>
              <w:pStyle w:val="a3"/>
              <w:spacing w:line="228" w:lineRule="auto"/>
              <w:ind w:left="57" w:right="-57" w:firstLine="0"/>
              <w:jc w:val="center"/>
              <w:rPr>
                <w:rFonts w:ascii="Century" w:hAnsi="Century"/>
                <w:color w:val="FF0000"/>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04</w:t>
            </w:r>
          </w:p>
        </w:tc>
        <w:tc>
          <w:tcPr>
            <w:tcW w:w="4638" w:type="pct"/>
            <w:gridSpan w:val="5"/>
            <w:hideMark/>
          </w:tcPr>
          <w:p w:rsidR="001B127F" w:rsidRPr="009A5806" w:rsidRDefault="001B127F" w:rsidP="001B127F">
            <w:pPr>
              <w:pStyle w:val="a3"/>
              <w:spacing w:line="228" w:lineRule="auto"/>
              <w:ind w:left="57" w:right="-57" w:firstLine="0"/>
              <w:jc w:val="center"/>
              <w:rPr>
                <w:rFonts w:ascii="Century" w:hAnsi="Century"/>
                <w:sz w:val="24"/>
                <w:szCs w:val="24"/>
              </w:rPr>
            </w:pPr>
            <w:r w:rsidRPr="00DF194C">
              <w:rPr>
                <w:rFonts w:ascii="Century" w:hAnsi="Century"/>
                <w:sz w:val="24"/>
                <w:szCs w:val="24"/>
              </w:rPr>
              <w:t>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04.01</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збереження та використання біосферних заповідників </w:t>
            </w:r>
          </w:p>
        </w:tc>
        <w:tc>
          <w:tcPr>
            <w:tcW w:w="608" w:type="pct"/>
          </w:tcPr>
          <w:p w:rsidR="001B127F" w:rsidRPr="000A6191" w:rsidRDefault="001B127F" w:rsidP="001B127F">
            <w:pPr>
              <w:pStyle w:val="a3"/>
              <w:spacing w:before="100" w:line="228" w:lineRule="auto"/>
              <w:ind w:left="57" w:right="-57" w:firstLine="0"/>
              <w:jc w:val="center"/>
              <w:rPr>
                <w:rFonts w:ascii="Century" w:hAnsi="Century"/>
                <w:color w:val="FF0000"/>
                <w:sz w:val="24"/>
                <w:szCs w:val="24"/>
              </w:rPr>
            </w:pPr>
            <w:r w:rsidRPr="000A6191">
              <w:rPr>
                <w:rFonts w:ascii="Century" w:hAnsi="Century"/>
                <w:color w:val="FF0000"/>
                <w:sz w:val="24"/>
                <w:szCs w:val="24"/>
              </w:rPr>
              <w:t>1,0</w:t>
            </w:r>
          </w:p>
        </w:tc>
        <w:tc>
          <w:tcPr>
            <w:tcW w:w="642" w:type="pct"/>
          </w:tcPr>
          <w:p w:rsidR="001B127F" w:rsidRPr="000A6191" w:rsidRDefault="001B127F" w:rsidP="001B127F">
            <w:pPr>
              <w:pStyle w:val="a3"/>
              <w:spacing w:before="100" w:line="228" w:lineRule="auto"/>
              <w:ind w:left="57" w:right="-57" w:firstLine="0"/>
              <w:jc w:val="center"/>
              <w:rPr>
                <w:rFonts w:ascii="Century" w:hAnsi="Century"/>
                <w:color w:val="FF0000"/>
                <w:sz w:val="24"/>
                <w:szCs w:val="24"/>
              </w:rPr>
            </w:pPr>
            <w:r w:rsidRPr="000A6191">
              <w:rPr>
                <w:rFonts w:ascii="Century" w:hAnsi="Century"/>
                <w:color w:val="FF0000"/>
                <w:sz w:val="24"/>
                <w:szCs w:val="24"/>
              </w:rPr>
              <w:t>1,0</w:t>
            </w:r>
          </w:p>
        </w:tc>
        <w:tc>
          <w:tcPr>
            <w:tcW w:w="649" w:type="pct"/>
          </w:tcPr>
          <w:p w:rsidR="001B127F" w:rsidRPr="000A6191" w:rsidRDefault="001B127F" w:rsidP="001B127F">
            <w:pPr>
              <w:pStyle w:val="a3"/>
              <w:spacing w:before="100" w:line="228" w:lineRule="auto"/>
              <w:ind w:left="57" w:right="-57" w:firstLine="0"/>
              <w:jc w:val="center"/>
              <w:rPr>
                <w:rFonts w:ascii="Century" w:hAnsi="Century"/>
                <w:color w:val="FF0000"/>
                <w:sz w:val="24"/>
                <w:szCs w:val="24"/>
              </w:rPr>
            </w:pPr>
            <w:r w:rsidRPr="000A6191">
              <w:rPr>
                <w:rFonts w:ascii="Century" w:hAnsi="Century"/>
                <w:color w:val="FF0000"/>
                <w:sz w:val="24"/>
                <w:szCs w:val="24"/>
              </w:rPr>
              <w:t>5,0</w:t>
            </w:r>
          </w:p>
        </w:tc>
        <w:tc>
          <w:tcPr>
            <w:tcW w:w="589" w:type="pct"/>
          </w:tcPr>
          <w:p w:rsidR="001B127F" w:rsidRPr="000A6191" w:rsidRDefault="001B127F" w:rsidP="001B127F">
            <w:pPr>
              <w:pStyle w:val="a3"/>
              <w:spacing w:before="100" w:line="228" w:lineRule="auto"/>
              <w:ind w:left="57" w:right="-57" w:firstLine="0"/>
              <w:jc w:val="center"/>
              <w:rPr>
                <w:rFonts w:ascii="Century" w:hAnsi="Century"/>
                <w:color w:val="FF0000"/>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04.02</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Для збереження та використання природних заповідників</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04.03</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Для збереження та використання національних природних парків</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04.04</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Для збереження та використання ботанічних садів</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04.05</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збереження та використання зоологічних парків </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04.06</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збереження та використання дендрологічних парків </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04.07</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збереження та використання парків - пам’яток садово-паркового мистецтва </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lastRenderedPageBreak/>
              <w:t>04.08</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збереження та використання заказників </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04.09</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збереження та використання заповідних урочищ </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04.10</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збереження та використання пам’яток природи </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04.11</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збереження та використання регіональних ландшафтних парків </w:t>
            </w:r>
          </w:p>
          <w:p w:rsidR="001B127F" w:rsidRPr="009A5806" w:rsidRDefault="001B127F" w:rsidP="001B127F">
            <w:pPr>
              <w:pStyle w:val="a3"/>
              <w:spacing w:before="100" w:line="228" w:lineRule="auto"/>
              <w:ind w:left="57" w:right="-57" w:firstLine="0"/>
              <w:rPr>
                <w:rFonts w:ascii="Century" w:hAnsi="Century"/>
                <w:sz w:val="24"/>
                <w:szCs w:val="24"/>
              </w:rPr>
            </w:pPr>
          </w:p>
          <w:p w:rsidR="001B127F" w:rsidRPr="009A5806" w:rsidRDefault="001B127F" w:rsidP="001B127F">
            <w:pPr>
              <w:pStyle w:val="a3"/>
              <w:spacing w:before="100" w:line="228" w:lineRule="auto"/>
              <w:ind w:left="57" w:right="-57" w:firstLine="0"/>
              <w:rPr>
                <w:rFonts w:ascii="Century" w:hAnsi="Century"/>
                <w:sz w:val="24"/>
                <w:szCs w:val="24"/>
              </w:rPr>
            </w:pP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625D18">
        <w:tc>
          <w:tcPr>
            <w:tcW w:w="362" w:type="pct"/>
          </w:tcPr>
          <w:p w:rsidR="001B127F" w:rsidRPr="002D68D4" w:rsidRDefault="001B127F" w:rsidP="001B127F">
            <w:pPr>
              <w:pStyle w:val="a3"/>
              <w:spacing w:before="100" w:line="228" w:lineRule="auto"/>
              <w:ind w:left="57" w:right="-57" w:firstLine="0"/>
              <w:rPr>
                <w:rFonts w:ascii="Century" w:hAnsi="Century"/>
                <w:color w:val="FF0000"/>
                <w:sz w:val="24"/>
                <w:szCs w:val="24"/>
              </w:rPr>
            </w:pPr>
            <w:r w:rsidRPr="002D68D4">
              <w:rPr>
                <w:rFonts w:ascii="Century" w:hAnsi="Century"/>
                <w:color w:val="FF0000"/>
                <w:sz w:val="24"/>
                <w:szCs w:val="24"/>
              </w:rPr>
              <w:t>05</w:t>
            </w:r>
          </w:p>
        </w:tc>
        <w:tc>
          <w:tcPr>
            <w:tcW w:w="4638" w:type="pct"/>
            <w:gridSpan w:val="5"/>
          </w:tcPr>
          <w:p w:rsidR="001B127F" w:rsidRPr="009A5806" w:rsidRDefault="001B127F" w:rsidP="001B127F">
            <w:pPr>
              <w:pStyle w:val="a3"/>
              <w:spacing w:before="100" w:line="228" w:lineRule="auto"/>
              <w:ind w:left="57" w:right="-57" w:firstLine="0"/>
              <w:jc w:val="center"/>
              <w:rPr>
                <w:rFonts w:ascii="Century" w:hAnsi="Century"/>
                <w:sz w:val="24"/>
                <w:szCs w:val="24"/>
              </w:rPr>
            </w:pPr>
            <w:r w:rsidRPr="002D68D4">
              <w:rPr>
                <w:rFonts w:ascii="Century" w:hAnsi="Century"/>
                <w:color w:val="FF0000"/>
                <w:sz w:val="24"/>
                <w:szCs w:val="24"/>
              </w:rPr>
              <w:t xml:space="preserve">    Земельні ділянки іншого природоохоронного призначення</w:t>
            </w:r>
          </w:p>
        </w:tc>
      </w:tr>
      <w:tr w:rsidR="001B127F" w:rsidRPr="009A5806" w:rsidTr="00483288">
        <w:tc>
          <w:tcPr>
            <w:tcW w:w="362" w:type="pct"/>
          </w:tcPr>
          <w:p w:rsidR="001B127F" w:rsidRPr="002D68D4" w:rsidRDefault="001B127F" w:rsidP="001B127F">
            <w:pPr>
              <w:pStyle w:val="a3"/>
              <w:spacing w:before="100" w:line="228" w:lineRule="auto"/>
              <w:ind w:left="57" w:right="-57" w:firstLine="0"/>
              <w:rPr>
                <w:rFonts w:ascii="Century" w:hAnsi="Century"/>
                <w:color w:val="FF0000"/>
                <w:sz w:val="24"/>
                <w:szCs w:val="24"/>
              </w:rPr>
            </w:pPr>
            <w:r w:rsidRPr="002D68D4">
              <w:rPr>
                <w:rFonts w:ascii="Century" w:hAnsi="Century"/>
                <w:color w:val="FF0000"/>
                <w:sz w:val="24"/>
                <w:szCs w:val="24"/>
              </w:rPr>
              <w:t>05.01</w:t>
            </w:r>
          </w:p>
        </w:tc>
        <w:tc>
          <w:tcPr>
            <w:tcW w:w="2150" w:type="pct"/>
          </w:tcPr>
          <w:p w:rsidR="001B127F" w:rsidRPr="002D68D4" w:rsidRDefault="001B127F" w:rsidP="001B127F">
            <w:pPr>
              <w:pStyle w:val="a3"/>
              <w:spacing w:before="100" w:line="228" w:lineRule="auto"/>
              <w:ind w:left="57" w:right="-57" w:firstLine="0"/>
              <w:rPr>
                <w:rFonts w:ascii="Century" w:hAnsi="Century"/>
                <w:color w:val="FF0000"/>
                <w:sz w:val="24"/>
                <w:szCs w:val="24"/>
              </w:rPr>
            </w:pPr>
            <w:r w:rsidRPr="002D68D4">
              <w:rPr>
                <w:rFonts w:ascii="Century" w:hAnsi="Century"/>
                <w:color w:val="FF0000"/>
                <w:sz w:val="24"/>
                <w:szCs w:val="24"/>
              </w:rPr>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tcPr>
          <w:p w:rsidR="001B127F" w:rsidRPr="002D68D4" w:rsidRDefault="001B127F" w:rsidP="001B127F">
            <w:pPr>
              <w:pStyle w:val="a3"/>
              <w:spacing w:before="100" w:line="228" w:lineRule="auto"/>
              <w:ind w:left="57" w:right="-57" w:firstLine="0"/>
              <w:rPr>
                <w:rFonts w:ascii="Century" w:hAnsi="Century"/>
                <w:color w:val="FF0000"/>
                <w:sz w:val="24"/>
                <w:szCs w:val="24"/>
              </w:rPr>
            </w:pPr>
            <w:r w:rsidRPr="002D68D4">
              <w:rPr>
                <w:rFonts w:ascii="Century" w:hAnsi="Century"/>
                <w:color w:val="FF0000"/>
                <w:sz w:val="24"/>
                <w:szCs w:val="24"/>
              </w:rPr>
              <w:t>05.02</w:t>
            </w:r>
          </w:p>
        </w:tc>
        <w:tc>
          <w:tcPr>
            <w:tcW w:w="2150" w:type="pct"/>
          </w:tcPr>
          <w:p w:rsidR="001B127F" w:rsidRPr="002D68D4" w:rsidRDefault="001B127F" w:rsidP="001B127F">
            <w:pPr>
              <w:pStyle w:val="a3"/>
              <w:spacing w:before="100" w:line="228" w:lineRule="auto"/>
              <w:ind w:left="57" w:right="-57" w:firstLine="0"/>
              <w:rPr>
                <w:rFonts w:ascii="Century" w:hAnsi="Century"/>
                <w:color w:val="FF0000"/>
                <w:sz w:val="24"/>
                <w:szCs w:val="24"/>
              </w:rPr>
            </w:pPr>
            <w:r w:rsidRPr="002D68D4">
              <w:rPr>
                <w:rFonts w:ascii="Century" w:hAnsi="Century"/>
                <w:color w:val="FF0000"/>
                <w:sz w:val="24"/>
                <w:szCs w:val="24"/>
              </w:rPr>
              <w:t>Земельні ділянки запасу (земельні ділянки, які не надані у власність або користування громадянам чи юридичним особам)</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625D1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06</w:t>
            </w:r>
          </w:p>
        </w:tc>
        <w:tc>
          <w:tcPr>
            <w:tcW w:w="4638" w:type="pct"/>
            <w:gridSpan w:val="5"/>
          </w:tcPr>
          <w:p w:rsidR="001B127F" w:rsidRPr="009A5806" w:rsidRDefault="001B127F" w:rsidP="001B127F">
            <w:pPr>
              <w:pStyle w:val="a3"/>
              <w:spacing w:before="100" w:line="228" w:lineRule="auto"/>
              <w:ind w:left="57" w:right="-57" w:firstLine="0"/>
              <w:jc w:val="center"/>
              <w:rPr>
                <w:rFonts w:ascii="Century" w:hAnsi="Century"/>
                <w:sz w:val="24"/>
                <w:szCs w:val="24"/>
              </w:rPr>
            </w:pPr>
            <w:r w:rsidRPr="00625D18">
              <w:rPr>
                <w:rFonts w:ascii="Century" w:hAnsi="Century"/>
                <w:sz w:val="24"/>
                <w:szCs w:val="24"/>
              </w:rPr>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06.01</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Для будівництва і обслуговування санаторно-оздоровчих закладів</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06.02</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розробки родовищ природних лікувальних ресурсів </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0,5</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0,5</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1,25</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1,25</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06.03</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інших оздоровчих цілей</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p w:rsidR="001B127F" w:rsidRPr="009A5806" w:rsidRDefault="001B127F" w:rsidP="001B127F">
            <w:pPr>
              <w:pStyle w:val="a3"/>
              <w:spacing w:before="100" w:line="228" w:lineRule="auto"/>
              <w:ind w:left="57" w:right="-57" w:firstLine="0"/>
              <w:jc w:val="center"/>
              <w:rPr>
                <w:rFonts w:ascii="Century" w:hAnsi="Century"/>
                <w:sz w:val="24"/>
                <w:szCs w:val="24"/>
              </w:rPr>
            </w:pPr>
          </w:p>
        </w:tc>
      </w:tr>
      <w:tr w:rsidR="001B127F" w:rsidRPr="009A5806" w:rsidTr="00483288">
        <w:tc>
          <w:tcPr>
            <w:tcW w:w="362" w:type="pct"/>
          </w:tcPr>
          <w:p w:rsidR="001B127F" w:rsidRPr="005166BC" w:rsidRDefault="001B127F" w:rsidP="001B127F">
            <w:pPr>
              <w:pStyle w:val="a3"/>
              <w:spacing w:line="228" w:lineRule="auto"/>
              <w:ind w:left="57" w:right="-57" w:firstLine="0"/>
              <w:rPr>
                <w:rFonts w:ascii="Century" w:hAnsi="Century"/>
                <w:color w:val="FF0000"/>
                <w:sz w:val="24"/>
                <w:szCs w:val="24"/>
              </w:rPr>
            </w:pPr>
            <w:r w:rsidRPr="005166BC">
              <w:rPr>
                <w:rFonts w:ascii="Century" w:hAnsi="Century"/>
                <w:color w:val="FF0000"/>
                <w:sz w:val="24"/>
                <w:szCs w:val="24"/>
              </w:rPr>
              <w:t>06.04</w:t>
            </w:r>
          </w:p>
        </w:tc>
        <w:tc>
          <w:tcPr>
            <w:tcW w:w="2150" w:type="pct"/>
          </w:tcPr>
          <w:p w:rsidR="001B127F" w:rsidRPr="005166BC" w:rsidRDefault="001B127F" w:rsidP="001B127F">
            <w:pPr>
              <w:pStyle w:val="a3"/>
              <w:spacing w:line="228" w:lineRule="auto"/>
              <w:ind w:left="57" w:right="-57" w:firstLine="0"/>
              <w:rPr>
                <w:rFonts w:ascii="Century" w:hAnsi="Century"/>
                <w:color w:val="FF0000"/>
                <w:sz w:val="24"/>
                <w:szCs w:val="24"/>
              </w:rPr>
            </w:pPr>
            <w:r w:rsidRPr="005166BC">
              <w:rPr>
                <w:rFonts w:ascii="Century" w:hAnsi="Century"/>
                <w:color w:val="FF0000"/>
                <w:sz w:val="24"/>
                <w:szCs w:val="24"/>
              </w:rPr>
              <w:t>Для цілей підрозділів 06.01-06.03, 06.05 та для збереження та використання земель природно-заповідного фонду</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tcPr>
          <w:p w:rsidR="001B127F" w:rsidRPr="005166BC" w:rsidRDefault="001B127F" w:rsidP="001B127F">
            <w:pPr>
              <w:pStyle w:val="a3"/>
              <w:spacing w:line="228" w:lineRule="auto"/>
              <w:ind w:left="57" w:right="-57" w:firstLine="0"/>
              <w:rPr>
                <w:rFonts w:ascii="Century" w:hAnsi="Century"/>
                <w:color w:val="FF0000"/>
                <w:sz w:val="24"/>
                <w:szCs w:val="24"/>
              </w:rPr>
            </w:pPr>
            <w:r w:rsidRPr="005166BC">
              <w:rPr>
                <w:rFonts w:ascii="Century" w:hAnsi="Century"/>
                <w:color w:val="FF0000"/>
                <w:sz w:val="24"/>
                <w:szCs w:val="24"/>
              </w:rPr>
              <w:lastRenderedPageBreak/>
              <w:t>06.05</w:t>
            </w:r>
          </w:p>
        </w:tc>
        <w:tc>
          <w:tcPr>
            <w:tcW w:w="2150" w:type="pct"/>
          </w:tcPr>
          <w:p w:rsidR="001B127F" w:rsidRPr="005166BC" w:rsidRDefault="001B127F" w:rsidP="001B127F">
            <w:pPr>
              <w:pStyle w:val="a3"/>
              <w:spacing w:line="228" w:lineRule="auto"/>
              <w:ind w:left="57" w:right="-57" w:firstLine="0"/>
              <w:rPr>
                <w:rFonts w:ascii="Century" w:hAnsi="Century"/>
                <w:color w:val="FF0000"/>
                <w:sz w:val="24"/>
                <w:szCs w:val="24"/>
              </w:rPr>
            </w:pPr>
            <w:r w:rsidRPr="005166BC">
              <w:rPr>
                <w:rFonts w:ascii="Century" w:hAnsi="Century"/>
                <w:color w:val="FF0000"/>
                <w:sz w:val="24"/>
                <w:szCs w:val="24"/>
              </w:rPr>
              <w:t>Земельні ділянки запасу (земельні ділянки, які не надані у власність або користування громадянам чи юридичним особам)</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07</w:t>
            </w:r>
          </w:p>
        </w:tc>
        <w:tc>
          <w:tcPr>
            <w:tcW w:w="4638" w:type="pct"/>
            <w:gridSpan w:val="5"/>
            <w:hideMark/>
          </w:tcPr>
          <w:p w:rsidR="001B127F" w:rsidRPr="009A5806" w:rsidRDefault="001B127F" w:rsidP="001B127F">
            <w:pPr>
              <w:pStyle w:val="a3"/>
              <w:spacing w:line="228" w:lineRule="auto"/>
              <w:ind w:left="57" w:right="-57" w:firstLine="0"/>
              <w:jc w:val="center"/>
              <w:rPr>
                <w:rFonts w:ascii="Century" w:hAnsi="Century"/>
                <w:sz w:val="24"/>
                <w:szCs w:val="24"/>
              </w:rPr>
            </w:pPr>
            <w:r w:rsidRPr="005166BC">
              <w:rPr>
                <w:rFonts w:ascii="Century" w:hAnsi="Century"/>
                <w:sz w:val="24"/>
                <w:szCs w:val="24"/>
              </w:rPr>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07.01</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Для будівництва та обслуговування об’єктів рекреаційного призначення</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2,0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2,0</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07.02</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Для будівництва та обслуговування об’єктів фізичної культури і спорту</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2,0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2,0</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07.03</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Для індивідуального дачного будівництва</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07.04</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Для колективного дачного будівництва</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5,0</w:t>
            </w:r>
          </w:p>
          <w:p w:rsidR="001B127F" w:rsidRPr="009A5806" w:rsidRDefault="001B127F" w:rsidP="001B127F">
            <w:pPr>
              <w:pStyle w:val="a3"/>
              <w:spacing w:before="100" w:line="228" w:lineRule="auto"/>
              <w:ind w:left="57" w:right="-57" w:firstLine="0"/>
              <w:jc w:val="center"/>
              <w:rPr>
                <w:rFonts w:ascii="Century" w:hAnsi="Century"/>
                <w:sz w:val="24"/>
                <w:szCs w:val="24"/>
              </w:rPr>
            </w:pPr>
          </w:p>
        </w:tc>
      </w:tr>
      <w:tr w:rsidR="001B127F" w:rsidRPr="009A5806" w:rsidTr="00483288">
        <w:tc>
          <w:tcPr>
            <w:tcW w:w="362" w:type="pct"/>
          </w:tcPr>
          <w:p w:rsidR="001B127F" w:rsidRPr="005166BC" w:rsidRDefault="001B127F" w:rsidP="001B127F">
            <w:pPr>
              <w:pStyle w:val="a3"/>
              <w:spacing w:before="100" w:line="228" w:lineRule="auto"/>
              <w:ind w:left="57" w:right="-57" w:firstLine="0"/>
              <w:rPr>
                <w:rFonts w:ascii="Century" w:hAnsi="Century"/>
                <w:color w:val="FF0000"/>
                <w:sz w:val="24"/>
                <w:szCs w:val="24"/>
              </w:rPr>
            </w:pPr>
            <w:r w:rsidRPr="005166BC">
              <w:rPr>
                <w:rFonts w:ascii="Century" w:hAnsi="Century"/>
                <w:color w:val="FF0000"/>
                <w:sz w:val="24"/>
                <w:szCs w:val="24"/>
              </w:rPr>
              <w:t>07.05</w:t>
            </w:r>
          </w:p>
        </w:tc>
        <w:tc>
          <w:tcPr>
            <w:tcW w:w="2150" w:type="pct"/>
          </w:tcPr>
          <w:p w:rsidR="001B127F" w:rsidRPr="005166BC" w:rsidRDefault="001B127F" w:rsidP="001B127F">
            <w:pPr>
              <w:pStyle w:val="a3"/>
              <w:spacing w:before="100" w:line="228" w:lineRule="auto"/>
              <w:ind w:left="57" w:right="-57" w:firstLine="0"/>
              <w:rPr>
                <w:rFonts w:ascii="Century" w:hAnsi="Century"/>
                <w:color w:val="FF0000"/>
                <w:sz w:val="24"/>
                <w:szCs w:val="24"/>
              </w:rPr>
            </w:pPr>
            <w:r w:rsidRPr="005166BC">
              <w:rPr>
                <w:rFonts w:ascii="Century" w:hAnsi="Century"/>
                <w:color w:val="FF0000"/>
                <w:sz w:val="24"/>
                <w:szCs w:val="24"/>
              </w:rPr>
              <w:t>Для цілей підрозділів 07.01-07.04, 07.06-07.09 та для збереження та використання земель природно-заповідного фонду</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tcPr>
          <w:p w:rsidR="001B127F" w:rsidRPr="005166BC" w:rsidRDefault="001B127F" w:rsidP="001B127F">
            <w:pPr>
              <w:pStyle w:val="a3"/>
              <w:spacing w:before="100" w:line="228" w:lineRule="auto"/>
              <w:ind w:left="57" w:right="-57" w:firstLine="0"/>
              <w:rPr>
                <w:rFonts w:ascii="Century" w:hAnsi="Century"/>
                <w:color w:val="FF0000"/>
                <w:sz w:val="24"/>
                <w:szCs w:val="24"/>
              </w:rPr>
            </w:pPr>
            <w:r w:rsidRPr="005166BC">
              <w:rPr>
                <w:rFonts w:ascii="Century" w:hAnsi="Century"/>
                <w:color w:val="FF0000"/>
                <w:sz w:val="24"/>
                <w:szCs w:val="24"/>
              </w:rPr>
              <w:t>07.06</w:t>
            </w:r>
          </w:p>
        </w:tc>
        <w:tc>
          <w:tcPr>
            <w:tcW w:w="2150" w:type="pct"/>
          </w:tcPr>
          <w:p w:rsidR="001B127F" w:rsidRPr="005166BC" w:rsidRDefault="001B127F" w:rsidP="001B127F">
            <w:pPr>
              <w:pStyle w:val="a3"/>
              <w:spacing w:before="100" w:line="228" w:lineRule="auto"/>
              <w:ind w:left="57" w:right="-57" w:firstLine="0"/>
              <w:rPr>
                <w:rFonts w:ascii="Century" w:hAnsi="Century"/>
                <w:color w:val="FF0000"/>
                <w:sz w:val="24"/>
                <w:szCs w:val="24"/>
              </w:rPr>
            </w:pPr>
            <w:r w:rsidRPr="005166BC">
              <w:rPr>
                <w:rFonts w:ascii="Century" w:hAnsi="Century"/>
                <w:color w:val="FF0000"/>
                <w:sz w:val="24"/>
                <w:szCs w:val="24"/>
              </w:rPr>
              <w:t>Для збереження, використання та відтворення зелених зон і зелених насаджень</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tcPr>
          <w:p w:rsidR="001B127F" w:rsidRPr="005166BC" w:rsidRDefault="001B127F" w:rsidP="001B127F">
            <w:pPr>
              <w:pStyle w:val="a3"/>
              <w:spacing w:before="100" w:line="228" w:lineRule="auto"/>
              <w:ind w:left="57" w:right="-57" w:firstLine="0"/>
              <w:rPr>
                <w:rFonts w:ascii="Century" w:hAnsi="Century"/>
                <w:color w:val="FF0000"/>
                <w:sz w:val="24"/>
                <w:szCs w:val="24"/>
              </w:rPr>
            </w:pPr>
            <w:r w:rsidRPr="005166BC">
              <w:rPr>
                <w:rFonts w:ascii="Century" w:hAnsi="Century"/>
                <w:color w:val="FF0000"/>
                <w:sz w:val="24"/>
                <w:szCs w:val="24"/>
              </w:rPr>
              <w:t>07.07</w:t>
            </w:r>
          </w:p>
        </w:tc>
        <w:tc>
          <w:tcPr>
            <w:tcW w:w="2150" w:type="pct"/>
          </w:tcPr>
          <w:p w:rsidR="001B127F" w:rsidRPr="005166BC" w:rsidRDefault="001B127F" w:rsidP="001B127F">
            <w:pPr>
              <w:pStyle w:val="a3"/>
              <w:spacing w:before="100" w:line="228" w:lineRule="auto"/>
              <w:ind w:left="57" w:right="-57" w:firstLine="0"/>
              <w:rPr>
                <w:rFonts w:ascii="Century" w:hAnsi="Century"/>
                <w:color w:val="FF0000"/>
                <w:sz w:val="24"/>
                <w:szCs w:val="24"/>
              </w:rPr>
            </w:pPr>
            <w:r w:rsidRPr="005166BC">
              <w:rPr>
                <w:rFonts w:ascii="Century" w:hAnsi="Century"/>
                <w:color w:val="FF0000"/>
                <w:sz w:val="24"/>
                <w:szCs w:val="24"/>
              </w:rPr>
              <w:t>Земельні ділянки запасу (земельні ділянки, які не надані у власність або користування громадянам чи юридичним особам)</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tcPr>
          <w:p w:rsidR="001B127F" w:rsidRPr="005166BC" w:rsidRDefault="001B127F" w:rsidP="001B127F">
            <w:pPr>
              <w:pStyle w:val="a3"/>
              <w:spacing w:before="100" w:line="228" w:lineRule="auto"/>
              <w:ind w:left="57" w:right="-57" w:firstLine="0"/>
              <w:rPr>
                <w:rFonts w:ascii="Century" w:hAnsi="Century"/>
                <w:color w:val="FF0000"/>
                <w:sz w:val="24"/>
                <w:szCs w:val="24"/>
              </w:rPr>
            </w:pPr>
            <w:r w:rsidRPr="005166BC">
              <w:rPr>
                <w:rFonts w:ascii="Century" w:hAnsi="Century"/>
                <w:color w:val="FF0000"/>
                <w:sz w:val="24"/>
                <w:szCs w:val="24"/>
              </w:rPr>
              <w:t>07.08</w:t>
            </w:r>
          </w:p>
        </w:tc>
        <w:tc>
          <w:tcPr>
            <w:tcW w:w="2150" w:type="pct"/>
          </w:tcPr>
          <w:p w:rsidR="001B127F" w:rsidRPr="005166BC" w:rsidRDefault="001B127F" w:rsidP="001B127F">
            <w:pPr>
              <w:pStyle w:val="a3"/>
              <w:spacing w:before="100" w:line="228" w:lineRule="auto"/>
              <w:ind w:left="57" w:right="-57" w:firstLine="0"/>
              <w:rPr>
                <w:rFonts w:ascii="Century" w:hAnsi="Century"/>
                <w:color w:val="FF0000"/>
                <w:sz w:val="24"/>
                <w:szCs w:val="24"/>
              </w:rPr>
            </w:pPr>
            <w:r w:rsidRPr="005166BC">
              <w:rPr>
                <w:rFonts w:ascii="Century" w:hAnsi="Century"/>
                <w:color w:val="FF0000"/>
                <w:sz w:val="24"/>
                <w:szCs w:val="24"/>
              </w:rPr>
              <w:t xml:space="preserve">Земельні ділянки загального користування, які використовуються як зелені насадження загального </w:t>
            </w:r>
            <w:r w:rsidRPr="005166BC">
              <w:rPr>
                <w:rFonts w:ascii="Century" w:hAnsi="Century"/>
                <w:color w:val="FF0000"/>
                <w:sz w:val="24"/>
                <w:szCs w:val="24"/>
              </w:rPr>
              <w:lastRenderedPageBreak/>
              <w:t>користування</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lastRenderedPageBreak/>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tcPr>
          <w:p w:rsidR="001B127F" w:rsidRPr="005166BC" w:rsidRDefault="001B127F" w:rsidP="001B127F">
            <w:pPr>
              <w:pStyle w:val="a3"/>
              <w:spacing w:before="100" w:line="228" w:lineRule="auto"/>
              <w:ind w:left="57" w:right="-57" w:firstLine="0"/>
              <w:rPr>
                <w:rFonts w:ascii="Century" w:hAnsi="Century"/>
                <w:color w:val="FF0000"/>
                <w:sz w:val="24"/>
                <w:szCs w:val="24"/>
              </w:rPr>
            </w:pPr>
            <w:r w:rsidRPr="005166BC">
              <w:rPr>
                <w:rFonts w:ascii="Century" w:hAnsi="Century"/>
                <w:color w:val="FF0000"/>
                <w:sz w:val="24"/>
                <w:szCs w:val="24"/>
              </w:rPr>
              <w:lastRenderedPageBreak/>
              <w:t>07.09</w:t>
            </w:r>
          </w:p>
        </w:tc>
        <w:tc>
          <w:tcPr>
            <w:tcW w:w="2150" w:type="pct"/>
          </w:tcPr>
          <w:p w:rsidR="001B127F" w:rsidRPr="005166BC" w:rsidRDefault="001B127F" w:rsidP="001B127F">
            <w:pPr>
              <w:pStyle w:val="a3"/>
              <w:spacing w:before="100" w:line="228" w:lineRule="auto"/>
              <w:ind w:left="57" w:right="-57" w:firstLine="0"/>
              <w:rPr>
                <w:rFonts w:ascii="Century" w:hAnsi="Century"/>
                <w:color w:val="FF0000"/>
                <w:sz w:val="24"/>
                <w:szCs w:val="24"/>
              </w:rPr>
            </w:pPr>
            <w:r w:rsidRPr="005166BC">
              <w:rPr>
                <w:rFonts w:ascii="Century" w:hAnsi="Century"/>
                <w:color w:val="FF0000"/>
                <w:sz w:val="24"/>
                <w:szCs w:val="24"/>
              </w:rPr>
              <w:t>Земельні ділянки загального користування відведені під місця поховання</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08</w:t>
            </w:r>
          </w:p>
        </w:tc>
        <w:tc>
          <w:tcPr>
            <w:tcW w:w="4638" w:type="pct"/>
            <w:gridSpan w:val="5"/>
            <w:hideMark/>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C69BF">
              <w:rPr>
                <w:rFonts w:ascii="Century" w:hAnsi="Century"/>
                <w:sz w:val="24"/>
                <w:szCs w:val="24"/>
              </w:rPr>
              <w:t>Земельні ділянки історико-культурного призначення (земельні ділянки, на яких</w:t>
            </w:r>
            <w:r>
              <w:rPr>
                <w:rFonts w:ascii="Century" w:hAnsi="Century"/>
                <w:sz w:val="24"/>
                <w:szCs w:val="24"/>
              </w:rPr>
              <w:t xml:space="preserve"> </w:t>
            </w:r>
            <w:r w:rsidRPr="009C69BF">
              <w:rPr>
                <w:rFonts w:ascii="Century" w:hAnsi="Century"/>
                <w:sz w:val="24"/>
                <w:szCs w:val="24"/>
              </w:rPr>
              <w:t>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08.01</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забезпечення охорони об’єктів культурної спадщини  </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08.02</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розміщення та обслуговування музейних закладів </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08.03</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іншого історико-культурного призначення </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08.04</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цілей підрозділів 08.01-08.03 та для збереження та використання земель природно-заповідного фонду </w:t>
            </w:r>
          </w:p>
          <w:p w:rsidR="001B127F" w:rsidRPr="009A5806" w:rsidRDefault="001B127F" w:rsidP="001B127F">
            <w:pPr>
              <w:pStyle w:val="a3"/>
              <w:spacing w:before="100" w:line="228" w:lineRule="auto"/>
              <w:ind w:left="57" w:right="-57" w:firstLine="0"/>
              <w:rPr>
                <w:rFonts w:ascii="Century" w:hAnsi="Century"/>
                <w:sz w:val="24"/>
                <w:szCs w:val="24"/>
              </w:rPr>
            </w:pP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tcPr>
          <w:p w:rsidR="001B127F" w:rsidRPr="009C69BF" w:rsidRDefault="001B127F" w:rsidP="001B127F">
            <w:pPr>
              <w:pStyle w:val="a3"/>
              <w:spacing w:before="100" w:line="228" w:lineRule="auto"/>
              <w:ind w:left="57" w:right="-57" w:firstLine="0"/>
              <w:rPr>
                <w:rFonts w:ascii="Century" w:hAnsi="Century"/>
                <w:color w:val="FF0000"/>
                <w:sz w:val="24"/>
                <w:szCs w:val="24"/>
              </w:rPr>
            </w:pPr>
            <w:r w:rsidRPr="009C69BF">
              <w:rPr>
                <w:rFonts w:ascii="Century" w:hAnsi="Century"/>
                <w:color w:val="FF0000"/>
                <w:sz w:val="24"/>
                <w:szCs w:val="24"/>
              </w:rPr>
              <w:t>08.05</w:t>
            </w:r>
          </w:p>
        </w:tc>
        <w:tc>
          <w:tcPr>
            <w:tcW w:w="2150" w:type="pct"/>
          </w:tcPr>
          <w:p w:rsidR="001B127F" w:rsidRPr="009C69BF" w:rsidRDefault="001B127F" w:rsidP="001B127F">
            <w:pPr>
              <w:pStyle w:val="a3"/>
              <w:spacing w:before="100" w:line="228" w:lineRule="auto"/>
              <w:ind w:left="57" w:right="-57" w:firstLine="0"/>
              <w:rPr>
                <w:rFonts w:ascii="Century" w:hAnsi="Century"/>
                <w:color w:val="FF0000"/>
                <w:sz w:val="24"/>
                <w:szCs w:val="24"/>
              </w:rPr>
            </w:pPr>
            <w:r w:rsidRPr="009C69BF">
              <w:rPr>
                <w:rFonts w:ascii="Century" w:hAnsi="Century"/>
                <w:color w:val="FF0000"/>
                <w:sz w:val="24"/>
                <w:szCs w:val="24"/>
              </w:rPr>
              <w:t>Земельні ділянки запасу (земельні ділянки, які не надані у власність або користування громадянам чи юридичним особам)</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09</w:t>
            </w:r>
          </w:p>
        </w:tc>
        <w:tc>
          <w:tcPr>
            <w:tcW w:w="4638" w:type="pct"/>
            <w:gridSpan w:val="5"/>
            <w:hideMark/>
          </w:tcPr>
          <w:p w:rsidR="001B127F" w:rsidRPr="009A5806" w:rsidRDefault="001B127F" w:rsidP="001B127F">
            <w:pPr>
              <w:pStyle w:val="a3"/>
              <w:spacing w:line="228" w:lineRule="auto"/>
              <w:ind w:left="57" w:right="-57" w:firstLine="0"/>
              <w:jc w:val="center"/>
              <w:rPr>
                <w:rFonts w:ascii="Century" w:hAnsi="Century"/>
                <w:sz w:val="24"/>
                <w:szCs w:val="24"/>
              </w:rPr>
            </w:pPr>
            <w:r w:rsidRPr="00B03000">
              <w:rPr>
                <w:rFonts w:ascii="Century" w:hAnsi="Century"/>
                <w:sz w:val="24"/>
                <w:szCs w:val="24"/>
              </w:rPr>
              <w:t>Земельні ділянки лісогосподарського призначення (земельні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деревами і групами дерев, чагарниками на сільськогосподарських угіддях, присадибних, дачних і садових ділянках)</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09.01</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ведення лісового господарства і пов’язаних з ним послуг  </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0,1</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0,1</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0,1</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0,1</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09.02</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Для іншого лісогосподарського призначення</w:t>
            </w:r>
          </w:p>
          <w:p w:rsidR="001B127F" w:rsidRPr="009A5806" w:rsidRDefault="001B127F" w:rsidP="001B127F">
            <w:pPr>
              <w:pStyle w:val="a3"/>
              <w:spacing w:before="100" w:line="228" w:lineRule="auto"/>
              <w:ind w:left="57" w:right="-57" w:firstLine="0"/>
              <w:rPr>
                <w:rFonts w:ascii="Century" w:hAnsi="Century"/>
                <w:sz w:val="24"/>
                <w:szCs w:val="24"/>
              </w:rPr>
            </w:pP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0,1</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0,1</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0,1</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0,1</w:t>
            </w:r>
          </w:p>
        </w:tc>
      </w:tr>
      <w:tr w:rsidR="001B127F" w:rsidRPr="009A5806" w:rsidTr="00483288">
        <w:tc>
          <w:tcPr>
            <w:tcW w:w="362" w:type="pct"/>
          </w:tcPr>
          <w:p w:rsidR="001B127F" w:rsidRPr="00AB64CF" w:rsidRDefault="001B127F" w:rsidP="001B127F">
            <w:pPr>
              <w:pStyle w:val="a3"/>
              <w:spacing w:before="100" w:line="228" w:lineRule="auto"/>
              <w:ind w:left="57" w:right="-57" w:firstLine="0"/>
              <w:rPr>
                <w:rFonts w:ascii="Century" w:hAnsi="Century"/>
                <w:color w:val="FF0000"/>
                <w:sz w:val="24"/>
                <w:szCs w:val="24"/>
              </w:rPr>
            </w:pPr>
            <w:r w:rsidRPr="00AB64CF">
              <w:rPr>
                <w:rFonts w:ascii="Century" w:hAnsi="Century"/>
                <w:color w:val="FF0000"/>
                <w:sz w:val="24"/>
                <w:szCs w:val="24"/>
              </w:rPr>
              <w:t>09.03</w:t>
            </w:r>
          </w:p>
        </w:tc>
        <w:tc>
          <w:tcPr>
            <w:tcW w:w="2150" w:type="pct"/>
          </w:tcPr>
          <w:p w:rsidR="001B127F" w:rsidRPr="00AB64CF" w:rsidRDefault="001B127F" w:rsidP="001B127F">
            <w:pPr>
              <w:pStyle w:val="a3"/>
              <w:spacing w:before="100" w:line="228" w:lineRule="auto"/>
              <w:ind w:left="57" w:right="-57" w:firstLine="0"/>
              <w:rPr>
                <w:rFonts w:ascii="Century" w:hAnsi="Century"/>
                <w:color w:val="FF0000"/>
                <w:sz w:val="24"/>
                <w:szCs w:val="24"/>
              </w:rPr>
            </w:pPr>
            <w:r w:rsidRPr="00AB64CF">
              <w:rPr>
                <w:rFonts w:ascii="Century" w:hAnsi="Century"/>
                <w:color w:val="FF0000"/>
                <w:sz w:val="24"/>
                <w:szCs w:val="24"/>
              </w:rPr>
              <w:t xml:space="preserve">Для цілей підрозділів 09.01-09.02, </w:t>
            </w:r>
            <w:r w:rsidRPr="00AB64CF">
              <w:rPr>
                <w:rFonts w:ascii="Century" w:hAnsi="Century"/>
                <w:color w:val="FF0000"/>
                <w:sz w:val="24"/>
                <w:szCs w:val="24"/>
              </w:rPr>
              <w:lastRenderedPageBreak/>
              <w:t>09.04-09.05 та для збереження та використання земель природно-заповідного фонду</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lastRenderedPageBreak/>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tcPr>
          <w:p w:rsidR="001B127F" w:rsidRPr="00AB64CF" w:rsidRDefault="001B127F" w:rsidP="001B127F">
            <w:pPr>
              <w:pStyle w:val="a3"/>
              <w:spacing w:before="100" w:line="228" w:lineRule="auto"/>
              <w:ind w:left="57" w:right="-57" w:firstLine="0"/>
              <w:rPr>
                <w:rFonts w:ascii="Century" w:hAnsi="Century"/>
                <w:color w:val="FF0000"/>
                <w:sz w:val="24"/>
                <w:szCs w:val="24"/>
              </w:rPr>
            </w:pPr>
            <w:r w:rsidRPr="00AB64CF">
              <w:rPr>
                <w:rFonts w:ascii="Century" w:hAnsi="Century"/>
                <w:color w:val="FF0000"/>
                <w:sz w:val="24"/>
                <w:szCs w:val="24"/>
              </w:rPr>
              <w:lastRenderedPageBreak/>
              <w:t>09.04</w:t>
            </w:r>
          </w:p>
        </w:tc>
        <w:tc>
          <w:tcPr>
            <w:tcW w:w="2150" w:type="pct"/>
          </w:tcPr>
          <w:p w:rsidR="001B127F" w:rsidRPr="00AB64CF" w:rsidRDefault="001B127F" w:rsidP="001B127F">
            <w:pPr>
              <w:pStyle w:val="a3"/>
              <w:spacing w:before="100" w:line="228" w:lineRule="auto"/>
              <w:ind w:left="57" w:right="-57" w:firstLine="0"/>
              <w:rPr>
                <w:rFonts w:ascii="Century" w:hAnsi="Century"/>
                <w:color w:val="FF0000"/>
                <w:sz w:val="24"/>
                <w:szCs w:val="24"/>
              </w:rPr>
            </w:pPr>
            <w:r w:rsidRPr="00AB64CF">
              <w:rPr>
                <w:rFonts w:ascii="Century" w:hAnsi="Century"/>
                <w:color w:val="FF0000"/>
                <w:sz w:val="24"/>
                <w:szCs w:val="24"/>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tcPr>
          <w:p w:rsidR="001B127F" w:rsidRPr="00AB64CF" w:rsidRDefault="001B127F" w:rsidP="001B127F">
            <w:pPr>
              <w:pStyle w:val="a3"/>
              <w:spacing w:before="100" w:line="228" w:lineRule="auto"/>
              <w:ind w:left="57" w:right="-57" w:firstLine="0"/>
              <w:rPr>
                <w:rFonts w:ascii="Century" w:hAnsi="Century"/>
                <w:color w:val="FF0000"/>
                <w:sz w:val="24"/>
                <w:szCs w:val="24"/>
              </w:rPr>
            </w:pPr>
            <w:r w:rsidRPr="00AB64CF">
              <w:rPr>
                <w:rFonts w:ascii="Century" w:hAnsi="Century"/>
                <w:color w:val="FF0000"/>
                <w:sz w:val="24"/>
                <w:szCs w:val="24"/>
              </w:rPr>
              <w:t>09.05</w:t>
            </w:r>
          </w:p>
        </w:tc>
        <w:tc>
          <w:tcPr>
            <w:tcW w:w="2150" w:type="pct"/>
          </w:tcPr>
          <w:p w:rsidR="001B127F" w:rsidRPr="00AB64CF" w:rsidRDefault="001B127F" w:rsidP="001B127F">
            <w:pPr>
              <w:pStyle w:val="a3"/>
              <w:spacing w:before="100" w:line="228" w:lineRule="auto"/>
              <w:ind w:left="57" w:right="-57" w:firstLine="0"/>
              <w:rPr>
                <w:rFonts w:ascii="Century" w:hAnsi="Century"/>
                <w:color w:val="FF0000"/>
                <w:sz w:val="24"/>
                <w:szCs w:val="24"/>
              </w:rPr>
            </w:pPr>
            <w:r w:rsidRPr="00AB64CF">
              <w:rPr>
                <w:rFonts w:ascii="Century" w:hAnsi="Century"/>
                <w:color w:val="FF0000"/>
                <w:sz w:val="24"/>
                <w:szCs w:val="24"/>
              </w:rPr>
              <w:t>Земельні ділянки запасу (земельні ділянки, які не надані у власність або користування громадянам чи юридичним особам)</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10</w:t>
            </w:r>
          </w:p>
        </w:tc>
        <w:tc>
          <w:tcPr>
            <w:tcW w:w="4638" w:type="pct"/>
            <w:gridSpan w:val="5"/>
            <w:hideMark/>
          </w:tcPr>
          <w:p w:rsidR="001B127F" w:rsidRPr="009A5806" w:rsidRDefault="001B127F" w:rsidP="001B127F">
            <w:pPr>
              <w:pStyle w:val="a3"/>
              <w:spacing w:line="228" w:lineRule="auto"/>
              <w:ind w:left="57" w:right="-57" w:firstLine="0"/>
              <w:jc w:val="center"/>
              <w:rPr>
                <w:rFonts w:ascii="Century" w:hAnsi="Century"/>
                <w:sz w:val="24"/>
                <w:szCs w:val="24"/>
              </w:rPr>
            </w:pPr>
            <w:r w:rsidRPr="00AB64CF">
              <w:rPr>
                <w:rFonts w:ascii="Century" w:hAnsi="Century"/>
                <w:sz w:val="24"/>
                <w:szCs w:val="24"/>
              </w:rPr>
              <w:t>Земельні ділянки водного фонду (земельні ділянки, зайняті морями, річками, озерами, водосховищами, іншими водними об’єктами,</w:t>
            </w:r>
            <w:r>
              <w:rPr>
                <w:rFonts w:ascii="Century" w:hAnsi="Century"/>
                <w:sz w:val="24"/>
                <w:szCs w:val="24"/>
              </w:rPr>
              <w:t xml:space="preserve"> </w:t>
            </w:r>
            <w:r w:rsidRPr="00AB64CF">
              <w:rPr>
                <w:rFonts w:ascii="Century" w:hAnsi="Century"/>
                <w:sz w:val="24"/>
                <w:szCs w:val="24"/>
              </w:rPr>
              <w:t>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10.01</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 xml:space="preserve">Для експлуатації та догляду за водними об’єктами </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10.02</w:t>
            </w:r>
          </w:p>
        </w:tc>
        <w:tc>
          <w:tcPr>
            <w:tcW w:w="2150" w:type="pct"/>
            <w:hideMark/>
          </w:tcPr>
          <w:p w:rsidR="001B127F" w:rsidRPr="009A5806" w:rsidRDefault="001B127F" w:rsidP="001B127F">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облаштування та догляду за прибережними захисними смугами </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10.03</w:t>
            </w:r>
          </w:p>
        </w:tc>
        <w:tc>
          <w:tcPr>
            <w:tcW w:w="2150"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 xml:space="preserve">Для експлуатації та догляду за смугами відведення </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10.04</w:t>
            </w:r>
          </w:p>
        </w:tc>
        <w:tc>
          <w:tcPr>
            <w:tcW w:w="2150"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 xml:space="preserve">Для експлуатації та догляду за гідротехнічними, іншими водогосподарськими спорудами і каналами </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10.05</w:t>
            </w:r>
          </w:p>
        </w:tc>
        <w:tc>
          <w:tcPr>
            <w:tcW w:w="2150"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 xml:space="preserve">Для догляду за береговими смугами водних шляхів </w:t>
            </w:r>
          </w:p>
        </w:tc>
        <w:tc>
          <w:tcPr>
            <w:tcW w:w="608"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10.06</w:t>
            </w:r>
          </w:p>
        </w:tc>
        <w:tc>
          <w:tcPr>
            <w:tcW w:w="2150"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Для сінокосіння</w:t>
            </w:r>
          </w:p>
        </w:tc>
        <w:tc>
          <w:tcPr>
            <w:tcW w:w="608"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10.07</w:t>
            </w:r>
          </w:p>
        </w:tc>
        <w:tc>
          <w:tcPr>
            <w:tcW w:w="2150"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Для рибогосподарських потреб</w:t>
            </w:r>
          </w:p>
        </w:tc>
        <w:tc>
          <w:tcPr>
            <w:tcW w:w="608"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3,0</w:t>
            </w:r>
          </w:p>
        </w:tc>
        <w:tc>
          <w:tcPr>
            <w:tcW w:w="642"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3,0</w:t>
            </w:r>
          </w:p>
        </w:tc>
        <w:tc>
          <w:tcPr>
            <w:tcW w:w="58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3,0</w:t>
            </w:r>
          </w:p>
        </w:tc>
      </w:tr>
      <w:tr w:rsidR="001B127F" w:rsidRPr="009A5806" w:rsidTr="00483288">
        <w:tc>
          <w:tcPr>
            <w:tcW w:w="362"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10.08</w:t>
            </w:r>
          </w:p>
        </w:tc>
        <w:tc>
          <w:tcPr>
            <w:tcW w:w="2150"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 xml:space="preserve">Для культурно-оздоровчих потреб, рекреаційних, спортивних і туристичних цілей </w:t>
            </w:r>
          </w:p>
        </w:tc>
        <w:tc>
          <w:tcPr>
            <w:tcW w:w="608"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10.09</w:t>
            </w:r>
          </w:p>
        </w:tc>
        <w:tc>
          <w:tcPr>
            <w:tcW w:w="2150"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 xml:space="preserve">Для проведення науково-дослідних робіт </w:t>
            </w:r>
          </w:p>
        </w:tc>
        <w:tc>
          <w:tcPr>
            <w:tcW w:w="608"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lastRenderedPageBreak/>
              <w:t>10.10</w:t>
            </w:r>
          </w:p>
        </w:tc>
        <w:tc>
          <w:tcPr>
            <w:tcW w:w="2150"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 xml:space="preserve">Для будівництва та експлуатації гідротехнічних, гідрометричних та лінійних споруд </w:t>
            </w:r>
          </w:p>
        </w:tc>
        <w:tc>
          <w:tcPr>
            <w:tcW w:w="608"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0,1</w:t>
            </w:r>
          </w:p>
        </w:tc>
        <w:tc>
          <w:tcPr>
            <w:tcW w:w="642"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0,1</w:t>
            </w:r>
          </w:p>
        </w:tc>
        <w:tc>
          <w:tcPr>
            <w:tcW w:w="64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0,1</w:t>
            </w:r>
          </w:p>
        </w:tc>
        <w:tc>
          <w:tcPr>
            <w:tcW w:w="58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0,1</w:t>
            </w:r>
          </w:p>
        </w:tc>
      </w:tr>
      <w:tr w:rsidR="001B127F" w:rsidRPr="009A5806" w:rsidTr="00483288">
        <w:tc>
          <w:tcPr>
            <w:tcW w:w="362"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10.11</w:t>
            </w:r>
          </w:p>
        </w:tc>
        <w:tc>
          <w:tcPr>
            <w:tcW w:w="2150"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Для будівництва та експлуатації санаторіїв та інших лікувально-оздоровчих закладів</w:t>
            </w:r>
            <w:r>
              <w:rPr>
                <w:rFonts w:ascii="Century" w:hAnsi="Century"/>
                <w:sz w:val="24"/>
                <w:szCs w:val="24"/>
              </w:rPr>
              <w:t xml:space="preserve"> </w:t>
            </w:r>
            <w:r w:rsidRPr="009A5806">
              <w:rPr>
                <w:rFonts w:ascii="Century" w:hAnsi="Century"/>
                <w:sz w:val="24"/>
                <w:szCs w:val="24"/>
              </w:rPr>
              <w:t>у</w:t>
            </w:r>
            <w:r>
              <w:rPr>
                <w:rFonts w:ascii="Century" w:hAnsi="Century"/>
                <w:sz w:val="24"/>
                <w:szCs w:val="24"/>
              </w:rPr>
              <w:t xml:space="preserve"> </w:t>
            </w:r>
            <w:r w:rsidRPr="009A5806">
              <w:rPr>
                <w:rFonts w:ascii="Century" w:hAnsi="Century"/>
                <w:sz w:val="24"/>
                <w:szCs w:val="24"/>
              </w:rPr>
              <w:t>межах</w:t>
            </w:r>
            <w:r>
              <w:rPr>
                <w:rFonts w:ascii="Century" w:hAnsi="Century"/>
                <w:sz w:val="24"/>
                <w:szCs w:val="24"/>
              </w:rPr>
              <w:t xml:space="preserve"> </w:t>
            </w:r>
            <w:r w:rsidRPr="009A5806">
              <w:rPr>
                <w:rFonts w:ascii="Century" w:hAnsi="Century"/>
                <w:sz w:val="24"/>
                <w:szCs w:val="24"/>
              </w:rPr>
              <w:t>прибережних</w:t>
            </w:r>
            <w:r>
              <w:rPr>
                <w:rFonts w:ascii="Century" w:hAnsi="Century"/>
                <w:sz w:val="24"/>
                <w:szCs w:val="24"/>
              </w:rPr>
              <w:t xml:space="preserve"> </w:t>
            </w:r>
            <w:r w:rsidRPr="009A5806">
              <w:rPr>
                <w:rFonts w:ascii="Century" w:hAnsi="Century"/>
                <w:sz w:val="24"/>
                <w:szCs w:val="24"/>
              </w:rPr>
              <w:t>захисних</w:t>
            </w:r>
            <w:r>
              <w:rPr>
                <w:rFonts w:ascii="Century" w:hAnsi="Century"/>
                <w:sz w:val="24"/>
                <w:szCs w:val="24"/>
              </w:rPr>
              <w:t xml:space="preserve"> </w:t>
            </w:r>
            <w:r w:rsidRPr="009A5806">
              <w:rPr>
                <w:rFonts w:ascii="Century" w:hAnsi="Century"/>
                <w:sz w:val="24"/>
                <w:szCs w:val="24"/>
              </w:rPr>
              <w:t>смуг</w:t>
            </w:r>
            <w:r>
              <w:rPr>
                <w:rFonts w:ascii="Century" w:hAnsi="Century"/>
                <w:sz w:val="24"/>
                <w:szCs w:val="24"/>
              </w:rPr>
              <w:t xml:space="preserve"> </w:t>
            </w:r>
            <w:r w:rsidRPr="009A5806">
              <w:rPr>
                <w:rFonts w:ascii="Century" w:hAnsi="Century"/>
                <w:sz w:val="24"/>
                <w:szCs w:val="24"/>
              </w:rPr>
              <w:t>морів,</w:t>
            </w:r>
            <w:r>
              <w:rPr>
                <w:rFonts w:ascii="Century" w:hAnsi="Century"/>
                <w:sz w:val="24"/>
                <w:szCs w:val="24"/>
              </w:rPr>
              <w:t xml:space="preserve"> </w:t>
            </w:r>
            <w:r w:rsidRPr="009A5806">
              <w:rPr>
                <w:rFonts w:ascii="Century" w:hAnsi="Century"/>
                <w:sz w:val="24"/>
                <w:szCs w:val="24"/>
              </w:rPr>
              <w:t>морських</w:t>
            </w:r>
            <w:r>
              <w:rPr>
                <w:rFonts w:ascii="Century" w:hAnsi="Century"/>
                <w:sz w:val="24"/>
                <w:szCs w:val="24"/>
              </w:rPr>
              <w:t xml:space="preserve"> </w:t>
            </w:r>
            <w:r w:rsidRPr="009A5806">
              <w:rPr>
                <w:rFonts w:ascii="Century" w:hAnsi="Century"/>
                <w:sz w:val="24"/>
                <w:szCs w:val="24"/>
              </w:rPr>
              <w:t>заток</w:t>
            </w:r>
            <w:r>
              <w:rPr>
                <w:rFonts w:ascii="Century" w:hAnsi="Century"/>
                <w:sz w:val="24"/>
                <w:szCs w:val="24"/>
              </w:rPr>
              <w:t xml:space="preserve"> </w:t>
            </w:r>
            <w:r w:rsidRPr="009A5806">
              <w:rPr>
                <w:rFonts w:ascii="Century" w:hAnsi="Century"/>
                <w:sz w:val="24"/>
                <w:szCs w:val="24"/>
              </w:rPr>
              <w:t>і</w:t>
            </w:r>
            <w:r>
              <w:rPr>
                <w:rFonts w:ascii="Century" w:hAnsi="Century"/>
                <w:sz w:val="24"/>
                <w:szCs w:val="24"/>
              </w:rPr>
              <w:t xml:space="preserve"> </w:t>
            </w:r>
            <w:r w:rsidRPr="009A5806">
              <w:rPr>
                <w:rFonts w:ascii="Century" w:hAnsi="Century"/>
                <w:sz w:val="24"/>
                <w:szCs w:val="24"/>
              </w:rPr>
              <w:t>лиманів</w:t>
            </w:r>
          </w:p>
          <w:p w:rsidR="001B127F" w:rsidRPr="009A5806" w:rsidRDefault="001B127F" w:rsidP="001B127F">
            <w:pPr>
              <w:pStyle w:val="a3"/>
              <w:spacing w:before="100" w:line="223" w:lineRule="auto"/>
              <w:ind w:left="57" w:right="-57" w:firstLine="0"/>
              <w:rPr>
                <w:rFonts w:ascii="Century" w:hAnsi="Century"/>
                <w:sz w:val="24"/>
                <w:szCs w:val="24"/>
              </w:rPr>
            </w:pPr>
          </w:p>
        </w:tc>
        <w:tc>
          <w:tcPr>
            <w:tcW w:w="608"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0,1</w:t>
            </w:r>
          </w:p>
        </w:tc>
        <w:tc>
          <w:tcPr>
            <w:tcW w:w="642"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0,1</w:t>
            </w:r>
          </w:p>
        </w:tc>
        <w:tc>
          <w:tcPr>
            <w:tcW w:w="64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0,1</w:t>
            </w:r>
          </w:p>
        </w:tc>
        <w:tc>
          <w:tcPr>
            <w:tcW w:w="58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0,1</w:t>
            </w:r>
          </w:p>
        </w:tc>
      </w:tr>
      <w:tr w:rsidR="001B127F" w:rsidRPr="009A5806" w:rsidTr="00483288">
        <w:tc>
          <w:tcPr>
            <w:tcW w:w="362" w:type="pct"/>
          </w:tcPr>
          <w:p w:rsidR="001B127F" w:rsidRPr="00493D36" w:rsidRDefault="001B127F" w:rsidP="001B127F">
            <w:pPr>
              <w:pStyle w:val="a3"/>
              <w:spacing w:before="100" w:line="223" w:lineRule="auto"/>
              <w:ind w:left="57" w:right="-57" w:firstLine="0"/>
              <w:rPr>
                <w:rFonts w:ascii="Century" w:hAnsi="Century"/>
                <w:color w:val="FF0000"/>
                <w:sz w:val="24"/>
                <w:szCs w:val="24"/>
              </w:rPr>
            </w:pPr>
            <w:r w:rsidRPr="00493D36">
              <w:rPr>
                <w:rFonts w:ascii="Century" w:hAnsi="Century"/>
                <w:color w:val="FF0000"/>
                <w:sz w:val="24"/>
                <w:szCs w:val="24"/>
              </w:rPr>
              <w:t>10.12</w:t>
            </w:r>
          </w:p>
        </w:tc>
        <w:tc>
          <w:tcPr>
            <w:tcW w:w="2150" w:type="pct"/>
          </w:tcPr>
          <w:p w:rsidR="001B127F" w:rsidRPr="00493D36" w:rsidRDefault="001B127F" w:rsidP="001B127F">
            <w:pPr>
              <w:pStyle w:val="a3"/>
              <w:spacing w:before="100" w:line="223" w:lineRule="auto"/>
              <w:ind w:left="57" w:right="-57" w:firstLine="0"/>
              <w:rPr>
                <w:rFonts w:ascii="Century" w:hAnsi="Century"/>
                <w:color w:val="FF0000"/>
                <w:sz w:val="24"/>
                <w:szCs w:val="24"/>
              </w:rPr>
            </w:pPr>
            <w:r w:rsidRPr="00493D36">
              <w:rPr>
                <w:rFonts w:ascii="Century" w:hAnsi="Century"/>
                <w:color w:val="FF0000"/>
                <w:sz w:val="24"/>
                <w:szCs w:val="24"/>
              </w:rPr>
              <w:t>Для цілей підрозділів 10.01-10.11, 10.13-10.16 та для збереження та використання земель природно-заповідного фонду</w:t>
            </w:r>
          </w:p>
        </w:tc>
        <w:tc>
          <w:tcPr>
            <w:tcW w:w="608"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tcPr>
          <w:p w:rsidR="001B127F" w:rsidRPr="00493D36" w:rsidRDefault="001B127F" w:rsidP="001B127F">
            <w:pPr>
              <w:pStyle w:val="a3"/>
              <w:spacing w:before="100" w:line="223" w:lineRule="auto"/>
              <w:ind w:left="57" w:right="-57" w:firstLine="0"/>
              <w:rPr>
                <w:rFonts w:ascii="Century" w:hAnsi="Century"/>
                <w:color w:val="FF0000"/>
                <w:sz w:val="24"/>
                <w:szCs w:val="24"/>
              </w:rPr>
            </w:pPr>
            <w:r w:rsidRPr="00493D36">
              <w:rPr>
                <w:rFonts w:ascii="Century" w:hAnsi="Century"/>
                <w:color w:val="FF0000"/>
                <w:sz w:val="24"/>
                <w:szCs w:val="24"/>
              </w:rPr>
              <w:t>10.13</w:t>
            </w:r>
          </w:p>
        </w:tc>
        <w:tc>
          <w:tcPr>
            <w:tcW w:w="2150" w:type="pct"/>
          </w:tcPr>
          <w:p w:rsidR="001B127F" w:rsidRPr="00493D36" w:rsidRDefault="001B127F" w:rsidP="001B127F">
            <w:pPr>
              <w:pStyle w:val="a3"/>
              <w:spacing w:before="100" w:line="223" w:lineRule="auto"/>
              <w:ind w:left="57" w:right="-57" w:firstLine="0"/>
              <w:rPr>
                <w:rFonts w:ascii="Century" w:hAnsi="Century"/>
                <w:color w:val="FF0000"/>
                <w:sz w:val="24"/>
                <w:szCs w:val="24"/>
              </w:rPr>
            </w:pPr>
            <w:r w:rsidRPr="00493D36">
              <w:rPr>
                <w:rFonts w:ascii="Century" w:hAnsi="Century"/>
                <w:color w:val="FF0000"/>
                <w:sz w:val="24"/>
                <w:szCs w:val="24"/>
              </w:rPr>
              <w:t>Земельні ділянки запасу (земельні ділянки, які не надані у власність або користування громадянам чи юридичним особам)</w:t>
            </w:r>
          </w:p>
        </w:tc>
        <w:tc>
          <w:tcPr>
            <w:tcW w:w="608"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tcPr>
          <w:p w:rsidR="001B127F" w:rsidRPr="00493D36" w:rsidRDefault="001B127F" w:rsidP="001B127F">
            <w:pPr>
              <w:pStyle w:val="a3"/>
              <w:spacing w:before="100" w:line="223" w:lineRule="auto"/>
              <w:ind w:left="57" w:right="-57" w:firstLine="0"/>
              <w:rPr>
                <w:rFonts w:ascii="Century" w:hAnsi="Century"/>
                <w:color w:val="FF0000"/>
                <w:sz w:val="24"/>
                <w:szCs w:val="24"/>
              </w:rPr>
            </w:pPr>
            <w:r w:rsidRPr="00493D36">
              <w:rPr>
                <w:rFonts w:ascii="Century" w:hAnsi="Century"/>
                <w:color w:val="FF0000"/>
                <w:sz w:val="24"/>
                <w:szCs w:val="24"/>
              </w:rPr>
              <w:t>10.14</w:t>
            </w:r>
          </w:p>
        </w:tc>
        <w:tc>
          <w:tcPr>
            <w:tcW w:w="2150" w:type="pct"/>
          </w:tcPr>
          <w:p w:rsidR="001B127F" w:rsidRPr="00493D36" w:rsidRDefault="001B127F" w:rsidP="001B127F">
            <w:pPr>
              <w:pStyle w:val="a3"/>
              <w:spacing w:before="100" w:line="223" w:lineRule="auto"/>
              <w:ind w:left="57" w:right="-57" w:firstLine="0"/>
              <w:rPr>
                <w:rFonts w:ascii="Century" w:hAnsi="Century"/>
                <w:color w:val="FF0000"/>
                <w:sz w:val="24"/>
                <w:szCs w:val="24"/>
              </w:rPr>
            </w:pPr>
            <w:r w:rsidRPr="00493D36">
              <w:rPr>
                <w:rFonts w:ascii="Century" w:hAnsi="Century"/>
                <w:color w:val="FF0000"/>
                <w:sz w:val="24"/>
                <w:szCs w:val="24"/>
              </w:rPr>
              <w:t>Водні об’єкти загального користування</w:t>
            </w:r>
          </w:p>
        </w:tc>
        <w:tc>
          <w:tcPr>
            <w:tcW w:w="608"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tcPr>
          <w:p w:rsidR="001B127F" w:rsidRPr="00493D36" w:rsidRDefault="001B127F" w:rsidP="001B127F">
            <w:pPr>
              <w:pStyle w:val="a3"/>
              <w:spacing w:before="100" w:line="223" w:lineRule="auto"/>
              <w:ind w:left="57" w:right="-57" w:firstLine="0"/>
              <w:rPr>
                <w:rFonts w:ascii="Century" w:hAnsi="Century"/>
                <w:color w:val="FF0000"/>
                <w:sz w:val="24"/>
                <w:szCs w:val="24"/>
              </w:rPr>
            </w:pPr>
            <w:r w:rsidRPr="00493D36">
              <w:rPr>
                <w:rFonts w:ascii="Century" w:hAnsi="Century"/>
                <w:color w:val="FF0000"/>
                <w:sz w:val="24"/>
                <w:szCs w:val="24"/>
              </w:rPr>
              <w:t>10.15</w:t>
            </w:r>
          </w:p>
        </w:tc>
        <w:tc>
          <w:tcPr>
            <w:tcW w:w="2150" w:type="pct"/>
          </w:tcPr>
          <w:p w:rsidR="001B127F" w:rsidRPr="00493D36" w:rsidRDefault="001B127F" w:rsidP="001B127F">
            <w:pPr>
              <w:pStyle w:val="a3"/>
              <w:spacing w:before="100" w:line="223" w:lineRule="auto"/>
              <w:ind w:left="57" w:right="-57" w:firstLine="0"/>
              <w:rPr>
                <w:rFonts w:ascii="Century" w:hAnsi="Century"/>
                <w:color w:val="FF0000"/>
                <w:sz w:val="24"/>
                <w:szCs w:val="24"/>
              </w:rPr>
            </w:pPr>
            <w:r w:rsidRPr="00493D36">
              <w:rPr>
                <w:rFonts w:ascii="Century" w:hAnsi="Century"/>
                <w:color w:val="FF0000"/>
                <w:sz w:val="24"/>
                <w:szCs w:val="24"/>
              </w:rPr>
              <w:t>Земельні ділянки під пляжами</w:t>
            </w:r>
          </w:p>
        </w:tc>
        <w:tc>
          <w:tcPr>
            <w:tcW w:w="608"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tcPr>
          <w:p w:rsidR="001B127F" w:rsidRPr="00493D36" w:rsidRDefault="001B127F" w:rsidP="001B127F">
            <w:pPr>
              <w:pStyle w:val="a3"/>
              <w:spacing w:before="100" w:line="223" w:lineRule="auto"/>
              <w:ind w:left="57" w:right="-57" w:firstLine="0"/>
              <w:rPr>
                <w:rFonts w:ascii="Century" w:hAnsi="Century"/>
                <w:color w:val="FF0000"/>
                <w:sz w:val="24"/>
                <w:szCs w:val="24"/>
              </w:rPr>
            </w:pPr>
            <w:r w:rsidRPr="00493D36">
              <w:rPr>
                <w:rFonts w:ascii="Century" w:hAnsi="Century"/>
                <w:color w:val="FF0000"/>
                <w:sz w:val="24"/>
                <w:szCs w:val="24"/>
              </w:rPr>
              <w:t>10.16</w:t>
            </w:r>
          </w:p>
        </w:tc>
        <w:tc>
          <w:tcPr>
            <w:tcW w:w="2150" w:type="pct"/>
          </w:tcPr>
          <w:p w:rsidR="001B127F" w:rsidRPr="00493D36" w:rsidRDefault="001B127F" w:rsidP="001B127F">
            <w:pPr>
              <w:pStyle w:val="a3"/>
              <w:spacing w:before="100" w:line="223" w:lineRule="auto"/>
              <w:ind w:left="57" w:right="-57" w:firstLine="0"/>
              <w:rPr>
                <w:rFonts w:ascii="Century" w:hAnsi="Century"/>
                <w:color w:val="FF0000"/>
                <w:sz w:val="24"/>
                <w:szCs w:val="24"/>
              </w:rPr>
            </w:pPr>
            <w:r w:rsidRPr="00493D36">
              <w:rPr>
                <w:rFonts w:ascii="Century" w:hAnsi="Century"/>
                <w:color w:val="FF0000"/>
                <w:sz w:val="24"/>
                <w:szCs w:val="24"/>
              </w:rPr>
              <w:t>Земельні ділянки під громадськими сіножатями</w:t>
            </w:r>
          </w:p>
        </w:tc>
        <w:tc>
          <w:tcPr>
            <w:tcW w:w="608"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2"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1,0</w:t>
            </w:r>
          </w:p>
        </w:tc>
        <w:tc>
          <w:tcPr>
            <w:tcW w:w="64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5,0</w:t>
            </w:r>
          </w:p>
        </w:tc>
        <w:tc>
          <w:tcPr>
            <w:tcW w:w="58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0A6191">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11</w:t>
            </w:r>
          </w:p>
        </w:tc>
        <w:tc>
          <w:tcPr>
            <w:tcW w:w="4638" w:type="pct"/>
            <w:gridSpan w:val="5"/>
            <w:hideMark/>
          </w:tcPr>
          <w:p w:rsidR="001B127F" w:rsidRPr="009A5806" w:rsidRDefault="001B127F" w:rsidP="001B127F">
            <w:pPr>
              <w:pStyle w:val="a3"/>
              <w:spacing w:before="100" w:line="223" w:lineRule="auto"/>
              <w:ind w:left="57" w:right="-57" w:firstLine="0"/>
              <w:jc w:val="center"/>
              <w:rPr>
                <w:rFonts w:ascii="Century" w:hAnsi="Century"/>
                <w:sz w:val="24"/>
                <w:szCs w:val="24"/>
              </w:rPr>
            </w:pPr>
            <w:r w:rsidRPr="00493D36">
              <w:rPr>
                <w:rFonts w:ascii="Century" w:hAnsi="Century"/>
                <w:sz w:val="24"/>
                <w:szCs w:val="24"/>
              </w:rPr>
              <w:t>Земельні ділянки промисловості (земельні ділянки, надані для розміщення та експлуатації основних, підсобних і допоміжних будівель та споруд</w:t>
            </w:r>
            <w:r>
              <w:t xml:space="preserve"> </w:t>
            </w:r>
            <w:r w:rsidRPr="00493D36">
              <w:rPr>
                <w:rFonts w:ascii="Century" w:hAnsi="Century"/>
                <w:sz w:val="24"/>
                <w:szCs w:val="24"/>
              </w:rPr>
              <w:t>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r>
              <w:rPr>
                <w:rFonts w:ascii="Century" w:hAnsi="Century"/>
                <w:sz w:val="24"/>
                <w:szCs w:val="24"/>
              </w:rPr>
              <w:t xml:space="preserve"> </w:t>
            </w:r>
          </w:p>
        </w:tc>
      </w:tr>
      <w:tr w:rsidR="001B127F" w:rsidRPr="009A5806" w:rsidTr="00483288">
        <w:tc>
          <w:tcPr>
            <w:tcW w:w="362"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11.01</w:t>
            </w:r>
          </w:p>
        </w:tc>
        <w:tc>
          <w:tcPr>
            <w:tcW w:w="2150"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Для</w:t>
            </w:r>
            <w:r>
              <w:rPr>
                <w:rFonts w:ascii="Century" w:hAnsi="Century"/>
                <w:sz w:val="24"/>
                <w:szCs w:val="24"/>
              </w:rPr>
              <w:t xml:space="preserve"> </w:t>
            </w:r>
            <w:r w:rsidRPr="009A5806">
              <w:rPr>
                <w:rFonts w:ascii="Century" w:hAnsi="Century"/>
                <w:sz w:val="24"/>
                <w:szCs w:val="24"/>
              </w:rPr>
              <w:t>розміщення</w:t>
            </w:r>
            <w:r>
              <w:rPr>
                <w:rFonts w:ascii="Century" w:hAnsi="Century"/>
                <w:sz w:val="24"/>
                <w:szCs w:val="24"/>
              </w:rPr>
              <w:t xml:space="preserve"> </w:t>
            </w:r>
            <w:r w:rsidRPr="009A5806">
              <w:rPr>
                <w:rFonts w:ascii="Century" w:hAnsi="Century"/>
                <w:sz w:val="24"/>
                <w:szCs w:val="24"/>
              </w:rPr>
              <w:t>та</w:t>
            </w:r>
            <w:r>
              <w:rPr>
                <w:rFonts w:ascii="Century" w:hAnsi="Century"/>
                <w:sz w:val="24"/>
                <w:szCs w:val="24"/>
              </w:rPr>
              <w:t xml:space="preserve"> </w:t>
            </w:r>
            <w:r w:rsidRPr="009A5806">
              <w:rPr>
                <w:rFonts w:ascii="Century" w:hAnsi="Century"/>
                <w:sz w:val="24"/>
                <w:szCs w:val="24"/>
              </w:rPr>
              <w:t>експлуатації</w:t>
            </w:r>
            <w:r>
              <w:rPr>
                <w:rFonts w:ascii="Century" w:hAnsi="Century"/>
                <w:sz w:val="24"/>
                <w:szCs w:val="24"/>
              </w:rPr>
              <w:t xml:space="preserve"> </w:t>
            </w:r>
            <w:r w:rsidRPr="009A5806">
              <w:rPr>
                <w:rFonts w:ascii="Century" w:hAnsi="Century"/>
                <w:sz w:val="24"/>
                <w:szCs w:val="24"/>
              </w:rPr>
              <w:t>основних,</w:t>
            </w:r>
            <w:r>
              <w:rPr>
                <w:rFonts w:ascii="Century" w:hAnsi="Century"/>
                <w:sz w:val="24"/>
                <w:szCs w:val="24"/>
              </w:rPr>
              <w:t xml:space="preserve"> </w:t>
            </w:r>
            <w:r w:rsidRPr="009A5806">
              <w:rPr>
                <w:rFonts w:ascii="Century" w:hAnsi="Century"/>
                <w:sz w:val="24"/>
                <w:szCs w:val="24"/>
              </w:rPr>
              <w:t>підсобних</w:t>
            </w:r>
            <w:r>
              <w:rPr>
                <w:rFonts w:ascii="Century" w:hAnsi="Century"/>
                <w:sz w:val="24"/>
                <w:szCs w:val="24"/>
              </w:rPr>
              <w:t xml:space="preserve"> </w:t>
            </w:r>
            <w:r w:rsidRPr="009A5806">
              <w:rPr>
                <w:rFonts w:ascii="Century" w:hAnsi="Century"/>
                <w:sz w:val="24"/>
                <w:szCs w:val="24"/>
              </w:rPr>
              <w:t>і</w:t>
            </w:r>
            <w:r>
              <w:rPr>
                <w:rFonts w:ascii="Century" w:hAnsi="Century"/>
                <w:sz w:val="24"/>
                <w:szCs w:val="24"/>
              </w:rPr>
              <w:t xml:space="preserve"> </w:t>
            </w:r>
            <w:r w:rsidRPr="009A5806">
              <w:rPr>
                <w:rFonts w:ascii="Century" w:hAnsi="Century"/>
                <w:sz w:val="24"/>
                <w:szCs w:val="24"/>
              </w:rPr>
              <w:t>допоміжних</w:t>
            </w:r>
            <w:r>
              <w:rPr>
                <w:rFonts w:ascii="Century" w:hAnsi="Century"/>
                <w:sz w:val="24"/>
                <w:szCs w:val="24"/>
              </w:rPr>
              <w:t xml:space="preserve"> </w:t>
            </w:r>
            <w:r w:rsidRPr="009A5806">
              <w:rPr>
                <w:rFonts w:ascii="Century" w:hAnsi="Century"/>
                <w:sz w:val="24"/>
                <w:szCs w:val="24"/>
              </w:rPr>
              <w:t>будівель</w:t>
            </w:r>
            <w:r>
              <w:rPr>
                <w:rFonts w:ascii="Century" w:hAnsi="Century"/>
                <w:sz w:val="24"/>
                <w:szCs w:val="24"/>
              </w:rPr>
              <w:t xml:space="preserve"> </w:t>
            </w:r>
            <w:r w:rsidRPr="009A5806">
              <w:rPr>
                <w:rFonts w:ascii="Century" w:hAnsi="Century"/>
                <w:sz w:val="24"/>
                <w:szCs w:val="24"/>
              </w:rPr>
              <w:t>та</w:t>
            </w:r>
            <w:r>
              <w:rPr>
                <w:rFonts w:ascii="Century" w:hAnsi="Century"/>
                <w:sz w:val="24"/>
                <w:szCs w:val="24"/>
              </w:rPr>
              <w:t xml:space="preserve"> с</w:t>
            </w:r>
            <w:r w:rsidRPr="009A5806">
              <w:rPr>
                <w:rFonts w:ascii="Century" w:hAnsi="Century"/>
                <w:sz w:val="24"/>
                <w:szCs w:val="24"/>
              </w:rPr>
              <w:t>поруд</w:t>
            </w:r>
            <w:r>
              <w:rPr>
                <w:rFonts w:ascii="Century" w:hAnsi="Century"/>
                <w:sz w:val="24"/>
                <w:szCs w:val="24"/>
              </w:rPr>
              <w:t xml:space="preserve"> </w:t>
            </w:r>
            <w:r w:rsidRPr="009A5806">
              <w:rPr>
                <w:rFonts w:ascii="Century" w:hAnsi="Century"/>
                <w:sz w:val="24"/>
                <w:szCs w:val="24"/>
              </w:rPr>
              <w:t>підприємствами,</w:t>
            </w:r>
            <w:r>
              <w:rPr>
                <w:rFonts w:ascii="Century" w:hAnsi="Century"/>
                <w:sz w:val="24"/>
                <w:szCs w:val="24"/>
              </w:rPr>
              <w:t xml:space="preserve"> </w:t>
            </w:r>
            <w:r w:rsidRPr="009A5806">
              <w:rPr>
                <w:rFonts w:ascii="Century" w:hAnsi="Century"/>
                <w:sz w:val="24"/>
                <w:szCs w:val="24"/>
              </w:rPr>
              <w:t>що</w:t>
            </w:r>
            <w:r>
              <w:rPr>
                <w:rFonts w:ascii="Century" w:hAnsi="Century"/>
                <w:sz w:val="24"/>
                <w:szCs w:val="24"/>
              </w:rPr>
              <w:t xml:space="preserve"> </w:t>
            </w:r>
            <w:r w:rsidRPr="009A5806">
              <w:rPr>
                <w:rFonts w:ascii="Century" w:hAnsi="Century"/>
                <w:sz w:val="24"/>
                <w:szCs w:val="24"/>
              </w:rPr>
              <w:t>пов’язані</w:t>
            </w:r>
            <w:r>
              <w:rPr>
                <w:rFonts w:ascii="Century" w:hAnsi="Century"/>
                <w:sz w:val="24"/>
                <w:szCs w:val="24"/>
              </w:rPr>
              <w:t xml:space="preserve"> </w:t>
            </w:r>
            <w:r w:rsidRPr="009A5806">
              <w:rPr>
                <w:rFonts w:ascii="Century" w:hAnsi="Century"/>
                <w:sz w:val="24"/>
                <w:szCs w:val="24"/>
              </w:rPr>
              <w:t>з</w:t>
            </w:r>
            <w:r>
              <w:rPr>
                <w:rFonts w:ascii="Century" w:hAnsi="Century"/>
                <w:sz w:val="24"/>
                <w:szCs w:val="24"/>
              </w:rPr>
              <w:t xml:space="preserve"> </w:t>
            </w:r>
            <w:r w:rsidRPr="009A5806">
              <w:rPr>
                <w:rFonts w:ascii="Century" w:hAnsi="Century"/>
                <w:sz w:val="24"/>
                <w:szCs w:val="24"/>
              </w:rPr>
              <w:t>користуванням</w:t>
            </w:r>
            <w:r>
              <w:rPr>
                <w:rFonts w:ascii="Century" w:hAnsi="Century"/>
                <w:sz w:val="24"/>
                <w:szCs w:val="24"/>
              </w:rPr>
              <w:t xml:space="preserve"> </w:t>
            </w:r>
            <w:r w:rsidRPr="009A5806">
              <w:rPr>
                <w:rFonts w:ascii="Century" w:hAnsi="Century"/>
                <w:sz w:val="24"/>
                <w:szCs w:val="24"/>
              </w:rPr>
              <w:t>надрами</w:t>
            </w:r>
          </w:p>
        </w:tc>
        <w:tc>
          <w:tcPr>
            <w:tcW w:w="608"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11.02</w:t>
            </w:r>
          </w:p>
        </w:tc>
        <w:tc>
          <w:tcPr>
            <w:tcW w:w="2150"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Для</w:t>
            </w:r>
            <w:r>
              <w:rPr>
                <w:rFonts w:ascii="Century" w:hAnsi="Century"/>
                <w:sz w:val="24"/>
                <w:szCs w:val="24"/>
              </w:rPr>
              <w:t xml:space="preserve"> </w:t>
            </w:r>
            <w:r w:rsidRPr="009A5806">
              <w:rPr>
                <w:rFonts w:ascii="Century" w:hAnsi="Century"/>
                <w:sz w:val="24"/>
                <w:szCs w:val="24"/>
              </w:rPr>
              <w:t>розміщення</w:t>
            </w:r>
            <w:r>
              <w:rPr>
                <w:rFonts w:ascii="Century" w:hAnsi="Century"/>
                <w:sz w:val="24"/>
                <w:szCs w:val="24"/>
              </w:rPr>
              <w:t xml:space="preserve"> </w:t>
            </w:r>
            <w:r w:rsidRPr="009A5806">
              <w:rPr>
                <w:rFonts w:ascii="Century" w:hAnsi="Century"/>
                <w:sz w:val="24"/>
                <w:szCs w:val="24"/>
              </w:rPr>
              <w:t>та</w:t>
            </w:r>
            <w:r>
              <w:rPr>
                <w:rFonts w:ascii="Century" w:hAnsi="Century"/>
                <w:sz w:val="24"/>
                <w:szCs w:val="24"/>
              </w:rPr>
              <w:t xml:space="preserve"> </w:t>
            </w:r>
            <w:r w:rsidRPr="009A5806">
              <w:rPr>
                <w:rFonts w:ascii="Century" w:hAnsi="Century"/>
                <w:sz w:val="24"/>
                <w:szCs w:val="24"/>
              </w:rPr>
              <w:t>експлуатації</w:t>
            </w:r>
            <w:r>
              <w:rPr>
                <w:rFonts w:ascii="Century" w:hAnsi="Century"/>
                <w:sz w:val="24"/>
                <w:szCs w:val="24"/>
              </w:rPr>
              <w:t xml:space="preserve"> </w:t>
            </w:r>
            <w:r w:rsidRPr="009A5806">
              <w:rPr>
                <w:rFonts w:ascii="Century" w:hAnsi="Century"/>
                <w:sz w:val="24"/>
                <w:szCs w:val="24"/>
              </w:rPr>
              <w:t>основних,</w:t>
            </w:r>
            <w:r>
              <w:rPr>
                <w:rFonts w:ascii="Century" w:hAnsi="Century"/>
                <w:sz w:val="24"/>
                <w:szCs w:val="24"/>
              </w:rPr>
              <w:t xml:space="preserve"> </w:t>
            </w:r>
            <w:r w:rsidRPr="009A5806">
              <w:rPr>
                <w:rFonts w:ascii="Century" w:hAnsi="Century"/>
                <w:sz w:val="24"/>
                <w:szCs w:val="24"/>
              </w:rPr>
              <w:t>підсобних</w:t>
            </w:r>
            <w:r>
              <w:rPr>
                <w:rFonts w:ascii="Century" w:hAnsi="Century"/>
                <w:sz w:val="24"/>
                <w:szCs w:val="24"/>
              </w:rPr>
              <w:t xml:space="preserve"> </w:t>
            </w:r>
            <w:r w:rsidRPr="009A5806">
              <w:rPr>
                <w:rFonts w:ascii="Century" w:hAnsi="Century"/>
                <w:sz w:val="24"/>
                <w:szCs w:val="24"/>
              </w:rPr>
              <w:t>і</w:t>
            </w:r>
            <w:r>
              <w:rPr>
                <w:rFonts w:ascii="Century" w:hAnsi="Century"/>
                <w:sz w:val="24"/>
                <w:szCs w:val="24"/>
              </w:rPr>
              <w:t xml:space="preserve"> </w:t>
            </w:r>
            <w:r w:rsidRPr="009A5806">
              <w:rPr>
                <w:rFonts w:ascii="Century" w:hAnsi="Century"/>
                <w:sz w:val="24"/>
                <w:szCs w:val="24"/>
              </w:rPr>
              <w:t>допоміжних</w:t>
            </w:r>
            <w:r>
              <w:rPr>
                <w:rFonts w:ascii="Century" w:hAnsi="Century"/>
                <w:sz w:val="24"/>
                <w:szCs w:val="24"/>
              </w:rPr>
              <w:t xml:space="preserve"> </w:t>
            </w:r>
            <w:r w:rsidRPr="009A5806">
              <w:rPr>
                <w:rFonts w:ascii="Century" w:hAnsi="Century"/>
                <w:sz w:val="24"/>
                <w:szCs w:val="24"/>
              </w:rPr>
              <w:t>будівель</w:t>
            </w:r>
            <w:r>
              <w:rPr>
                <w:rFonts w:ascii="Century" w:hAnsi="Century"/>
                <w:sz w:val="24"/>
                <w:szCs w:val="24"/>
              </w:rPr>
              <w:t xml:space="preserve"> </w:t>
            </w:r>
            <w:r w:rsidRPr="009A5806">
              <w:rPr>
                <w:rFonts w:ascii="Century" w:hAnsi="Century"/>
                <w:sz w:val="24"/>
                <w:szCs w:val="24"/>
              </w:rPr>
              <w:t>та</w:t>
            </w:r>
            <w:r>
              <w:rPr>
                <w:rFonts w:ascii="Century" w:hAnsi="Century"/>
                <w:sz w:val="24"/>
                <w:szCs w:val="24"/>
              </w:rPr>
              <w:t xml:space="preserve"> </w:t>
            </w:r>
            <w:r w:rsidRPr="009A5806">
              <w:rPr>
                <w:rFonts w:ascii="Century" w:hAnsi="Century"/>
                <w:sz w:val="24"/>
                <w:szCs w:val="24"/>
              </w:rPr>
              <w:t>споруд</w:t>
            </w:r>
            <w:r>
              <w:rPr>
                <w:rFonts w:ascii="Century" w:hAnsi="Century"/>
                <w:sz w:val="24"/>
                <w:szCs w:val="24"/>
              </w:rPr>
              <w:t xml:space="preserve"> </w:t>
            </w:r>
            <w:r w:rsidRPr="009A5806">
              <w:rPr>
                <w:rFonts w:ascii="Century" w:hAnsi="Century"/>
                <w:sz w:val="24"/>
                <w:szCs w:val="24"/>
              </w:rPr>
              <w:t>підприємств</w:t>
            </w:r>
            <w:r>
              <w:rPr>
                <w:rFonts w:ascii="Century" w:hAnsi="Century"/>
                <w:sz w:val="24"/>
                <w:szCs w:val="24"/>
              </w:rPr>
              <w:t xml:space="preserve"> </w:t>
            </w:r>
            <w:r w:rsidRPr="009A5806">
              <w:rPr>
                <w:rFonts w:ascii="Century" w:hAnsi="Century"/>
                <w:sz w:val="24"/>
                <w:szCs w:val="24"/>
              </w:rPr>
              <w:t>переробної,</w:t>
            </w:r>
            <w:r>
              <w:rPr>
                <w:rFonts w:ascii="Century" w:hAnsi="Century"/>
                <w:sz w:val="24"/>
                <w:szCs w:val="24"/>
              </w:rPr>
              <w:t xml:space="preserve"> </w:t>
            </w:r>
            <w:r w:rsidRPr="009A5806">
              <w:rPr>
                <w:rFonts w:ascii="Century" w:hAnsi="Century"/>
                <w:sz w:val="24"/>
                <w:szCs w:val="24"/>
              </w:rPr>
              <w:t>машинобудівної</w:t>
            </w:r>
            <w:r>
              <w:rPr>
                <w:rFonts w:ascii="Century" w:hAnsi="Century"/>
                <w:sz w:val="24"/>
                <w:szCs w:val="24"/>
              </w:rPr>
              <w:t xml:space="preserve"> </w:t>
            </w:r>
            <w:r w:rsidRPr="009A5806">
              <w:rPr>
                <w:rFonts w:ascii="Century" w:hAnsi="Century"/>
                <w:sz w:val="24"/>
                <w:szCs w:val="24"/>
              </w:rPr>
              <w:t>та</w:t>
            </w:r>
            <w:r>
              <w:rPr>
                <w:rFonts w:ascii="Century" w:hAnsi="Century"/>
                <w:sz w:val="24"/>
                <w:szCs w:val="24"/>
              </w:rPr>
              <w:t xml:space="preserve"> </w:t>
            </w:r>
            <w:r w:rsidRPr="009A5806">
              <w:rPr>
                <w:rFonts w:ascii="Century" w:hAnsi="Century"/>
                <w:sz w:val="24"/>
                <w:szCs w:val="24"/>
              </w:rPr>
              <w:t>іншої</w:t>
            </w:r>
            <w:r>
              <w:rPr>
                <w:rFonts w:ascii="Century" w:hAnsi="Century"/>
                <w:sz w:val="24"/>
                <w:szCs w:val="24"/>
              </w:rPr>
              <w:t xml:space="preserve"> </w:t>
            </w:r>
            <w:r w:rsidRPr="009A5806">
              <w:rPr>
                <w:rFonts w:ascii="Century" w:hAnsi="Century"/>
                <w:sz w:val="24"/>
                <w:szCs w:val="24"/>
              </w:rPr>
              <w:t>промисловості</w:t>
            </w:r>
          </w:p>
        </w:tc>
        <w:tc>
          <w:tcPr>
            <w:tcW w:w="608"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2,0</w:t>
            </w:r>
          </w:p>
        </w:tc>
        <w:tc>
          <w:tcPr>
            <w:tcW w:w="642"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2,0</w:t>
            </w:r>
          </w:p>
        </w:tc>
        <w:tc>
          <w:tcPr>
            <w:tcW w:w="64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before="100" w:line="223" w:lineRule="auto"/>
              <w:ind w:left="57" w:right="-57" w:firstLine="0"/>
              <w:rPr>
                <w:rFonts w:ascii="Century" w:hAnsi="Century"/>
                <w:sz w:val="24"/>
                <w:szCs w:val="24"/>
              </w:rPr>
            </w:pPr>
            <w:r w:rsidRPr="009A5806">
              <w:rPr>
                <w:rFonts w:ascii="Century" w:hAnsi="Century"/>
                <w:sz w:val="24"/>
                <w:szCs w:val="24"/>
              </w:rPr>
              <w:t>11.03</w:t>
            </w:r>
          </w:p>
        </w:tc>
        <w:tc>
          <w:tcPr>
            <w:tcW w:w="2150" w:type="pct"/>
            <w:hideMark/>
          </w:tcPr>
          <w:p w:rsidR="001B127F" w:rsidRPr="00F77629" w:rsidRDefault="001B127F" w:rsidP="001B127F">
            <w:pPr>
              <w:pStyle w:val="a3"/>
              <w:spacing w:before="100" w:line="223" w:lineRule="auto"/>
              <w:ind w:left="57" w:right="-57" w:firstLine="0"/>
              <w:rPr>
                <w:rFonts w:ascii="Century" w:hAnsi="Century"/>
                <w:sz w:val="24"/>
                <w:szCs w:val="24"/>
              </w:rPr>
            </w:pPr>
            <w:r w:rsidRPr="00F77629">
              <w:rPr>
                <w:rFonts w:ascii="Century" w:hAnsi="Century"/>
                <w:sz w:val="24"/>
                <w:szCs w:val="24"/>
              </w:rPr>
              <w:t xml:space="preserve">Для розміщення та експлуатації основних, підсобних і допоміжних </w:t>
            </w:r>
            <w:r w:rsidRPr="00F77629">
              <w:rPr>
                <w:rFonts w:ascii="Century" w:hAnsi="Century"/>
                <w:sz w:val="24"/>
                <w:szCs w:val="24"/>
              </w:rPr>
              <w:lastRenderedPageBreak/>
              <w:t>будівель та споруд будівельних організацій та підприємств</w:t>
            </w:r>
          </w:p>
        </w:tc>
        <w:tc>
          <w:tcPr>
            <w:tcW w:w="608"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lastRenderedPageBreak/>
              <w:t>1,0</w:t>
            </w:r>
          </w:p>
        </w:tc>
        <w:tc>
          <w:tcPr>
            <w:tcW w:w="642"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F77629">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lastRenderedPageBreak/>
              <w:t>11.04</w:t>
            </w:r>
          </w:p>
        </w:tc>
        <w:tc>
          <w:tcPr>
            <w:tcW w:w="2150" w:type="pct"/>
          </w:tcPr>
          <w:p w:rsidR="001B127F" w:rsidRPr="00F77629" w:rsidRDefault="001B127F" w:rsidP="001B127F">
            <w:pPr>
              <w:pStyle w:val="a3"/>
              <w:spacing w:line="228" w:lineRule="auto"/>
              <w:ind w:left="57" w:right="-57" w:firstLine="0"/>
              <w:rPr>
                <w:rFonts w:ascii="Century" w:hAnsi="Century"/>
                <w:sz w:val="24"/>
                <w:szCs w:val="24"/>
              </w:rPr>
            </w:pPr>
            <w:r w:rsidRPr="00F77629">
              <w:rPr>
                <w:rFonts w:ascii="Century" w:hAnsi="Century"/>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F77629">
        <w:tc>
          <w:tcPr>
            <w:tcW w:w="362" w:type="pct"/>
          </w:tcPr>
          <w:p w:rsidR="001B127F" w:rsidRPr="00F77629" w:rsidRDefault="001B127F" w:rsidP="001B127F">
            <w:pPr>
              <w:pStyle w:val="a3"/>
              <w:spacing w:line="228" w:lineRule="auto"/>
              <w:ind w:left="57" w:right="-57" w:firstLine="0"/>
              <w:rPr>
                <w:rFonts w:ascii="Century" w:hAnsi="Century"/>
                <w:color w:val="FF0000"/>
                <w:sz w:val="24"/>
                <w:szCs w:val="24"/>
              </w:rPr>
            </w:pPr>
            <w:r w:rsidRPr="00F77629">
              <w:rPr>
                <w:rFonts w:ascii="Century" w:hAnsi="Century"/>
                <w:color w:val="FF0000"/>
                <w:sz w:val="24"/>
                <w:szCs w:val="24"/>
              </w:rPr>
              <w:t>11.05</w:t>
            </w:r>
          </w:p>
        </w:tc>
        <w:tc>
          <w:tcPr>
            <w:tcW w:w="2150" w:type="pct"/>
          </w:tcPr>
          <w:p w:rsidR="001B127F" w:rsidRPr="00F77629" w:rsidRDefault="001B127F" w:rsidP="001B127F">
            <w:pPr>
              <w:pStyle w:val="a3"/>
              <w:spacing w:line="228" w:lineRule="auto"/>
              <w:ind w:left="57" w:right="-57" w:firstLine="0"/>
              <w:rPr>
                <w:rFonts w:ascii="Century" w:hAnsi="Century"/>
                <w:color w:val="FF0000"/>
                <w:sz w:val="24"/>
                <w:szCs w:val="24"/>
              </w:rPr>
            </w:pPr>
            <w:r w:rsidRPr="00F77629">
              <w:rPr>
                <w:rFonts w:ascii="Century" w:hAnsi="Century"/>
                <w:color w:val="FF0000"/>
                <w:sz w:val="24"/>
                <w:szCs w:val="24"/>
              </w:rPr>
              <w:t>Для цілей підрозділів 11.01-11.04, 11.06-11.08 та для збереження та використання земель природно-заповідного фонду</w:t>
            </w:r>
          </w:p>
        </w:tc>
        <w:tc>
          <w:tcPr>
            <w:tcW w:w="608" w:type="pct"/>
          </w:tcPr>
          <w:p w:rsidR="001B127F" w:rsidRPr="00AF7E94" w:rsidRDefault="00E6296A" w:rsidP="001B127F">
            <w:pPr>
              <w:pStyle w:val="a3"/>
              <w:spacing w:line="228" w:lineRule="auto"/>
              <w:ind w:left="57" w:right="-57" w:firstLine="0"/>
              <w:jc w:val="center"/>
              <w:rPr>
                <w:rFonts w:ascii="Century" w:hAnsi="Century"/>
                <w:color w:val="FF0000"/>
                <w:sz w:val="24"/>
                <w:szCs w:val="24"/>
              </w:rPr>
            </w:pPr>
            <w:r>
              <w:rPr>
                <w:rFonts w:ascii="Century" w:hAnsi="Century"/>
                <w:color w:val="FF0000"/>
                <w:sz w:val="24"/>
                <w:szCs w:val="24"/>
              </w:rPr>
              <w:t>1</w:t>
            </w:r>
            <w:r w:rsidR="001B127F" w:rsidRPr="00AF7E94">
              <w:rPr>
                <w:rFonts w:ascii="Century" w:hAnsi="Century"/>
                <w:color w:val="FF0000"/>
                <w:sz w:val="24"/>
                <w:szCs w:val="24"/>
              </w:rPr>
              <w:t>,0</w:t>
            </w:r>
          </w:p>
        </w:tc>
        <w:tc>
          <w:tcPr>
            <w:tcW w:w="642" w:type="pct"/>
          </w:tcPr>
          <w:p w:rsidR="001B127F" w:rsidRPr="00AF7E94" w:rsidRDefault="00E6296A" w:rsidP="001B127F">
            <w:pPr>
              <w:pStyle w:val="a3"/>
              <w:spacing w:line="228" w:lineRule="auto"/>
              <w:ind w:left="57" w:right="-57" w:firstLine="0"/>
              <w:jc w:val="center"/>
              <w:rPr>
                <w:rFonts w:ascii="Century" w:hAnsi="Century"/>
                <w:color w:val="FF0000"/>
                <w:sz w:val="24"/>
                <w:szCs w:val="24"/>
              </w:rPr>
            </w:pPr>
            <w:r>
              <w:rPr>
                <w:rFonts w:ascii="Century" w:hAnsi="Century"/>
                <w:color w:val="FF0000"/>
                <w:sz w:val="24"/>
                <w:szCs w:val="24"/>
              </w:rPr>
              <w:t>1</w:t>
            </w:r>
            <w:r w:rsidR="001B127F" w:rsidRPr="00AF7E94">
              <w:rPr>
                <w:rFonts w:ascii="Century" w:hAnsi="Century"/>
                <w:color w:val="FF0000"/>
                <w:sz w:val="24"/>
                <w:szCs w:val="24"/>
              </w:rPr>
              <w:t>,0</w:t>
            </w:r>
          </w:p>
        </w:tc>
        <w:tc>
          <w:tcPr>
            <w:tcW w:w="649" w:type="pct"/>
          </w:tcPr>
          <w:p w:rsidR="001B127F" w:rsidRPr="00AF7E94" w:rsidRDefault="001B127F" w:rsidP="001B127F">
            <w:pPr>
              <w:pStyle w:val="a3"/>
              <w:spacing w:line="228" w:lineRule="auto"/>
              <w:ind w:left="57" w:right="-57" w:firstLine="0"/>
              <w:jc w:val="center"/>
              <w:rPr>
                <w:rFonts w:ascii="Century" w:hAnsi="Century"/>
                <w:color w:val="FF0000"/>
                <w:sz w:val="24"/>
                <w:szCs w:val="24"/>
              </w:rPr>
            </w:pPr>
            <w:r w:rsidRPr="00AF7E94">
              <w:rPr>
                <w:rFonts w:ascii="Century" w:hAnsi="Century"/>
                <w:color w:val="FF0000"/>
                <w:sz w:val="24"/>
                <w:szCs w:val="24"/>
              </w:rPr>
              <w:t>5,0</w:t>
            </w:r>
          </w:p>
        </w:tc>
        <w:tc>
          <w:tcPr>
            <w:tcW w:w="589" w:type="pct"/>
          </w:tcPr>
          <w:p w:rsidR="001B127F" w:rsidRPr="00AF7E94" w:rsidRDefault="001B127F" w:rsidP="001B127F">
            <w:pPr>
              <w:pStyle w:val="a3"/>
              <w:spacing w:line="228" w:lineRule="auto"/>
              <w:ind w:left="57" w:right="-57" w:firstLine="0"/>
              <w:jc w:val="center"/>
              <w:rPr>
                <w:rFonts w:ascii="Century" w:hAnsi="Century"/>
                <w:color w:val="FF0000"/>
                <w:sz w:val="24"/>
                <w:szCs w:val="24"/>
              </w:rPr>
            </w:pPr>
            <w:r w:rsidRPr="00AF7E94">
              <w:rPr>
                <w:rFonts w:ascii="Century" w:hAnsi="Century"/>
                <w:color w:val="FF0000"/>
                <w:sz w:val="24"/>
                <w:szCs w:val="24"/>
              </w:rPr>
              <w:t>5,0</w:t>
            </w:r>
          </w:p>
        </w:tc>
      </w:tr>
      <w:tr w:rsidR="001B127F" w:rsidRPr="009A5806" w:rsidTr="00F77629">
        <w:tc>
          <w:tcPr>
            <w:tcW w:w="362" w:type="pct"/>
          </w:tcPr>
          <w:p w:rsidR="001B127F" w:rsidRPr="00F77629" w:rsidRDefault="001B127F" w:rsidP="001B127F">
            <w:pPr>
              <w:pStyle w:val="a3"/>
              <w:spacing w:line="228" w:lineRule="auto"/>
              <w:ind w:left="57" w:right="-57" w:firstLine="0"/>
              <w:rPr>
                <w:rFonts w:ascii="Century" w:hAnsi="Century"/>
                <w:color w:val="FF0000"/>
                <w:sz w:val="24"/>
                <w:szCs w:val="24"/>
              </w:rPr>
            </w:pPr>
            <w:r w:rsidRPr="00F77629">
              <w:rPr>
                <w:rFonts w:ascii="Century" w:hAnsi="Century"/>
                <w:color w:val="FF0000"/>
                <w:sz w:val="24"/>
                <w:szCs w:val="24"/>
              </w:rPr>
              <w:t>11.06</w:t>
            </w:r>
          </w:p>
        </w:tc>
        <w:tc>
          <w:tcPr>
            <w:tcW w:w="2150" w:type="pct"/>
          </w:tcPr>
          <w:p w:rsidR="001B127F" w:rsidRPr="00F77629" w:rsidRDefault="001B127F" w:rsidP="001B127F">
            <w:pPr>
              <w:pStyle w:val="a3"/>
              <w:spacing w:line="228" w:lineRule="auto"/>
              <w:ind w:left="57" w:right="-57" w:firstLine="0"/>
              <w:rPr>
                <w:rFonts w:ascii="Century" w:hAnsi="Century"/>
                <w:color w:val="FF0000"/>
                <w:sz w:val="24"/>
                <w:szCs w:val="24"/>
              </w:rPr>
            </w:pPr>
            <w:r w:rsidRPr="00F77629">
              <w:rPr>
                <w:rFonts w:ascii="Century" w:hAnsi="Century"/>
                <w:color w:val="FF0000"/>
                <w:sz w:val="24"/>
                <w:szCs w:val="24"/>
              </w:rPr>
              <w:t>Земельні ділянки запасу (земельні ділянки, які не надані у власність або користування громадянам чи юридичним особам)</w:t>
            </w:r>
          </w:p>
        </w:tc>
        <w:tc>
          <w:tcPr>
            <w:tcW w:w="608" w:type="pct"/>
          </w:tcPr>
          <w:p w:rsidR="001B127F" w:rsidRPr="009A5806" w:rsidRDefault="000556FC" w:rsidP="001B127F">
            <w:pPr>
              <w:pStyle w:val="a3"/>
              <w:spacing w:line="228" w:lineRule="auto"/>
              <w:ind w:left="57" w:right="-57" w:firstLine="0"/>
              <w:jc w:val="center"/>
              <w:rPr>
                <w:rFonts w:ascii="Century" w:hAnsi="Century"/>
                <w:sz w:val="24"/>
                <w:szCs w:val="24"/>
              </w:rPr>
            </w:pPr>
            <w:r>
              <w:rPr>
                <w:rFonts w:ascii="Century" w:hAnsi="Century"/>
                <w:color w:val="FF0000"/>
                <w:sz w:val="24"/>
                <w:szCs w:val="24"/>
              </w:rPr>
              <w:t>1</w:t>
            </w:r>
            <w:r w:rsidR="001B127F" w:rsidRPr="00AF7E94">
              <w:rPr>
                <w:rFonts w:ascii="Century" w:hAnsi="Century"/>
                <w:color w:val="FF0000"/>
                <w:sz w:val="24"/>
                <w:szCs w:val="24"/>
              </w:rPr>
              <w:t>,0</w:t>
            </w:r>
          </w:p>
        </w:tc>
        <w:tc>
          <w:tcPr>
            <w:tcW w:w="642" w:type="pct"/>
          </w:tcPr>
          <w:p w:rsidR="001B127F" w:rsidRPr="009A5806" w:rsidRDefault="000556FC" w:rsidP="001B127F">
            <w:pPr>
              <w:pStyle w:val="a3"/>
              <w:spacing w:line="228" w:lineRule="auto"/>
              <w:ind w:left="57" w:right="-57" w:firstLine="0"/>
              <w:jc w:val="center"/>
              <w:rPr>
                <w:rFonts w:ascii="Century" w:hAnsi="Century"/>
                <w:sz w:val="24"/>
                <w:szCs w:val="24"/>
              </w:rPr>
            </w:pPr>
            <w:r>
              <w:rPr>
                <w:rFonts w:ascii="Century" w:hAnsi="Century"/>
                <w:color w:val="FF0000"/>
                <w:sz w:val="24"/>
                <w:szCs w:val="24"/>
              </w:rPr>
              <w:t>1</w:t>
            </w:r>
            <w:r w:rsidR="001B127F" w:rsidRPr="00AF7E94">
              <w:rPr>
                <w:rFonts w:ascii="Century" w:hAnsi="Century"/>
                <w:color w:val="FF0000"/>
                <w:sz w:val="24"/>
                <w:szCs w:val="24"/>
              </w:rPr>
              <w:t>,0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r>
      <w:tr w:rsidR="001B127F" w:rsidRPr="009A5806" w:rsidTr="00F77629">
        <w:tc>
          <w:tcPr>
            <w:tcW w:w="362" w:type="pct"/>
          </w:tcPr>
          <w:p w:rsidR="001B127F" w:rsidRPr="00F77629" w:rsidRDefault="001B127F" w:rsidP="001B127F">
            <w:pPr>
              <w:pStyle w:val="a3"/>
              <w:spacing w:line="228" w:lineRule="auto"/>
              <w:ind w:left="57" w:right="-57" w:firstLine="0"/>
              <w:rPr>
                <w:rFonts w:ascii="Century" w:hAnsi="Century"/>
                <w:color w:val="FF0000"/>
                <w:sz w:val="24"/>
                <w:szCs w:val="24"/>
              </w:rPr>
            </w:pPr>
            <w:r w:rsidRPr="00F77629">
              <w:rPr>
                <w:rFonts w:ascii="Century" w:hAnsi="Century"/>
                <w:color w:val="FF0000"/>
                <w:sz w:val="24"/>
                <w:szCs w:val="24"/>
              </w:rPr>
              <w:t>11.07</w:t>
            </w:r>
          </w:p>
        </w:tc>
        <w:tc>
          <w:tcPr>
            <w:tcW w:w="2150" w:type="pct"/>
          </w:tcPr>
          <w:p w:rsidR="001B127F" w:rsidRPr="00F77629" w:rsidRDefault="001B127F" w:rsidP="001B127F">
            <w:pPr>
              <w:pStyle w:val="a3"/>
              <w:spacing w:line="228" w:lineRule="auto"/>
              <w:ind w:left="57" w:right="-57" w:firstLine="0"/>
              <w:rPr>
                <w:rFonts w:ascii="Century" w:hAnsi="Century"/>
                <w:color w:val="FF0000"/>
                <w:sz w:val="24"/>
                <w:szCs w:val="24"/>
              </w:rPr>
            </w:pPr>
            <w:r w:rsidRPr="00F77629">
              <w:rPr>
                <w:rFonts w:ascii="Century" w:hAnsi="Century"/>
                <w:color w:val="FF0000"/>
                <w:sz w:val="24"/>
                <w:szCs w:val="24"/>
              </w:rPr>
              <w:t>Земельні ділянки загального користування, які використовуються як зелені насадження спеціального призначення</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Pr>
                <w:rFonts w:ascii="Century" w:hAnsi="Century"/>
                <w:color w:val="FF0000"/>
                <w:sz w:val="24"/>
                <w:szCs w:val="24"/>
              </w:rPr>
              <w:t>1</w:t>
            </w:r>
            <w:r w:rsidRPr="00AF7E94">
              <w:rPr>
                <w:rFonts w:ascii="Century" w:hAnsi="Century"/>
                <w:color w:val="FF0000"/>
                <w:sz w:val="24"/>
                <w:szCs w:val="24"/>
              </w:rPr>
              <w:t>,0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Pr>
                <w:rFonts w:ascii="Century" w:hAnsi="Century"/>
                <w:color w:val="FF0000"/>
                <w:sz w:val="24"/>
                <w:szCs w:val="24"/>
              </w:rPr>
              <w:t>1</w:t>
            </w:r>
            <w:r w:rsidRPr="00AF7E94">
              <w:rPr>
                <w:rFonts w:ascii="Century" w:hAnsi="Century"/>
                <w:color w:val="FF0000"/>
                <w:sz w:val="24"/>
                <w:szCs w:val="24"/>
              </w:rPr>
              <w:t>,0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r>
      <w:tr w:rsidR="001B127F" w:rsidRPr="009A5806" w:rsidTr="00F77629">
        <w:tc>
          <w:tcPr>
            <w:tcW w:w="362" w:type="pct"/>
          </w:tcPr>
          <w:p w:rsidR="001B127F" w:rsidRPr="00F77629" w:rsidRDefault="001B127F" w:rsidP="001B127F">
            <w:pPr>
              <w:pStyle w:val="a3"/>
              <w:spacing w:line="228" w:lineRule="auto"/>
              <w:ind w:left="57" w:right="-57" w:firstLine="0"/>
              <w:rPr>
                <w:rFonts w:ascii="Century" w:hAnsi="Century"/>
                <w:color w:val="FF0000"/>
                <w:sz w:val="24"/>
                <w:szCs w:val="24"/>
              </w:rPr>
            </w:pPr>
            <w:r w:rsidRPr="00F77629">
              <w:rPr>
                <w:rFonts w:ascii="Century" w:hAnsi="Century"/>
                <w:color w:val="FF0000"/>
                <w:sz w:val="24"/>
                <w:szCs w:val="24"/>
              </w:rPr>
              <w:t>11.08</w:t>
            </w:r>
          </w:p>
        </w:tc>
        <w:tc>
          <w:tcPr>
            <w:tcW w:w="2150" w:type="pct"/>
          </w:tcPr>
          <w:p w:rsidR="001B127F" w:rsidRPr="00F77629" w:rsidRDefault="001B127F" w:rsidP="001B127F">
            <w:pPr>
              <w:pStyle w:val="a3"/>
              <w:spacing w:line="228" w:lineRule="auto"/>
              <w:ind w:left="57" w:right="-57" w:firstLine="0"/>
              <w:rPr>
                <w:rFonts w:ascii="Century" w:hAnsi="Century"/>
                <w:color w:val="FF0000"/>
                <w:sz w:val="24"/>
                <w:szCs w:val="24"/>
              </w:rPr>
            </w:pPr>
            <w:r w:rsidRPr="00F77629">
              <w:rPr>
                <w:rFonts w:ascii="Century" w:hAnsi="Century"/>
                <w:color w:val="FF0000"/>
                <w:sz w:val="24"/>
                <w:szCs w:val="24"/>
              </w:rPr>
              <w:t>Земельні ділянки загального користування, відведенні для цілей поводження з відходами</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Pr>
                <w:rFonts w:ascii="Century" w:hAnsi="Century"/>
                <w:color w:val="FF0000"/>
                <w:sz w:val="24"/>
                <w:szCs w:val="24"/>
              </w:rPr>
              <w:t>1</w:t>
            </w:r>
            <w:r w:rsidRPr="00AF7E94">
              <w:rPr>
                <w:rFonts w:ascii="Century" w:hAnsi="Century"/>
                <w:color w:val="FF0000"/>
                <w:sz w:val="24"/>
                <w:szCs w:val="24"/>
              </w:rPr>
              <w:t>,0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Pr>
                <w:rFonts w:ascii="Century" w:hAnsi="Century"/>
                <w:color w:val="FF0000"/>
                <w:sz w:val="24"/>
                <w:szCs w:val="24"/>
              </w:rPr>
              <w:t>1</w:t>
            </w:r>
            <w:r w:rsidRPr="00AF7E94">
              <w:rPr>
                <w:rFonts w:ascii="Century" w:hAnsi="Century"/>
                <w:color w:val="FF0000"/>
                <w:sz w:val="24"/>
                <w:szCs w:val="24"/>
              </w:rPr>
              <w:t>,0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r>
      <w:tr w:rsidR="001B127F" w:rsidRPr="009A5806" w:rsidTr="005C140B">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12</w:t>
            </w:r>
          </w:p>
        </w:tc>
        <w:tc>
          <w:tcPr>
            <w:tcW w:w="4638" w:type="pct"/>
            <w:gridSpan w:val="5"/>
          </w:tcPr>
          <w:p w:rsidR="001B127F" w:rsidRPr="009A5806" w:rsidRDefault="001B127F" w:rsidP="001B127F">
            <w:pPr>
              <w:pStyle w:val="a3"/>
              <w:spacing w:line="228" w:lineRule="auto"/>
              <w:ind w:left="57" w:right="-57" w:firstLine="0"/>
              <w:jc w:val="center"/>
              <w:rPr>
                <w:rFonts w:ascii="Century" w:hAnsi="Century"/>
                <w:sz w:val="24"/>
                <w:szCs w:val="24"/>
              </w:rPr>
            </w:pPr>
            <w:r w:rsidRPr="005C140B">
              <w:rPr>
                <w:rFonts w:ascii="Century" w:hAnsi="Century"/>
                <w:sz w:val="24"/>
                <w:szCs w:val="24"/>
              </w:rPr>
              <w:t>Земельні ділянки транспорту (земельні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12.01</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розміщення та експлуатації будівель і споруд залізничного транспорту</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tcPr>
          <w:p w:rsidR="001B127F" w:rsidRPr="005C140B" w:rsidRDefault="001B127F" w:rsidP="001B127F">
            <w:pPr>
              <w:pStyle w:val="a3"/>
              <w:spacing w:line="228" w:lineRule="auto"/>
              <w:ind w:left="57" w:right="-57" w:firstLine="0"/>
              <w:rPr>
                <w:rFonts w:ascii="Century" w:hAnsi="Century"/>
                <w:color w:val="FF0000"/>
                <w:sz w:val="24"/>
                <w:szCs w:val="24"/>
              </w:rPr>
            </w:pPr>
            <w:r w:rsidRPr="005C140B">
              <w:rPr>
                <w:rFonts w:ascii="Century" w:hAnsi="Century"/>
                <w:color w:val="FF0000"/>
                <w:sz w:val="24"/>
                <w:szCs w:val="24"/>
              </w:rPr>
              <w:t>12.02</w:t>
            </w:r>
          </w:p>
        </w:tc>
        <w:tc>
          <w:tcPr>
            <w:tcW w:w="2150" w:type="pct"/>
          </w:tcPr>
          <w:p w:rsidR="001B127F" w:rsidRPr="005C140B" w:rsidRDefault="001B127F" w:rsidP="001B127F">
            <w:pPr>
              <w:pStyle w:val="a3"/>
              <w:spacing w:line="228" w:lineRule="auto"/>
              <w:ind w:left="57" w:right="-57" w:firstLine="0"/>
              <w:rPr>
                <w:rFonts w:ascii="Century" w:hAnsi="Century"/>
                <w:color w:val="FF0000"/>
                <w:sz w:val="24"/>
                <w:szCs w:val="24"/>
              </w:rPr>
            </w:pPr>
            <w:r w:rsidRPr="005C140B">
              <w:rPr>
                <w:rFonts w:ascii="Century" w:hAnsi="Century"/>
                <w:color w:val="FF0000"/>
                <w:sz w:val="24"/>
                <w:szCs w:val="24"/>
              </w:rPr>
              <w:t>Для розміщення та експлуатації будівель і споруд морського транспорту</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12.03</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 xml:space="preserve">Для розміщення та експлуатації будівель і споруд річкового транспорту  </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lastRenderedPageBreak/>
              <w:t>12.04</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розміщення та експлуатації будівель і споруд автомобільного транспорту та дорожнього господарства</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12.05</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 xml:space="preserve">Для розміщення та експлуатації будівель і споруд авіаційного транспорту </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12.06</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 xml:space="preserve">Для розміщення та експлуатації об’єктів трубопровідного транспорту </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12.08</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 xml:space="preserve">Для розміщення та експлуатації будівель і споруд додаткових транспортних послуг та допоміжних операцій </w:t>
            </w:r>
          </w:p>
          <w:p w:rsidR="001B127F" w:rsidRPr="009A5806" w:rsidRDefault="001B127F" w:rsidP="001B127F">
            <w:pPr>
              <w:pStyle w:val="a3"/>
              <w:spacing w:line="228" w:lineRule="auto"/>
              <w:ind w:left="57" w:right="-57" w:firstLine="0"/>
              <w:rPr>
                <w:rFonts w:ascii="Century" w:hAnsi="Century"/>
                <w:sz w:val="12"/>
                <w:szCs w:val="12"/>
              </w:rPr>
            </w:pP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12.09</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 xml:space="preserve">Для розміщення та експлуатації будівель і споруд іншого наземного транспорту </w:t>
            </w:r>
          </w:p>
          <w:p w:rsidR="001B127F" w:rsidRPr="009A5806" w:rsidRDefault="001B127F" w:rsidP="001B127F">
            <w:pPr>
              <w:pStyle w:val="a3"/>
              <w:spacing w:line="228" w:lineRule="auto"/>
              <w:ind w:left="57" w:right="-57" w:firstLine="0"/>
              <w:rPr>
                <w:rFonts w:ascii="Century" w:hAnsi="Century"/>
                <w:sz w:val="8"/>
                <w:szCs w:val="8"/>
              </w:rPr>
            </w:pP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tcPr>
          <w:p w:rsidR="001B127F" w:rsidRPr="003B2107" w:rsidRDefault="001B127F" w:rsidP="001B127F">
            <w:pPr>
              <w:pStyle w:val="a3"/>
              <w:spacing w:line="228" w:lineRule="auto"/>
              <w:ind w:left="57" w:right="-57" w:firstLine="0"/>
              <w:rPr>
                <w:rFonts w:ascii="Century" w:hAnsi="Century"/>
                <w:color w:val="FF0000"/>
                <w:sz w:val="24"/>
                <w:szCs w:val="24"/>
              </w:rPr>
            </w:pPr>
            <w:r w:rsidRPr="003B2107">
              <w:rPr>
                <w:rFonts w:ascii="Century" w:hAnsi="Century"/>
                <w:color w:val="FF0000"/>
                <w:sz w:val="24"/>
                <w:szCs w:val="24"/>
              </w:rPr>
              <w:t>12.10</w:t>
            </w:r>
          </w:p>
        </w:tc>
        <w:tc>
          <w:tcPr>
            <w:tcW w:w="2150" w:type="pct"/>
          </w:tcPr>
          <w:p w:rsidR="001B127F" w:rsidRPr="003B2107" w:rsidRDefault="001B127F" w:rsidP="001B127F">
            <w:pPr>
              <w:pStyle w:val="a3"/>
              <w:spacing w:line="228" w:lineRule="auto"/>
              <w:ind w:left="57" w:right="-57" w:firstLine="0"/>
              <w:rPr>
                <w:rFonts w:ascii="Century" w:hAnsi="Century"/>
                <w:color w:val="FF0000"/>
                <w:sz w:val="24"/>
                <w:szCs w:val="24"/>
              </w:rPr>
            </w:pPr>
            <w:r w:rsidRPr="003B2107">
              <w:rPr>
                <w:rFonts w:ascii="Century" w:hAnsi="Century"/>
                <w:color w:val="FF0000"/>
                <w:sz w:val="24"/>
                <w:szCs w:val="24"/>
              </w:rPr>
              <w:t>Для цілей підрозділів 12.01-12.09, 12.11-12.13 та для збереження та використання земель природно-заповідного фонду</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r>
      <w:tr w:rsidR="001B127F" w:rsidRPr="009A5806" w:rsidTr="00483288">
        <w:tc>
          <w:tcPr>
            <w:tcW w:w="362" w:type="pct"/>
          </w:tcPr>
          <w:p w:rsidR="001B127F" w:rsidRPr="003B2107" w:rsidRDefault="001B127F" w:rsidP="001B127F">
            <w:pPr>
              <w:pStyle w:val="a3"/>
              <w:spacing w:line="228" w:lineRule="auto"/>
              <w:ind w:left="57" w:right="-57" w:firstLine="0"/>
              <w:rPr>
                <w:rFonts w:ascii="Century" w:hAnsi="Century"/>
                <w:color w:val="FF0000"/>
                <w:sz w:val="24"/>
                <w:szCs w:val="24"/>
              </w:rPr>
            </w:pPr>
            <w:r w:rsidRPr="003B2107">
              <w:rPr>
                <w:rFonts w:ascii="Century" w:hAnsi="Century"/>
                <w:color w:val="FF0000"/>
                <w:sz w:val="24"/>
                <w:szCs w:val="24"/>
              </w:rPr>
              <w:t>12.11</w:t>
            </w:r>
          </w:p>
        </w:tc>
        <w:tc>
          <w:tcPr>
            <w:tcW w:w="2150" w:type="pct"/>
          </w:tcPr>
          <w:p w:rsidR="001B127F" w:rsidRPr="003B2107" w:rsidRDefault="001B127F" w:rsidP="001B127F">
            <w:pPr>
              <w:pStyle w:val="a3"/>
              <w:spacing w:line="228" w:lineRule="auto"/>
              <w:ind w:left="57" w:right="-57" w:firstLine="0"/>
              <w:rPr>
                <w:rFonts w:ascii="Century" w:hAnsi="Century"/>
                <w:color w:val="FF0000"/>
                <w:sz w:val="24"/>
                <w:szCs w:val="24"/>
              </w:rPr>
            </w:pPr>
            <w:r w:rsidRPr="003B2107">
              <w:rPr>
                <w:rFonts w:ascii="Century" w:hAnsi="Century"/>
                <w:color w:val="FF0000"/>
                <w:sz w:val="24"/>
                <w:szCs w:val="24"/>
              </w:rPr>
              <w:t>Для розміщення та експлуатації об’єктів дорожнього сервісу</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r>
      <w:tr w:rsidR="001B127F" w:rsidRPr="009A5806" w:rsidTr="00483288">
        <w:tc>
          <w:tcPr>
            <w:tcW w:w="362" w:type="pct"/>
          </w:tcPr>
          <w:p w:rsidR="001B127F" w:rsidRPr="003B2107" w:rsidRDefault="001B127F" w:rsidP="001B127F">
            <w:pPr>
              <w:pStyle w:val="a3"/>
              <w:spacing w:line="228" w:lineRule="auto"/>
              <w:ind w:left="57" w:right="-57" w:firstLine="0"/>
              <w:rPr>
                <w:rFonts w:ascii="Century" w:hAnsi="Century"/>
                <w:color w:val="FF0000"/>
                <w:sz w:val="24"/>
                <w:szCs w:val="24"/>
              </w:rPr>
            </w:pPr>
            <w:r w:rsidRPr="003B2107">
              <w:rPr>
                <w:rFonts w:ascii="Century" w:hAnsi="Century"/>
                <w:color w:val="FF0000"/>
                <w:sz w:val="24"/>
                <w:szCs w:val="24"/>
              </w:rPr>
              <w:t>12.12</w:t>
            </w:r>
          </w:p>
        </w:tc>
        <w:tc>
          <w:tcPr>
            <w:tcW w:w="2150" w:type="pct"/>
          </w:tcPr>
          <w:p w:rsidR="001B127F" w:rsidRPr="003B2107" w:rsidRDefault="001B127F" w:rsidP="001B127F">
            <w:pPr>
              <w:pStyle w:val="a3"/>
              <w:spacing w:line="228" w:lineRule="auto"/>
              <w:ind w:left="57" w:right="-57" w:firstLine="0"/>
              <w:rPr>
                <w:rFonts w:ascii="Century" w:hAnsi="Century"/>
                <w:color w:val="FF0000"/>
                <w:sz w:val="24"/>
                <w:szCs w:val="24"/>
              </w:rPr>
            </w:pPr>
            <w:r w:rsidRPr="003B2107">
              <w:rPr>
                <w:rFonts w:ascii="Century" w:hAnsi="Century"/>
                <w:color w:val="FF0000"/>
                <w:sz w:val="24"/>
                <w:szCs w:val="24"/>
              </w:rPr>
              <w:t>Земельні ділянки запасу (земельні ділянки, які не надані у власність або користування громадянам чи юридичним особам)</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r>
      <w:tr w:rsidR="001B127F" w:rsidRPr="009A5806" w:rsidTr="00483288">
        <w:tc>
          <w:tcPr>
            <w:tcW w:w="362" w:type="pct"/>
          </w:tcPr>
          <w:p w:rsidR="001B127F" w:rsidRPr="003B2107" w:rsidRDefault="001B127F" w:rsidP="001B127F">
            <w:pPr>
              <w:pStyle w:val="a3"/>
              <w:spacing w:line="228" w:lineRule="auto"/>
              <w:ind w:left="57" w:right="-57" w:firstLine="0"/>
              <w:rPr>
                <w:rFonts w:ascii="Century" w:hAnsi="Century"/>
                <w:color w:val="FF0000"/>
                <w:sz w:val="24"/>
                <w:szCs w:val="24"/>
              </w:rPr>
            </w:pPr>
            <w:r w:rsidRPr="003B2107">
              <w:rPr>
                <w:rFonts w:ascii="Century" w:hAnsi="Century"/>
                <w:color w:val="FF0000"/>
                <w:sz w:val="24"/>
                <w:szCs w:val="24"/>
              </w:rPr>
              <w:t>12.13</w:t>
            </w:r>
          </w:p>
        </w:tc>
        <w:tc>
          <w:tcPr>
            <w:tcW w:w="2150" w:type="pct"/>
          </w:tcPr>
          <w:p w:rsidR="001B127F" w:rsidRPr="003B2107" w:rsidRDefault="001B127F" w:rsidP="001B127F">
            <w:pPr>
              <w:pStyle w:val="a3"/>
              <w:spacing w:line="228" w:lineRule="auto"/>
              <w:ind w:left="57" w:right="-57" w:firstLine="0"/>
              <w:rPr>
                <w:rFonts w:ascii="Century" w:hAnsi="Century"/>
                <w:color w:val="FF0000"/>
                <w:sz w:val="24"/>
                <w:szCs w:val="24"/>
              </w:rPr>
            </w:pPr>
            <w:r w:rsidRPr="003B2107">
              <w:rPr>
                <w:rFonts w:ascii="Century" w:hAnsi="Century"/>
                <w:color w:val="FF0000"/>
                <w:sz w:val="24"/>
                <w:szCs w:val="24"/>
              </w:rPr>
              <w:t>Земельні ділянки загального користування, які використовуються як вулиці, майдани, проїзди, дороги, набережні</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13</w:t>
            </w:r>
          </w:p>
        </w:tc>
        <w:tc>
          <w:tcPr>
            <w:tcW w:w="4638" w:type="pct"/>
            <w:gridSpan w:val="5"/>
            <w:hideMark/>
          </w:tcPr>
          <w:p w:rsidR="001B127F" w:rsidRPr="009A5806" w:rsidRDefault="001B127F" w:rsidP="001B127F">
            <w:pPr>
              <w:pStyle w:val="a3"/>
              <w:spacing w:line="228" w:lineRule="auto"/>
              <w:ind w:left="57" w:right="-57" w:firstLine="0"/>
              <w:jc w:val="center"/>
              <w:rPr>
                <w:rFonts w:ascii="Century" w:hAnsi="Century"/>
                <w:sz w:val="24"/>
                <w:szCs w:val="24"/>
              </w:rPr>
            </w:pPr>
            <w:r w:rsidRPr="008C31A2">
              <w:rPr>
                <w:rFonts w:ascii="Century" w:hAnsi="Century"/>
                <w:sz w:val="24"/>
                <w:szCs w:val="24"/>
              </w:rPr>
              <w:t>Земельні ділянки електронних комунікацій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13.01</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 xml:space="preserve">Для розміщення та експлуатації </w:t>
            </w:r>
            <w:r w:rsidRPr="009A5806">
              <w:rPr>
                <w:rFonts w:ascii="Century" w:hAnsi="Century"/>
                <w:sz w:val="24"/>
                <w:szCs w:val="24"/>
              </w:rPr>
              <w:lastRenderedPageBreak/>
              <w:t>об’єктів і споруд телекомунікацій</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lastRenderedPageBreak/>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lastRenderedPageBreak/>
              <w:t>13.02</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8C31A2">
              <w:rPr>
                <w:rFonts w:ascii="Century" w:hAnsi="Century"/>
                <w:sz w:val="24"/>
                <w:szCs w:val="24"/>
              </w:rPr>
              <w:t>Для розміщення та експлуатації об’єктів і споруд електронних комунікацій</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13.03</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розміщення та експлуатації інших технічних засобів зв’язку</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c>
          <w:tcPr>
            <w:tcW w:w="362" w:type="pct"/>
          </w:tcPr>
          <w:p w:rsidR="001B127F" w:rsidRPr="00527729" w:rsidRDefault="001B127F" w:rsidP="001B127F">
            <w:pPr>
              <w:pStyle w:val="a3"/>
              <w:spacing w:line="228" w:lineRule="auto"/>
              <w:ind w:left="57" w:right="-57" w:firstLine="0"/>
              <w:rPr>
                <w:rFonts w:ascii="Century" w:hAnsi="Century"/>
                <w:color w:val="FF0000"/>
                <w:sz w:val="24"/>
                <w:szCs w:val="24"/>
              </w:rPr>
            </w:pPr>
            <w:r w:rsidRPr="00527729">
              <w:rPr>
                <w:rFonts w:ascii="Century" w:hAnsi="Century"/>
                <w:color w:val="FF0000"/>
                <w:sz w:val="24"/>
                <w:szCs w:val="24"/>
              </w:rPr>
              <w:t>13.04</w:t>
            </w:r>
          </w:p>
        </w:tc>
        <w:tc>
          <w:tcPr>
            <w:tcW w:w="2150" w:type="pct"/>
          </w:tcPr>
          <w:p w:rsidR="001B127F" w:rsidRPr="00527729" w:rsidRDefault="001B127F" w:rsidP="001B127F">
            <w:pPr>
              <w:pStyle w:val="a3"/>
              <w:spacing w:line="228" w:lineRule="auto"/>
              <w:ind w:left="57" w:right="-57" w:firstLine="0"/>
              <w:rPr>
                <w:rFonts w:ascii="Century" w:hAnsi="Century"/>
                <w:color w:val="FF0000"/>
                <w:sz w:val="24"/>
                <w:szCs w:val="24"/>
              </w:rPr>
            </w:pPr>
            <w:r w:rsidRPr="00527729">
              <w:rPr>
                <w:rFonts w:ascii="Century" w:hAnsi="Century"/>
                <w:color w:val="FF0000"/>
                <w:sz w:val="24"/>
                <w:szCs w:val="24"/>
              </w:rPr>
              <w:t>Для цілей підрозділів 13.01-13.03, 13.05-13.06 та для збереження і використання земель природно-заповідного фонду</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r>
      <w:tr w:rsidR="001B127F" w:rsidRPr="009A5806" w:rsidTr="00483288">
        <w:tc>
          <w:tcPr>
            <w:tcW w:w="362" w:type="pct"/>
          </w:tcPr>
          <w:p w:rsidR="001B127F" w:rsidRPr="00527729" w:rsidRDefault="001B127F" w:rsidP="001B127F">
            <w:pPr>
              <w:pStyle w:val="a3"/>
              <w:spacing w:line="228" w:lineRule="auto"/>
              <w:ind w:left="57" w:right="-57" w:firstLine="0"/>
              <w:rPr>
                <w:rFonts w:ascii="Century" w:hAnsi="Century"/>
                <w:color w:val="FF0000"/>
                <w:sz w:val="24"/>
                <w:szCs w:val="24"/>
              </w:rPr>
            </w:pPr>
            <w:r w:rsidRPr="00527729">
              <w:rPr>
                <w:rFonts w:ascii="Century" w:hAnsi="Century"/>
                <w:color w:val="FF0000"/>
                <w:sz w:val="24"/>
                <w:szCs w:val="24"/>
              </w:rPr>
              <w:t>13.05</w:t>
            </w:r>
          </w:p>
        </w:tc>
        <w:tc>
          <w:tcPr>
            <w:tcW w:w="2150" w:type="pct"/>
          </w:tcPr>
          <w:p w:rsidR="001B127F" w:rsidRPr="00527729" w:rsidRDefault="001B127F" w:rsidP="001B127F">
            <w:pPr>
              <w:pStyle w:val="a3"/>
              <w:spacing w:line="228" w:lineRule="auto"/>
              <w:ind w:left="57" w:right="-57" w:firstLine="0"/>
              <w:rPr>
                <w:rFonts w:ascii="Century" w:hAnsi="Century"/>
                <w:color w:val="FF0000"/>
                <w:sz w:val="24"/>
                <w:szCs w:val="24"/>
              </w:rPr>
            </w:pPr>
            <w:r w:rsidRPr="00527729">
              <w:rPr>
                <w:rFonts w:ascii="Century" w:hAnsi="Century"/>
                <w:color w:val="FF0000"/>
                <w:sz w:val="24"/>
                <w:szCs w:val="24"/>
              </w:rPr>
              <w:t>Для розміщення та постійної діяльності Державної служби спеціального зв’язку та захисту інформації України</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r>
      <w:tr w:rsidR="001B127F" w:rsidRPr="009A5806" w:rsidTr="00483288">
        <w:tc>
          <w:tcPr>
            <w:tcW w:w="362" w:type="pct"/>
          </w:tcPr>
          <w:p w:rsidR="001B127F" w:rsidRPr="00527729" w:rsidRDefault="001B127F" w:rsidP="001B127F">
            <w:pPr>
              <w:pStyle w:val="a3"/>
              <w:spacing w:line="228" w:lineRule="auto"/>
              <w:ind w:left="57" w:right="-57" w:firstLine="0"/>
              <w:rPr>
                <w:rFonts w:ascii="Century" w:hAnsi="Century"/>
                <w:color w:val="FF0000"/>
                <w:sz w:val="24"/>
                <w:szCs w:val="24"/>
              </w:rPr>
            </w:pPr>
            <w:r w:rsidRPr="00527729">
              <w:rPr>
                <w:rFonts w:ascii="Century" w:hAnsi="Century"/>
                <w:color w:val="FF0000"/>
                <w:sz w:val="24"/>
                <w:szCs w:val="24"/>
              </w:rPr>
              <w:t>13.06</w:t>
            </w:r>
          </w:p>
        </w:tc>
        <w:tc>
          <w:tcPr>
            <w:tcW w:w="2150" w:type="pct"/>
          </w:tcPr>
          <w:p w:rsidR="001B127F" w:rsidRPr="00527729" w:rsidRDefault="001B127F" w:rsidP="001B127F">
            <w:pPr>
              <w:pStyle w:val="a3"/>
              <w:spacing w:line="228" w:lineRule="auto"/>
              <w:ind w:left="57" w:right="-57" w:firstLine="0"/>
              <w:rPr>
                <w:rFonts w:ascii="Century" w:hAnsi="Century"/>
                <w:color w:val="FF0000"/>
                <w:sz w:val="24"/>
                <w:szCs w:val="24"/>
              </w:rPr>
            </w:pPr>
            <w:r w:rsidRPr="00527729">
              <w:rPr>
                <w:rFonts w:ascii="Century" w:hAnsi="Century"/>
                <w:color w:val="FF0000"/>
                <w:sz w:val="24"/>
                <w:szCs w:val="24"/>
              </w:rPr>
              <w:t>Земельні ділянки запасу (земельні ділянки, які не надані у власність або користування громадянам чи юридичним особам)</w:t>
            </w:r>
          </w:p>
        </w:tc>
        <w:tc>
          <w:tcPr>
            <w:tcW w:w="608" w:type="pct"/>
          </w:tcPr>
          <w:p w:rsidR="001B127F" w:rsidRPr="00AF7E94" w:rsidRDefault="001B127F" w:rsidP="001B127F">
            <w:pPr>
              <w:pStyle w:val="a3"/>
              <w:spacing w:line="228" w:lineRule="auto"/>
              <w:ind w:left="57" w:right="-57" w:firstLine="0"/>
              <w:jc w:val="center"/>
              <w:rPr>
                <w:rFonts w:ascii="Century" w:hAnsi="Century"/>
                <w:color w:val="FF0000"/>
                <w:sz w:val="24"/>
                <w:szCs w:val="24"/>
              </w:rPr>
            </w:pPr>
            <w:r w:rsidRPr="00AF7E94">
              <w:rPr>
                <w:rFonts w:ascii="Century" w:hAnsi="Century"/>
                <w:color w:val="FF0000"/>
                <w:sz w:val="24"/>
                <w:szCs w:val="24"/>
              </w:rPr>
              <w:t>1,0</w:t>
            </w:r>
          </w:p>
        </w:tc>
        <w:tc>
          <w:tcPr>
            <w:tcW w:w="642" w:type="pct"/>
          </w:tcPr>
          <w:p w:rsidR="001B127F" w:rsidRPr="00AF7E94" w:rsidRDefault="001B127F" w:rsidP="001B127F">
            <w:pPr>
              <w:pStyle w:val="a3"/>
              <w:spacing w:line="228" w:lineRule="auto"/>
              <w:ind w:left="57" w:right="-57" w:firstLine="0"/>
              <w:jc w:val="center"/>
              <w:rPr>
                <w:rFonts w:ascii="Century" w:hAnsi="Century"/>
                <w:color w:val="FF0000"/>
                <w:sz w:val="24"/>
                <w:szCs w:val="24"/>
              </w:rPr>
            </w:pPr>
            <w:r w:rsidRPr="00AF7E94">
              <w:rPr>
                <w:rFonts w:ascii="Century" w:hAnsi="Century"/>
                <w:color w:val="FF0000"/>
                <w:sz w:val="24"/>
                <w:szCs w:val="24"/>
              </w:rPr>
              <w:t>1,0</w:t>
            </w:r>
          </w:p>
        </w:tc>
        <w:tc>
          <w:tcPr>
            <w:tcW w:w="649" w:type="pct"/>
          </w:tcPr>
          <w:p w:rsidR="001B127F" w:rsidRPr="00AF7E94" w:rsidRDefault="001B127F" w:rsidP="001B127F">
            <w:pPr>
              <w:pStyle w:val="a3"/>
              <w:spacing w:line="228" w:lineRule="auto"/>
              <w:ind w:left="57" w:right="-57" w:firstLine="0"/>
              <w:jc w:val="center"/>
              <w:rPr>
                <w:rFonts w:ascii="Century" w:hAnsi="Century"/>
                <w:color w:val="FF0000"/>
                <w:sz w:val="24"/>
                <w:szCs w:val="24"/>
              </w:rPr>
            </w:pPr>
            <w:r w:rsidRPr="00AF7E94">
              <w:rPr>
                <w:rFonts w:ascii="Century" w:hAnsi="Century"/>
                <w:color w:val="FF0000"/>
                <w:sz w:val="24"/>
                <w:szCs w:val="24"/>
              </w:rPr>
              <w:t>5,0</w:t>
            </w:r>
          </w:p>
        </w:tc>
        <w:tc>
          <w:tcPr>
            <w:tcW w:w="589" w:type="pct"/>
          </w:tcPr>
          <w:p w:rsidR="001B127F" w:rsidRPr="00AF7E94" w:rsidRDefault="001B127F" w:rsidP="001B127F">
            <w:pPr>
              <w:pStyle w:val="a3"/>
              <w:spacing w:line="228" w:lineRule="auto"/>
              <w:ind w:left="57" w:right="-57" w:firstLine="0"/>
              <w:jc w:val="center"/>
              <w:rPr>
                <w:rFonts w:ascii="Century" w:hAnsi="Century"/>
                <w:color w:val="FF0000"/>
                <w:sz w:val="24"/>
                <w:szCs w:val="24"/>
              </w:rPr>
            </w:pPr>
            <w:r w:rsidRPr="00AF7E94">
              <w:rPr>
                <w:rFonts w:ascii="Century" w:hAnsi="Century"/>
                <w:color w:val="FF0000"/>
                <w:sz w:val="24"/>
                <w:szCs w:val="24"/>
              </w:rPr>
              <w:t>5,0</w:t>
            </w:r>
          </w:p>
        </w:tc>
      </w:tr>
      <w:tr w:rsidR="001B127F" w:rsidRPr="009A5806" w:rsidTr="00F478C2">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14</w:t>
            </w:r>
          </w:p>
        </w:tc>
        <w:tc>
          <w:tcPr>
            <w:tcW w:w="4638" w:type="pct"/>
            <w:gridSpan w:val="5"/>
          </w:tcPr>
          <w:p w:rsidR="001B127F" w:rsidRPr="009A5806" w:rsidRDefault="001B127F" w:rsidP="001B127F">
            <w:pPr>
              <w:pStyle w:val="a3"/>
              <w:spacing w:line="228" w:lineRule="auto"/>
              <w:ind w:left="57" w:right="-57" w:firstLine="0"/>
              <w:jc w:val="center"/>
              <w:rPr>
                <w:rFonts w:ascii="Century" w:hAnsi="Century"/>
                <w:sz w:val="24"/>
                <w:szCs w:val="24"/>
              </w:rPr>
            </w:pPr>
            <w:r w:rsidRPr="00F478C2">
              <w:rPr>
                <w:rFonts w:ascii="Century" w:hAnsi="Century"/>
                <w:sz w:val="24"/>
                <w:szCs w:val="24"/>
              </w:rPr>
              <w:t>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14.01</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5451F3">
              <w:rPr>
                <w:rFonts w:ascii="Century" w:hAnsi="Century"/>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rPr>
          <w:trHeight w:val="1296"/>
        </w:trPr>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14.02</w:t>
            </w:r>
          </w:p>
        </w:tc>
        <w:tc>
          <w:tcPr>
            <w:tcW w:w="2150" w:type="pct"/>
            <w:hideMark/>
          </w:tcPr>
          <w:p w:rsidR="001B127F" w:rsidRPr="005451F3" w:rsidRDefault="001B127F" w:rsidP="001B127F">
            <w:pPr>
              <w:pStyle w:val="a3"/>
              <w:spacing w:line="228" w:lineRule="auto"/>
              <w:ind w:left="57" w:right="-57" w:firstLine="0"/>
              <w:rPr>
                <w:rFonts w:ascii="Century" w:hAnsi="Century"/>
                <w:sz w:val="24"/>
                <w:szCs w:val="24"/>
              </w:rPr>
            </w:pPr>
            <w:r w:rsidRPr="005451F3">
              <w:rPr>
                <w:rFonts w:ascii="Century" w:hAnsi="Century"/>
                <w:sz w:val="24"/>
                <w:szCs w:val="24"/>
              </w:rPr>
              <w:t>Для розміщення, будівництва, експлуатації та обслуговування будівель і споруд об’єктів передачі електричної енергії</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1B127F" w:rsidRPr="009A5806" w:rsidTr="00483288">
        <w:trPr>
          <w:trHeight w:val="1296"/>
        </w:trPr>
        <w:tc>
          <w:tcPr>
            <w:tcW w:w="362" w:type="pct"/>
          </w:tcPr>
          <w:p w:rsidR="001B127F" w:rsidRPr="008F6EF4" w:rsidRDefault="001B127F" w:rsidP="001B127F">
            <w:pPr>
              <w:pStyle w:val="a3"/>
              <w:spacing w:line="228" w:lineRule="auto"/>
              <w:ind w:left="57" w:right="-57" w:firstLine="0"/>
              <w:rPr>
                <w:rFonts w:ascii="Century" w:hAnsi="Century"/>
                <w:color w:val="FF0000"/>
                <w:sz w:val="24"/>
                <w:szCs w:val="24"/>
              </w:rPr>
            </w:pPr>
            <w:r w:rsidRPr="008F6EF4">
              <w:rPr>
                <w:rFonts w:ascii="Century" w:hAnsi="Century"/>
                <w:color w:val="FF0000"/>
                <w:sz w:val="24"/>
                <w:szCs w:val="24"/>
              </w:rPr>
              <w:lastRenderedPageBreak/>
              <w:t>14.03</w:t>
            </w:r>
          </w:p>
        </w:tc>
        <w:tc>
          <w:tcPr>
            <w:tcW w:w="2150" w:type="pct"/>
          </w:tcPr>
          <w:p w:rsidR="001B127F" w:rsidRPr="008F6EF4" w:rsidRDefault="001B127F" w:rsidP="001B127F">
            <w:pPr>
              <w:pStyle w:val="a3"/>
              <w:spacing w:line="228" w:lineRule="auto"/>
              <w:ind w:left="57" w:right="-57" w:firstLine="0"/>
              <w:rPr>
                <w:rFonts w:ascii="Century" w:hAnsi="Century"/>
                <w:color w:val="FF0000"/>
                <w:sz w:val="24"/>
                <w:szCs w:val="24"/>
              </w:rPr>
            </w:pPr>
            <w:r w:rsidRPr="008F6EF4">
              <w:rPr>
                <w:rFonts w:ascii="Century" w:hAnsi="Century"/>
                <w:color w:val="FF0000"/>
                <w:sz w:val="24"/>
                <w:szCs w:val="24"/>
              </w:rPr>
              <w:t>Для цілей підрозділів 14.01-14.02, 14.04-14.06 та для збереження та використання земель природно-заповідного фонду</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r>
      <w:tr w:rsidR="001B127F" w:rsidRPr="009A5806" w:rsidTr="00483288">
        <w:trPr>
          <w:trHeight w:val="1296"/>
        </w:trPr>
        <w:tc>
          <w:tcPr>
            <w:tcW w:w="362" w:type="pct"/>
          </w:tcPr>
          <w:p w:rsidR="001B127F" w:rsidRPr="008F6EF4" w:rsidRDefault="001B127F" w:rsidP="001B127F">
            <w:pPr>
              <w:pStyle w:val="a3"/>
              <w:spacing w:line="228" w:lineRule="auto"/>
              <w:ind w:left="57" w:right="-57" w:firstLine="0"/>
              <w:rPr>
                <w:rFonts w:ascii="Century" w:hAnsi="Century"/>
                <w:color w:val="FF0000"/>
                <w:sz w:val="24"/>
                <w:szCs w:val="24"/>
              </w:rPr>
            </w:pPr>
            <w:r w:rsidRPr="008F6EF4">
              <w:rPr>
                <w:rFonts w:ascii="Century" w:hAnsi="Century"/>
                <w:color w:val="FF0000"/>
                <w:sz w:val="24"/>
                <w:szCs w:val="24"/>
              </w:rPr>
              <w:t>14.04</w:t>
            </w:r>
          </w:p>
        </w:tc>
        <w:tc>
          <w:tcPr>
            <w:tcW w:w="2150" w:type="pct"/>
          </w:tcPr>
          <w:p w:rsidR="001B127F" w:rsidRPr="008F6EF4" w:rsidRDefault="001B127F" w:rsidP="001B127F">
            <w:pPr>
              <w:pStyle w:val="a3"/>
              <w:spacing w:line="228" w:lineRule="auto"/>
              <w:ind w:left="57" w:right="-57" w:firstLine="0"/>
              <w:rPr>
                <w:rFonts w:ascii="Century" w:hAnsi="Century"/>
                <w:color w:val="FF0000"/>
                <w:sz w:val="24"/>
                <w:szCs w:val="24"/>
              </w:rPr>
            </w:pPr>
            <w:r w:rsidRPr="008F6EF4">
              <w:rPr>
                <w:rFonts w:ascii="Century" w:hAnsi="Century"/>
                <w:color w:val="FF0000"/>
                <w:sz w:val="24"/>
                <w:szCs w:val="24"/>
              </w:rPr>
              <w:t>Земельні ділянки запасу (земельні ділянки, які не надані у власність або користування громадянам чи юридичним особам)</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r>
      <w:tr w:rsidR="001B127F" w:rsidRPr="009A5806" w:rsidTr="00483288">
        <w:trPr>
          <w:trHeight w:val="1296"/>
        </w:trPr>
        <w:tc>
          <w:tcPr>
            <w:tcW w:w="362" w:type="pct"/>
          </w:tcPr>
          <w:p w:rsidR="001B127F" w:rsidRPr="008F6EF4" w:rsidRDefault="001B127F" w:rsidP="001B127F">
            <w:pPr>
              <w:pStyle w:val="a3"/>
              <w:spacing w:line="228" w:lineRule="auto"/>
              <w:ind w:left="57" w:right="-57" w:firstLine="0"/>
              <w:rPr>
                <w:rFonts w:ascii="Century" w:hAnsi="Century"/>
                <w:color w:val="FF0000"/>
                <w:sz w:val="24"/>
                <w:szCs w:val="24"/>
              </w:rPr>
            </w:pPr>
            <w:r w:rsidRPr="008F6EF4">
              <w:rPr>
                <w:rFonts w:ascii="Century" w:hAnsi="Century"/>
                <w:color w:val="FF0000"/>
                <w:sz w:val="24"/>
                <w:szCs w:val="24"/>
              </w:rPr>
              <w:t>14.05</w:t>
            </w:r>
          </w:p>
        </w:tc>
        <w:tc>
          <w:tcPr>
            <w:tcW w:w="2150" w:type="pct"/>
          </w:tcPr>
          <w:p w:rsidR="001B127F" w:rsidRPr="008F6EF4" w:rsidRDefault="001B127F" w:rsidP="001B127F">
            <w:pPr>
              <w:pStyle w:val="a3"/>
              <w:spacing w:line="228" w:lineRule="auto"/>
              <w:ind w:left="57" w:right="-57" w:firstLine="0"/>
              <w:rPr>
                <w:rFonts w:ascii="Century" w:hAnsi="Century"/>
                <w:color w:val="FF0000"/>
                <w:sz w:val="24"/>
                <w:szCs w:val="24"/>
              </w:rPr>
            </w:pPr>
            <w:r w:rsidRPr="008F6EF4">
              <w:rPr>
                <w:rFonts w:ascii="Century" w:hAnsi="Century"/>
                <w:color w:val="FF0000"/>
                <w:sz w:val="24"/>
                <w:szCs w:val="24"/>
              </w:rPr>
              <w:t>Земельні ділянки загального користування, які використовуються як зелені насадження спеціального призначення</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3,0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r>
      <w:tr w:rsidR="001B127F" w:rsidRPr="009A5806" w:rsidTr="00483288">
        <w:trPr>
          <w:trHeight w:val="1296"/>
        </w:trPr>
        <w:tc>
          <w:tcPr>
            <w:tcW w:w="362" w:type="pct"/>
          </w:tcPr>
          <w:p w:rsidR="001B127F" w:rsidRPr="008F6EF4" w:rsidRDefault="001B127F" w:rsidP="001B127F">
            <w:pPr>
              <w:pStyle w:val="a3"/>
              <w:spacing w:line="228" w:lineRule="auto"/>
              <w:ind w:left="57" w:right="-57" w:firstLine="0"/>
              <w:rPr>
                <w:rFonts w:ascii="Century" w:hAnsi="Century"/>
                <w:color w:val="FF0000"/>
                <w:sz w:val="24"/>
                <w:szCs w:val="24"/>
              </w:rPr>
            </w:pPr>
            <w:r w:rsidRPr="008F6EF4">
              <w:rPr>
                <w:rFonts w:ascii="Century" w:hAnsi="Century"/>
                <w:color w:val="FF0000"/>
                <w:sz w:val="24"/>
                <w:szCs w:val="24"/>
              </w:rPr>
              <w:t>14.06</w:t>
            </w:r>
          </w:p>
        </w:tc>
        <w:tc>
          <w:tcPr>
            <w:tcW w:w="2150" w:type="pct"/>
          </w:tcPr>
          <w:p w:rsidR="001B127F" w:rsidRPr="008F6EF4" w:rsidRDefault="001B127F" w:rsidP="001B127F">
            <w:pPr>
              <w:pStyle w:val="a3"/>
              <w:spacing w:line="228" w:lineRule="auto"/>
              <w:ind w:left="57" w:right="-57" w:firstLine="0"/>
              <w:rPr>
                <w:rFonts w:ascii="Century" w:hAnsi="Century"/>
                <w:color w:val="FF0000"/>
                <w:sz w:val="24"/>
                <w:szCs w:val="24"/>
              </w:rPr>
            </w:pPr>
            <w:r w:rsidRPr="008F6EF4">
              <w:rPr>
                <w:rFonts w:ascii="Century" w:hAnsi="Century"/>
                <w:color w:val="FF0000"/>
                <w:sz w:val="24"/>
                <w:szCs w:val="24"/>
              </w:rPr>
              <w:t>Земельні ділянки загального користування, відведені для цілей поводження з відходами</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Pr>
                <w:rFonts w:ascii="Century" w:hAnsi="Century"/>
                <w:color w:val="FF0000"/>
                <w:sz w:val="24"/>
                <w:szCs w:val="24"/>
              </w:rPr>
              <w:t>1</w:t>
            </w:r>
            <w:r w:rsidRPr="00AF7E94">
              <w:rPr>
                <w:rFonts w:ascii="Century" w:hAnsi="Century"/>
                <w:color w:val="FF0000"/>
                <w:sz w:val="24"/>
                <w:szCs w:val="24"/>
              </w:rPr>
              <w:t>,0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Pr>
                <w:rFonts w:ascii="Century" w:hAnsi="Century"/>
                <w:color w:val="FF0000"/>
                <w:sz w:val="24"/>
                <w:szCs w:val="24"/>
              </w:rPr>
              <w:t>1</w:t>
            </w:r>
            <w:r w:rsidRPr="00AF7E94">
              <w:rPr>
                <w:rFonts w:ascii="Century" w:hAnsi="Century"/>
                <w:color w:val="FF0000"/>
                <w:sz w:val="24"/>
                <w:szCs w:val="24"/>
              </w:rPr>
              <w:t>,0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AF7E94">
              <w:rPr>
                <w:rFonts w:ascii="Century" w:hAnsi="Century"/>
                <w:color w:val="FF0000"/>
                <w:sz w:val="24"/>
                <w:szCs w:val="24"/>
              </w:rPr>
              <w:t>5,0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15</w:t>
            </w:r>
          </w:p>
        </w:tc>
        <w:tc>
          <w:tcPr>
            <w:tcW w:w="4638" w:type="pct"/>
            <w:gridSpan w:val="5"/>
            <w:hideMark/>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Землі оборони</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15.01</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розміщення та постійної діяльності Збройних Сил</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15.02</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Длярозміщеннятапостійноїдіяльностівійськовихчастин(підрозділів)Національноїгвардії</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15.03</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розміщення та постійної діяльності Держприкордонслужби</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15.04</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розміщення та постійної діяльності СБУ</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15.05</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розміщення та постійної діяльності Держспецтрансслужби</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15.06</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розміщення та постійної діяльності Служби зовнішньої розвідки</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15.07</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розміщення та постійної діяльності інших, утворених відповідно до законів, військових формувань</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lastRenderedPageBreak/>
              <w:t>15.08</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Для цілей підрозділів 15.01-15.07 та для збереження та використання земель природно-заповідного фонду</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1B127F" w:rsidRPr="009A5806" w:rsidTr="00483288">
        <w:tc>
          <w:tcPr>
            <w:tcW w:w="362" w:type="pct"/>
          </w:tcPr>
          <w:p w:rsidR="001B127F" w:rsidRPr="008C44D6" w:rsidRDefault="001B127F" w:rsidP="001B127F">
            <w:pPr>
              <w:pStyle w:val="a3"/>
              <w:spacing w:line="228" w:lineRule="auto"/>
              <w:ind w:left="57" w:right="-57" w:firstLine="0"/>
              <w:rPr>
                <w:rFonts w:ascii="Century" w:hAnsi="Century"/>
                <w:color w:val="FF0000"/>
                <w:sz w:val="24"/>
                <w:szCs w:val="24"/>
              </w:rPr>
            </w:pPr>
            <w:r w:rsidRPr="008C44D6">
              <w:rPr>
                <w:rFonts w:ascii="Century" w:hAnsi="Century"/>
                <w:color w:val="FF0000"/>
                <w:sz w:val="24"/>
                <w:szCs w:val="24"/>
              </w:rPr>
              <w:t>15.09</w:t>
            </w:r>
          </w:p>
        </w:tc>
        <w:tc>
          <w:tcPr>
            <w:tcW w:w="2150" w:type="pct"/>
          </w:tcPr>
          <w:p w:rsidR="001B127F" w:rsidRPr="008C44D6" w:rsidRDefault="001B127F" w:rsidP="001B127F">
            <w:pPr>
              <w:pStyle w:val="a3"/>
              <w:spacing w:line="228" w:lineRule="auto"/>
              <w:ind w:left="57" w:right="-57" w:firstLine="0"/>
              <w:rPr>
                <w:rFonts w:ascii="Century" w:hAnsi="Century"/>
                <w:color w:val="FF0000"/>
                <w:sz w:val="24"/>
                <w:szCs w:val="24"/>
              </w:rPr>
            </w:pPr>
            <w:r w:rsidRPr="008C44D6">
              <w:rPr>
                <w:rFonts w:ascii="Century" w:hAnsi="Century"/>
                <w:color w:val="FF0000"/>
                <w:sz w:val="24"/>
                <w:szCs w:val="24"/>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1B127F" w:rsidRPr="009A5806" w:rsidTr="00483288">
        <w:tc>
          <w:tcPr>
            <w:tcW w:w="362" w:type="pct"/>
          </w:tcPr>
          <w:p w:rsidR="001B127F" w:rsidRPr="008C44D6" w:rsidRDefault="001B127F" w:rsidP="001B127F">
            <w:pPr>
              <w:pStyle w:val="a3"/>
              <w:spacing w:line="228" w:lineRule="auto"/>
              <w:ind w:left="57" w:right="-57" w:firstLine="0"/>
              <w:rPr>
                <w:rFonts w:ascii="Century" w:hAnsi="Century"/>
                <w:color w:val="FF0000"/>
                <w:sz w:val="24"/>
                <w:szCs w:val="24"/>
              </w:rPr>
            </w:pPr>
            <w:r w:rsidRPr="008C44D6">
              <w:rPr>
                <w:rFonts w:ascii="Century" w:hAnsi="Century"/>
                <w:color w:val="FF0000"/>
                <w:sz w:val="24"/>
                <w:szCs w:val="24"/>
              </w:rPr>
              <w:t>15.10</w:t>
            </w:r>
          </w:p>
        </w:tc>
        <w:tc>
          <w:tcPr>
            <w:tcW w:w="2150" w:type="pct"/>
          </w:tcPr>
          <w:p w:rsidR="001B127F" w:rsidRPr="008C44D6" w:rsidRDefault="001B127F" w:rsidP="001B127F">
            <w:pPr>
              <w:pStyle w:val="a3"/>
              <w:spacing w:line="228" w:lineRule="auto"/>
              <w:ind w:left="57" w:right="-57" w:firstLine="0"/>
              <w:rPr>
                <w:rFonts w:ascii="Century" w:hAnsi="Century"/>
                <w:color w:val="FF0000"/>
                <w:sz w:val="24"/>
                <w:szCs w:val="24"/>
              </w:rPr>
            </w:pPr>
            <w:r w:rsidRPr="008C44D6">
              <w:rPr>
                <w:rFonts w:ascii="Century" w:hAnsi="Century"/>
                <w:color w:val="FF0000"/>
                <w:sz w:val="24"/>
                <w:szCs w:val="24"/>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1B127F" w:rsidRPr="009A5806" w:rsidTr="00483288">
        <w:tc>
          <w:tcPr>
            <w:tcW w:w="362" w:type="pct"/>
          </w:tcPr>
          <w:p w:rsidR="001B127F" w:rsidRPr="008C44D6" w:rsidRDefault="001B127F" w:rsidP="001B127F">
            <w:pPr>
              <w:pStyle w:val="a3"/>
              <w:spacing w:line="228" w:lineRule="auto"/>
              <w:ind w:left="57" w:right="-57" w:firstLine="0"/>
              <w:rPr>
                <w:rFonts w:ascii="Century" w:hAnsi="Century"/>
                <w:color w:val="FF0000"/>
                <w:sz w:val="24"/>
                <w:szCs w:val="24"/>
              </w:rPr>
            </w:pPr>
            <w:r w:rsidRPr="008C44D6">
              <w:rPr>
                <w:rFonts w:ascii="Century" w:hAnsi="Century"/>
                <w:color w:val="FF0000"/>
                <w:sz w:val="24"/>
                <w:szCs w:val="24"/>
              </w:rPr>
              <w:t>15.11</w:t>
            </w:r>
          </w:p>
        </w:tc>
        <w:tc>
          <w:tcPr>
            <w:tcW w:w="2150" w:type="pct"/>
          </w:tcPr>
          <w:p w:rsidR="001B127F" w:rsidRPr="008C44D6" w:rsidRDefault="001B127F" w:rsidP="001B127F">
            <w:pPr>
              <w:pStyle w:val="a3"/>
              <w:spacing w:line="228" w:lineRule="auto"/>
              <w:ind w:left="57" w:right="-57" w:firstLine="0"/>
              <w:rPr>
                <w:rFonts w:ascii="Century" w:hAnsi="Century"/>
                <w:color w:val="FF0000"/>
                <w:sz w:val="24"/>
                <w:szCs w:val="24"/>
              </w:rPr>
            </w:pPr>
            <w:r w:rsidRPr="008C44D6">
              <w:rPr>
                <w:rFonts w:ascii="Century" w:hAnsi="Century"/>
                <w:color w:val="FF0000"/>
                <w:sz w:val="24"/>
                <w:szCs w:val="24"/>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BF0B68">
              <w:rPr>
                <w:rFonts w:ascii="Century" w:hAnsi="Century"/>
                <w:color w:val="FF0000"/>
                <w:sz w:val="24"/>
                <w:szCs w:val="24"/>
              </w:rPr>
              <w:t>5,0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16</w:t>
            </w:r>
            <w:r>
              <w:rPr>
                <w:rFonts w:ascii="Century" w:hAnsi="Century"/>
                <w:sz w:val="24"/>
                <w:szCs w:val="24"/>
              </w:rPr>
              <w:t>.00</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Землі запасу</w:t>
            </w:r>
            <w:r>
              <w:t xml:space="preserve"> </w:t>
            </w:r>
            <w:r w:rsidRPr="001D7813">
              <w:rPr>
                <w:rFonts w:ascii="Century" w:hAnsi="Century"/>
                <w:sz w:val="24"/>
                <w:szCs w:val="24"/>
              </w:rPr>
              <w:t>(земельні ділянки кожної категорії земель, які не надані у власність або користування громадянам чи юридичним особам)</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17</w:t>
            </w:r>
            <w:r>
              <w:rPr>
                <w:rFonts w:ascii="Century" w:hAnsi="Century"/>
                <w:sz w:val="24"/>
                <w:szCs w:val="24"/>
              </w:rPr>
              <w:t>.00</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Землі резервного фонду</w:t>
            </w:r>
            <w:r w:rsidRPr="001D7813">
              <w:rPr>
                <w:rFonts w:ascii="Century" w:hAnsi="Century"/>
                <w:sz w:val="24"/>
                <w:szCs w:val="24"/>
              </w:rPr>
              <w:t xml:space="preserve"> (землі, створені органами виконавчої влади або органами місцевого самоврядування у процесі приватизації сільськогосподарських угідь, які були у постійному користуванні відповідних підприємств, установ та організацій)</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1B127F" w:rsidRPr="009A5806" w:rsidTr="00483288">
        <w:tc>
          <w:tcPr>
            <w:tcW w:w="362"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18</w:t>
            </w:r>
            <w:r>
              <w:rPr>
                <w:rFonts w:ascii="Century" w:hAnsi="Century"/>
                <w:sz w:val="24"/>
                <w:szCs w:val="24"/>
              </w:rPr>
              <w:t>.00</w:t>
            </w:r>
          </w:p>
        </w:tc>
        <w:tc>
          <w:tcPr>
            <w:tcW w:w="2150" w:type="pct"/>
            <w:hideMark/>
          </w:tcPr>
          <w:p w:rsidR="001B127F" w:rsidRPr="009A5806" w:rsidRDefault="001B127F" w:rsidP="001B127F">
            <w:pPr>
              <w:pStyle w:val="a3"/>
              <w:spacing w:line="228" w:lineRule="auto"/>
              <w:ind w:left="57" w:right="-57" w:firstLine="0"/>
              <w:rPr>
                <w:rFonts w:ascii="Century" w:hAnsi="Century"/>
                <w:sz w:val="24"/>
                <w:szCs w:val="24"/>
              </w:rPr>
            </w:pPr>
            <w:r w:rsidRPr="009A5806">
              <w:rPr>
                <w:rFonts w:ascii="Century" w:hAnsi="Century"/>
                <w:sz w:val="24"/>
                <w:szCs w:val="24"/>
              </w:rPr>
              <w:t>Землі загального користування</w:t>
            </w:r>
            <w:r>
              <w:t xml:space="preserve"> </w:t>
            </w:r>
            <w:r w:rsidRPr="001D7813">
              <w:rPr>
                <w:rFonts w:ascii="Century" w:hAnsi="Century"/>
                <w:sz w:val="24"/>
                <w:szCs w:val="24"/>
              </w:rPr>
              <w:t xml:space="preserve">(землі будь-якої категорії, які використовуються як майдани, </w:t>
            </w:r>
            <w:r w:rsidRPr="001D7813">
              <w:rPr>
                <w:rFonts w:ascii="Century" w:hAnsi="Century"/>
                <w:sz w:val="24"/>
                <w:szCs w:val="24"/>
              </w:rPr>
              <w:lastRenderedPageBreak/>
              <w:t>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w:t>
            </w:r>
          </w:p>
        </w:tc>
        <w:tc>
          <w:tcPr>
            <w:tcW w:w="608"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lastRenderedPageBreak/>
              <w:t>1,0</w:t>
            </w:r>
          </w:p>
        </w:tc>
        <w:tc>
          <w:tcPr>
            <w:tcW w:w="642"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89" w:type="pct"/>
          </w:tcPr>
          <w:p w:rsidR="001B127F" w:rsidRPr="009A5806" w:rsidRDefault="001B127F" w:rsidP="001B127F">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1B127F" w:rsidRPr="009A5806" w:rsidTr="00483288">
        <w:tc>
          <w:tcPr>
            <w:tcW w:w="362" w:type="pct"/>
          </w:tcPr>
          <w:p w:rsidR="001B127F" w:rsidRPr="008C44D6" w:rsidRDefault="001B127F" w:rsidP="001B127F">
            <w:pPr>
              <w:pStyle w:val="a3"/>
              <w:spacing w:line="228" w:lineRule="auto"/>
              <w:ind w:left="57" w:right="-57" w:firstLine="0"/>
              <w:rPr>
                <w:rFonts w:ascii="Century" w:hAnsi="Century"/>
                <w:color w:val="FF0000"/>
                <w:sz w:val="24"/>
                <w:szCs w:val="24"/>
              </w:rPr>
            </w:pPr>
            <w:r w:rsidRPr="008C44D6">
              <w:rPr>
                <w:rFonts w:ascii="Century" w:hAnsi="Century"/>
                <w:color w:val="FF0000"/>
                <w:sz w:val="24"/>
                <w:szCs w:val="24"/>
              </w:rPr>
              <w:lastRenderedPageBreak/>
              <w:t>19</w:t>
            </w:r>
            <w:r>
              <w:rPr>
                <w:rFonts w:ascii="Century" w:hAnsi="Century"/>
                <w:color w:val="FF0000"/>
                <w:sz w:val="24"/>
                <w:szCs w:val="24"/>
              </w:rPr>
              <w:t>.00</w:t>
            </w:r>
          </w:p>
        </w:tc>
        <w:tc>
          <w:tcPr>
            <w:tcW w:w="2150" w:type="pct"/>
          </w:tcPr>
          <w:p w:rsidR="001B127F" w:rsidRPr="008C44D6" w:rsidRDefault="001B127F" w:rsidP="001B127F">
            <w:pPr>
              <w:rPr>
                <w:rFonts w:ascii="Century" w:hAnsi="Century"/>
                <w:color w:val="FF0000"/>
                <w:sz w:val="24"/>
                <w:szCs w:val="24"/>
              </w:rPr>
            </w:pPr>
            <w:r w:rsidRPr="008C44D6">
              <w:rPr>
                <w:rFonts w:ascii="Century" w:hAnsi="Century"/>
                <w:color w:val="FF0000"/>
                <w:sz w:val="24"/>
                <w:szCs w:val="24"/>
              </w:rPr>
              <w:t>Для цілей підрозділів 16.00-18.00 та для збереження та використання земель природно-заповідного фонду</w:t>
            </w:r>
          </w:p>
          <w:p w:rsidR="001B127F" w:rsidRPr="008C44D6" w:rsidRDefault="001B127F" w:rsidP="001B127F">
            <w:pPr>
              <w:pStyle w:val="a3"/>
              <w:spacing w:line="228" w:lineRule="auto"/>
              <w:ind w:left="57" w:right="-57" w:firstLine="0"/>
              <w:rPr>
                <w:rFonts w:ascii="Century" w:hAnsi="Century"/>
                <w:color w:val="FF0000"/>
                <w:sz w:val="24"/>
                <w:szCs w:val="24"/>
              </w:rPr>
            </w:pPr>
          </w:p>
        </w:tc>
        <w:tc>
          <w:tcPr>
            <w:tcW w:w="608" w:type="pct"/>
          </w:tcPr>
          <w:p w:rsidR="001B127F" w:rsidRPr="00816884" w:rsidRDefault="00816884" w:rsidP="001B127F">
            <w:pPr>
              <w:pStyle w:val="a3"/>
              <w:spacing w:line="228" w:lineRule="auto"/>
              <w:ind w:left="57" w:right="-57" w:firstLine="0"/>
              <w:jc w:val="center"/>
              <w:rPr>
                <w:rFonts w:ascii="Century" w:hAnsi="Century"/>
                <w:color w:val="FF0000"/>
                <w:sz w:val="24"/>
                <w:szCs w:val="24"/>
              </w:rPr>
            </w:pPr>
            <w:r w:rsidRPr="00816884">
              <w:rPr>
                <w:rFonts w:ascii="Century" w:hAnsi="Century"/>
                <w:color w:val="FF0000"/>
                <w:sz w:val="24"/>
                <w:szCs w:val="24"/>
              </w:rPr>
              <w:t>1,0</w:t>
            </w:r>
          </w:p>
        </w:tc>
        <w:tc>
          <w:tcPr>
            <w:tcW w:w="642" w:type="pct"/>
          </w:tcPr>
          <w:p w:rsidR="001B127F" w:rsidRPr="00816884" w:rsidRDefault="00816884" w:rsidP="001B127F">
            <w:pPr>
              <w:pStyle w:val="a3"/>
              <w:spacing w:line="228" w:lineRule="auto"/>
              <w:ind w:left="57" w:right="-57" w:firstLine="0"/>
              <w:jc w:val="center"/>
              <w:rPr>
                <w:rFonts w:ascii="Century" w:hAnsi="Century"/>
                <w:color w:val="FF0000"/>
                <w:sz w:val="24"/>
                <w:szCs w:val="24"/>
              </w:rPr>
            </w:pPr>
            <w:r w:rsidRPr="00816884">
              <w:rPr>
                <w:rFonts w:ascii="Century" w:hAnsi="Century"/>
                <w:color w:val="FF0000"/>
                <w:sz w:val="24"/>
                <w:szCs w:val="24"/>
              </w:rPr>
              <w:t>1,0</w:t>
            </w:r>
          </w:p>
        </w:tc>
        <w:tc>
          <w:tcPr>
            <w:tcW w:w="649" w:type="pct"/>
          </w:tcPr>
          <w:p w:rsidR="001B127F" w:rsidRPr="00816884" w:rsidRDefault="00816884" w:rsidP="001B127F">
            <w:pPr>
              <w:pStyle w:val="a3"/>
              <w:spacing w:line="228" w:lineRule="auto"/>
              <w:ind w:left="57" w:right="-57" w:firstLine="0"/>
              <w:jc w:val="center"/>
              <w:rPr>
                <w:rFonts w:ascii="Century" w:hAnsi="Century"/>
                <w:color w:val="FF0000"/>
                <w:sz w:val="24"/>
                <w:szCs w:val="24"/>
              </w:rPr>
            </w:pPr>
            <w:r w:rsidRPr="00816884">
              <w:rPr>
                <w:rFonts w:ascii="Century" w:hAnsi="Century"/>
                <w:color w:val="FF0000"/>
                <w:sz w:val="24"/>
                <w:szCs w:val="24"/>
              </w:rPr>
              <w:t>1,0</w:t>
            </w:r>
          </w:p>
        </w:tc>
        <w:tc>
          <w:tcPr>
            <w:tcW w:w="589" w:type="pct"/>
          </w:tcPr>
          <w:p w:rsidR="001B127F" w:rsidRPr="00816884" w:rsidRDefault="00816884" w:rsidP="001B127F">
            <w:pPr>
              <w:pStyle w:val="a3"/>
              <w:spacing w:line="228" w:lineRule="auto"/>
              <w:ind w:left="57" w:right="-57" w:firstLine="0"/>
              <w:jc w:val="center"/>
              <w:rPr>
                <w:rFonts w:ascii="Century" w:hAnsi="Century"/>
                <w:color w:val="FF0000"/>
                <w:sz w:val="24"/>
                <w:szCs w:val="24"/>
              </w:rPr>
            </w:pPr>
            <w:r w:rsidRPr="00816884">
              <w:rPr>
                <w:rFonts w:ascii="Century" w:hAnsi="Century"/>
                <w:color w:val="FF0000"/>
                <w:sz w:val="24"/>
                <w:szCs w:val="24"/>
              </w:rPr>
              <w:t>1,0</w:t>
            </w:r>
          </w:p>
        </w:tc>
      </w:tr>
      <w:tr w:rsidR="001B127F" w:rsidRPr="009A5806" w:rsidTr="00483288">
        <w:tc>
          <w:tcPr>
            <w:tcW w:w="362" w:type="pct"/>
          </w:tcPr>
          <w:p w:rsidR="001B127F" w:rsidRPr="008C44D6" w:rsidRDefault="001B127F" w:rsidP="001B127F">
            <w:pPr>
              <w:pStyle w:val="a3"/>
              <w:spacing w:line="228" w:lineRule="auto"/>
              <w:ind w:left="57" w:right="-57" w:firstLine="0"/>
              <w:rPr>
                <w:rFonts w:ascii="Century" w:hAnsi="Century"/>
                <w:color w:val="FF0000"/>
                <w:sz w:val="24"/>
                <w:szCs w:val="24"/>
              </w:rPr>
            </w:pPr>
            <w:r>
              <w:rPr>
                <w:rFonts w:ascii="Century" w:hAnsi="Century"/>
                <w:color w:val="FF0000"/>
                <w:sz w:val="24"/>
                <w:szCs w:val="24"/>
              </w:rPr>
              <w:t>20.00</w:t>
            </w:r>
          </w:p>
        </w:tc>
        <w:tc>
          <w:tcPr>
            <w:tcW w:w="2150" w:type="pct"/>
          </w:tcPr>
          <w:p w:rsidR="001B127F" w:rsidRPr="008C44D6" w:rsidRDefault="001B127F" w:rsidP="001B127F">
            <w:pPr>
              <w:rPr>
                <w:rFonts w:ascii="Century" w:hAnsi="Century"/>
                <w:color w:val="FF0000"/>
                <w:sz w:val="24"/>
                <w:szCs w:val="24"/>
              </w:rPr>
            </w:pPr>
            <w:r>
              <w:rPr>
                <w:rFonts w:ascii="Century" w:hAnsi="Century"/>
                <w:color w:val="FF0000"/>
                <w:sz w:val="24"/>
                <w:szCs w:val="24"/>
              </w:rPr>
              <w:t>Землі, що перебувають у постійному користуванні суб’єктів господарювання (крім державної та комунальної форми фласності)</w:t>
            </w:r>
          </w:p>
        </w:tc>
        <w:tc>
          <w:tcPr>
            <w:tcW w:w="608" w:type="pct"/>
          </w:tcPr>
          <w:p w:rsidR="001B127F" w:rsidRPr="007E2DCA" w:rsidRDefault="009F74DC" w:rsidP="001B127F">
            <w:pPr>
              <w:pStyle w:val="a3"/>
              <w:spacing w:line="228" w:lineRule="auto"/>
              <w:ind w:left="57" w:right="-57" w:firstLine="0"/>
              <w:jc w:val="center"/>
              <w:rPr>
                <w:rFonts w:ascii="Century" w:hAnsi="Century"/>
                <w:color w:val="FF0000"/>
                <w:sz w:val="24"/>
                <w:szCs w:val="24"/>
              </w:rPr>
            </w:pPr>
            <w:r>
              <w:rPr>
                <w:rFonts w:ascii="Century" w:hAnsi="Century"/>
                <w:color w:val="FF0000"/>
                <w:sz w:val="24"/>
                <w:szCs w:val="24"/>
              </w:rPr>
              <w:t>8</w:t>
            </w:r>
            <w:r w:rsidR="001B127F" w:rsidRPr="007E2DCA">
              <w:rPr>
                <w:rFonts w:ascii="Century" w:hAnsi="Century"/>
                <w:color w:val="FF0000"/>
                <w:sz w:val="24"/>
                <w:szCs w:val="24"/>
              </w:rPr>
              <w:t>,0</w:t>
            </w:r>
          </w:p>
        </w:tc>
        <w:tc>
          <w:tcPr>
            <w:tcW w:w="642" w:type="pct"/>
          </w:tcPr>
          <w:p w:rsidR="001B127F" w:rsidRPr="007E2DCA" w:rsidRDefault="009F74DC" w:rsidP="001B127F">
            <w:pPr>
              <w:pStyle w:val="a3"/>
              <w:spacing w:line="228" w:lineRule="auto"/>
              <w:ind w:left="57" w:right="-57" w:firstLine="0"/>
              <w:jc w:val="center"/>
              <w:rPr>
                <w:rFonts w:ascii="Century" w:hAnsi="Century"/>
                <w:color w:val="FF0000"/>
                <w:sz w:val="24"/>
                <w:szCs w:val="24"/>
              </w:rPr>
            </w:pPr>
            <w:r>
              <w:rPr>
                <w:rFonts w:ascii="Century" w:hAnsi="Century"/>
                <w:color w:val="FF0000"/>
                <w:sz w:val="24"/>
                <w:szCs w:val="24"/>
              </w:rPr>
              <w:t>8</w:t>
            </w:r>
            <w:r w:rsidR="001B127F" w:rsidRPr="007E2DCA">
              <w:rPr>
                <w:rFonts w:ascii="Century" w:hAnsi="Century"/>
                <w:color w:val="FF0000"/>
                <w:sz w:val="24"/>
                <w:szCs w:val="24"/>
              </w:rPr>
              <w:t>,0</w:t>
            </w:r>
          </w:p>
        </w:tc>
        <w:tc>
          <w:tcPr>
            <w:tcW w:w="649" w:type="pct"/>
          </w:tcPr>
          <w:p w:rsidR="001B127F" w:rsidRPr="007E2DCA" w:rsidRDefault="009F74DC" w:rsidP="001B127F">
            <w:pPr>
              <w:pStyle w:val="a3"/>
              <w:spacing w:line="228" w:lineRule="auto"/>
              <w:ind w:left="57" w:right="-57" w:firstLine="0"/>
              <w:jc w:val="center"/>
              <w:rPr>
                <w:rFonts w:ascii="Century" w:hAnsi="Century"/>
                <w:color w:val="FF0000"/>
                <w:sz w:val="24"/>
                <w:szCs w:val="24"/>
              </w:rPr>
            </w:pPr>
            <w:r>
              <w:rPr>
                <w:rFonts w:ascii="Century" w:hAnsi="Century"/>
                <w:color w:val="FF0000"/>
                <w:sz w:val="24"/>
                <w:szCs w:val="24"/>
              </w:rPr>
              <w:t>8</w:t>
            </w:r>
            <w:r w:rsidR="001B127F" w:rsidRPr="007E2DCA">
              <w:rPr>
                <w:rFonts w:ascii="Century" w:hAnsi="Century"/>
                <w:color w:val="FF0000"/>
                <w:sz w:val="24"/>
                <w:szCs w:val="24"/>
              </w:rPr>
              <w:t>,0</w:t>
            </w:r>
          </w:p>
        </w:tc>
        <w:tc>
          <w:tcPr>
            <w:tcW w:w="589" w:type="pct"/>
          </w:tcPr>
          <w:p w:rsidR="001B127F" w:rsidRPr="007E2DCA" w:rsidRDefault="009F74DC" w:rsidP="001B127F">
            <w:pPr>
              <w:pStyle w:val="a3"/>
              <w:spacing w:line="228" w:lineRule="auto"/>
              <w:ind w:left="57" w:right="-57" w:firstLine="0"/>
              <w:jc w:val="center"/>
              <w:rPr>
                <w:rFonts w:ascii="Century" w:hAnsi="Century"/>
                <w:color w:val="FF0000"/>
                <w:sz w:val="24"/>
                <w:szCs w:val="24"/>
              </w:rPr>
            </w:pPr>
            <w:r>
              <w:rPr>
                <w:rFonts w:ascii="Century" w:hAnsi="Century"/>
                <w:color w:val="FF0000"/>
                <w:sz w:val="24"/>
                <w:szCs w:val="24"/>
              </w:rPr>
              <w:t>8</w:t>
            </w:r>
            <w:r w:rsidR="001B127F" w:rsidRPr="007E2DCA">
              <w:rPr>
                <w:rFonts w:ascii="Century" w:hAnsi="Century"/>
                <w:color w:val="FF0000"/>
                <w:sz w:val="24"/>
                <w:szCs w:val="24"/>
              </w:rPr>
              <w:t>,0</w:t>
            </w:r>
          </w:p>
        </w:tc>
      </w:tr>
    </w:tbl>
    <w:p w:rsidR="00483288" w:rsidRDefault="00483288" w:rsidP="009A5806">
      <w:pPr>
        <w:pStyle w:val="a3"/>
        <w:jc w:val="both"/>
        <w:rPr>
          <w:rFonts w:ascii="Century" w:hAnsi="Century"/>
          <w:b/>
          <w:sz w:val="28"/>
          <w:szCs w:val="28"/>
        </w:rPr>
      </w:pPr>
    </w:p>
    <w:p w:rsidR="009A5806" w:rsidRDefault="00DE78F7" w:rsidP="009A5806">
      <w:pPr>
        <w:pStyle w:val="a3"/>
        <w:jc w:val="both"/>
        <w:rPr>
          <w:rFonts w:ascii="Century" w:hAnsi="Century"/>
          <w:b/>
          <w:sz w:val="28"/>
          <w:szCs w:val="28"/>
        </w:rPr>
      </w:pPr>
      <w:r>
        <w:rPr>
          <w:rFonts w:ascii="Century" w:hAnsi="Century"/>
          <w:b/>
          <w:sz w:val="28"/>
          <w:szCs w:val="28"/>
        </w:rPr>
        <w:t>Секретар сесії</w:t>
      </w:r>
      <w:r w:rsidR="00077380" w:rsidRPr="009A5806">
        <w:rPr>
          <w:rFonts w:ascii="Century" w:hAnsi="Century"/>
          <w:b/>
          <w:sz w:val="28"/>
          <w:szCs w:val="28"/>
        </w:rPr>
        <w:t xml:space="preserve">                          </w:t>
      </w:r>
      <w:r w:rsidR="00B96C6C" w:rsidRPr="009A5806">
        <w:rPr>
          <w:rFonts w:ascii="Century" w:hAnsi="Century"/>
          <w:b/>
          <w:sz w:val="28"/>
          <w:szCs w:val="28"/>
        </w:rPr>
        <w:t xml:space="preserve">           </w:t>
      </w:r>
      <w:r w:rsidR="00890082" w:rsidRPr="009A5806">
        <w:rPr>
          <w:rFonts w:ascii="Century" w:hAnsi="Century"/>
          <w:b/>
          <w:sz w:val="28"/>
          <w:szCs w:val="28"/>
        </w:rPr>
        <w:tab/>
      </w:r>
      <w:r w:rsidR="00890082" w:rsidRPr="009A5806">
        <w:rPr>
          <w:rFonts w:ascii="Century" w:hAnsi="Century"/>
          <w:b/>
          <w:sz w:val="28"/>
          <w:szCs w:val="28"/>
        </w:rPr>
        <w:tab/>
      </w:r>
      <w:r w:rsidR="00890082" w:rsidRPr="009A5806">
        <w:rPr>
          <w:rFonts w:ascii="Century" w:hAnsi="Century"/>
          <w:b/>
          <w:sz w:val="28"/>
          <w:szCs w:val="28"/>
        </w:rPr>
        <w:tab/>
      </w:r>
      <w:r>
        <w:rPr>
          <w:rFonts w:ascii="Century" w:hAnsi="Century"/>
          <w:b/>
          <w:sz w:val="28"/>
          <w:szCs w:val="28"/>
        </w:rPr>
        <w:t>Іван</w:t>
      </w:r>
      <w:r w:rsidR="00B96C6C" w:rsidRPr="009A5806">
        <w:rPr>
          <w:rFonts w:ascii="Century" w:hAnsi="Century"/>
          <w:b/>
          <w:sz w:val="28"/>
          <w:szCs w:val="28"/>
        </w:rPr>
        <w:t xml:space="preserve"> </w:t>
      </w:r>
      <w:bookmarkStart w:id="3" w:name="_GoBack"/>
      <w:bookmarkEnd w:id="3"/>
      <w:r>
        <w:rPr>
          <w:rFonts w:ascii="Century" w:hAnsi="Century"/>
          <w:b/>
          <w:sz w:val="28"/>
          <w:szCs w:val="28"/>
        </w:rPr>
        <w:t>МЄСКАЛО</w:t>
      </w:r>
      <w:r w:rsidR="009A5806">
        <w:rPr>
          <w:rFonts w:ascii="Century" w:hAnsi="Century"/>
          <w:b/>
          <w:sz w:val="28"/>
          <w:szCs w:val="28"/>
        </w:rPr>
        <w:br w:type="page"/>
      </w:r>
    </w:p>
    <w:p w:rsidR="00BE086A" w:rsidRPr="009A5806" w:rsidRDefault="00BE086A" w:rsidP="00BE086A">
      <w:pPr>
        <w:pStyle w:val="ShapkaDocumentu"/>
        <w:rPr>
          <w:rFonts w:ascii="Century" w:hAnsi="Century"/>
          <w:sz w:val="4"/>
          <w:szCs w:val="4"/>
        </w:rPr>
      </w:pPr>
    </w:p>
    <w:p w:rsidR="009A5806" w:rsidRPr="003D0238" w:rsidRDefault="009A5806" w:rsidP="009A5806">
      <w:pPr>
        <w:pStyle w:val="ShapkaDocumentu"/>
        <w:tabs>
          <w:tab w:val="left" w:pos="5387"/>
        </w:tabs>
        <w:spacing w:after="0"/>
        <w:ind w:left="5387"/>
        <w:jc w:val="left"/>
        <w:rPr>
          <w:rFonts w:ascii="Century" w:hAnsi="Century"/>
          <w:noProof/>
          <w:sz w:val="24"/>
          <w:szCs w:val="24"/>
        </w:rPr>
      </w:pPr>
      <w:r w:rsidRPr="003D0238">
        <w:rPr>
          <w:rFonts w:ascii="Century" w:hAnsi="Century"/>
          <w:b/>
          <w:bCs/>
          <w:noProof/>
          <w:sz w:val="24"/>
          <w:szCs w:val="24"/>
        </w:rPr>
        <w:t>Додаток 2</w:t>
      </w:r>
      <w:r w:rsidRPr="003D0238">
        <w:rPr>
          <w:rFonts w:ascii="Century" w:hAnsi="Century"/>
          <w:noProof/>
          <w:sz w:val="24"/>
          <w:szCs w:val="24"/>
        </w:rPr>
        <w:br/>
        <w:t>до рішення сесії Городоцької міської ради Львівської області</w:t>
      </w:r>
    </w:p>
    <w:p w:rsidR="009A5806" w:rsidRPr="003D0238" w:rsidRDefault="009A5806" w:rsidP="009A5806">
      <w:pPr>
        <w:keepNext/>
        <w:keepLines/>
        <w:tabs>
          <w:tab w:val="left" w:pos="5387"/>
        </w:tabs>
        <w:ind w:left="5387"/>
        <w:rPr>
          <w:rFonts w:ascii="Century" w:hAnsi="Century"/>
          <w:noProof/>
          <w:sz w:val="24"/>
          <w:szCs w:val="24"/>
        </w:rPr>
      </w:pPr>
      <w:r w:rsidRPr="003D0238">
        <w:rPr>
          <w:rFonts w:ascii="Century" w:hAnsi="Century"/>
          <w:noProof/>
          <w:sz w:val="24"/>
          <w:szCs w:val="24"/>
        </w:rPr>
        <w:t>2</w:t>
      </w:r>
      <w:r w:rsidR="006663B8">
        <w:rPr>
          <w:rFonts w:ascii="Century" w:hAnsi="Century"/>
          <w:noProof/>
          <w:sz w:val="24"/>
          <w:szCs w:val="24"/>
        </w:rPr>
        <w:t>0</w:t>
      </w:r>
      <w:r w:rsidRPr="003D0238">
        <w:rPr>
          <w:rFonts w:ascii="Century" w:hAnsi="Century"/>
          <w:noProof/>
          <w:sz w:val="24"/>
          <w:szCs w:val="24"/>
        </w:rPr>
        <w:t>.06.202</w:t>
      </w:r>
      <w:r w:rsidR="006663B8">
        <w:rPr>
          <w:rFonts w:ascii="Century" w:hAnsi="Century"/>
          <w:noProof/>
          <w:sz w:val="24"/>
          <w:szCs w:val="24"/>
        </w:rPr>
        <w:t>4</w:t>
      </w:r>
      <w:r w:rsidRPr="003D0238">
        <w:rPr>
          <w:rFonts w:ascii="Century" w:hAnsi="Century"/>
          <w:noProof/>
          <w:sz w:val="24"/>
          <w:szCs w:val="24"/>
        </w:rPr>
        <w:t xml:space="preserve"> №</w:t>
      </w:r>
      <w:r w:rsidR="00DE78F7">
        <w:rPr>
          <w:rFonts w:ascii="Century" w:hAnsi="Century"/>
          <w:noProof/>
          <w:sz w:val="24"/>
          <w:szCs w:val="24"/>
        </w:rPr>
        <w:t xml:space="preserve"> 24/48-7339</w:t>
      </w:r>
    </w:p>
    <w:p w:rsidR="00BE086A" w:rsidRPr="003D0238" w:rsidRDefault="00BE086A" w:rsidP="00BE086A">
      <w:pPr>
        <w:pStyle w:val="a4"/>
        <w:spacing w:after="120"/>
        <w:rPr>
          <w:rFonts w:ascii="Century" w:hAnsi="Century"/>
          <w:sz w:val="24"/>
          <w:szCs w:val="24"/>
        </w:rPr>
      </w:pPr>
      <w:r w:rsidRPr="003D0238">
        <w:rPr>
          <w:rFonts w:ascii="Century" w:hAnsi="Century"/>
          <w:sz w:val="24"/>
          <w:szCs w:val="24"/>
        </w:rPr>
        <w:t>ПЕРЕЛІК</w:t>
      </w:r>
    </w:p>
    <w:p w:rsidR="00BE086A" w:rsidRPr="003D0238" w:rsidRDefault="00BE086A" w:rsidP="00BE086A">
      <w:pPr>
        <w:pStyle w:val="a3"/>
        <w:jc w:val="center"/>
        <w:rPr>
          <w:rFonts w:ascii="Century" w:hAnsi="Century"/>
          <w:b/>
          <w:sz w:val="24"/>
          <w:szCs w:val="24"/>
        </w:rPr>
      </w:pPr>
      <w:r w:rsidRPr="003D0238">
        <w:rPr>
          <w:rFonts w:ascii="Century" w:hAnsi="Century"/>
          <w:b/>
          <w:sz w:val="24"/>
          <w:szCs w:val="24"/>
        </w:rPr>
        <w:t>пільг для фізичних та юридичних</w:t>
      </w:r>
      <w:r w:rsidR="005B4E1E" w:rsidRPr="003D0238">
        <w:rPr>
          <w:rFonts w:ascii="Century" w:hAnsi="Century"/>
          <w:b/>
          <w:sz w:val="24"/>
          <w:szCs w:val="24"/>
        </w:rPr>
        <w:t xml:space="preserve"> </w:t>
      </w:r>
      <w:r w:rsidRPr="003D0238">
        <w:rPr>
          <w:rFonts w:ascii="Century" w:hAnsi="Century"/>
          <w:b/>
          <w:sz w:val="24"/>
          <w:szCs w:val="24"/>
        </w:rPr>
        <w:t>осіб, наданих</w:t>
      </w:r>
    </w:p>
    <w:p w:rsidR="00BE086A" w:rsidRPr="003D0238" w:rsidRDefault="00BE086A" w:rsidP="00BE086A">
      <w:pPr>
        <w:pStyle w:val="a3"/>
        <w:jc w:val="center"/>
        <w:rPr>
          <w:rFonts w:ascii="Century" w:hAnsi="Century"/>
          <w:b/>
          <w:sz w:val="24"/>
          <w:szCs w:val="24"/>
        </w:rPr>
      </w:pPr>
      <w:r w:rsidRPr="003D0238">
        <w:rPr>
          <w:rFonts w:ascii="Century" w:hAnsi="Century"/>
          <w:b/>
          <w:sz w:val="24"/>
          <w:szCs w:val="24"/>
        </w:rPr>
        <w:t>відповідно до п. 284.1 ст. 284 Податкового кодексу України</w:t>
      </w:r>
      <w:r w:rsidR="00DE52B7" w:rsidRPr="003D0238">
        <w:rPr>
          <w:rFonts w:ascii="Century" w:hAnsi="Century"/>
          <w:b/>
          <w:sz w:val="24"/>
          <w:szCs w:val="24"/>
        </w:rPr>
        <w:t>,</w:t>
      </w:r>
    </w:p>
    <w:p w:rsidR="00DE52B7" w:rsidRPr="003D0238" w:rsidRDefault="00DE52B7" w:rsidP="00BE086A">
      <w:pPr>
        <w:pStyle w:val="a3"/>
        <w:jc w:val="center"/>
        <w:rPr>
          <w:rFonts w:ascii="Century" w:hAnsi="Century"/>
          <w:b/>
          <w:sz w:val="24"/>
          <w:szCs w:val="24"/>
        </w:rPr>
      </w:pPr>
      <w:r w:rsidRPr="003D0238">
        <w:rPr>
          <w:rFonts w:ascii="Century" w:hAnsi="Century"/>
          <w:b/>
          <w:sz w:val="24"/>
          <w:szCs w:val="24"/>
        </w:rPr>
        <w:t>із</w:t>
      </w:r>
      <w:r w:rsidR="005B4E1E" w:rsidRPr="003D0238">
        <w:rPr>
          <w:rFonts w:ascii="Century" w:hAnsi="Century"/>
          <w:b/>
          <w:sz w:val="24"/>
          <w:szCs w:val="24"/>
        </w:rPr>
        <w:t xml:space="preserve"> </w:t>
      </w:r>
      <w:r w:rsidRPr="003D0238">
        <w:rPr>
          <w:rFonts w:ascii="Century" w:hAnsi="Century"/>
          <w:b/>
          <w:sz w:val="24"/>
          <w:szCs w:val="24"/>
        </w:rPr>
        <w:t>сплати земельного податку.</w:t>
      </w:r>
    </w:p>
    <w:p w:rsidR="00BE086A" w:rsidRPr="003D0238" w:rsidRDefault="00DE52B7" w:rsidP="00BE086A">
      <w:pPr>
        <w:pStyle w:val="a3"/>
        <w:jc w:val="center"/>
        <w:rPr>
          <w:rFonts w:ascii="Century" w:hAnsi="Century"/>
          <w:sz w:val="24"/>
          <w:szCs w:val="24"/>
        </w:rPr>
      </w:pPr>
      <w:r w:rsidRPr="003D0238">
        <w:rPr>
          <w:rFonts w:ascii="Century" w:hAnsi="Century"/>
          <w:sz w:val="24"/>
          <w:szCs w:val="24"/>
        </w:rPr>
        <w:t>Пільги</w:t>
      </w:r>
      <w:r w:rsidR="00966959" w:rsidRPr="003D0238">
        <w:rPr>
          <w:rFonts w:ascii="Century" w:hAnsi="Century"/>
          <w:sz w:val="24"/>
          <w:szCs w:val="24"/>
        </w:rPr>
        <w:t xml:space="preserve"> вводяться в дію з 01.01.202</w:t>
      </w:r>
      <w:r w:rsidR="006663B8">
        <w:rPr>
          <w:rFonts w:ascii="Century" w:hAnsi="Century"/>
          <w:sz w:val="24"/>
          <w:szCs w:val="24"/>
        </w:rPr>
        <w:t>5</w:t>
      </w:r>
      <w:r w:rsidR="00BE086A" w:rsidRPr="003D0238">
        <w:rPr>
          <w:rFonts w:ascii="Century" w:hAnsi="Century"/>
          <w:sz w:val="24"/>
          <w:szCs w:val="24"/>
        </w:rPr>
        <w:t xml:space="preserve"> року.</w:t>
      </w:r>
    </w:p>
    <w:p w:rsidR="00BE086A" w:rsidRPr="003D0238" w:rsidRDefault="00BE086A" w:rsidP="00BE086A">
      <w:pPr>
        <w:pStyle w:val="a3"/>
        <w:spacing w:before="0"/>
        <w:ind w:firstLine="1276"/>
        <w:rPr>
          <w:rFonts w:ascii="Century" w:hAnsi="Century"/>
          <w:sz w:val="24"/>
          <w:szCs w:val="24"/>
        </w:rPr>
      </w:pPr>
    </w:p>
    <w:p w:rsidR="00BE086A" w:rsidRPr="003D0238" w:rsidRDefault="00BE086A" w:rsidP="00BE086A">
      <w:pPr>
        <w:pStyle w:val="a3"/>
        <w:jc w:val="both"/>
        <w:rPr>
          <w:rFonts w:ascii="Century" w:hAnsi="Century"/>
          <w:sz w:val="24"/>
          <w:szCs w:val="24"/>
        </w:rPr>
      </w:pPr>
    </w:p>
    <w:p w:rsidR="004C4568" w:rsidRPr="003D0238" w:rsidRDefault="004C4568" w:rsidP="00DE52B7">
      <w:pPr>
        <w:pStyle w:val="a5"/>
        <w:spacing w:after="0"/>
        <w:ind w:firstLine="709"/>
        <w:jc w:val="center"/>
        <w:rPr>
          <w:rFonts w:ascii="Century" w:hAnsi="Century"/>
          <w:b/>
          <w:bCs/>
        </w:rPr>
      </w:pPr>
    </w:p>
    <w:p w:rsidR="00F32FF0" w:rsidRPr="003D0238" w:rsidRDefault="00F32FF0" w:rsidP="00F32FF0">
      <w:pPr>
        <w:pStyle w:val="a5"/>
        <w:spacing w:after="0"/>
        <w:ind w:firstLine="709"/>
        <w:jc w:val="center"/>
        <w:rPr>
          <w:rFonts w:ascii="Century" w:hAnsi="Century"/>
        </w:rPr>
      </w:pPr>
      <w:r w:rsidRPr="003D0238">
        <w:rPr>
          <w:rFonts w:ascii="Century" w:hAnsi="Century"/>
          <w:b/>
          <w:bCs/>
        </w:rPr>
        <w:t>1. Пільги щодо сплати земельного податку для фізичних осіб</w:t>
      </w:r>
    </w:p>
    <w:p w:rsidR="00F32FF0" w:rsidRPr="003D0238" w:rsidRDefault="00F32FF0" w:rsidP="00F32FF0">
      <w:pPr>
        <w:pStyle w:val="a5"/>
        <w:spacing w:after="0"/>
        <w:jc w:val="both"/>
        <w:rPr>
          <w:rFonts w:ascii="Century" w:hAnsi="Century"/>
        </w:rPr>
      </w:pPr>
      <w:r w:rsidRPr="003D0238">
        <w:rPr>
          <w:rFonts w:ascii="Century" w:hAnsi="Century"/>
        </w:rPr>
        <w:tab/>
        <w:t>1.1. Від сплати податку звільняються:</w:t>
      </w:r>
    </w:p>
    <w:p w:rsidR="00F32FF0" w:rsidRPr="00C6718B" w:rsidRDefault="00F32FF0" w:rsidP="00F32FF0">
      <w:pPr>
        <w:pStyle w:val="a5"/>
        <w:spacing w:after="0"/>
        <w:ind w:firstLine="709"/>
        <w:jc w:val="both"/>
        <w:rPr>
          <w:rFonts w:ascii="Century" w:hAnsi="Century"/>
          <w:color w:val="FF0000"/>
        </w:rPr>
      </w:pPr>
      <w:r w:rsidRPr="00C6718B">
        <w:rPr>
          <w:rFonts w:ascii="Century" w:hAnsi="Century"/>
          <w:color w:val="FF0000"/>
        </w:rPr>
        <w:t xml:space="preserve">1.1.1. </w:t>
      </w:r>
      <w:r w:rsidR="00C6718B" w:rsidRPr="00C6718B">
        <w:rPr>
          <w:rFonts w:ascii="Century" w:hAnsi="Century"/>
          <w:color w:val="FF0000"/>
        </w:rPr>
        <w:t xml:space="preserve">особи з </w:t>
      </w:r>
      <w:r w:rsidRPr="00C6718B">
        <w:rPr>
          <w:rFonts w:ascii="Century" w:hAnsi="Century"/>
          <w:color w:val="FF0000"/>
        </w:rPr>
        <w:t>інвалід</w:t>
      </w:r>
      <w:r w:rsidR="00C6718B" w:rsidRPr="00C6718B">
        <w:rPr>
          <w:rFonts w:ascii="Century" w:hAnsi="Century"/>
          <w:color w:val="FF0000"/>
        </w:rPr>
        <w:t>ністю</w:t>
      </w:r>
      <w:r w:rsidRPr="00C6718B">
        <w:rPr>
          <w:rFonts w:ascii="Century" w:hAnsi="Century"/>
          <w:color w:val="FF0000"/>
        </w:rPr>
        <w:t xml:space="preserve"> першої і другої групи;</w:t>
      </w:r>
    </w:p>
    <w:p w:rsidR="00F32FF0" w:rsidRPr="003D0238" w:rsidRDefault="00F32FF0" w:rsidP="00F32FF0">
      <w:pPr>
        <w:pStyle w:val="a5"/>
        <w:spacing w:after="0"/>
        <w:ind w:firstLine="709"/>
        <w:jc w:val="both"/>
        <w:rPr>
          <w:rFonts w:ascii="Century" w:hAnsi="Century"/>
        </w:rPr>
      </w:pPr>
      <w:r w:rsidRPr="003D0238">
        <w:rPr>
          <w:rFonts w:ascii="Century" w:hAnsi="Century"/>
        </w:rPr>
        <w:t>1.1.2. фізичні особи, які виховують трьох і більше дітей віком до 18 років;</w:t>
      </w:r>
    </w:p>
    <w:p w:rsidR="00F32FF0" w:rsidRPr="003D0238" w:rsidRDefault="00F32FF0" w:rsidP="00F32FF0">
      <w:pPr>
        <w:pStyle w:val="a5"/>
        <w:spacing w:after="0"/>
        <w:ind w:firstLine="709"/>
        <w:jc w:val="both"/>
        <w:rPr>
          <w:rFonts w:ascii="Century" w:hAnsi="Century"/>
        </w:rPr>
      </w:pPr>
      <w:r w:rsidRPr="003D0238">
        <w:rPr>
          <w:rFonts w:ascii="Century" w:hAnsi="Century"/>
        </w:rPr>
        <w:t>1.1.3. пенсіонери (за віком);</w:t>
      </w:r>
    </w:p>
    <w:p w:rsidR="00F32FF0" w:rsidRPr="003D0238" w:rsidRDefault="00F32FF0" w:rsidP="00F32FF0">
      <w:pPr>
        <w:pStyle w:val="a5"/>
        <w:spacing w:after="0"/>
        <w:ind w:firstLine="709"/>
        <w:jc w:val="both"/>
        <w:rPr>
          <w:rFonts w:ascii="Century" w:hAnsi="Century"/>
        </w:rPr>
      </w:pPr>
      <w:r w:rsidRPr="003D0238">
        <w:rPr>
          <w:rFonts w:ascii="Century" w:hAnsi="Century"/>
        </w:rPr>
        <w:t>1.1.4. ветерани війни та особи, на яких поширюється дія Закону України „Про статус ветеранів війни, гарантії їх соціального захисту”;</w:t>
      </w:r>
    </w:p>
    <w:p w:rsidR="00F32FF0" w:rsidRPr="003D0238" w:rsidRDefault="00F32FF0" w:rsidP="00F32FF0">
      <w:pPr>
        <w:pStyle w:val="a5"/>
        <w:spacing w:after="0"/>
        <w:ind w:firstLine="709"/>
        <w:jc w:val="both"/>
        <w:rPr>
          <w:rFonts w:ascii="Century" w:hAnsi="Century"/>
        </w:rPr>
      </w:pPr>
      <w:r w:rsidRPr="003D0238">
        <w:rPr>
          <w:rFonts w:ascii="Century" w:hAnsi="Century"/>
        </w:rPr>
        <w:t>1.1.5. фізичні особи, визнані законом особами, які постраждали внаслідок Чорнобильської катастрофи.</w:t>
      </w:r>
    </w:p>
    <w:p w:rsidR="00F32FF0" w:rsidRPr="003D0238" w:rsidRDefault="00F32FF0" w:rsidP="00F32FF0">
      <w:pPr>
        <w:pStyle w:val="a5"/>
        <w:spacing w:after="0"/>
        <w:ind w:firstLine="709"/>
        <w:jc w:val="both"/>
        <w:rPr>
          <w:rFonts w:ascii="Century" w:hAnsi="Century"/>
        </w:rPr>
      </w:pPr>
      <w:r w:rsidRPr="003D0238">
        <w:rPr>
          <w:rFonts w:ascii="Century" w:hAnsi="Century"/>
        </w:rPr>
        <w:t>1.2. Звільнення від сплати податку за земельні ділянки, передбачене для відповідної категорії фізичних осіб пунктом 1.1. поширюється на земельні ділянки за кожним видом використання у межах граничних норм:</w:t>
      </w:r>
    </w:p>
    <w:p w:rsidR="00F32FF0" w:rsidRPr="003D0238" w:rsidRDefault="00F32FF0" w:rsidP="00F32FF0">
      <w:pPr>
        <w:pStyle w:val="a5"/>
        <w:spacing w:after="0"/>
        <w:ind w:firstLine="709"/>
        <w:jc w:val="both"/>
        <w:rPr>
          <w:rFonts w:ascii="Century" w:hAnsi="Century"/>
        </w:rPr>
      </w:pPr>
      <w:r w:rsidRPr="003D0238">
        <w:rPr>
          <w:rFonts w:ascii="Century" w:hAnsi="Century"/>
        </w:rPr>
        <w:t>1.2.1. для ведення особистого селянського господарства - у розмірі не більш як 2 гектари;</w:t>
      </w:r>
    </w:p>
    <w:p w:rsidR="00F32FF0" w:rsidRPr="00043098" w:rsidRDefault="00F32FF0" w:rsidP="00F32FF0">
      <w:pPr>
        <w:pStyle w:val="a5"/>
        <w:spacing w:after="0"/>
        <w:ind w:firstLine="709"/>
        <w:jc w:val="both"/>
        <w:rPr>
          <w:rFonts w:ascii="Century" w:hAnsi="Century"/>
          <w:color w:val="FF0000"/>
        </w:rPr>
      </w:pPr>
      <w:r w:rsidRPr="003D0238">
        <w:rPr>
          <w:rFonts w:ascii="Century" w:hAnsi="Century"/>
        </w:rPr>
        <w:t>1.2.2. для будівництва та обслуговування житлового будинку, господарських будівель і споруд (присадибна ділянка) не більше 0,1 гектара</w:t>
      </w:r>
      <w:r w:rsidR="00043098">
        <w:rPr>
          <w:rFonts w:ascii="Century" w:hAnsi="Century"/>
        </w:rPr>
        <w:t xml:space="preserve">, </w:t>
      </w:r>
      <w:r w:rsidR="00043098" w:rsidRPr="00043098">
        <w:rPr>
          <w:rFonts w:ascii="Century" w:hAnsi="Century"/>
          <w:color w:val="FF0000"/>
        </w:rPr>
        <w:t>у селах – не більш як 0,25 га</w:t>
      </w:r>
      <w:r w:rsidRPr="00043098">
        <w:rPr>
          <w:rFonts w:ascii="Century" w:hAnsi="Century"/>
          <w:color w:val="FF0000"/>
        </w:rPr>
        <w:t>;</w:t>
      </w:r>
    </w:p>
    <w:p w:rsidR="00F32FF0" w:rsidRPr="003D0238" w:rsidRDefault="00F32FF0" w:rsidP="00F32FF0">
      <w:pPr>
        <w:pStyle w:val="a5"/>
        <w:spacing w:after="0"/>
        <w:ind w:firstLine="709"/>
        <w:jc w:val="both"/>
        <w:rPr>
          <w:rFonts w:ascii="Century" w:hAnsi="Century"/>
        </w:rPr>
      </w:pPr>
      <w:r w:rsidRPr="003D0238">
        <w:rPr>
          <w:rFonts w:ascii="Century" w:hAnsi="Century"/>
        </w:rPr>
        <w:t>1.2.3. для індивідуального дачного будівництва - не більш як 0,1 гектара;</w:t>
      </w:r>
    </w:p>
    <w:p w:rsidR="00F32FF0" w:rsidRPr="003D0238" w:rsidRDefault="00F32FF0" w:rsidP="00F32FF0">
      <w:pPr>
        <w:pStyle w:val="a5"/>
        <w:spacing w:after="0"/>
        <w:ind w:firstLine="709"/>
        <w:jc w:val="both"/>
        <w:rPr>
          <w:rFonts w:ascii="Century" w:hAnsi="Century"/>
        </w:rPr>
      </w:pPr>
      <w:r w:rsidRPr="003D0238">
        <w:rPr>
          <w:rFonts w:ascii="Century" w:hAnsi="Century"/>
        </w:rPr>
        <w:t>1.2.4. для будівництва індивідуальних гаражів - не більш як 0,01 гектара;</w:t>
      </w:r>
    </w:p>
    <w:p w:rsidR="00F32FF0" w:rsidRPr="003D0238" w:rsidRDefault="00F32FF0" w:rsidP="00F32FF0">
      <w:pPr>
        <w:pStyle w:val="a5"/>
        <w:spacing w:after="0"/>
        <w:ind w:firstLine="709"/>
        <w:jc w:val="both"/>
        <w:rPr>
          <w:rFonts w:ascii="Century" w:hAnsi="Century"/>
        </w:rPr>
      </w:pPr>
      <w:r w:rsidRPr="003D0238">
        <w:rPr>
          <w:rFonts w:ascii="Century" w:hAnsi="Century"/>
        </w:rPr>
        <w:t>1.2.5. для ведення садівництва - не більш як 0,12 гектара.</w:t>
      </w:r>
    </w:p>
    <w:p w:rsidR="00F32FF0" w:rsidRPr="003D0238" w:rsidRDefault="00F32FF0" w:rsidP="00F32FF0">
      <w:pPr>
        <w:pStyle w:val="a5"/>
        <w:spacing w:after="0"/>
        <w:ind w:firstLine="709"/>
        <w:jc w:val="both"/>
        <w:rPr>
          <w:rFonts w:ascii="Century" w:hAnsi="Century"/>
        </w:rPr>
      </w:pPr>
      <w:r w:rsidRPr="003D0238">
        <w:rPr>
          <w:rFonts w:ascii="Century" w:hAnsi="Century"/>
        </w:rPr>
        <w:t>1.3 Від сплати земельного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F32FF0" w:rsidRPr="003D0238" w:rsidRDefault="00F32FF0" w:rsidP="00F32FF0">
      <w:pPr>
        <w:pStyle w:val="a5"/>
        <w:spacing w:after="0"/>
        <w:ind w:firstLine="709"/>
        <w:jc w:val="both"/>
        <w:rPr>
          <w:rFonts w:ascii="Century" w:hAnsi="Century"/>
        </w:rPr>
      </w:pPr>
      <w:r w:rsidRPr="003D0238">
        <w:rPr>
          <w:rFonts w:ascii="Century" w:hAnsi="Century"/>
        </w:rPr>
        <w:t>1.4. Якщо фізична особа, визначена п. 1.1, має у власності декілька земельних ділянок одного виду використання, то така особа до 1 травня поточного року подає письмову заяву у дозвільній формі до контролюючого органу за місцем знаходження земельної ділянки про самостійне обрання/зміну земельної ділянки для застосування пільги. Пільга починає застосовуватися до обраної</w:t>
      </w:r>
      <w:r w:rsidR="00043098">
        <w:rPr>
          <w:rFonts w:ascii="Century" w:hAnsi="Century"/>
        </w:rPr>
        <w:t xml:space="preserve"> (обраних)</w:t>
      </w:r>
      <w:r w:rsidRPr="003D0238">
        <w:rPr>
          <w:rFonts w:ascii="Century" w:hAnsi="Century"/>
        </w:rPr>
        <w:t xml:space="preserve"> земельної</w:t>
      </w:r>
      <w:r w:rsidR="00043098">
        <w:rPr>
          <w:rFonts w:ascii="Century" w:hAnsi="Century"/>
        </w:rPr>
        <w:t xml:space="preserve"> (земельних)</w:t>
      </w:r>
      <w:r w:rsidRPr="003D0238">
        <w:rPr>
          <w:rFonts w:ascii="Century" w:hAnsi="Century"/>
        </w:rPr>
        <w:t xml:space="preserve"> ділян</w:t>
      </w:r>
      <w:r w:rsidR="00043098">
        <w:rPr>
          <w:rFonts w:ascii="Century" w:hAnsi="Century"/>
        </w:rPr>
        <w:t>ок</w:t>
      </w:r>
      <w:r w:rsidRPr="003D0238">
        <w:rPr>
          <w:rFonts w:ascii="Century" w:hAnsi="Century"/>
        </w:rPr>
        <w:t xml:space="preserve"> з базового податкового (звітного) періоду, у якому подано таку заяву.</w:t>
      </w:r>
    </w:p>
    <w:p w:rsidR="00F32FF0" w:rsidRPr="003D0238" w:rsidRDefault="00F32FF0" w:rsidP="00F32FF0">
      <w:pPr>
        <w:pStyle w:val="a5"/>
        <w:spacing w:after="0"/>
        <w:jc w:val="both"/>
        <w:rPr>
          <w:rFonts w:ascii="Century" w:hAnsi="Century"/>
        </w:rPr>
      </w:pPr>
    </w:p>
    <w:p w:rsidR="00F32FF0" w:rsidRPr="003D0238" w:rsidRDefault="00F32FF0" w:rsidP="00F32FF0">
      <w:pPr>
        <w:pStyle w:val="a5"/>
        <w:spacing w:after="0"/>
        <w:jc w:val="center"/>
        <w:rPr>
          <w:rFonts w:ascii="Century" w:hAnsi="Century"/>
        </w:rPr>
      </w:pPr>
      <w:r w:rsidRPr="003D0238">
        <w:rPr>
          <w:rFonts w:ascii="Century" w:hAnsi="Century"/>
          <w:b/>
          <w:bCs/>
        </w:rPr>
        <w:t>2.Пільги щодо сплати земельного податку для юридичних осіб</w:t>
      </w:r>
    </w:p>
    <w:p w:rsidR="00F32FF0" w:rsidRPr="003D0238" w:rsidRDefault="00F32FF0" w:rsidP="00F32FF0">
      <w:pPr>
        <w:pStyle w:val="a5"/>
        <w:spacing w:after="0"/>
        <w:jc w:val="both"/>
        <w:rPr>
          <w:rFonts w:ascii="Century" w:hAnsi="Century"/>
          <w:shd w:val="clear" w:color="auto" w:fill="FFFFFF"/>
        </w:rPr>
      </w:pPr>
      <w:r w:rsidRPr="003D0238">
        <w:rPr>
          <w:rFonts w:ascii="Century" w:hAnsi="Century"/>
        </w:rPr>
        <w:tab/>
        <w:t>Від сплати земельного податку звільняються:</w:t>
      </w:r>
    </w:p>
    <w:p w:rsidR="00F32FF0" w:rsidRPr="003D0238" w:rsidRDefault="00F32FF0" w:rsidP="00F32FF0">
      <w:pPr>
        <w:pStyle w:val="a5"/>
        <w:spacing w:after="0"/>
        <w:ind w:firstLine="709"/>
        <w:jc w:val="both"/>
        <w:rPr>
          <w:rFonts w:ascii="Century" w:hAnsi="Century"/>
          <w:shd w:val="clear" w:color="auto" w:fill="FFFFFF"/>
        </w:rPr>
      </w:pPr>
      <w:r w:rsidRPr="003D0238">
        <w:rPr>
          <w:rFonts w:ascii="Century" w:hAnsi="Century"/>
          <w:shd w:val="clear" w:color="auto" w:fill="FFFFFF"/>
        </w:rPr>
        <w:t xml:space="preserve">2.1. органи державної влади та органи місцевого самоврядування, органи прокуратури, заклади, установи та організації, спеціалізовані санаторії України </w:t>
      </w:r>
      <w:r w:rsidRPr="003D0238">
        <w:rPr>
          <w:rFonts w:ascii="Century" w:hAnsi="Century"/>
          <w:shd w:val="clear" w:color="auto" w:fill="FFFFFF"/>
        </w:rPr>
        <w:lastRenderedPageBreak/>
        <w:t>для реабілітації, лікування та оздоровлення хворих, Збройні Сили України, військові формування, які повністю утримуються за рахунок коштів державного або місцевих бюджетів;</w:t>
      </w:r>
    </w:p>
    <w:p w:rsidR="00F32FF0" w:rsidRPr="003D0238" w:rsidRDefault="00F32FF0" w:rsidP="00F32FF0">
      <w:pPr>
        <w:pStyle w:val="a5"/>
        <w:spacing w:after="0"/>
        <w:ind w:firstLine="709"/>
        <w:jc w:val="both"/>
        <w:rPr>
          <w:rFonts w:ascii="Century" w:hAnsi="Century"/>
          <w:shd w:val="clear" w:color="auto" w:fill="FFFFFF"/>
        </w:rPr>
      </w:pPr>
      <w:r w:rsidRPr="003D0238">
        <w:rPr>
          <w:rFonts w:ascii="Century" w:hAnsi="Century"/>
          <w:shd w:val="clear" w:color="auto" w:fill="FFFFFF"/>
        </w:rPr>
        <w:t xml:space="preserve">2.2. </w:t>
      </w:r>
      <w:r w:rsidRPr="003D0238">
        <w:rPr>
          <w:rFonts w:ascii="Century" w:hAnsi="Century"/>
        </w:rPr>
        <w:t>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p w:rsidR="00F32FF0" w:rsidRPr="003D0238" w:rsidRDefault="00F32FF0" w:rsidP="00F32FF0">
      <w:pPr>
        <w:pStyle w:val="a5"/>
        <w:spacing w:after="0"/>
        <w:ind w:firstLine="709"/>
        <w:jc w:val="both"/>
        <w:rPr>
          <w:rFonts w:ascii="Century" w:hAnsi="Century"/>
        </w:rPr>
      </w:pPr>
      <w:r w:rsidRPr="003D0238">
        <w:rPr>
          <w:rFonts w:ascii="Century" w:hAnsi="Century"/>
        </w:rPr>
        <w:t>2.3. 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w:t>
      </w:r>
    </w:p>
    <w:p w:rsidR="00F32FF0" w:rsidRPr="003D0238" w:rsidRDefault="00F32FF0" w:rsidP="00F32FF0">
      <w:pPr>
        <w:pStyle w:val="a5"/>
        <w:spacing w:after="0"/>
        <w:ind w:firstLine="709"/>
        <w:jc w:val="both"/>
        <w:rPr>
          <w:rFonts w:ascii="Century" w:hAnsi="Century"/>
        </w:rPr>
      </w:pPr>
      <w:r w:rsidRPr="003D0238">
        <w:rPr>
          <w:rFonts w:ascii="Century" w:hAnsi="Century"/>
        </w:rPr>
        <w:t>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осіб з інвалідністю в Україні".</w:t>
      </w:r>
    </w:p>
    <w:p w:rsidR="00F32FF0" w:rsidRPr="003D0238" w:rsidRDefault="00F32FF0" w:rsidP="00F32FF0">
      <w:pPr>
        <w:pStyle w:val="a5"/>
        <w:spacing w:after="0"/>
        <w:ind w:firstLine="709"/>
        <w:jc w:val="both"/>
        <w:rPr>
          <w:rFonts w:ascii="Century" w:hAnsi="Century"/>
        </w:rPr>
      </w:pPr>
      <w:r w:rsidRPr="003D0238">
        <w:rPr>
          <w:rFonts w:ascii="Century" w:hAnsi="Century"/>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F32FF0" w:rsidRPr="003D0238" w:rsidRDefault="00F32FF0" w:rsidP="00F32FF0">
      <w:pPr>
        <w:pStyle w:val="a5"/>
        <w:spacing w:after="0"/>
        <w:ind w:firstLine="709"/>
        <w:jc w:val="both"/>
        <w:rPr>
          <w:rFonts w:ascii="Century" w:hAnsi="Century"/>
        </w:rPr>
      </w:pPr>
      <w:r w:rsidRPr="003D0238">
        <w:rPr>
          <w:rFonts w:ascii="Century" w:hAnsi="Century"/>
        </w:rPr>
        <w:t>2.4. бази олімпійської та параолімпійської підготовки, перелік яких затверджується Кабінетом Міністрів України;</w:t>
      </w:r>
    </w:p>
    <w:p w:rsidR="00F32FF0" w:rsidRPr="003D0238" w:rsidRDefault="00F32FF0" w:rsidP="00F32FF0">
      <w:pPr>
        <w:pStyle w:val="a5"/>
        <w:spacing w:after="0"/>
        <w:ind w:firstLine="709"/>
        <w:jc w:val="both"/>
        <w:rPr>
          <w:rFonts w:ascii="Century" w:hAnsi="Century"/>
          <w:shd w:val="clear" w:color="auto" w:fill="FFFFFF"/>
        </w:rPr>
      </w:pPr>
      <w:r w:rsidRPr="003D0238">
        <w:rPr>
          <w:rFonts w:ascii="Century" w:hAnsi="Century"/>
          <w:shd w:val="clear" w:color="auto" w:fill="FFFFFF"/>
        </w:rPr>
        <w:t>2.5.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F32FF0" w:rsidRPr="003D0238" w:rsidRDefault="00F32FF0" w:rsidP="00F32FF0">
      <w:pPr>
        <w:pStyle w:val="a5"/>
        <w:spacing w:after="0"/>
        <w:ind w:firstLine="709"/>
        <w:jc w:val="both"/>
        <w:rPr>
          <w:rFonts w:ascii="Century" w:hAnsi="Century"/>
          <w:shd w:val="clear" w:color="auto" w:fill="FFFFFF"/>
        </w:rPr>
      </w:pPr>
      <w:r w:rsidRPr="003D0238">
        <w:rPr>
          <w:rFonts w:ascii="Century" w:hAnsi="Century"/>
          <w:shd w:val="clear" w:color="auto" w:fill="FFFFFF"/>
        </w:rPr>
        <w:t xml:space="preserve">2.6.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що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p w:rsidR="00F32FF0" w:rsidRPr="003D0238" w:rsidRDefault="00F32FF0" w:rsidP="00F32FF0">
      <w:pPr>
        <w:pStyle w:val="a5"/>
        <w:spacing w:after="0"/>
        <w:ind w:firstLine="709"/>
        <w:jc w:val="both"/>
        <w:rPr>
          <w:rFonts w:ascii="Century" w:hAnsi="Century"/>
          <w:shd w:val="clear" w:color="auto" w:fill="FFFFFF"/>
        </w:rPr>
      </w:pPr>
      <w:r w:rsidRPr="003D0238">
        <w:rPr>
          <w:rFonts w:ascii="Century" w:hAnsi="Century"/>
          <w:shd w:val="clear" w:color="auto" w:fill="FFFFFF"/>
        </w:rPr>
        <w:t xml:space="preserve">2.7.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і внесені контролюючим органом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p w:rsidR="00F32FF0" w:rsidRPr="003D0238" w:rsidRDefault="00F32FF0" w:rsidP="00F32FF0">
      <w:pPr>
        <w:pStyle w:val="a5"/>
        <w:spacing w:after="0"/>
        <w:jc w:val="both"/>
        <w:rPr>
          <w:rFonts w:ascii="Century" w:hAnsi="Century"/>
        </w:rPr>
      </w:pPr>
    </w:p>
    <w:p w:rsidR="00F32FF0" w:rsidRPr="003D0238" w:rsidRDefault="00F32FF0" w:rsidP="00F32FF0">
      <w:pPr>
        <w:pStyle w:val="a5"/>
        <w:spacing w:after="0"/>
        <w:jc w:val="both"/>
        <w:rPr>
          <w:rFonts w:ascii="Century" w:hAnsi="Century"/>
        </w:rPr>
      </w:pPr>
      <w:r w:rsidRPr="003D0238">
        <w:rPr>
          <w:rFonts w:ascii="Century" w:hAnsi="Century"/>
          <w:b/>
          <w:bCs/>
        </w:rPr>
        <w:lastRenderedPageBreak/>
        <w:tab/>
        <w:t>3. Земельні ділянки, які не підлягають оподаткуванню земельним податком</w:t>
      </w:r>
    </w:p>
    <w:p w:rsidR="00F32FF0" w:rsidRPr="003D0238" w:rsidRDefault="00F32FF0" w:rsidP="00F32FF0">
      <w:pPr>
        <w:pStyle w:val="a5"/>
        <w:spacing w:after="0"/>
        <w:jc w:val="both"/>
        <w:rPr>
          <w:rFonts w:ascii="Century" w:hAnsi="Century"/>
        </w:rPr>
      </w:pPr>
      <w:r w:rsidRPr="003D0238">
        <w:rPr>
          <w:rFonts w:ascii="Century" w:hAnsi="Century"/>
        </w:rPr>
        <w:tab/>
        <w:t>Не сплачується податок за:</w:t>
      </w:r>
    </w:p>
    <w:p w:rsidR="00F32FF0" w:rsidRPr="003D0238" w:rsidRDefault="00F32FF0" w:rsidP="00F32FF0">
      <w:pPr>
        <w:pStyle w:val="a5"/>
        <w:spacing w:after="0"/>
        <w:ind w:firstLine="709"/>
        <w:jc w:val="both"/>
        <w:rPr>
          <w:rFonts w:ascii="Century" w:hAnsi="Century"/>
        </w:rPr>
      </w:pPr>
      <w:r w:rsidRPr="003D0238">
        <w:rPr>
          <w:rFonts w:ascii="Century" w:hAnsi="Century"/>
        </w:rPr>
        <w:t>3.1.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F32FF0" w:rsidRPr="0040429A" w:rsidRDefault="00F32FF0" w:rsidP="00F32FF0">
      <w:pPr>
        <w:pStyle w:val="a5"/>
        <w:spacing w:after="0"/>
        <w:ind w:firstLine="709"/>
        <w:jc w:val="both"/>
        <w:rPr>
          <w:rFonts w:ascii="Century" w:hAnsi="Century"/>
          <w:color w:val="FF0000"/>
        </w:rPr>
      </w:pPr>
      <w:r w:rsidRPr="0040429A">
        <w:rPr>
          <w:rFonts w:ascii="Century" w:hAnsi="Century"/>
          <w:color w:val="FF0000"/>
        </w:rPr>
        <w:t>3.2. зем</w:t>
      </w:r>
      <w:r w:rsidR="003705BD" w:rsidRPr="0040429A">
        <w:rPr>
          <w:rFonts w:ascii="Century" w:hAnsi="Century"/>
          <w:color w:val="FF0000"/>
        </w:rPr>
        <w:t>е</w:t>
      </w:r>
      <w:r w:rsidRPr="0040429A">
        <w:rPr>
          <w:rFonts w:ascii="Century" w:hAnsi="Century"/>
          <w:color w:val="FF0000"/>
        </w:rPr>
        <w:t>л</w:t>
      </w:r>
      <w:r w:rsidR="003705BD" w:rsidRPr="0040429A">
        <w:rPr>
          <w:rFonts w:ascii="Century" w:hAnsi="Century"/>
          <w:color w:val="FF0000"/>
        </w:rPr>
        <w:t xml:space="preserve">ьні ділянки, </w:t>
      </w:r>
      <w:r w:rsidRPr="0040429A">
        <w:rPr>
          <w:rFonts w:ascii="Century" w:hAnsi="Century"/>
          <w:color w:val="FF0000"/>
        </w:rPr>
        <w:t xml:space="preserve"> що перебувають</w:t>
      </w:r>
      <w:r w:rsidR="0040429A">
        <w:rPr>
          <w:rFonts w:ascii="Century" w:hAnsi="Century"/>
          <w:color w:val="FF0000"/>
        </w:rPr>
        <w:t xml:space="preserve"> у</w:t>
      </w:r>
      <w:r w:rsidRPr="0040429A">
        <w:rPr>
          <w:rFonts w:ascii="Century" w:hAnsi="Century"/>
          <w:color w:val="FF0000"/>
        </w:rPr>
        <w:t xml:space="preserve"> консервації</w:t>
      </w:r>
      <w:r w:rsidR="00A3402B" w:rsidRPr="0040429A">
        <w:rPr>
          <w:rFonts w:ascii="Century" w:hAnsi="Century"/>
          <w:color w:val="FF0000"/>
        </w:rPr>
        <w:t xml:space="preserve">, </w:t>
      </w:r>
      <w:r w:rsidRPr="0040429A">
        <w:rPr>
          <w:rFonts w:ascii="Century" w:hAnsi="Century"/>
          <w:color w:val="FF0000"/>
        </w:rPr>
        <w:t xml:space="preserve"> або</w:t>
      </w:r>
      <w:r w:rsidR="003705BD" w:rsidRPr="0040429A">
        <w:rPr>
          <w:rFonts w:ascii="Century" w:hAnsi="Century"/>
          <w:color w:val="FF0000"/>
        </w:rPr>
        <w:t xml:space="preserve"> землі</w:t>
      </w:r>
      <w:r w:rsidRPr="0040429A">
        <w:rPr>
          <w:rFonts w:ascii="Century" w:hAnsi="Century"/>
          <w:color w:val="FF0000"/>
        </w:rPr>
        <w:t xml:space="preserve"> сільськогосподарськ</w:t>
      </w:r>
      <w:r w:rsidR="003705BD" w:rsidRPr="0040429A">
        <w:rPr>
          <w:rFonts w:ascii="Century" w:hAnsi="Century"/>
          <w:color w:val="FF0000"/>
        </w:rPr>
        <w:t>их угідь, які перебувають у стадії сільськогосподарського</w:t>
      </w:r>
      <w:r w:rsidRPr="0040429A">
        <w:rPr>
          <w:rFonts w:ascii="Century" w:hAnsi="Century"/>
          <w:color w:val="FF0000"/>
        </w:rPr>
        <w:t xml:space="preserve"> освоєння;</w:t>
      </w:r>
    </w:p>
    <w:p w:rsidR="00F32FF0" w:rsidRPr="003D0238" w:rsidRDefault="00F32FF0" w:rsidP="00F32FF0">
      <w:pPr>
        <w:pStyle w:val="a5"/>
        <w:spacing w:after="0"/>
        <w:ind w:firstLine="709"/>
        <w:jc w:val="both"/>
        <w:rPr>
          <w:rFonts w:ascii="Century" w:hAnsi="Century"/>
        </w:rPr>
      </w:pPr>
      <w:r w:rsidRPr="003D0238">
        <w:rPr>
          <w:rFonts w:ascii="Century" w:hAnsi="Century"/>
        </w:rPr>
        <w:t>3.3.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F32FF0" w:rsidRPr="003D0238" w:rsidRDefault="00F32FF0" w:rsidP="00F32FF0">
      <w:pPr>
        <w:pStyle w:val="a5"/>
        <w:ind w:firstLine="709"/>
        <w:jc w:val="both"/>
        <w:rPr>
          <w:rFonts w:ascii="Century" w:hAnsi="Century"/>
        </w:rPr>
      </w:pPr>
      <w:r w:rsidRPr="003D0238">
        <w:rPr>
          <w:rFonts w:ascii="Century" w:hAnsi="Century"/>
        </w:rPr>
        <w:t>3.4.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F32FF0" w:rsidRPr="003D0238" w:rsidRDefault="00F32FF0" w:rsidP="00F32FF0">
      <w:pPr>
        <w:pStyle w:val="a5"/>
        <w:ind w:firstLine="709"/>
        <w:jc w:val="both"/>
        <w:rPr>
          <w:rFonts w:ascii="Century" w:hAnsi="Century"/>
        </w:rPr>
      </w:pPr>
      <w:r w:rsidRPr="003D0238">
        <w:rPr>
          <w:rFonts w:ascii="Century" w:hAnsi="Century"/>
        </w:rPr>
        <w:t>а) паралельні об’їзні дороги, поромні переправи, снігозахисні споруди і насадження, протилавинні та протисельові споруди, вловлюючи з’їзди, захисні насадження, шумові екрани, очисні споруди;</w:t>
      </w:r>
    </w:p>
    <w:p w:rsidR="00F32FF0" w:rsidRPr="003D0238" w:rsidRDefault="00F32FF0" w:rsidP="00F32FF0">
      <w:pPr>
        <w:pStyle w:val="a5"/>
        <w:ind w:firstLine="709"/>
        <w:jc w:val="both"/>
        <w:rPr>
          <w:rFonts w:ascii="Century" w:hAnsi="Century"/>
        </w:rPr>
      </w:pPr>
      <w:r w:rsidRPr="003D0238">
        <w:rPr>
          <w:rFonts w:ascii="Century" w:hAnsi="Century"/>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F32FF0" w:rsidRPr="003D0238" w:rsidRDefault="00F32FF0" w:rsidP="00F32FF0">
      <w:pPr>
        <w:pStyle w:val="a5"/>
        <w:spacing w:after="0"/>
        <w:ind w:firstLine="709"/>
        <w:jc w:val="both"/>
        <w:rPr>
          <w:rFonts w:ascii="Century" w:hAnsi="Century"/>
        </w:rPr>
      </w:pPr>
      <w:r w:rsidRPr="003D0238">
        <w:rPr>
          <w:rFonts w:ascii="Century" w:hAnsi="Century"/>
        </w:rPr>
        <w:t>3.5.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F32FF0" w:rsidRPr="003D0238" w:rsidRDefault="00F32FF0" w:rsidP="00F32FF0">
      <w:pPr>
        <w:pStyle w:val="a5"/>
        <w:spacing w:after="0"/>
        <w:ind w:firstLine="709"/>
        <w:jc w:val="both"/>
        <w:rPr>
          <w:rFonts w:ascii="Century" w:hAnsi="Century"/>
        </w:rPr>
      </w:pPr>
      <w:r w:rsidRPr="003D0238">
        <w:rPr>
          <w:rFonts w:ascii="Century" w:hAnsi="Century"/>
        </w:rPr>
        <w:t>3.6. земельні ділянки кладовищ, крематоріїв та колумбаріїв;</w:t>
      </w:r>
    </w:p>
    <w:p w:rsidR="00F32FF0" w:rsidRPr="003D0238" w:rsidRDefault="00F32FF0" w:rsidP="00F32FF0">
      <w:pPr>
        <w:pStyle w:val="a5"/>
        <w:spacing w:after="0"/>
        <w:ind w:firstLine="709"/>
        <w:jc w:val="both"/>
        <w:rPr>
          <w:rFonts w:ascii="Century" w:hAnsi="Century"/>
        </w:rPr>
      </w:pPr>
      <w:r w:rsidRPr="003D0238">
        <w:rPr>
          <w:rFonts w:ascii="Century" w:hAnsi="Century"/>
        </w:rPr>
        <w:t>3.7.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F32FF0" w:rsidRDefault="00F32FF0" w:rsidP="000E3129">
      <w:pPr>
        <w:pStyle w:val="a5"/>
        <w:spacing w:after="0"/>
        <w:ind w:firstLine="709"/>
        <w:jc w:val="both"/>
        <w:rPr>
          <w:rFonts w:ascii="Century" w:hAnsi="Century"/>
        </w:rPr>
      </w:pPr>
      <w:r w:rsidRPr="003D0238">
        <w:rPr>
          <w:rFonts w:ascii="Century" w:hAnsi="Century"/>
        </w:rPr>
        <w:t>3.8.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w:t>
      </w:r>
      <w:r w:rsidR="000E3129" w:rsidRPr="003D0238">
        <w:rPr>
          <w:rFonts w:ascii="Century" w:hAnsi="Century"/>
        </w:rPr>
        <w:t xml:space="preserve"> встановленому законом порядку.</w:t>
      </w:r>
    </w:p>
    <w:p w:rsidR="004649A0" w:rsidRDefault="004649A0" w:rsidP="000E3129">
      <w:pPr>
        <w:pStyle w:val="a5"/>
        <w:spacing w:after="0"/>
        <w:ind w:firstLine="709"/>
        <w:jc w:val="both"/>
        <w:rPr>
          <w:rFonts w:ascii="Century" w:hAnsi="Century"/>
          <w:color w:val="FF0000"/>
        </w:rPr>
      </w:pPr>
      <w:r w:rsidRPr="004649A0">
        <w:rPr>
          <w:rFonts w:ascii="Century" w:hAnsi="Century"/>
          <w:color w:val="FF0000"/>
        </w:rPr>
        <w:t>3.9 земельні ділянки забруднені вибухонебезпечними  предметами.</w:t>
      </w:r>
    </w:p>
    <w:p w:rsidR="00DE78F7" w:rsidRPr="004649A0" w:rsidRDefault="00DE78F7" w:rsidP="000E3129">
      <w:pPr>
        <w:pStyle w:val="a5"/>
        <w:spacing w:after="0"/>
        <w:ind w:firstLine="709"/>
        <w:jc w:val="both"/>
        <w:rPr>
          <w:rFonts w:ascii="Century" w:hAnsi="Century"/>
          <w:color w:val="FF0000"/>
        </w:rPr>
      </w:pPr>
    </w:p>
    <w:p w:rsidR="003D0238" w:rsidRPr="003D0238" w:rsidRDefault="00DE78F7" w:rsidP="006663B8">
      <w:pPr>
        <w:pStyle w:val="a3"/>
        <w:ind w:firstLine="0"/>
        <w:jc w:val="center"/>
        <w:rPr>
          <w:rFonts w:ascii="Century" w:hAnsi="Century"/>
          <w:b/>
          <w:sz w:val="24"/>
          <w:szCs w:val="24"/>
        </w:rPr>
      </w:pPr>
      <w:r>
        <w:rPr>
          <w:rFonts w:ascii="Century" w:hAnsi="Century"/>
          <w:b/>
          <w:sz w:val="24"/>
          <w:szCs w:val="24"/>
        </w:rPr>
        <w:t>Секретар сесії</w:t>
      </w:r>
      <w:r w:rsidR="00F32FF0" w:rsidRPr="003D0238">
        <w:rPr>
          <w:rFonts w:ascii="Century" w:hAnsi="Century"/>
          <w:b/>
          <w:sz w:val="24"/>
          <w:szCs w:val="24"/>
        </w:rPr>
        <w:t xml:space="preserve">                                    </w:t>
      </w:r>
      <w:r w:rsidR="005B4E1E" w:rsidRPr="003D0238">
        <w:rPr>
          <w:rFonts w:ascii="Century" w:hAnsi="Century"/>
          <w:b/>
          <w:sz w:val="24"/>
          <w:szCs w:val="24"/>
        </w:rPr>
        <w:tab/>
      </w:r>
      <w:r w:rsidR="005B4E1E" w:rsidRPr="003D0238">
        <w:rPr>
          <w:rFonts w:ascii="Century" w:hAnsi="Century"/>
          <w:b/>
          <w:sz w:val="24"/>
          <w:szCs w:val="24"/>
        </w:rPr>
        <w:tab/>
      </w:r>
      <w:r w:rsidR="005B4E1E" w:rsidRPr="003D0238">
        <w:rPr>
          <w:rFonts w:ascii="Century" w:hAnsi="Century"/>
          <w:b/>
          <w:sz w:val="24"/>
          <w:szCs w:val="24"/>
        </w:rPr>
        <w:tab/>
      </w:r>
      <w:r>
        <w:rPr>
          <w:rFonts w:ascii="Century" w:hAnsi="Century"/>
          <w:b/>
          <w:sz w:val="24"/>
          <w:szCs w:val="24"/>
        </w:rPr>
        <w:t>Іван МЄСКАЛО</w:t>
      </w:r>
      <w:r w:rsidR="003D0238" w:rsidRPr="003D0238">
        <w:rPr>
          <w:rFonts w:ascii="Century" w:hAnsi="Century"/>
          <w:b/>
          <w:sz w:val="24"/>
          <w:szCs w:val="24"/>
        </w:rPr>
        <w:br w:type="page"/>
      </w:r>
    </w:p>
    <w:p w:rsidR="009A5806" w:rsidRPr="003D0238" w:rsidRDefault="009A5806" w:rsidP="009A5806">
      <w:pPr>
        <w:pStyle w:val="ShapkaDocumentu"/>
        <w:tabs>
          <w:tab w:val="left" w:pos="5387"/>
        </w:tabs>
        <w:spacing w:after="0"/>
        <w:ind w:left="5387"/>
        <w:jc w:val="left"/>
        <w:rPr>
          <w:rFonts w:ascii="Century" w:hAnsi="Century"/>
          <w:noProof/>
          <w:sz w:val="24"/>
          <w:szCs w:val="24"/>
        </w:rPr>
      </w:pPr>
      <w:r w:rsidRPr="003D0238">
        <w:rPr>
          <w:rFonts w:ascii="Century" w:hAnsi="Century"/>
          <w:b/>
          <w:bCs/>
          <w:noProof/>
          <w:sz w:val="24"/>
          <w:szCs w:val="24"/>
        </w:rPr>
        <w:lastRenderedPageBreak/>
        <w:t>Додаток 3</w:t>
      </w:r>
      <w:r w:rsidRPr="003D0238">
        <w:rPr>
          <w:rFonts w:ascii="Century" w:hAnsi="Century"/>
          <w:noProof/>
          <w:sz w:val="24"/>
          <w:szCs w:val="24"/>
        </w:rPr>
        <w:br/>
        <w:t>до рішення сесії Городоцької міської ради Львівської області</w:t>
      </w:r>
    </w:p>
    <w:p w:rsidR="009A5806" w:rsidRPr="003D0238" w:rsidRDefault="009A5806" w:rsidP="009A5806">
      <w:pPr>
        <w:keepNext/>
        <w:keepLines/>
        <w:tabs>
          <w:tab w:val="left" w:pos="5387"/>
        </w:tabs>
        <w:ind w:left="5387"/>
        <w:rPr>
          <w:rFonts w:ascii="Century" w:hAnsi="Century"/>
          <w:noProof/>
          <w:sz w:val="24"/>
          <w:szCs w:val="24"/>
        </w:rPr>
      </w:pPr>
      <w:r w:rsidRPr="003D0238">
        <w:rPr>
          <w:rFonts w:ascii="Century" w:hAnsi="Century"/>
          <w:noProof/>
          <w:sz w:val="24"/>
          <w:szCs w:val="24"/>
        </w:rPr>
        <w:t>2</w:t>
      </w:r>
      <w:r w:rsidR="006663B8">
        <w:rPr>
          <w:rFonts w:ascii="Century" w:hAnsi="Century"/>
          <w:noProof/>
          <w:sz w:val="24"/>
          <w:szCs w:val="24"/>
        </w:rPr>
        <w:t>0</w:t>
      </w:r>
      <w:r w:rsidRPr="003D0238">
        <w:rPr>
          <w:rFonts w:ascii="Century" w:hAnsi="Century"/>
          <w:noProof/>
          <w:sz w:val="24"/>
          <w:szCs w:val="24"/>
        </w:rPr>
        <w:t>.06.202</w:t>
      </w:r>
      <w:r w:rsidR="006663B8">
        <w:rPr>
          <w:rFonts w:ascii="Century" w:hAnsi="Century"/>
          <w:noProof/>
          <w:sz w:val="24"/>
          <w:szCs w:val="24"/>
        </w:rPr>
        <w:t>4</w:t>
      </w:r>
      <w:r w:rsidRPr="003D0238">
        <w:rPr>
          <w:rFonts w:ascii="Century" w:hAnsi="Century"/>
          <w:noProof/>
          <w:sz w:val="24"/>
          <w:szCs w:val="24"/>
        </w:rPr>
        <w:t xml:space="preserve"> №</w:t>
      </w:r>
      <w:r w:rsidR="00DE78F7">
        <w:rPr>
          <w:rFonts w:ascii="Century" w:hAnsi="Century"/>
          <w:noProof/>
          <w:sz w:val="24"/>
          <w:szCs w:val="24"/>
        </w:rPr>
        <w:t xml:space="preserve"> 24/48-7339</w:t>
      </w:r>
    </w:p>
    <w:p w:rsidR="006E603E" w:rsidRPr="003D0238" w:rsidRDefault="006E603E" w:rsidP="000E3129">
      <w:pPr>
        <w:pStyle w:val="a3"/>
        <w:jc w:val="center"/>
        <w:rPr>
          <w:rFonts w:ascii="Century" w:hAnsi="Century"/>
          <w:b/>
          <w:sz w:val="24"/>
          <w:szCs w:val="24"/>
        </w:rPr>
      </w:pPr>
      <w:r w:rsidRPr="003D0238">
        <w:rPr>
          <w:rFonts w:ascii="Century" w:hAnsi="Century"/>
          <w:b/>
          <w:sz w:val="24"/>
          <w:szCs w:val="24"/>
        </w:rPr>
        <w:t>ПОЛОЖЕННЯ</w:t>
      </w:r>
    </w:p>
    <w:p w:rsidR="006E603E" w:rsidRPr="003D0238" w:rsidRDefault="006E603E" w:rsidP="000E3129">
      <w:pPr>
        <w:pStyle w:val="a3"/>
        <w:jc w:val="center"/>
        <w:rPr>
          <w:rFonts w:ascii="Century" w:hAnsi="Century"/>
          <w:b/>
          <w:sz w:val="24"/>
          <w:szCs w:val="24"/>
        </w:rPr>
      </w:pPr>
      <w:r w:rsidRPr="003D0238">
        <w:rPr>
          <w:rFonts w:ascii="Century" w:hAnsi="Century"/>
          <w:b/>
          <w:sz w:val="24"/>
          <w:szCs w:val="24"/>
        </w:rPr>
        <w:t>про плату за землю</w:t>
      </w:r>
      <w:r w:rsidR="000E3129" w:rsidRPr="003D0238">
        <w:rPr>
          <w:rFonts w:ascii="Century" w:hAnsi="Century"/>
          <w:b/>
          <w:sz w:val="24"/>
          <w:szCs w:val="24"/>
        </w:rPr>
        <w:t xml:space="preserve"> на території </w:t>
      </w:r>
    </w:p>
    <w:p w:rsidR="000E3129" w:rsidRPr="003D0238" w:rsidRDefault="000E3129" w:rsidP="000E3129">
      <w:pPr>
        <w:pStyle w:val="a3"/>
        <w:jc w:val="center"/>
        <w:rPr>
          <w:rFonts w:ascii="Century" w:hAnsi="Century"/>
          <w:b/>
          <w:sz w:val="24"/>
          <w:szCs w:val="24"/>
        </w:rPr>
      </w:pPr>
      <w:r w:rsidRPr="003D0238">
        <w:rPr>
          <w:rFonts w:ascii="Century" w:hAnsi="Century"/>
          <w:b/>
          <w:sz w:val="24"/>
          <w:szCs w:val="24"/>
        </w:rPr>
        <w:t>Городоцької міської ради</w:t>
      </w:r>
    </w:p>
    <w:p w:rsidR="006E603E" w:rsidRPr="003D0238" w:rsidRDefault="006E603E" w:rsidP="000E3129">
      <w:pPr>
        <w:pStyle w:val="a3"/>
        <w:jc w:val="center"/>
        <w:rPr>
          <w:rFonts w:ascii="Century" w:hAnsi="Century"/>
          <w:b/>
          <w:sz w:val="24"/>
          <w:szCs w:val="24"/>
        </w:rPr>
      </w:pPr>
    </w:p>
    <w:p w:rsidR="006E603E" w:rsidRPr="003D0238" w:rsidRDefault="006E603E" w:rsidP="006E603E">
      <w:pPr>
        <w:pStyle w:val="a3"/>
        <w:jc w:val="both"/>
        <w:rPr>
          <w:rFonts w:ascii="Century" w:hAnsi="Century"/>
          <w:sz w:val="24"/>
          <w:szCs w:val="24"/>
        </w:rPr>
      </w:pPr>
      <w:r w:rsidRPr="003D0238">
        <w:rPr>
          <w:rFonts w:ascii="Century" w:hAnsi="Century"/>
          <w:sz w:val="24"/>
          <w:szCs w:val="24"/>
        </w:rPr>
        <w:t>Загальні положення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Податок встановлюється на підставі ст. 10 Розділу І та ст.269-289 Розділу </w:t>
      </w:r>
      <w:r w:rsidR="005B4E1E" w:rsidRPr="003D0238">
        <w:rPr>
          <w:rFonts w:ascii="Century" w:hAnsi="Century"/>
          <w:sz w:val="24"/>
          <w:szCs w:val="24"/>
        </w:rPr>
        <w:t>ХІІ Податкового кодексу України.</w:t>
      </w:r>
    </w:p>
    <w:p w:rsidR="006E603E" w:rsidRPr="003D0238" w:rsidRDefault="006E603E" w:rsidP="006E603E">
      <w:pPr>
        <w:pStyle w:val="a3"/>
        <w:jc w:val="both"/>
        <w:rPr>
          <w:rFonts w:ascii="Century" w:hAnsi="Century"/>
          <w:sz w:val="24"/>
          <w:szCs w:val="24"/>
        </w:rPr>
      </w:pPr>
    </w:p>
    <w:p w:rsidR="006E603E" w:rsidRPr="003D0238" w:rsidRDefault="006E603E" w:rsidP="006E603E">
      <w:pPr>
        <w:pStyle w:val="a3"/>
        <w:jc w:val="both"/>
        <w:rPr>
          <w:rFonts w:ascii="Century" w:hAnsi="Century"/>
          <w:sz w:val="24"/>
          <w:szCs w:val="24"/>
        </w:rPr>
      </w:pPr>
      <w:r w:rsidRPr="003D0238">
        <w:rPr>
          <w:rFonts w:ascii="Century" w:hAnsi="Century"/>
          <w:sz w:val="24"/>
          <w:szCs w:val="24"/>
        </w:rPr>
        <w:t>1. Платниками земельного податку є:</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власники земельних ділянок, земельних часток (паїв);</w:t>
      </w:r>
    </w:p>
    <w:p w:rsidR="006E603E" w:rsidRDefault="006E603E" w:rsidP="006E603E">
      <w:pPr>
        <w:pStyle w:val="a3"/>
        <w:jc w:val="both"/>
        <w:rPr>
          <w:rFonts w:ascii="Century" w:hAnsi="Century"/>
          <w:color w:val="FF0000"/>
          <w:sz w:val="24"/>
          <w:szCs w:val="24"/>
        </w:rPr>
      </w:pPr>
      <w:r w:rsidRPr="003D0238">
        <w:rPr>
          <w:rFonts w:ascii="Century" w:hAnsi="Century"/>
          <w:sz w:val="24"/>
          <w:szCs w:val="24"/>
        </w:rPr>
        <w:t>-  землекористувачі</w:t>
      </w:r>
      <w:r w:rsidR="00CE5B7A">
        <w:rPr>
          <w:rFonts w:ascii="Century" w:hAnsi="Century"/>
          <w:sz w:val="24"/>
          <w:szCs w:val="24"/>
        </w:rPr>
        <w:t xml:space="preserve">, </w:t>
      </w:r>
      <w:r w:rsidR="00CE5B7A" w:rsidRPr="00CE5B7A">
        <w:rPr>
          <w:rFonts w:ascii="Century" w:hAnsi="Century"/>
          <w:color w:val="FF0000"/>
          <w:sz w:val="24"/>
          <w:szCs w:val="24"/>
        </w:rPr>
        <w:t xml:space="preserve">яким відповідно до закону надані у користування земельні ділянки </w:t>
      </w:r>
      <w:bookmarkStart w:id="4" w:name="_Hlk168930905"/>
      <w:r w:rsidR="00CE5B7A" w:rsidRPr="00CE5B7A">
        <w:rPr>
          <w:rFonts w:ascii="Century" w:hAnsi="Century"/>
          <w:color w:val="FF0000"/>
          <w:sz w:val="24"/>
          <w:szCs w:val="24"/>
        </w:rPr>
        <w:t xml:space="preserve">державної та комунальної власності </w:t>
      </w:r>
      <w:bookmarkEnd w:id="4"/>
      <w:r w:rsidR="00CE5B7A" w:rsidRPr="00CE5B7A">
        <w:rPr>
          <w:rFonts w:ascii="Century" w:hAnsi="Century"/>
          <w:color w:val="FF0000"/>
          <w:sz w:val="24"/>
          <w:szCs w:val="24"/>
        </w:rPr>
        <w:t>на правах постійного користування</w:t>
      </w:r>
      <w:r w:rsidR="00CE5B7A">
        <w:rPr>
          <w:rFonts w:ascii="Century" w:hAnsi="Century"/>
          <w:color w:val="FF0000"/>
          <w:sz w:val="24"/>
          <w:szCs w:val="24"/>
        </w:rPr>
        <w:t>;</w:t>
      </w:r>
    </w:p>
    <w:p w:rsidR="00CE5B7A" w:rsidRPr="00CE5B7A" w:rsidRDefault="00CE5B7A" w:rsidP="006E603E">
      <w:pPr>
        <w:pStyle w:val="a3"/>
        <w:jc w:val="both"/>
        <w:rPr>
          <w:rFonts w:ascii="Century" w:hAnsi="Century"/>
          <w:color w:val="FF0000"/>
          <w:sz w:val="24"/>
          <w:szCs w:val="24"/>
        </w:rPr>
      </w:pPr>
      <w:r>
        <w:rPr>
          <w:rFonts w:ascii="Century" w:hAnsi="Century"/>
          <w:color w:val="FF0000"/>
          <w:sz w:val="24"/>
          <w:szCs w:val="24"/>
        </w:rPr>
        <w:t xml:space="preserve">- платники орендної плати – землекористувачі (орендарі) земельних ділянок </w:t>
      </w:r>
      <w:r w:rsidRPr="00CE5B7A">
        <w:rPr>
          <w:rFonts w:ascii="Century" w:hAnsi="Century"/>
          <w:color w:val="FF0000"/>
          <w:sz w:val="24"/>
          <w:szCs w:val="24"/>
        </w:rPr>
        <w:t>державної та комунальної власності</w:t>
      </w:r>
      <w:r>
        <w:rPr>
          <w:rFonts w:ascii="Century" w:hAnsi="Century"/>
          <w:color w:val="FF0000"/>
          <w:sz w:val="24"/>
          <w:szCs w:val="24"/>
        </w:rPr>
        <w:t xml:space="preserve"> на умовах оренди.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2. Об’єктами оподаткування земельним податком є:</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земельні ділянки, які перебувають у власності або користуванні;</w:t>
      </w:r>
    </w:p>
    <w:p w:rsidR="006E603E" w:rsidRDefault="006E603E" w:rsidP="006E603E">
      <w:pPr>
        <w:pStyle w:val="a3"/>
        <w:jc w:val="both"/>
        <w:rPr>
          <w:rFonts w:ascii="Century" w:hAnsi="Century"/>
          <w:sz w:val="24"/>
          <w:szCs w:val="24"/>
        </w:rPr>
      </w:pPr>
      <w:r w:rsidRPr="003D0238">
        <w:rPr>
          <w:rFonts w:ascii="Century" w:hAnsi="Century"/>
          <w:sz w:val="24"/>
          <w:szCs w:val="24"/>
        </w:rPr>
        <w:t>- земельні частки (паї), які перебувають у власності</w:t>
      </w:r>
    </w:p>
    <w:p w:rsidR="00CE5B7A" w:rsidRDefault="00CE5B7A" w:rsidP="006E603E">
      <w:pPr>
        <w:pStyle w:val="a3"/>
        <w:jc w:val="both"/>
        <w:rPr>
          <w:rFonts w:ascii="Century" w:hAnsi="Century"/>
          <w:color w:val="FF0000"/>
          <w:sz w:val="24"/>
          <w:szCs w:val="24"/>
        </w:rPr>
      </w:pPr>
      <w:r w:rsidRPr="00CE5B7A">
        <w:rPr>
          <w:rFonts w:ascii="Century" w:hAnsi="Century"/>
          <w:color w:val="FF0000"/>
          <w:sz w:val="24"/>
          <w:szCs w:val="24"/>
        </w:rPr>
        <w:t>- земельні ділянки державної та комунальної власності, які перебувають у володінні на прав</w:t>
      </w:r>
      <w:r>
        <w:rPr>
          <w:rFonts w:ascii="Century" w:hAnsi="Century"/>
          <w:color w:val="FF0000"/>
          <w:sz w:val="24"/>
          <w:szCs w:val="24"/>
        </w:rPr>
        <w:t>і</w:t>
      </w:r>
      <w:r w:rsidRPr="00CE5B7A">
        <w:rPr>
          <w:rFonts w:ascii="Century" w:hAnsi="Century"/>
          <w:color w:val="FF0000"/>
          <w:sz w:val="24"/>
          <w:szCs w:val="24"/>
        </w:rPr>
        <w:t xml:space="preserve"> постійного користування;</w:t>
      </w:r>
    </w:p>
    <w:p w:rsidR="00CE5B7A" w:rsidRPr="00CE5B7A" w:rsidRDefault="00CE5B7A" w:rsidP="006E603E">
      <w:pPr>
        <w:pStyle w:val="a3"/>
        <w:jc w:val="both"/>
        <w:rPr>
          <w:rFonts w:ascii="Century" w:hAnsi="Century"/>
          <w:color w:val="FF0000"/>
          <w:sz w:val="24"/>
          <w:szCs w:val="24"/>
        </w:rPr>
      </w:pPr>
      <w:r>
        <w:rPr>
          <w:rFonts w:ascii="Century" w:hAnsi="Century"/>
          <w:color w:val="FF0000"/>
          <w:sz w:val="24"/>
          <w:szCs w:val="24"/>
        </w:rPr>
        <w:t>- о</w:t>
      </w:r>
      <w:r w:rsidRPr="00CE5B7A">
        <w:rPr>
          <w:rFonts w:ascii="Century" w:hAnsi="Century"/>
          <w:color w:val="FF0000"/>
          <w:sz w:val="24"/>
          <w:szCs w:val="24"/>
        </w:rPr>
        <w:t>б’єктами оподаткування</w:t>
      </w:r>
      <w:r>
        <w:rPr>
          <w:rFonts w:ascii="Century" w:hAnsi="Century"/>
          <w:color w:val="FF0000"/>
          <w:sz w:val="24"/>
          <w:szCs w:val="24"/>
        </w:rPr>
        <w:t xml:space="preserve"> орендною платою – земельні ділянки </w:t>
      </w:r>
      <w:r w:rsidRPr="00CE5B7A">
        <w:rPr>
          <w:rFonts w:ascii="Century" w:hAnsi="Century"/>
          <w:color w:val="FF0000"/>
          <w:sz w:val="24"/>
          <w:szCs w:val="24"/>
        </w:rPr>
        <w:t>державної та комунальної власності на</w:t>
      </w:r>
      <w:r>
        <w:rPr>
          <w:rFonts w:ascii="Century" w:hAnsi="Century"/>
          <w:color w:val="FF0000"/>
          <w:sz w:val="24"/>
          <w:szCs w:val="24"/>
        </w:rPr>
        <w:t>дані в користування на</w:t>
      </w:r>
      <w:r w:rsidRPr="00CE5B7A">
        <w:rPr>
          <w:rFonts w:ascii="Century" w:hAnsi="Century"/>
          <w:color w:val="FF0000"/>
          <w:sz w:val="24"/>
          <w:szCs w:val="24"/>
        </w:rPr>
        <w:t xml:space="preserve"> умовах оренди</w:t>
      </w:r>
      <w:r>
        <w:rPr>
          <w:rFonts w:ascii="Century" w:hAnsi="Century"/>
          <w:color w:val="FF0000"/>
          <w:sz w:val="24"/>
          <w:szCs w:val="24"/>
        </w:rPr>
        <w:t xml:space="preserve"> </w:t>
      </w:r>
    </w:p>
    <w:p w:rsidR="006E603E" w:rsidRPr="003D0238" w:rsidRDefault="006E603E" w:rsidP="006E603E">
      <w:pPr>
        <w:pStyle w:val="a3"/>
        <w:jc w:val="both"/>
        <w:rPr>
          <w:rFonts w:ascii="Century" w:hAnsi="Century"/>
          <w:sz w:val="24"/>
          <w:szCs w:val="24"/>
        </w:rPr>
      </w:pPr>
    </w:p>
    <w:p w:rsidR="006E603E" w:rsidRPr="003D0238" w:rsidRDefault="006E603E" w:rsidP="006E603E">
      <w:pPr>
        <w:pStyle w:val="a3"/>
        <w:jc w:val="both"/>
        <w:rPr>
          <w:rFonts w:ascii="Century" w:hAnsi="Century"/>
          <w:sz w:val="24"/>
          <w:szCs w:val="24"/>
        </w:rPr>
      </w:pPr>
      <w:r w:rsidRPr="003D0238">
        <w:rPr>
          <w:rFonts w:ascii="Century" w:hAnsi="Century"/>
          <w:sz w:val="24"/>
          <w:szCs w:val="24"/>
        </w:rPr>
        <w:t>3.Базою оподаткування земельним податком є:</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 України;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площа земельних ділянок, нормативну грошову оцінку яких не проведено.</w:t>
      </w:r>
      <w:r w:rsidRPr="003D0238">
        <w:rPr>
          <w:rFonts w:ascii="Century" w:hAnsi="Century"/>
          <w:sz w:val="24"/>
          <w:szCs w:val="24"/>
        </w:rPr>
        <w:tab/>
      </w:r>
    </w:p>
    <w:p w:rsidR="006E603E" w:rsidRPr="003D0238" w:rsidRDefault="006E603E" w:rsidP="006E603E">
      <w:pPr>
        <w:pStyle w:val="a3"/>
        <w:jc w:val="both"/>
        <w:rPr>
          <w:rFonts w:ascii="Century" w:hAnsi="Century"/>
          <w:sz w:val="24"/>
          <w:szCs w:val="24"/>
        </w:rPr>
      </w:pPr>
      <w:r w:rsidRPr="003D0238">
        <w:rPr>
          <w:rFonts w:ascii="Century" w:hAnsi="Century"/>
          <w:sz w:val="24"/>
          <w:szCs w:val="24"/>
        </w:rPr>
        <w:t>Рішення щодо нормативної грошової оцінки земельних ділянок офіційно оприлюднюється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6E603E" w:rsidRPr="003D0238" w:rsidRDefault="006E603E" w:rsidP="006E603E">
      <w:pPr>
        <w:pStyle w:val="a3"/>
        <w:jc w:val="both"/>
        <w:rPr>
          <w:rFonts w:ascii="Century" w:hAnsi="Century"/>
          <w:sz w:val="24"/>
          <w:szCs w:val="24"/>
        </w:rPr>
      </w:pPr>
    </w:p>
    <w:p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4. Ставка земельного податку за земельні ділянки, </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нормативну грошову оцінку яких проведено (незалежно від місцезнаходження)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lastRenderedPageBreak/>
        <w:tab/>
        <w:t>4.1. Ставка податку за земельні ділянки, нормативну грошову оцінку яких проведено (незалежно від місцезнаходження), встановлюється у розмірі  2,0 відсотка від їх нормативної грошової оцінки, а саме по наступних видах цільового призначення: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торгівлі;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об’єктів туристичної інфраструктури та закладів громадського харчування;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кредитно-фінансових установ;</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ринкової інфраструктури;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закладів побутового обслуговування;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інших будівель громадської забудови;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основних, підсобних і допоміжних будівель та споруд будівельних організацій та підприємств;</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будівель і споруд річкового транспорту;</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будівель і споруд автомобільного транспорту та дорожнього господарства;</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будівель і споруд авіаційного транспорту;</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об’єктів трубопровідного транспорту;</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будівель і споруд додаткових транспортних послуг та допоміжних операцій;</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будівель і споруд іншого наземного транспорту;</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об’єктів і споруд телекомунікацій;</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будівель та споруд об’єктів поштового зв’язку;</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інших технічних засобів зв’язку;</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 для розміщення, будівництва, експлуатації та обслуговування будівель і споруд об’єктів енергогенеруючих підприємств, установ і організацій; </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будівництва, експлуатації та обслуговування будівель і споруд об’єктів передачі електричної та теплової енергії.</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4.2. Ставка податку за земельні ділянки сільськогосподарських угідь (незалежно від місцезнаходження) встановлюється у розмірі 1,0 відсотка від їх нормативної грошової оцінки, а саме по наступних видах цільового призначення: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ведення товарного сільськогосподарського виробництва;</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ведення фермерського господарства;</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ведення особистого селянського господарства;</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lastRenderedPageBreak/>
        <w:t>- для ведення підсобного сільського господарства;</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індивідуального садівництва;</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колективного садівництва;</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городництва;</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сінокосіння і випасання худоби;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дослідних і навчальних цілей;</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пропаганди передового досвіду ведення сільського господарства;</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надання послуг у сільському господарстві;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інфраструктури оптових ринків сільськогосподарської продукції;</w:t>
      </w:r>
      <w:r w:rsidRPr="003D0238">
        <w:rPr>
          <w:rFonts w:ascii="Century" w:hAnsi="Century"/>
          <w:sz w:val="24"/>
          <w:szCs w:val="24"/>
        </w:rPr>
        <w:tab/>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іншого сільськогосподарського призначення.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4.3. Ставка податку за земельні ділянки житлової забудови в межах населеного пункту, в тому числі зайняті житловим фондом, встановлюється для юридичних осіб у розмірі 0,3 відсотка від нормативної грошової оцінки, а саме по наступних видах цільового призначення: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і обслуговування житлового будинку, господарських будівель та споруд (присадибна ділянка);</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колективного житлового будівництва;</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і обслуговування багатоквартирного житлового будинку;</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і обслуговування будівель тимчасового проживання;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іншої житлової забудови.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4.4. Ставка податку за земельні ділянки житлової забудови в межах населеного пункту, в тому числі зайняті житловим фондом, встановлюється для фізичних осіб у розмірі 0,1 відсотка від нормативної грошової оцінки, а саме по наступних видах цільового призначення: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і обслуговування житлового будинку, господарських будівель та споруд (присадибна ділянка);</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колективного житлового будівництва;</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і обслуговування багатоквартирного житлового будинку;</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і обслуговування будівель тимчасового проживання;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іншої житлової забудови.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4.5. Ставка податку за земельні ділянки житлової забудови в межах населеного пункту для гаражного будівництва, встановлюється для фізичних осіб у розмірі 0,5 відсотка від нормативної грошової оцінки, а саме по наступних видах цільового призначення: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індивідуальних гаражів;</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колективного гаражного будівництва.</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4.6. Ставка податку за земельні ділянки житлової забудови в межах населеного пункту для гаражного будівництва, встановлюється для юридичних осіб у розмірі 1,0 відсотка від нормативної грошової оцінки, а саме по наступних видах цільового призначення: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lastRenderedPageBreak/>
        <w:t>- для будівництва індивідуальних гаражів;</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колективного гаражного будівництва.</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4.7. Ставка податку за земельні ділянки громадської забудови, оздоровчого призначення, рекреаційного призначення (незалежно від місцезнаходження) встановлюється у розмірі 1,0 відсотка від їх нормативної грошової оцінки, а саме по наступних видах цільового призначення: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органів державної влади та місцевого самоврядування;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закладів освіти;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закладів охорони здоров’я та соціальної допомоги;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громадських та релігійних організацій;</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закладів культурно-просвітницького обслуговування;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і споруд закладів науки;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постійної діяльності органів ДСНС;</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санаторно-оздоровчих закладів;</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інших оздоровчих цілей;</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об’єктів рекреаційного призначення;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об’єктів фізичної культури і споруту;</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індивідуального дачного будівництва;</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 для колективного дачного будівництва.  </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4.8. Ставка податку за земельні ділянки громадської забудови під закладами комунального обслуговування, для розміщення залізничного транспорту, для розміщення підприємств пов’язаних з користуванням надрами, для розробки родовищ природних лікувальних ресурсів, для розміщення об’єктів енергетики, які виробляють електричну енергію з відновлювальних джерел енергії встановлюється у розмірі  0,5 відсотка від їх нормативної грошової оцінки а саме по наступних видах цільового призначення: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закладів комунального обслуговування;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основних, підсобних і допоміжних будівель та споруд підприємствами, що пов’язані з користуванням надрами;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розробки родовищ природних лікувальних ресурсів;</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будівель і споруд залізничного транспорту.</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4.9. Ставка податку за земельні ділянки в межах населеного пункту зайняті водоймами, наданими для виробництва рибної продукції – рибогосподарських потреб встановлюється у розмірі  3,0 відсотків від їх нормативної грошової оцінки, крім земельних ділянок водного фонду з видами цільового призначення наведеними нижче у цьому пункті, ставка на які встановлюється у розмірі  0,1 відсотка від їх нормативної грошової оцінки: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експлуатації та догляду за водними об’єктами;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lastRenderedPageBreak/>
        <w:t>- для облаштування та догляду за прибережними захисними смугами;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експлуатації та догляду за смугами відведення;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експлуатації та догляду за гідротехнічними, іншими водогосподарськими спорудами і каналами;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догляду за береговими смугами водних шляхів;</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сінокосіння;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культурно-оздоровчих потреб, рекреаційних, спортивних і туристичних цілей;</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експлуатації гідротехнічних, гідрометричних та лінійних споруд;</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4.10. Ставка податку за земельні ділянки загального користування, в тому числі зайняті автостоянками для зберігання особистих транспортних засобів громадян, землі запасу, резервного фонду встановлюється у розмірі 1,0 відсотка від нормативної грошової оцінки.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4.11. Ставка податку за земельні ділянки всіх категорій, які перебувають у постійному користуванні суб’єктів господарювання (крім держаної та комунальної форми власності) встановлюється у розмірі 8 відсотків від їх нормативної грошової оцінки.</w:t>
      </w:r>
    </w:p>
    <w:p w:rsidR="006E603E" w:rsidRPr="003D0238" w:rsidRDefault="006E603E" w:rsidP="006E603E">
      <w:pPr>
        <w:pStyle w:val="a3"/>
        <w:jc w:val="both"/>
        <w:rPr>
          <w:rFonts w:ascii="Century" w:hAnsi="Century"/>
          <w:sz w:val="24"/>
          <w:szCs w:val="24"/>
        </w:rPr>
      </w:pPr>
    </w:p>
    <w:p w:rsidR="006E603E" w:rsidRPr="003D0238" w:rsidRDefault="006E603E" w:rsidP="006E603E">
      <w:pPr>
        <w:pStyle w:val="a3"/>
        <w:jc w:val="both"/>
        <w:rPr>
          <w:rFonts w:ascii="Century" w:hAnsi="Century"/>
          <w:sz w:val="24"/>
          <w:szCs w:val="24"/>
        </w:rPr>
      </w:pPr>
      <w:r w:rsidRPr="003D0238">
        <w:rPr>
          <w:rFonts w:ascii="Century" w:hAnsi="Century"/>
          <w:sz w:val="24"/>
          <w:szCs w:val="24"/>
        </w:rPr>
        <w:t>5. Ставка земельного податку за земельні ділянки, розташовані за межами населеного пункту, нормативна грошова оцінка яких не проведена.</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5.1. Ставка податку за земельні ділянки, розташовані за межами населеного пункту, нормативна грошова оцінка яких не проведена, встановлюється у розмірі 5,0 відсотків від нормативної грошової оцінки площі ріллі по області, крім земельних ділянок:</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сільськогосподарського призначення, в тому числі під сільськогосподарськими угіддями – у розмірі 1 відсотка від нормативної грошової оцінки площі ріллі по області;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житлової забудови для житлового будівництва для юридичних осіб – у розмірі 0,5 відсотка від нормативної грошової оцінки площі ріллі по області;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житлової забудови для житлового будівництва для фізичних осіб – у розмірі 0,1 відсотка від нормативної грошової оцінки площі ріллі по області;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житлової забудови для гаражного будівництва для юридичних осіб – у розмірі 1,0 відсотка від нормативної грошової оцінки площі ріллі по області;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житлової забудови для житлового будівництва для фізичних осіб – у розмірі 0,5 відсотка від нормативної грошової оцінки площі ріллі по області;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громадської забудови для будівництва та обслуговування будівель органів державної влади та місцевого самоврядування, будівель закладів освіти, будівель закладів охорони здоров’я та соціальної допомоги, громадських та релігійних організацій, закладів культурно-просвітницького обслуговування, будівель і споруд закладів науки, діяльності органів ДСНС – у розмірі 1,0 відсотка від нормативної грошової оцінки площі ріллі по області;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lastRenderedPageBreak/>
        <w:t>- оздоровчого призначення – у розмірі 1,0 відсотка від нормативної грошової оцінки площі ріллі по області;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рекреаційного призначення – у розмірі 2,0 відсотка від нормативної грошової оцінки площі ріллі по області;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земель водного фонду – у розмірі 0,1 відсотка від нормативної грошової оцінки площі ріллі по області, крім земельних ділянок наданих для виробництва рибної продукції – 5,0 відсотків від нормативної грошової оцінки площі ріллі по області;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за земельні ділянки для розміщення залізничного транспорту, для розміщення підприємств пов’язаних з користуванням надрами, для розробки родовищ природних лікувальних ресурсів, для розміщення об’єктів енергетики, які виробляють електричну енергію з відновлювальних джерел енергії встановлюється у розмірі 1,25 відсотка від нормативної грошової оцінки площі ріллі по області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загального користування, в тому числі зайняті автостоянками для зберігання особистих транспортних засобів громадян, землі запасу, резервного фонду – у розмірі 1,0 відсотка від нормативної грошової оцінки.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6. Оподаткування земельних ділянок, наданих на землях лісогосподарського призначення (незалежно від місцезнаходження) земельним податком.</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6.1. Податок за лісові землі складається із земельного податку та рентної плати, що визначається Податковим кодексом.</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6.2. Ставка податку за земельні ділянки лісових земель, нормативну грошову оцінку яких проведено (незалежно від місцезнаходження) встановлюється у розмірі 0,1 відсотка від їх нормативної грошової оцінки, а саме по наступних видах цільового призначення: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ведення лісового господарства і пов’язаних з ним послуг;</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іншого лісогосподарського призначення.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6.3. Ставка податку за земельні ділянки лісових земель, нормативну грошову оцінку яких не проведено встановлюється у розмірі 0,1 відсотка від нормативної грошової оцінки площі ріллі по області, а саме по наступних видах цільового призначення: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ведення лісового господарства і пов’язаних з ним послуг;</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іншого лісогосподарського призначення.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6.4. Ставка податку за один гектар нелісових земель, які надані у встановленому порядку та використовуються для потреб лісового господарства, нормативну грошову оцінку яких проведено (незалежно від місцезнаходження) встановлюється у розмірі 1,0 відсотка</w:t>
      </w:r>
      <w:r w:rsidR="000B2C75" w:rsidRPr="003D0238">
        <w:rPr>
          <w:rFonts w:ascii="Century" w:hAnsi="Century"/>
          <w:sz w:val="24"/>
          <w:szCs w:val="24"/>
        </w:rPr>
        <w:t xml:space="preserve"> </w:t>
      </w:r>
      <w:r w:rsidRPr="003D0238">
        <w:rPr>
          <w:rFonts w:ascii="Century" w:hAnsi="Century"/>
          <w:sz w:val="24"/>
          <w:szCs w:val="24"/>
        </w:rPr>
        <w:t>від їх нормативної грошової оцінки.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6.5. Ставка податку за один гектар нелісових земель, які надані у встановленому порядку та використовуються для потреб лісового господарства, розташовані за межами населеного пункту і нормативна грошова оцінка яких не проведена встановлюється за у розмірі 5 відсотків від нормативної грошової оцінки площі ріллі по області.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7. Особливості оподаткування платою за землю</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 xml:space="preserve">7.1. Міська рада встановлює ставки плати за землю та пільги щодо земельного податку, що сплачується на відповідній території, та  до 25 грудня </w:t>
      </w:r>
      <w:r w:rsidRPr="003D0238">
        <w:rPr>
          <w:rFonts w:ascii="Century" w:hAnsi="Century"/>
          <w:sz w:val="24"/>
          <w:szCs w:val="24"/>
        </w:rPr>
        <w:lastRenderedPageBreak/>
        <w:t>року, що передує звітному, подає відповідному контролюючому органу рішення щодо ставок земельного податку та наданих пільг зі сплати земельного податку юридичним та/або фізичним особам.</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Нові зміни щодо зазначеної інформації надаються до 1 числа першого місяця кварталу, що настає за звітним кварталом, у якому відбулися зазначені зміни. </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 xml:space="preserve">7.2. Якщо право на пільгу у платника виникає протягом року, то він звільняється від сплати податку починаючи з місяця, що настає за місяцем, в якому </w:t>
      </w:r>
      <w:r w:rsidR="000B2C75" w:rsidRPr="003D0238">
        <w:rPr>
          <w:rFonts w:ascii="Century" w:hAnsi="Century"/>
          <w:sz w:val="24"/>
          <w:szCs w:val="24"/>
        </w:rPr>
        <w:t>виникло</w:t>
      </w:r>
      <w:r w:rsidRPr="003D0238">
        <w:rPr>
          <w:rFonts w:ascii="Century" w:hAnsi="Century"/>
          <w:sz w:val="24"/>
          <w:szCs w:val="24"/>
        </w:rPr>
        <w:t xml:space="preserve"> це право. У разі втрати права на пільгу протягом року податок сплачується починаючи з місяця, що настає за місяцем, в якому втрачено це право.</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7.3. Якщо платники податку, що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 </w:t>
      </w:r>
    </w:p>
    <w:p w:rsidR="006E603E" w:rsidRPr="003D0238" w:rsidRDefault="006E603E" w:rsidP="006E603E">
      <w:pPr>
        <w:pStyle w:val="a3"/>
        <w:jc w:val="both"/>
        <w:rPr>
          <w:rFonts w:ascii="Century" w:hAnsi="Century"/>
          <w:sz w:val="24"/>
          <w:szCs w:val="24"/>
        </w:rPr>
      </w:pPr>
    </w:p>
    <w:p w:rsidR="006E603E" w:rsidRPr="003D0238" w:rsidRDefault="006E603E" w:rsidP="006E603E">
      <w:pPr>
        <w:pStyle w:val="a3"/>
        <w:jc w:val="both"/>
        <w:rPr>
          <w:rFonts w:ascii="Century" w:hAnsi="Century"/>
          <w:sz w:val="24"/>
          <w:szCs w:val="24"/>
        </w:rPr>
      </w:pPr>
      <w:r w:rsidRPr="003D0238">
        <w:rPr>
          <w:rFonts w:ascii="Century" w:hAnsi="Century"/>
          <w:sz w:val="24"/>
          <w:szCs w:val="24"/>
        </w:rPr>
        <w:t>8. Податковий період для плати за землю</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8.1. Базовим податковим (звітним) періодом для плати за землю є календарний рік.</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8.2.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6E603E" w:rsidRPr="003D0238" w:rsidRDefault="006E603E" w:rsidP="006E603E">
      <w:pPr>
        <w:pStyle w:val="a3"/>
        <w:jc w:val="both"/>
        <w:rPr>
          <w:rFonts w:ascii="Century" w:hAnsi="Century"/>
          <w:sz w:val="24"/>
          <w:szCs w:val="24"/>
        </w:rPr>
      </w:pPr>
    </w:p>
    <w:p w:rsidR="006E603E" w:rsidRPr="003D0238" w:rsidRDefault="006E603E" w:rsidP="006E603E">
      <w:pPr>
        <w:pStyle w:val="a3"/>
        <w:jc w:val="both"/>
        <w:rPr>
          <w:rFonts w:ascii="Century" w:hAnsi="Century"/>
          <w:sz w:val="24"/>
          <w:szCs w:val="24"/>
        </w:rPr>
      </w:pPr>
      <w:r w:rsidRPr="003D0238">
        <w:rPr>
          <w:rFonts w:ascii="Century" w:hAnsi="Century"/>
          <w:sz w:val="24"/>
          <w:szCs w:val="24"/>
        </w:rPr>
        <w:t>9. Порядок обчислення плати за землю</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9.1. Підставою для нарахування земельного податку є дані державного земельного кадастру.</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подають інформацію, необхідну для обчислення і справляння плати за землю, у порядку, встановленому Кабінетом Міністрів України.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9.2.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податкову декларацію на поточний рік за формою, встановленою у порядку, передбаченому Податковим Кодексом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lastRenderedPageBreak/>
        <w:tab/>
        <w:t>9.3.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9.4.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У разі зміни протягом року </w:t>
      </w:r>
      <w:r w:rsidR="00DD6003" w:rsidRPr="003D0238">
        <w:rPr>
          <w:rFonts w:ascii="Century" w:hAnsi="Century"/>
          <w:sz w:val="24"/>
          <w:szCs w:val="24"/>
        </w:rPr>
        <w:t>об’єкта</w:t>
      </w:r>
      <w:r w:rsidRPr="003D0238">
        <w:rPr>
          <w:rFonts w:ascii="Century" w:hAnsi="Century"/>
          <w:sz w:val="24"/>
          <w:szCs w:val="24"/>
        </w:rPr>
        <w:t xml:space="preserve">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9.5. Нарахування фізичним особам сум податку проводиться контролюючим органом, який</w:t>
      </w:r>
      <w:r w:rsidR="00DD6003" w:rsidRPr="003D0238">
        <w:rPr>
          <w:rFonts w:ascii="Century" w:hAnsi="Century"/>
          <w:sz w:val="24"/>
          <w:szCs w:val="24"/>
        </w:rPr>
        <w:t xml:space="preserve"> </w:t>
      </w:r>
      <w:r w:rsidRPr="003D0238">
        <w:rPr>
          <w:rFonts w:ascii="Century" w:hAnsi="Century"/>
          <w:sz w:val="24"/>
          <w:szCs w:val="24"/>
        </w:rPr>
        <w:t>надсилає (вручає)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 Податковим Кодексом України.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У разі переходу права власності на земельну ділянку від одного власника – юридичної або фізичної особи</w:t>
      </w:r>
      <w:r w:rsidR="00DD6003" w:rsidRPr="003D0238">
        <w:rPr>
          <w:rFonts w:ascii="Century" w:hAnsi="Century"/>
          <w:sz w:val="24"/>
          <w:szCs w:val="24"/>
        </w:rPr>
        <w:t xml:space="preserve"> </w:t>
      </w:r>
      <w:r w:rsidRPr="003D0238">
        <w:rPr>
          <w:rFonts w:ascii="Century" w:hAnsi="Century"/>
          <w:sz w:val="24"/>
          <w:szCs w:val="24"/>
        </w:rPr>
        <w:t>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У разі переходу права власності на земельну ділянку від одного власника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Платники податку мають право звернутися з письмовою заявою до контролюючого органу для проведення звірки даних щодо:</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w:t>
      </w:r>
      <w:r w:rsidRPr="003D0238">
        <w:rPr>
          <w:rFonts w:ascii="Century" w:hAnsi="Century"/>
          <w:sz w:val="24"/>
          <w:szCs w:val="24"/>
        </w:rPr>
        <w:tab/>
        <w:t>Розміру площі земельної ділянки, що перебуває у власності та/або користуванні платника податку;</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w:t>
      </w:r>
      <w:r w:rsidRPr="003D0238">
        <w:rPr>
          <w:rFonts w:ascii="Century" w:hAnsi="Century"/>
          <w:sz w:val="24"/>
          <w:szCs w:val="24"/>
        </w:rPr>
        <w:tab/>
        <w:t>права на користування пільгою із сплати податку;</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w:t>
      </w:r>
      <w:r w:rsidRPr="003D0238">
        <w:rPr>
          <w:rFonts w:ascii="Century" w:hAnsi="Century"/>
          <w:sz w:val="24"/>
          <w:szCs w:val="24"/>
        </w:rPr>
        <w:tab/>
        <w:t>розміру ставки податку;</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w:t>
      </w:r>
      <w:r w:rsidRPr="003D0238">
        <w:rPr>
          <w:rFonts w:ascii="Century" w:hAnsi="Century"/>
          <w:sz w:val="24"/>
          <w:szCs w:val="24"/>
        </w:rPr>
        <w:tab/>
        <w:t>нарахованої суми податку.</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9.6.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lastRenderedPageBreak/>
        <w:t xml:space="preserve">1) у рівних частинах - якщо будівля перебуває в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2) пропорційно належній частці кожної особи - якщо будівля перебуває в спільній частковій власності;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3) пропорційно належній частці кожної особи - якщо будівля перебуває у спільній сумісній власності і поділена в натурі.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6E603E" w:rsidRPr="003D0238" w:rsidRDefault="006E603E" w:rsidP="006E603E">
      <w:pPr>
        <w:pStyle w:val="a3"/>
        <w:jc w:val="both"/>
        <w:rPr>
          <w:rFonts w:ascii="Century" w:hAnsi="Century"/>
          <w:sz w:val="24"/>
          <w:szCs w:val="24"/>
        </w:rPr>
      </w:pPr>
    </w:p>
    <w:p w:rsidR="006E603E" w:rsidRPr="003D0238" w:rsidRDefault="006E603E" w:rsidP="006E603E">
      <w:pPr>
        <w:pStyle w:val="a3"/>
        <w:jc w:val="both"/>
        <w:rPr>
          <w:rFonts w:ascii="Century" w:hAnsi="Century"/>
          <w:sz w:val="24"/>
          <w:szCs w:val="24"/>
        </w:rPr>
      </w:pPr>
      <w:r w:rsidRPr="003D0238">
        <w:rPr>
          <w:rFonts w:ascii="Century" w:hAnsi="Century"/>
          <w:sz w:val="24"/>
          <w:szCs w:val="24"/>
        </w:rPr>
        <w:t>10. Строк сплати плати за землю</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 xml:space="preserve">10.1. Власники землі та землекористувачі сплачують плату за землю з дня виникнення права власності або права користування земельною ділянкою. </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10.2. Облік фізичних осіб - платників податку і нарахування відповідних сум проводиться контролюючим органом щороку до 1 травня.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10.3.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10.4.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10.5. Податок фізичними особами сплачується протягом 60 днів з дня вручення податкового повідомлення-рішення.</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10.6.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10.7. У разі надання в оренду земельних ділянок (в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 xml:space="preserve">10.8. Власник нежилого приміщення (його частини) у багатоквартирному жилому будинку сплачує до бюджету податок за площі під такими приміщеннями </w:t>
      </w:r>
      <w:r w:rsidRPr="003D0238">
        <w:rPr>
          <w:rFonts w:ascii="Century" w:hAnsi="Century"/>
          <w:sz w:val="24"/>
          <w:szCs w:val="24"/>
        </w:rPr>
        <w:lastRenderedPageBreak/>
        <w:t>(їх частинами), з урахуванням пропорційної частки прибудинкової території з дати державної реєстрації права власності на нерухоме майно.</w:t>
      </w:r>
    </w:p>
    <w:p w:rsidR="006E603E" w:rsidRPr="003D0238" w:rsidRDefault="006E603E" w:rsidP="006E603E">
      <w:pPr>
        <w:pStyle w:val="a3"/>
        <w:jc w:val="both"/>
        <w:rPr>
          <w:rFonts w:ascii="Century" w:hAnsi="Century"/>
          <w:sz w:val="24"/>
          <w:szCs w:val="24"/>
        </w:rPr>
      </w:pPr>
    </w:p>
    <w:p w:rsidR="006E603E" w:rsidRPr="003D0238" w:rsidRDefault="006E603E" w:rsidP="006E603E">
      <w:pPr>
        <w:pStyle w:val="a3"/>
        <w:jc w:val="both"/>
        <w:rPr>
          <w:rFonts w:ascii="Century" w:hAnsi="Century"/>
          <w:sz w:val="24"/>
          <w:szCs w:val="24"/>
        </w:rPr>
      </w:pPr>
      <w:r w:rsidRPr="003D0238">
        <w:rPr>
          <w:rFonts w:ascii="Century" w:hAnsi="Century"/>
          <w:sz w:val="24"/>
          <w:szCs w:val="24"/>
        </w:rPr>
        <w:t>11. Орендна плата</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 xml:space="preserve">11.1. Підставою для нарахування орендної плати за земельну ділянку є договір оренди такої земельної ділянки. </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Міська рада до 1 лютого подає контролюючому органу перелік орендарів, з якими укладено договори оренди землі на поточний рік, та інформує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Форма надання інформації затверджується центральним органом виконавчої влади, що забезпечує формування державної фінансової політики.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Договір оренди земель державної і комунальної власності укладається за типовою формою, затвердженою Кабінетом Міністрів України.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11.2. Платником орендної плати є орендар земельної ділянки.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11.3. Об’єктом оподаткування є земельна ділянка, надана в оренду.</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11.4. Розмір та умови внесення орендної плати встановлюються у договорі оренди між орендодавцем (власником) і орендарем.</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ab/>
        <w:t>11.5. Розмір орендної плати встановлюється у договорі оренди та коригується щорічно з прийняттям міською радою рішення про затвердження ставок земельного податку та орендної плати за землю, але річна сума платежу:</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          11.5.1. не може бути меншою за розмір земельного податку:</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для земельних ділянок, нормативну грошову оцінку яких не проведено, - у розмірі не більше 5 відсотків нормативної грошової оцінки площі ріллі по області, для сільськогосподарських угідь – не менше 0,3 відсотка та не більше 5 відсотків нормативної грошової оцінки одиниці площі ріллі по області;</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           11.5.2. не може перевищувати 12 відсотків нормативної грошової оцінки;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11.5.3. може перевищувати граничний розмір орендної плати, встановлений у п.п.14.5.2, у разі визначення орендаря на конкурентних засадах;</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11.5.4. для баз олімпійської, параолімпійської та дефлімпійської підготовки, перелік яких затверджується Кабінетом Міністрів України, не може перевищувати 0,1 відсотка нормативної грошової оцінки;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11.6. Плата за суборенду земельних ділянок не може перевищувати орендної плати.</w:t>
      </w:r>
    </w:p>
    <w:p w:rsidR="006E603E" w:rsidRPr="003D0238" w:rsidRDefault="006E603E" w:rsidP="006E603E">
      <w:pPr>
        <w:pStyle w:val="a3"/>
        <w:jc w:val="both"/>
        <w:rPr>
          <w:rFonts w:ascii="Century" w:hAnsi="Century"/>
          <w:sz w:val="24"/>
          <w:szCs w:val="24"/>
        </w:rPr>
      </w:pPr>
    </w:p>
    <w:p w:rsidR="006E603E" w:rsidRPr="003D0238" w:rsidRDefault="006E603E" w:rsidP="006E603E">
      <w:pPr>
        <w:pStyle w:val="a3"/>
        <w:jc w:val="both"/>
        <w:rPr>
          <w:rFonts w:ascii="Century" w:hAnsi="Century"/>
          <w:sz w:val="24"/>
          <w:szCs w:val="24"/>
        </w:rPr>
      </w:pPr>
      <w:r w:rsidRPr="003D0238">
        <w:rPr>
          <w:rFonts w:ascii="Century" w:hAnsi="Century"/>
          <w:sz w:val="24"/>
          <w:szCs w:val="24"/>
        </w:rPr>
        <w:t>12. Порядок зарахування до бюджетів плати за землю</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lastRenderedPageBreak/>
        <w:t xml:space="preserve">            12.1 Плата за землю зараховується до відповідних місцевих бюджетів у порядку, визначеному Бюджетним кодексом України для плати за землю.</w:t>
      </w:r>
    </w:p>
    <w:p w:rsidR="006E603E" w:rsidRPr="003D0238" w:rsidRDefault="006E603E" w:rsidP="006E603E">
      <w:pPr>
        <w:pStyle w:val="a3"/>
        <w:jc w:val="both"/>
        <w:rPr>
          <w:rFonts w:ascii="Century" w:hAnsi="Century"/>
          <w:sz w:val="24"/>
          <w:szCs w:val="24"/>
        </w:rPr>
      </w:pPr>
    </w:p>
    <w:p w:rsidR="006E603E" w:rsidRPr="003D0238" w:rsidRDefault="006E603E" w:rsidP="006E603E">
      <w:pPr>
        <w:pStyle w:val="a3"/>
        <w:jc w:val="both"/>
        <w:rPr>
          <w:rFonts w:ascii="Century" w:hAnsi="Century"/>
          <w:sz w:val="24"/>
          <w:szCs w:val="24"/>
        </w:rPr>
      </w:pPr>
    </w:p>
    <w:p w:rsidR="006E603E" w:rsidRPr="003D0238" w:rsidRDefault="006E603E" w:rsidP="006E603E">
      <w:pPr>
        <w:pStyle w:val="a3"/>
        <w:jc w:val="both"/>
        <w:rPr>
          <w:rFonts w:ascii="Century" w:hAnsi="Century"/>
          <w:sz w:val="24"/>
          <w:szCs w:val="24"/>
        </w:rPr>
      </w:pPr>
      <w:r w:rsidRPr="003D0238">
        <w:rPr>
          <w:rFonts w:ascii="Century" w:hAnsi="Century"/>
          <w:sz w:val="24"/>
          <w:szCs w:val="24"/>
        </w:rPr>
        <w:t>13. Контроль за повнотою правильності та своєчасності сплати</w:t>
      </w:r>
    </w:p>
    <w:p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 земельного податку на орендної плати за землю.</w:t>
      </w:r>
    </w:p>
    <w:p w:rsidR="003D0238" w:rsidRDefault="006E603E" w:rsidP="006E603E">
      <w:pPr>
        <w:pStyle w:val="a3"/>
        <w:jc w:val="both"/>
        <w:rPr>
          <w:rFonts w:ascii="Century" w:hAnsi="Century"/>
          <w:sz w:val="24"/>
          <w:szCs w:val="24"/>
        </w:rPr>
      </w:pPr>
      <w:r w:rsidRPr="003D0238">
        <w:rPr>
          <w:rFonts w:ascii="Century" w:hAnsi="Century"/>
          <w:sz w:val="24"/>
          <w:szCs w:val="24"/>
        </w:rPr>
        <w:t>13.1. Контроль за повнотою правильності та своєчасності сплати земельного податку на орендної плати за землю здійснює контролюючий орган виконавчої влади, що забезпечує формування державної фінансової політики.</w:t>
      </w:r>
    </w:p>
    <w:p w:rsidR="00A53E0B" w:rsidRDefault="00A53E0B" w:rsidP="006E603E">
      <w:pPr>
        <w:pStyle w:val="a3"/>
        <w:jc w:val="both"/>
        <w:rPr>
          <w:rFonts w:ascii="Century" w:hAnsi="Century"/>
          <w:sz w:val="24"/>
          <w:szCs w:val="24"/>
        </w:rPr>
      </w:pPr>
    </w:p>
    <w:p w:rsidR="00A53E0B" w:rsidRPr="00A53E0B" w:rsidRDefault="00DE78F7" w:rsidP="00A53E0B">
      <w:pPr>
        <w:pStyle w:val="a3"/>
        <w:ind w:firstLine="0"/>
        <w:jc w:val="both"/>
        <w:rPr>
          <w:rFonts w:ascii="Century" w:hAnsi="Century"/>
          <w:b/>
          <w:bCs/>
          <w:sz w:val="24"/>
          <w:szCs w:val="24"/>
        </w:rPr>
      </w:pPr>
      <w:r>
        <w:rPr>
          <w:rFonts w:ascii="Century" w:hAnsi="Century"/>
          <w:b/>
          <w:bCs/>
          <w:sz w:val="24"/>
          <w:szCs w:val="24"/>
        </w:rPr>
        <w:t>Секретар сесії</w:t>
      </w:r>
      <w:r>
        <w:rPr>
          <w:rFonts w:ascii="Century" w:hAnsi="Century"/>
          <w:b/>
          <w:bCs/>
          <w:sz w:val="24"/>
          <w:szCs w:val="24"/>
        </w:rPr>
        <w:tab/>
      </w:r>
      <w:r>
        <w:rPr>
          <w:rFonts w:ascii="Century" w:hAnsi="Century"/>
          <w:b/>
          <w:bCs/>
          <w:sz w:val="24"/>
          <w:szCs w:val="24"/>
        </w:rPr>
        <w:tab/>
      </w:r>
      <w:r>
        <w:rPr>
          <w:rFonts w:ascii="Century" w:hAnsi="Century"/>
          <w:b/>
          <w:bCs/>
          <w:sz w:val="24"/>
          <w:szCs w:val="24"/>
        </w:rPr>
        <w:tab/>
      </w:r>
      <w:r>
        <w:rPr>
          <w:rFonts w:ascii="Century" w:hAnsi="Century"/>
          <w:b/>
          <w:bCs/>
          <w:sz w:val="24"/>
          <w:szCs w:val="24"/>
        </w:rPr>
        <w:tab/>
      </w:r>
      <w:r>
        <w:rPr>
          <w:rFonts w:ascii="Century" w:hAnsi="Century"/>
          <w:b/>
          <w:bCs/>
          <w:sz w:val="24"/>
          <w:szCs w:val="24"/>
        </w:rPr>
        <w:tab/>
      </w:r>
      <w:r>
        <w:rPr>
          <w:rFonts w:ascii="Century" w:hAnsi="Century"/>
          <w:b/>
          <w:bCs/>
          <w:sz w:val="24"/>
          <w:szCs w:val="24"/>
        </w:rPr>
        <w:tab/>
        <w:t>Іван МЄСКАЛО</w:t>
      </w:r>
    </w:p>
    <w:p w:rsidR="003D0238" w:rsidRDefault="003D0238">
      <w:pPr>
        <w:rPr>
          <w:rFonts w:ascii="Century" w:hAnsi="Century"/>
          <w:sz w:val="24"/>
          <w:szCs w:val="24"/>
        </w:rPr>
      </w:pPr>
      <w:r>
        <w:rPr>
          <w:rFonts w:ascii="Century" w:hAnsi="Century"/>
          <w:sz w:val="24"/>
          <w:szCs w:val="24"/>
        </w:rPr>
        <w:br w:type="page"/>
      </w:r>
    </w:p>
    <w:p w:rsidR="003D0238" w:rsidRPr="003D0238" w:rsidRDefault="003D0238" w:rsidP="003D0238">
      <w:pPr>
        <w:pStyle w:val="a5"/>
        <w:ind w:left="5954"/>
        <w:rPr>
          <w:rFonts w:ascii="Century" w:eastAsia="Times New Roman" w:hAnsi="Century" w:cs="Times New Roman"/>
          <w:b/>
          <w:bCs/>
          <w:color w:val="000000"/>
          <w:kern w:val="0"/>
          <w:lang w:eastAsia="ru-RU" w:bidi="ar-SA"/>
        </w:rPr>
      </w:pPr>
      <w:r w:rsidRPr="003D0238">
        <w:rPr>
          <w:rFonts w:ascii="Century" w:eastAsia="Times New Roman" w:hAnsi="Century" w:cs="Times New Roman"/>
          <w:b/>
          <w:bCs/>
          <w:color w:val="000000"/>
          <w:kern w:val="0"/>
          <w:lang w:eastAsia="ru-RU" w:bidi="ar-SA"/>
        </w:rPr>
        <w:lastRenderedPageBreak/>
        <w:t xml:space="preserve">Додаток </w:t>
      </w:r>
      <w:r w:rsidR="00A53E0B">
        <w:rPr>
          <w:rFonts w:ascii="Century" w:eastAsia="Times New Roman" w:hAnsi="Century" w:cs="Times New Roman"/>
          <w:b/>
          <w:bCs/>
          <w:color w:val="000000"/>
          <w:kern w:val="0"/>
          <w:lang w:eastAsia="ru-RU" w:bidi="ar-SA"/>
        </w:rPr>
        <w:t>4</w:t>
      </w:r>
    </w:p>
    <w:p w:rsidR="003D0238" w:rsidRPr="003D0238" w:rsidRDefault="003D0238" w:rsidP="003D0238">
      <w:pPr>
        <w:pStyle w:val="a5"/>
        <w:ind w:left="5954"/>
        <w:rPr>
          <w:rFonts w:ascii="Century" w:eastAsia="Times New Roman" w:hAnsi="Century" w:cs="Times New Roman"/>
          <w:color w:val="000000"/>
          <w:kern w:val="0"/>
          <w:lang w:eastAsia="ru-RU" w:bidi="ar-SA"/>
        </w:rPr>
      </w:pPr>
      <w:r w:rsidRPr="003D0238">
        <w:rPr>
          <w:rFonts w:ascii="Century" w:eastAsia="Times New Roman" w:hAnsi="Century" w:cs="Times New Roman"/>
          <w:color w:val="000000"/>
          <w:kern w:val="0"/>
          <w:lang w:eastAsia="ru-RU" w:bidi="ar-SA"/>
        </w:rPr>
        <w:t>до рішення сесії Городоцької міської ради Львівської області</w:t>
      </w:r>
    </w:p>
    <w:p w:rsidR="00F32FF0" w:rsidRPr="003D0238" w:rsidRDefault="003D0238" w:rsidP="003D0238">
      <w:pPr>
        <w:pStyle w:val="a5"/>
        <w:ind w:left="5954"/>
        <w:rPr>
          <w:rFonts w:ascii="Century" w:hAnsi="Century" w:cs="Times New Roman"/>
          <w:b/>
          <w:bCs/>
        </w:rPr>
      </w:pPr>
      <w:r w:rsidRPr="003D0238">
        <w:rPr>
          <w:rFonts w:ascii="Century" w:eastAsia="Times New Roman" w:hAnsi="Century" w:cs="Times New Roman"/>
          <w:color w:val="000000"/>
          <w:kern w:val="0"/>
          <w:lang w:eastAsia="ru-RU" w:bidi="ar-SA"/>
        </w:rPr>
        <w:t>2</w:t>
      </w:r>
      <w:r w:rsidR="00683C93">
        <w:rPr>
          <w:rFonts w:ascii="Century" w:eastAsia="Times New Roman" w:hAnsi="Century" w:cs="Times New Roman"/>
          <w:color w:val="000000"/>
          <w:kern w:val="0"/>
          <w:lang w:eastAsia="ru-RU" w:bidi="ar-SA"/>
        </w:rPr>
        <w:t>0</w:t>
      </w:r>
      <w:r w:rsidRPr="003D0238">
        <w:rPr>
          <w:rFonts w:ascii="Century" w:eastAsia="Times New Roman" w:hAnsi="Century" w:cs="Times New Roman"/>
          <w:color w:val="000000"/>
          <w:kern w:val="0"/>
          <w:lang w:eastAsia="ru-RU" w:bidi="ar-SA"/>
        </w:rPr>
        <w:t>.06.202</w:t>
      </w:r>
      <w:r w:rsidR="00683C93">
        <w:rPr>
          <w:rFonts w:ascii="Century" w:eastAsia="Times New Roman" w:hAnsi="Century" w:cs="Times New Roman"/>
          <w:color w:val="000000"/>
          <w:kern w:val="0"/>
          <w:lang w:eastAsia="ru-RU" w:bidi="ar-SA"/>
        </w:rPr>
        <w:t>4</w:t>
      </w:r>
      <w:r w:rsidRPr="003D0238">
        <w:rPr>
          <w:rFonts w:ascii="Century" w:eastAsia="Times New Roman" w:hAnsi="Century" w:cs="Times New Roman"/>
          <w:color w:val="000000"/>
          <w:kern w:val="0"/>
          <w:lang w:eastAsia="ru-RU" w:bidi="ar-SA"/>
        </w:rPr>
        <w:t xml:space="preserve"> № </w:t>
      </w:r>
      <w:r w:rsidR="00DE78F7">
        <w:rPr>
          <w:rFonts w:ascii="Century" w:eastAsia="Times New Roman" w:hAnsi="Century" w:cs="Times New Roman"/>
          <w:color w:val="000000"/>
          <w:kern w:val="0"/>
          <w:lang w:eastAsia="ru-RU" w:bidi="ar-SA"/>
        </w:rPr>
        <w:t>24/48-7339</w:t>
      </w:r>
    </w:p>
    <w:p w:rsidR="00F32FF0" w:rsidRPr="003D0238" w:rsidRDefault="00F32FF0" w:rsidP="00F32FF0">
      <w:pPr>
        <w:pStyle w:val="a5"/>
        <w:jc w:val="center"/>
        <w:rPr>
          <w:rFonts w:ascii="Century" w:hAnsi="Century" w:cs="Times New Roman"/>
          <w:b/>
        </w:rPr>
      </w:pPr>
      <w:r w:rsidRPr="003D0238">
        <w:rPr>
          <w:rFonts w:ascii="Century" w:hAnsi="Century" w:cs="Times New Roman"/>
          <w:b/>
        </w:rPr>
        <w:t>ПОЛОЖЕННЯ</w:t>
      </w:r>
    </w:p>
    <w:p w:rsidR="00F32FF0" w:rsidRPr="003D0238" w:rsidRDefault="00F32FF0" w:rsidP="00F32FF0">
      <w:pPr>
        <w:pStyle w:val="a5"/>
        <w:jc w:val="center"/>
        <w:rPr>
          <w:rFonts w:ascii="Century" w:hAnsi="Century" w:cs="Times New Roman"/>
          <w:b/>
          <w:bCs/>
        </w:rPr>
      </w:pPr>
      <w:r w:rsidRPr="003D0238">
        <w:rPr>
          <w:rFonts w:ascii="Century" w:hAnsi="Century" w:cs="Times New Roman"/>
          <w:b/>
          <w:bCs/>
        </w:rPr>
        <w:t>про плату за землю</w:t>
      </w:r>
      <w:r w:rsidR="0012287F" w:rsidRPr="003D0238">
        <w:rPr>
          <w:rFonts w:ascii="Century" w:hAnsi="Century" w:cs="Times New Roman"/>
          <w:b/>
          <w:bCs/>
        </w:rPr>
        <w:t xml:space="preserve"> на території Городоцької міської ради</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w:t>
      </w:r>
    </w:p>
    <w:p w:rsidR="00F32FF0" w:rsidRPr="003D0238" w:rsidRDefault="00F32FF0" w:rsidP="00F32FF0">
      <w:pPr>
        <w:pStyle w:val="StyleZakonu"/>
        <w:spacing w:after="0" w:line="240" w:lineRule="auto"/>
        <w:ind w:firstLine="0"/>
        <w:jc w:val="center"/>
        <w:rPr>
          <w:rFonts w:ascii="Century" w:hAnsi="Century"/>
          <w:b/>
          <w:sz w:val="24"/>
          <w:szCs w:val="24"/>
        </w:rPr>
      </w:pPr>
      <w:r w:rsidRPr="003D0238">
        <w:rPr>
          <w:rFonts w:ascii="Century" w:hAnsi="Century"/>
          <w:b/>
          <w:sz w:val="24"/>
          <w:szCs w:val="24"/>
        </w:rPr>
        <w:t>Загальні положення</w:t>
      </w:r>
    </w:p>
    <w:p w:rsidR="00F32FF0" w:rsidRPr="003D0238" w:rsidRDefault="00F32FF0" w:rsidP="00DD6003">
      <w:pPr>
        <w:pStyle w:val="StyleZakonu"/>
        <w:tabs>
          <w:tab w:val="left" w:pos="0"/>
        </w:tabs>
        <w:spacing w:after="0" w:line="240" w:lineRule="auto"/>
        <w:ind w:firstLine="720"/>
        <w:jc w:val="center"/>
        <w:rPr>
          <w:rFonts w:ascii="Century" w:hAnsi="Century"/>
          <w:sz w:val="24"/>
          <w:szCs w:val="24"/>
        </w:rPr>
      </w:pPr>
      <w:r w:rsidRPr="003D0238">
        <w:rPr>
          <w:rFonts w:ascii="Century" w:hAnsi="Century"/>
          <w:sz w:val="24"/>
          <w:szCs w:val="24"/>
        </w:rPr>
        <w:t xml:space="preserve">Податок встановлюється на підставі ст. 10 Розділу І та ст.269-289 Розділу </w:t>
      </w:r>
      <w:r w:rsidR="00DD6003" w:rsidRPr="003D0238">
        <w:rPr>
          <w:rFonts w:ascii="Century" w:hAnsi="Century"/>
          <w:sz w:val="24"/>
          <w:szCs w:val="24"/>
        </w:rPr>
        <w:t>ХІІ Податкового кодексу України</w:t>
      </w:r>
      <w:r w:rsidRPr="003D0238">
        <w:rPr>
          <w:rFonts w:ascii="Century" w:hAnsi="Century"/>
          <w:sz w:val="24"/>
          <w:szCs w:val="24"/>
        </w:rPr>
        <w:t>.</w:t>
      </w:r>
    </w:p>
    <w:p w:rsidR="00F32FF0" w:rsidRPr="003D0238" w:rsidRDefault="00F32FF0" w:rsidP="00F32FF0">
      <w:pPr>
        <w:pStyle w:val="a5"/>
        <w:spacing w:after="0"/>
        <w:jc w:val="center"/>
        <w:rPr>
          <w:rFonts w:ascii="Century" w:hAnsi="Century" w:cs="Times New Roman"/>
          <w:b/>
          <w:bCs/>
        </w:rPr>
      </w:pPr>
    </w:p>
    <w:p w:rsidR="00F32FF0" w:rsidRPr="003D0238" w:rsidRDefault="00F32FF0" w:rsidP="00F32FF0">
      <w:pPr>
        <w:pStyle w:val="a5"/>
        <w:spacing w:after="0"/>
        <w:jc w:val="center"/>
        <w:rPr>
          <w:rFonts w:ascii="Century" w:hAnsi="Century" w:cs="Times New Roman"/>
        </w:rPr>
      </w:pPr>
      <w:r w:rsidRPr="003D0238">
        <w:rPr>
          <w:rFonts w:ascii="Century" w:hAnsi="Century" w:cs="Times New Roman"/>
          <w:b/>
          <w:bCs/>
        </w:rPr>
        <w:t>1. Платниками земельного податку є:</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власники земельних ділянок, земельних часток (паїв);</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землекористувачі.</w:t>
      </w:r>
    </w:p>
    <w:p w:rsidR="00F32FF0" w:rsidRPr="003D0238" w:rsidRDefault="00F32FF0" w:rsidP="00F32FF0">
      <w:pPr>
        <w:pStyle w:val="a5"/>
        <w:spacing w:after="0"/>
        <w:jc w:val="both"/>
        <w:rPr>
          <w:rFonts w:ascii="Century" w:hAnsi="Century" w:cs="Times New Roman"/>
        </w:rPr>
      </w:pPr>
    </w:p>
    <w:p w:rsidR="00F32FF0" w:rsidRPr="003D0238" w:rsidRDefault="00F32FF0" w:rsidP="00F32FF0">
      <w:pPr>
        <w:pStyle w:val="a5"/>
        <w:spacing w:after="0"/>
        <w:jc w:val="center"/>
        <w:rPr>
          <w:rFonts w:ascii="Century" w:hAnsi="Century" w:cs="Times New Roman"/>
        </w:rPr>
      </w:pPr>
      <w:r w:rsidRPr="003D0238">
        <w:rPr>
          <w:rFonts w:ascii="Century" w:hAnsi="Century" w:cs="Times New Roman"/>
          <w:b/>
          <w:bCs/>
        </w:rPr>
        <w:t>2. Об’єктами оподаткування земельним податком є:</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земельні ділянки, які перебувають у власності або користуванні;</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земельні частки (паї), які перебувають у власності.</w:t>
      </w:r>
    </w:p>
    <w:p w:rsidR="00F32FF0" w:rsidRPr="003D0238" w:rsidRDefault="00F32FF0" w:rsidP="00F32FF0">
      <w:pPr>
        <w:pStyle w:val="a5"/>
        <w:spacing w:after="0"/>
        <w:jc w:val="both"/>
        <w:rPr>
          <w:rFonts w:ascii="Century" w:hAnsi="Century" w:cs="Times New Roman"/>
        </w:rPr>
      </w:pPr>
    </w:p>
    <w:p w:rsidR="00F32FF0" w:rsidRPr="003D0238" w:rsidRDefault="00F32FF0" w:rsidP="00F32FF0">
      <w:pPr>
        <w:pStyle w:val="a5"/>
        <w:spacing w:after="0"/>
        <w:jc w:val="center"/>
        <w:rPr>
          <w:rFonts w:ascii="Century" w:hAnsi="Century" w:cs="Times New Roman"/>
        </w:rPr>
      </w:pPr>
      <w:r w:rsidRPr="003D0238">
        <w:rPr>
          <w:rFonts w:ascii="Century" w:hAnsi="Century" w:cs="Times New Roman"/>
          <w:b/>
          <w:bCs/>
        </w:rPr>
        <w:t>3. Базою оподаткування земельним податком є:</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 України;</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площа земельних ділянок, нормативну грошову оцінку яких не проведено.</w:t>
      </w:r>
      <w:r w:rsidRPr="003D0238">
        <w:rPr>
          <w:rFonts w:ascii="Century" w:hAnsi="Century" w:cs="Times New Roman"/>
        </w:rPr>
        <w:tab/>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Рішення щодо нормативної грошової оцінки земельних ділянок офіційно оприлюднюється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F32FF0" w:rsidRPr="003D0238" w:rsidRDefault="00F32FF0" w:rsidP="00F32FF0">
      <w:pPr>
        <w:pStyle w:val="a5"/>
        <w:spacing w:after="0"/>
        <w:jc w:val="both"/>
        <w:rPr>
          <w:rFonts w:ascii="Century" w:hAnsi="Century" w:cs="Times New Roman"/>
          <w:b/>
          <w:bCs/>
        </w:rPr>
      </w:pPr>
    </w:p>
    <w:p w:rsidR="00F32FF0" w:rsidRPr="003D0238" w:rsidRDefault="00F32FF0" w:rsidP="00F32FF0">
      <w:pPr>
        <w:pStyle w:val="a5"/>
        <w:spacing w:after="0"/>
        <w:jc w:val="center"/>
        <w:rPr>
          <w:rFonts w:ascii="Century" w:hAnsi="Century" w:cs="Times New Roman"/>
          <w:b/>
          <w:bCs/>
        </w:rPr>
      </w:pPr>
      <w:r w:rsidRPr="003D0238">
        <w:rPr>
          <w:rFonts w:ascii="Century" w:hAnsi="Century" w:cs="Times New Roman"/>
          <w:b/>
          <w:bCs/>
        </w:rPr>
        <w:t xml:space="preserve">4. Ставка земельного податку за земельні ділянки, </w:t>
      </w:r>
    </w:p>
    <w:p w:rsidR="00F32FF0" w:rsidRPr="003D0238" w:rsidRDefault="00F32FF0" w:rsidP="00F32FF0">
      <w:pPr>
        <w:pStyle w:val="a5"/>
        <w:spacing w:after="0"/>
        <w:jc w:val="center"/>
        <w:rPr>
          <w:rFonts w:ascii="Century" w:hAnsi="Century" w:cs="Times New Roman"/>
        </w:rPr>
      </w:pPr>
      <w:r w:rsidRPr="003D0238">
        <w:rPr>
          <w:rFonts w:ascii="Century" w:hAnsi="Century" w:cs="Times New Roman"/>
          <w:b/>
          <w:bCs/>
        </w:rPr>
        <w:t>нормативну грошову оцінку яких проведено (незалежно від місцезнаходження)</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 xml:space="preserve">4.1. Ставка податку за земельні ділянки, нормативну грошову оцінку яких проведено (незалежно від місцезнаходження), встановлюється у розмірі  </w:t>
      </w:r>
      <w:r w:rsidRPr="003D0238">
        <w:rPr>
          <w:rFonts w:ascii="Century" w:hAnsi="Century" w:cs="Times New Roman"/>
          <w:b/>
        </w:rPr>
        <w:t>2,0 відсотка</w:t>
      </w:r>
      <w:r w:rsidRPr="003D0238">
        <w:rPr>
          <w:rFonts w:ascii="Century" w:hAnsi="Century" w:cs="Times New Roman"/>
        </w:rPr>
        <w:t xml:space="preserve"> від їх нормативної грошової оцінки, а саме по наступних видах цільового призначення:</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будівництва та обслуговування будівель торгівлі;</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будівництва та обслуговування об’єктів туристичної інфраструктури та закладів громадського харчування;</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будівництва та обслуговування будівель кредитно-фінансових установ;</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будівництва та обслуговування будівель ринкової інфраструктури;</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будівництва та обслуговування будівель закладів побутового обслуговування;</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будівництва та обслуговування інших будівель громадської забудови;</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основних, підсобних і допоміжних будівель та споруд будівельних організацій та підприємств;</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lastRenderedPageBreak/>
        <w:t>- для розміщення та експлуатації будівель і споруд річкового транспорту;</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будівель і споруд автомобільного транспорту та дорожнього господарства;</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будівель і споруд авіаційного транспорту;</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об’єктів трубопровідного транспорту;</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будівель і споруд додаткових транспортних послуг та допоміжних операцій;</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будівель і споруд іншого наземного транспорту;</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об’єктів і споруд телекомунікацій;</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будівель та споруд об’єктів поштового зв’язку;</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інших технічних засобів зв’язку;</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xml:space="preserve">- для розміщення, будівництва, експлуатації та обслуговування будівель і споруд об’єктів енергогенеруючих підприємств, установ і організацій; </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будівництва, експлуатації та обслуговування будівель і споруд об’єктів передачі електричної та теплової енергії.</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shd w:val="clear" w:color="auto" w:fill="FFFFFF"/>
        </w:rPr>
        <w:t xml:space="preserve">4.2. </w:t>
      </w:r>
      <w:r w:rsidRPr="003D0238">
        <w:rPr>
          <w:rFonts w:ascii="Century" w:hAnsi="Century" w:cs="Times New Roman"/>
        </w:rPr>
        <w:t xml:space="preserve">Ставка податку за земельні ділянки сільськогосподарських угідь (незалежно від місцезнаходження)встановлюється у розмірі </w:t>
      </w:r>
      <w:r w:rsidRPr="003D0238">
        <w:rPr>
          <w:rFonts w:ascii="Century" w:hAnsi="Century" w:cs="Times New Roman"/>
          <w:b/>
        </w:rPr>
        <w:t>1,0 відсотка</w:t>
      </w:r>
      <w:r w:rsidRPr="003D0238">
        <w:rPr>
          <w:rFonts w:ascii="Century" w:hAnsi="Century" w:cs="Times New Roman"/>
        </w:rPr>
        <w:t xml:space="preserve"> від їх нормативної грошової оцінки, а саме по наступних видах цільового призначення:</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ведення товарного сільськогосподарського виробництва;</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ведення фермерського господарства;</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ведення особистого селянського господарства;</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ведення підсобного сільського господарства;</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індивідуального садівництва;</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колективного садівництва;</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городництва;</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сінокосіння і випасання худоби;</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дослідних і навчальних цілей;</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пропаганди передового досвіду ведення сільського господарства;</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надання послуг у сільському господарстві;</w:t>
      </w:r>
    </w:p>
    <w:p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rPr>
        <w:t>- для розміщення інфраструктури оптових ринків сільськогосподарської продукції;</w:t>
      </w:r>
      <w:r w:rsidRPr="003D0238">
        <w:rPr>
          <w:rFonts w:ascii="Century" w:hAnsi="Century" w:cs="Times New Roman"/>
          <w:shd w:val="clear" w:color="auto" w:fill="FFFFFF"/>
        </w:rPr>
        <w:tab/>
      </w:r>
    </w:p>
    <w:p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іншого сільськогосподарського призначення.</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4.3.</w:t>
      </w:r>
      <w:r w:rsidRPr="003D0238">
        <w:rPr>
          <w:rFonts w:ascii="Century" w:hAnsi="Century" w:cs="Times New Roman"/>
          <w:bCs/>
          <w:shd w:val="clear" w:color="auto" w:fill="FFFFFF"/>
        </w:rPr>
        <w:t>Ставка податку за земельні ділянки житлової забудови в межах населеного пункту, в тому числі</w:t>
      </w:r>
      <w:r w:rsidR="00DD6003" w:rsidRPr="003D0238">
        <w:rPr>
          <w:rFonts w:ascii="Century" w:hAnsi="Century" w:cs="Times New Roman"/>
          <w:bCs/>
          <w:shd w:val="clear" w:color="auto" w:fill="FFFFFF"/>
        </w:rPr>
        <w:t xml:space="preserve"> </w:t>
      </w:r>
      <w:r w:rsidRPr="003D0238">
        <w:rPr>
          <w:rFonts w:ascii="Century" w:hAnsi="Century" w:cs="Times New Roman"/>
          <w:shd w:val="clear" w:color="auto" w:fill="FFFFFF"/>
        </w:rPr>
        <w:t xml:space="preserve">зайняті житловим фондом, встановлюється для юридичних осіб у розмірі </w:t>
      </w:r>
      <w:r w:rsidRPr="003D0238">
        <w:rPr>
          <w:rFonts w:ascii="Century" w:hAnsi="Century" w:cs="Times New Roman"/>
          <w:b/>
          <w:shd w:val="clear" w:color="auto" w:fill="FFFFFF"/>
        </w:rPr>
        <w:t xml:space="preserve">0,3 відсотка </w:t>
      </w:r>
      <w:r w:rsidRPr="003D0238">
        <w:rPr>
          <w:rFonts w:ascii="Century" w:hAnsi="Century" w:cs="Times New Roman"/>
          <w:shd w:val="clear" w:color="auto" w:fill="FFFFFF"/>
        </w:rPr>
        <w:t>від нормативної грошової оцінки,</w:t>
      </w:r>
      <w:r w:rsidR="00DD6003" w:rsidRPr="003D0238">
        <w:rPr>
          <w:rFonts w:ascii="Century" w:hAnsi="Century" w:cs="Times New Roman"/>
          <w:shd w:val="clear" w:color="auto" w:fill="FFFFFF"/>
        </w:rPr>
        <w:t xml:space="preserve"> </w:t>
      </w:r>
      <w:r w:rsidRPr="003D0238">
        <w:rPr>
          <w:rFonts w:ascii="Century" w:hAnsi="Century" w:cs="Times New Roman"/>
        </w:rPr>
        <w:t>а саме по наступних видах цільового призначення:</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і обслуговування житлового будинку, господарських будівель та споруд (присадибна ділянка);</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колективного житлового будівництва;</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і обслуговування багатоквартирного житлового будинку;</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і обслуговування будівель тимчасового проживання;</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іншої житлової забудови.</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xml:space="preserve">4.4. </w:t>
      </w:r>
      <w:r w:rsidRPr="003D0238">
        <w:rPr>
          <w:rFonts w:ascii="Century" w:hAnsi="Century" w:cs="Times New Roman"/>
          <w:bCs/>
          <w:shd w:val="clear" w:color="auto" w:fill="FFFFFF"/>
        </w:rPr>
        <w:t xml:space="preserve">Ставка податку за земельні ділянки житлової забудови в межах населеного пункту, в тому числі </w:t>
      </w:r>
      <w:r w:rsidRPr="003D0238">
        <w:rPr>
          <w:rFonts w:ascii="Century" w:hAnsi="Century" w:cs="Times New Roman"/>
          <w:shd w:val="clear" w:color="auto" w:fill="FFFFFF"/>
        </w:rPr>
        <w:t xml:space="preserve">зайняті житловим фондом, встановлюється для фізичних осіб у розмірі </w:t>
      </w:r>
      <w:r w:rsidRPr="003D0238">
        <w:rPr>
          <w:rFonts w:ascii="Century" w:hAnsi="Century" w:cs="Times New Roman"/>
          <w:b/>
          <w:shd w:val="clear" w:color="auto" w:fill="FFFFFF"/>
        </w:rPr>
        <w:t xml:space="preserve">0,1 відсотка </w:t>
      </w:r>
      <w:r w:rsidRPr="003D0238">
        <w:rPr>
          <w:rFonts w:ascii="Century" w:hAnsi="Century" w:cs="Times New Roman"/>
          <w:shd w:val="clear" w:color="auto" w:fill="FFFFFF"/>
        </w:rPr>
        <w:t xml:space="preserve">від нормативної грошової оцінки, </w:t>
      </w:r>
      <w:r w:rsidRPr="003D0238">
        <w:rPr>
          <w:rFonts w:ascii="Century" w:hAnsi="Century" w:cs="Times New Roman"/>
        </w:rPr>
        <w:t>а саме по наступних видах цільового призначення:</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і обслуговування житлового будинку, господарських будівель та споруд (присадибна ділянка);</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колективного житлового будівництва;</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і обслуговування багатоквартирного житлового будинку;</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і обслуговування будівель тимчасового проживання;</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іншої житлової забудови.</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lastRenderedPageBreak/>
        <w:t>4.5.</w:t>
      </w:r>
      <w:r w:rsidRPr="003D0238">
        <w:rPr>
          <w:rFonts w:ascii="Century" w:hAnsi="Century" w:cs="Times New Roman"/>
          <w:bCs/>
          <w:shd w:val="clear" w:color="auto" w:fill="FFFFFF"/>
        </w:rPr>
        <w:t xml:space="preserve">Ставка податку за земельні ділянки житлової забудови в межах населеного пункту </w:t>
      </w:r>
      <w:r w:rsidRPr="003D0238">
        <w:rPr>
          <w:rFonts w:ascii="Century" w:hAnsi="Century" w:cs="Times New Roman"/>
          <w:shd w:val="clear" w:color="auto" w:fill="FFFFFF"/>
        </w:rPr>
        <w:t xml:space="preserve">для гаражного будівництва, встановлюється для фізичних осіб у розмірі </w:t>
      </w:r>
      <w:r w:rsidRPr="003D0238">
        <w:rPr>
          <w:rFonts w:ascii="Century" w:hAnsi="Century" w:cs="Times New Roman"/>
          <w:b/>
          <w:shd w:val="clear" w:color="auto" w:fill="FFFFFF"/>
        </w:rPr>
        <w:t xml:space="preserve">0,5 відсотка </w:t>
      </w:r>
      <w:r w:rsidRPr="003D0238">
        <w:rPr>
          <w:rFonts w:ascii="Century" w:hAnsi="Century" w:cs="Times New Roman"/>
          <w:shd w:val="clear" w:color="auto" w:fill="FFFFFF"/>
        </w:rPr>
        <w:t>від нормативної грошової оцінки,</w:t>
      </w:r>
      <w:r w:rsidR="00DD6003" w:rsidRPr="003D0238">
        <w:rPr>
          <w:rFonts w:ascii="Century" w:hAnsi="Century" w:cs="Times New Roman"/>
          <w:shd w:val="clear" w:color="auto" w:fill="FFFFFF"/>
        </w:rPr>
        <w:t xml:space="preserve"> </w:t>
      </w:r>
      <w:r w:rsidRPr="003D0238">
        <w:rPr>
          <w:rFonts w:ascii="Century" w:hAnsi="Century" w:cs="Times New Roman"/>
        </w:rPr>
        <w:t>а саме по наступних видах цільового призначення:</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індивідуальних гаражів;</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колективного гаражного будівництва.</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4.6.</w:t>
      </w:r>
      <w:r w:rsidRPr="003D0238">
        <w:rPr>
          <w:rFonts w:ascii="Century" w:hAnsi="Century" w:cs="Times New Roman"/>
          <w:bCs/>
          <w:shd w:val="clear" w:color="auto" w:fill="FFFFFF"/>
        </w:rPr>
        <w:t xml:space="preserve">Ставка податку за земельні ділянки житлової забудови в межах населеного пункту </w:t>
      </w:r>
      <w:r w:rsidRPr="003D0238">
        <w:rPr>
          <w:rFonts w:ascii="Century" w:hAnsi="Century" w:cs="Times New Roman"/>
          <w:shd w:val="clear" w:color="auto" w:fill="FFFFFF"/>
        </w:rPr>
        <w:t xml:space="preserve">для гаражного будівництва, встановлюється для юридичних осіб у розмірі </w:t>
      </w:r>
      <w:r w:rsidRPr="003D0238">
        <w:rPr>
          <w:rFonts w:ascii="Century" w:hAnsi="Century" w:cs="Times New Roman"/>
          <w:b/>
          <w:shd w:val="clear" w:color="auto" w:fill="FFFFFF"/>
        </w:rPr>
        <w:t xml:space="preserve">1,0 відсотка </w:t>
      </w:r>
      <w:r w:rsidRPr="003D0238">
        <w:rPr>
          <w:rFonts w:ascii="Century" w:hAnsi="Century" w:cs="Times New Roman"/>
          <w:shd w:val="clear" w:color="auto" w:fill="FFFFFF"/>
        </w:rPr>
        <w:t>від нормативної грошової оцінки,</w:t>
      </w:r>
      <w:r w:rsidRPr="003D0238">
        <w:rPr>
          <w:rFonts w:ascii="Century" w:hAnsi="Century" w:cs="Times New Roman"/>
        </w:rPr>
        <w:t>а саме по наступних видах цільового призначення:</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індивідуальних гаражів;</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колективного гаражного будівництва.</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shd w:val="clear" w:color="auto" w:fill="FFFFFF"/>
        </w:rPr>
        <w:t xml:space="preserve">4.7. </w:t>
      </w:r>
      <w:r w:rsidRPr="003D0238">
        <w:rPr>
          <w:rFonts w:ascii="Century" w:hAnsi="Century" w:cs="Times New Roman"/>
        </w:rPr>
        <w:t xml:space="preserve">Ставка податку за земельні ділянки громадської забудови, оздоровчого призначення, рекреаційного призначення (незалежно від місцезнаходження) встановлюється у розмірі </w:t>
      </w:r>
      <w:r w:rsidRPr="003D0238">
        <w:rPr>
          <w:rFonts w:ascii="Century" w:hAnsi="Century" w:cs="Times New Roman"/>
          <w:b/>
        </w:rPr>
        <w:t>1,0 відсотка</w:t>
      </w:r>
      <w:r w:rsidRPr="003D0238">
        <w:rPr>
          <w:rFonts w:ascii="Century" w:hAnsi="Century" w:cs="Times New Roman"/>
        </w:rPr>
        <w:t xml:space="preserve"> від їх нормативної грошової оцінки, а саме по наступних видах цільового призначення:</w:t>
      </w:r>
    </w:p>
    <w:p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будівництва та обслуговування будівель органів державної влади та місцевого самоврядування;</w:t>
      </w:r>
    </w:p>
    <w:p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будівництва та обслуговування будівель закладів освіти;</w:t>
      </w:r>
    </w:p>
    <w:p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будівництва та обслуговування будівель закладів охорони здоров’я та соціальної допомоги;</w:t>
      </w:r>
    </w:p>
    <w:p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будівництва та обслуговування будівель громадських та релігійних організацій;</w:t>
      </w:r>
    </w:p>
    <w:p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будівництва та обслуговування будівель закладів культурно-просвітницького обслуговування;</w:t>
      </w:r>
    </w:p>
    <w:p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будівництва та обслуговування будівель і споруд закладів науки;</w:t>
      </w:r>
    </w:p>
    <w:p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розміщення та постійної діяльності органів ДСНС;</w:t>
      </w:r>
    </w:p>
    <w:p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будівництва та обслуговування санаторно-оздоровчих закладів;</w:t>
      </w:r>
    </w:p>
    <w:p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інших оздоровчих цілей;</w:t>
      </w:r>
    </w:p>
    <w:p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будівництва та обслуговування об’єктів рекреаційного призначення;</w:t>
      </w:r>
    </w:p>
    <w:p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будівництва та обслуговування об’єктів фізичної культури і споруту;</w:t>
      </w:r>
    </w:p>
    <w:p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індивідуального дачного будівництва;</w:t>
      </w:r>
    </w:p>
    <w:p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колективного дачного будівництва.</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xml:space="preserve">4.8. Ставка податку за земельні ділянки громадської забудови під закладами комунального обслуговування, для розміщення залізничного транспорту, для розміщення підприємств пов’язаних з користуванням надрами, для розробки родовищ природних лікувальних ресурсів, для розміщення об’єктів енергетики, які виробляють електричну енергію з відновлювальних джерел енергії встановлюється у розмірі  </w:t>
      </w:r>
      <w:r w:rsidRPr="003D0238">
        <w:rPr>
          <w:rFonts w:ascii="Century" w:hAnsi="Century" w:cs="Times New Roman"/>
          <w:b/>
        </w:rPr>
        <w:t>0,5 відсотка</w:t>
      </w:r>
      <w:r w:rsidRPr="003D0238">
        <w:rPr>
          <w:rFonts w:ascii="Century" w:hAnsi="Century" w:cs="Times New Roman"/>
        </w:rPr>
        <w:t xml:space="preserve"> від їх нормативної грошової оцінкиа саме по наступних видах цільового призначення:</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та обслуговування будівель закладів комунального обслуговування;</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розміщення та експлуатації основних, підсобних і допоміжних будівель та споруд підприємствами, що пов’язані з користуванням надрами;</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розробки родовищ природних лікувальних ресурсів;</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розміщення та експлуатації будівель і споруд залізничного транспорту.</w:t>
      </w:r>
    </w:p>
    <w:p w:rsidR="00F32FF0" w:rsidRPr="003D0238" w:rsidRDefault="00F32FF0" w:rsidP="00F32FF0">
      <w:pPr>
        <w:pStyle w:val="a5"/>
        <w:spacing w:after="0"/>
        <w:ind w:firstLine="567"/>
        <w:jc w:val="both"/>
        <w:rPr>
          <w:rFonts w:ascii="Century" w:hAnsi="Century" w:cs="Times New Roman"/>
        </w:rPr>
      </w:pPr>
      <w:r w:rsidRPr="003D0238">
        <w:rPr>
          <w:rFonts w:ascii="Century" w:hAnsi="Century" w:cs="Times New Roman"/>
        </w:rPr>
        <w:t xml:space="preserve">4.9. Ставка податку за земельні ділянки в межах населеного пункту зайняті водоймами, наданими для виробництва рибної продукції – рибогосподарських потреб встановлюється у розмірі  </w:t>
      </w:r>
      <w:r w:rsidRPr="003D0238">
        <w:rPr>
          <w:rFonts w:ascii="Century" w:hAnsi="Century" w:cs="Times New Roman"/>
          <w:b/>
        </w:rPr>
        <w:t>3,0 відсотків</w:t>
      </w:r>
      <w:r w:rsidRPr="003D0238">
        <w:rPr>
          <w:rFonts w:ascii="Century" w:hAnsi="Century" w:cs="Times New Roman"/>
        </w:rPr>
        <w:t xml:space="preserve"> від їх нормативної грошової оцінки, крім земельних ділянок водного фонду з видами цільового призначення наведеними нижче у цьому пункті, ставка на які встановлюється у розмірі  </w:t>
      </w:r>
      <w:r w:rsidRPr="003D0238">
        <w:rPr>
          <w:rFonts w:ascii="Century" w:hAnsi="Century" w:cs="Times New Roman"/>
          <w:b/>
        </w:rPr>
        <w:t xml:space="preserve">0,1 </w:t>
      </w:r>
      <w:r w:rsidRPr="003D0238">
        <w:rPr>
          <w:rFonts w:ascii="Century" w:hAnsi="Century" w:cs="Times New Roman"/>
          <w:b/>
        </w:rPr>
        <w:lastRenderedPageBreak/>
        <w:t>відсотка</w:t>
      </w:r>
      <w:r w:rsidRPr="003D0238">
        <w:rPr>
          <w:rFonts w:ascii="Century" w:hAnsi="Century" w:cs="Times New Roman"/>
        </w:rPr>
        <w:t xml:space="preserve"> від їх нормативної грошової оцінки:</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експлуатації та догляду за водними об’єктами;</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облаштування та догляду за прибережними захисними смугами;</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експлуатації та догляду за смугами відведення;</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експлуатації та догляду за гідротехнічними, іншими водогосподарськими спорудами і каналами;</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догляду за береговими смугами водних шляхів;</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сінокосіння;</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культурно-оздоровчих потреб, рекреаційних, спортивних і туристичних цілей;</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та експлуатації гідротехнічних, гідрометричних та лінійних споруд;</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p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rPr>
        <w:t xml:space="preserve">4.10. </w:t>
      </w:r>
      <w:r w:rsidRPr="003D0238">
        <w:rPr>
          <w:rFonts w:ascii="Century" w:hAnsi="Century" w:cs="Times New Roman"/>
          <w:bCs/>
          <w:shd w:val="clear" w:color="auto" w:fill="FFFFFF"/>
        </w:rPr>
        <w:t>Ставка податку за земельні ділянки загального користування</w:t>
      </w:r>
      <w:r w:rsidRPr="003D0238">
        <w:rPr>
          <w:rFonts w:ascii="Century" w:hAnsi="Century" w:cs="Times New Roman"/>
          <w:shd w:val="clear" w:color="auto" w:fill="FFFFFF"/>
        </w:rPr>
        <w:t xml:space="preserve">, в тому числі зайняті </w:t>
      </w:r>
      <w:r w:rsidRPr="003D0238">
        <w:rPr>
          <w:rFonts w:ascii="Century" w:hAnsi="Century"/>
          <w:shd w:val="clear" w:color="auto" w:fill="FFFFFF"/>
        </w:rPr>
        <w:t xml:space="preserve">автостоянками для зберігання особистих транспортних засобів громадян, землі запасу, резервного фонду </w:t>
      </w:r>
      <w:r w:rsidRPr="003D0238">
        <w:rPr>
          <w:rFonts w:ascii="Century" w:hAnsi="Century" w:cs="Times New Roman"/>
          <w:shd w:val="clear" w:color="auto" w:fill="FFFFFF"/>
        </w:rPr>
        <w:t xml:space="preserve">встановлюється у розмірі </w:t>
      </w:r>
      <w:r w:rsidRPr="003D0238">
        <w:rPr>
          <w:rFonts w:ascii="Century" w:hAnsi="Century" w:cs="Times New Roman"/>
          <w:b/>
          <w:shd w:val="clear" w:color="auto" w:fill="FFFFFF"/>
        </w:rPr>
        <w:t xml:space="preserve">1,0 відсотка </w:t>
      </w:r>
      <w:r w:rsidRPr="003D0238">
        <w:rPr>
          <w:rFonts w:ascii="Century" w:hAnsi="Century" w:cs="Times New Roman"/>
          <w:shd w:val="clear" w:color="auto" w:fill="FFFFFF"/>
        </w:rPr>
        <w:t>від нормативної грошової оцінки.</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 xml:space="preserve">4.11. Ставка податку за земельні ділянки всіх категорій, які перебувають у постійному користуванні суб’єктів господарювання (крім держаної та комунальної форми власності) встановлюється у розмірі </w:t>
      </w:r>
      <w:r w:rsidRPr="003D0238">
        <w:rPr>
          <w:rFonts w:ascii="Century" w:hAnsi="Century" w:cs="Times New Roman"/>
          <w:b/>
        </w:rPr>
        <w:t>8 відсотків</w:t>
      </w:r>
      <w:r w:rsidRPr="003D0238">
        <w:rPr>
          <w:rFonts w:ascii="Century" w:hAnsi="Century" w:cs="Times New Roman"/>
        </w:rPr>
        <w:t xml:space="preserve"> від їх нормативної грошової оцінки.</w:t>
      </w:r>
    </w:p>
    <w:p w:rsidR="00F32FF0" w:rsidRPr="003D0238" w:rsidRDefault="00F32FF0" w:rsidP="00F32FF0">
      <w:pPr>
        <w:pStyle w:val="a5"/>
        <w:spacing w:after="0"/>
        <w:ind w:firstLine="709"/>
        <w:jc w:val="both"/>
        <w:rPr>
          <w:rFonts w:ascii="Century" w:hAnsi="Century" w:cs="Times New Roman"/>
          <w:b/>
          <w:bCs/>
        </w:rPr>
      </w:pPr>
    </w:p>
    <w:p w:rsidR="00F32FF0" w:rsidRPr="003D0238" w:rsidRDefault="00F32FF0" w:rsidP="00F32FF0">
      <w:pPr>
        <w:pStyle w:val="a5"/>
        <w:spacing w:after="0"/>
        <w:ind w:firstLine="709"/>
        <w:jc w:val="center"/>
        <w:rPr>
          <w:rFonts w:ascii="Century" w:hAnsi="Century" w:cs="Times New Roman"/>
          <w:b/>
          <w:bCs/>
        </w:rPr>
      </w:pPr>
      <w:r w:rsidRPr="003D0238">
        <w:rPr>
          <w:rFonts w:ascii="Century" w:hAnsi="Century" w:cs="Times New Roman"/>
          <w:b/>
          <w:bCs/>
        </w:rPr>
        <w:t>5. Ставка земельного податку за земельні ділянки, розташовані за межами населеного пункту, нормативна грошова оцінка яких не проведена.</w:t>
      </w:r>
    </w:p>
    <w:p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 xml:space="preserve">5.1. Ставка податку за земельні ділянки, розташовані за межами населеного пункту, нормативна грошова оцінка яких не проведена, встановлюється у розмірі </w:t>
      </w:r>
      <w:r w:rsidRPr="003D0238">
        <w:rPr>
          <w:rFonts w:ascii="Century" w:hAnsi="Century" w:cs="Times New Roman"/>
          <w:b/>
          <w:bCs/>
        </w:rPr>
        <w:t>5,0 відсотків</w:t>
      </w:r>
      <w:r w:rsidRPr="003D0238">
        <w:rPr>
          <w:rFonts w:ascii="Century" w:hAnsi="Century" w:cs="Times New Roman"/>
          <w:bCs/>
        </w:rPr>
        <w:t xml:space="preserve"> від нормативної грошової оцінки площі ріллі по області, крім земельних ділянок:</w:t>
      </w:r>
    </w:p>
    <w:p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 xml:space="preserve">- сільськогосподарського призначення, в тому числі під сільськогосподарськими угіддями – у розмірі </w:t>
      </w:r>
      <w:r w:rsidRPr="003D0238">
        <w:rPr>
          <w:rFonts w:ascii="Century" w:hAnsi="Century" w:cs="Times New Roman"/>
          <w:b/>
          <w:bCs/>
        </w:rPr>
        <w:t>1 відсотка</w:t>
      </w:r>
      <w:r w:rsidR="00DD6003" w:rsidRPr="003D0238">
        <w:rPr>
          <w:rFonts w:ascii="Century" w:hAnsi="Century" w:cs="Times New Roman"/>
          <w:b/>
          <w:bCs/>
        </w:rPr>
        <w:t xml:space="preserve"> </w:t>
      </w:r>
      <w:r w:rsidRPr="003D0238">
        <w:rPr>
          <w:rFonts w:ascii="Century" w:hAnsi="Century" w:cs="Times New Roman"/>
          <w:bCs/>
        </w:rPr>
        <w:t>від нормативної грошової оцінки площі ріллі по області;</w:t>
      </w:r>
    </w:p>
    <w:p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 xml:space="preserve">- житлової забудови для житлового будівництва для юридичних осіб – у розмірі </w:t>
      </w:r>
      <w:r w:rsidRPr="003D0238">
        <w:rPr>
          <w:rFonts w:ascii="Century" w:hAnsi="Century" w:cs="Times New Roman"/>
          <w:b/>
          <w:bCs/>
        </w:rPr>
        <w:t>0,5 відсотка</w:t>
      </w:r>
      <w:r w:rsidR="00DD6003" w:rsidRPr="003D0238">
        <w:rPr>
          <w:rFonts w:ascii="Century" w:hAnsi="Century" w:cs="Times New Roman"/>
          <w:b/>
          <w:bCs/>
        </w:rPr>
        <w:t xml:space="preserve"> </w:t>
      </w:r>
      <w:r w:rsidRPr="003D0238">
        <w:rPr>
          <w:rFonts w:ascii="Century" w:hAnsi="Century" w:cs="Times New Roman"/>
          <w:bCs/>
        </w:rPr>
        <w:t>від нормативної грошової оцінки площі ріллі по області;</w:t>
      </w:r>
    </w:p>
    <w:p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 xml:space="preserve">- житлової забудови для житлового будівництва для фізичних осіб – у розмірі </w:t>
      </w:r>
      <w:r w:rsidRPr="003D0238">
        <w:rPr>
          <w:rFonts w:ascii="Century" w:hAnsi="Century" w:cs="Times New Roman"/>
          <w:b/>
          <w:bCs/>
        </w:rPr>
        <w:t>0,1 відсотка</w:t>
      </w:r>
      <w:r w:rsidR="00DD6003" w:rsidRPr="003D0238">
        <w:rPr>
          <w:rFonts w:ascii="Century" w:hAnsi="Century" w:cs="Times New Roman"/>
          <w:b/>
          <w:bCs/>
        </w:rPr>
        <w:t xml:space="preserve"> </w:t>
      </w:r>
      <w:r w:rsidRPr="003D0238">
        <w:rPr>
          <w:rFonts w:ascii="Century" w:hAnsi="Century" w:cs="Times New Roman"/>
          <w:bCs/>
        </w:rPr>
        <w:t>від нормативної грошової оцінки площі ріллі по області;</w:t>
      </w:r>
    </w:p>
    <w:p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 xml:space="preserve">- житлової забудови для гаражного будівництва для юридичних осіб – у розмірі </w:t>
      </w:r>
      <w:r w:rsidRPr="003D0238">
        <w:rPr>
          <w:rFonts w:ascii="Century" w:hAnsi="Century" w:cs="Times New Roman"/>
          <w:b/>
          <w:bCs/>
        </w:rPr>
        <w:t>1,0 відсотка</w:t>
      </w:r>
      <w:r w:rsidR="00DD6003" w:rsidRPr="003D0238">
        <w:rPr>
          <w:rFonts w:ascii="Century" w:hAnsi="Century" w:cs="Times New Roman"/>
          <w:b/>
          <w:bCs/>
        </w:rPr>
        <w:t xml:space="preserve"> </w:t>
      </w:r>
      <w:r w:rsidRPr="003D0238">
        <w:rPr>
          <w:rFonts w:ascii="Century" w:hAnsi="Century" w:cs="Times New Roman"/>
          <w:bCs/>
        </w:rPr>
        <w:t>від нормативної грошової оцінки площі ріллі по області;</w:t>
      </w:r>
    </w:p>
    <w:p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 xml:space="preserve">- житлової забудови для житлового будівництва для фізичних осіб – у розмірі </w:t>
      </w:r>
      <w:r w:rsidRPr="003D0238">
        <w:rPr>
          <w:rFonts w:ascii="Century" w:hAnsi="Century" w:cs="Times New Roman"/>
          <w:b/>
          <w:bCs/>
        </w:rPr>
        <w:t>0,5 відсотка</w:t>
      </w:r>
      <w:r w:rsidR="00DD6003" w:rsidRPr="003D0238">
        <w:rPr>
          <w:rFonts w:ascii="Century" w:hAnsi="Century" w:cs="Times New Roman"/>
          <w:b/>
          <w:bCs/>
        </w:rPr>
        <w:t xml:space="preserve"> </w:t>
      </w:r>
      <w:r w:rsidRPr="003D0238">
        <w:rPr>
          <w:rFonts w:ascii="Century" w:hAnsi="Century" w:cs="Times New Roman"/>
          <w:bCs/>
        </w:rPr>
        <w:t>від нормативної грошової оцінки площі ріллі по області;</w:t>
      </w:r>
    </w:p>
    <w:p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 xml:space="preserve">- громадської забудови для будівництва та обслуговування будівель органів державної влади та місцевого самоврядування, будівель закладів освіти, будівель закладів охорони здоров’я та соціальної допомоги, громадських та релігійних організацій, закладів культурно-просвітницького обслуговування, будівель і споруд закладів науки, діяльності органів ДСНС– у розмірі </w:t>
      </w:r>
      <w:r w:rsidRPr="003D0238">
        <w:rPr>
          <w:rFonts w:ascii="Century" w:hAnsi="Century" w:cs="Times New Roman"/>
          <w:b/>
          <w:bCs/>
        </w:rPr>
        <w:t>1,0 відсотка</w:t>
      </w:r>
      <w:r w:rsidR="00DD6003" w:rsidRPr="003D0238">
        <w:rPr>
          <w:rFonts w:ascii="Century" w:hAnsi="Century" w:cs="Times New Roman"/>
          <w:b/>
          <w:bCs/>
        </w:rPr>
        <w:t xml:space="preserve"> </w:t>
      </w:r>
      <w:r w:rsidRPr="003D0238">
        <w:rPr>
          <w:rFonts w:ascii="Century" w:hAnsi="Century" w:cs="Times New Roman"/>
          <w:bCs/>
        </w:rPr>
        <w:t>від нормативної грошової оцінки площі ріллі по області;</w:t>
      </w:r>
    </w:p>
    <w:p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 xml:space="preserve">- оздоровчого призначення – у розмірі </w:t>
      </w:r>
      <w:r w:rsidRPr="003D0238">
        <w:rPr>
          <w:rFonts w:ascii="Century" w:hAnsi="Century" w:cs="Times New Roman"/>
          <w:b/>
          <w:bCs/>
        </w:rPr>
        <w:t>1,0 відсотка</w:t>
      </w:r>
      <w:r w:rsidR="00DD6003" w:rsidRPr="003D0238">
        <w:rPr>
          <w:rFonts w:ascii="Century" w:hAnsi="Century" w:cs="Times New Roman"/>
          <w:b/>
          <w:bCs/>
        </w:rPr>
        <w:t xml:space="preserve"> </w:t>
      </w:r>
      <w:r w:rsidRPr="003D0238">
        <w:rPr>
          <w:rFonts w:ascii="Century" w:hAnsi="Century" w:cs="Times New Roman"/>
          <w:bCs/>
        </w:rPr>
        <w:t>від нормативної грошової оцінки площі ріллі по області;</w:t>
      </w:r>
    </w:p>
    <w:p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 xml:space="preserve">- рекреаційного призначення –у розмірі </w:t>
      </w:r>
      <w:r w:rsidRPr="003D0238">
        <w:rPr>
          <w:rFonts w:ascii="Century" w:hAnsi="Century" w:cs="Times New Roman"/>
          <w:b/>
          <w:bCs/>
        </w:rPr>
        <w:t>2,0 відсотка</w:t>
      </w:r>
      <w:r w:rsidR="00DD6003" w:rsidRPr="003D0238">
        <w:rPr>
          <w:rFonts w:ascii="Century" w:hAnsi="Century" w:cs="Times New Roman"/>
          <w:b/>
          <w:bCs/>
        </w:rPr>
        <w:t xml:space="preserve"> </w:t>
      </w:r>
      <w:r w:rsidRPr="003D0238">
        <w:rPr>
          <w:rFonts w:ascii="Century" w:hAnsi="Century" w:cs="Times New Roman"/>
          <w:bCs/>
        </w:rPr>
        <w:t>від нормативної грошової оцінки площі ріллі по області;</w:t>
      </w:r>
    </w:p>
    <w:p w:rsidR="00F32FF0" w:rsidRPr="003D0238" w:rsidRDefault="00F32FF0" w:rsidP="00F32FF0">
      <w:pPr>
        <w:pStyle w:val="a5"/>
        <w:tabs>
          <w:tab w:val="left" w:pos="8789"/>
        </w:tabs>
        <w:spacing w:after="0"/>
        <w:ind w:firstLine="709"/>
        <w:jc w:val="both"/>
        <w:rPr>
          <w:rFonts w:ascii="Century" w:hAnsi="Century" w:cs="Times New Roman"/>
        </w:rPr>
      </w:pPr>
      <w:r w:rsidRPr="003D0238">
        <w:rPr>
          <w:rFonts w:ascii="Century" w:hAnsi="Century" w:cs="Times New Roman"/>
        </w:rPr>
        <w:t>- земель водного фонду</w:t>
      </w:r>
      <w:r w:rsidRPr="003D0238">
        <w:rPr>
          <w:rFonts w:ascii="Century" w:hAnsi="Century" w:cs="Times New Roman"/>
          <w:bCs/>
        </w:rPr>
        <w:t xml:space="preserve">–у розмірі </w:t>
      </w:r>
      <w:r w:rsidRPr="003D0238">
        <w:rPr>
          <w:rFonts w:ascii="Century" w:hAnsi="Century" w:cs="Times New Roman"/>
          <w:b/>
          <w:bCs/>
        </w:rPr>
        <w:t>0,1 відсотка</w:t>
      </w:r>
      <w:r w:rsidR="00DD6003" w:rsidRPr="003D0238">
        <w:rPr>
          <w:rFonts w:ascii="Century" w:hAnsi="Century" w:cs="Times New Roman"/>
          <w:b/>
          <w:bCs/>
        </w:rPr>
        <w:t xml:space="preserve"> </w:t>
      </w:r>
      <w:r w:rsidRPr="003D0238">
        <w:rPr>
          <w:rFonts w:ascii="Century" w:hAnsi="Century" w:cs="Times New Roman"/>
          <w:bCs/>
        </w:rPr>
        <w:t xml:space="preserve">від нормативної грошової </w:t>
      </w:r>
      <w:r w:rsidRPr="003D0238">
        <w:rPr>
          <w:rFonts w:ascii="Century" w:hAnsi="Century" w:cs="Times New Roman"/>
          <w:bCs/>
        </w:rPr>
        <w:lastRenderedPageBreak/>
        <w:t>оцінки площі ріллі по області, крім земельних ділянок</w:t>
      </w:r>
      <w:r w:rsidRPr="003D0238">
        <w:rPr>
          <w:rFonts w:ascii="Century" w:hAnsi="Century" w:cs="Times New Roman"/>
        </w:rPr>
        <w:t xml:space="preserve"> наданих для виробництва рибної продукції –</w:t>
      </w:r>
      <w:r w:rsidRPr="003D0238">
        <w:rPr>
          <w:rFonts w:ascii="Century" w:hAnsi="Century" w:cs="Times New Roman"/>
          <w:b/>
        </w:rPr>
        <w:t>5,0 відсотків</w:t>
      </w:r>
      <w:r w:rsidRPr="003D0238">
        <w:rPr>
          <w:rFonts w:ascii="Century" w:hAnsi="Century" w:cs="Times New Roman"/>
        </w:rPr>
        <w:t xml:space="preserve"> від нормативної грошової оцінки площі ріллі по області;</w:t>
      </w:r>
    </w:p>
    <w:p w:rsidR="00F32FF0" w:rsidRPr="003D0238" w:rsidRDefault="00F32FF0" w:rsidP="00F32FF0">
      <w:pPr>
        <w:pStyle w:val="a5"/>
        <w:tabs>
          <w:tab w:val="left" w:pos="8789"/>
        </w:tabs>
        <w:spacing w:after="0"/>
        <w:ind w:firstLine="709"/>
        <w:jc w:val="both"/>
        <w:rPr>
          <w:rFonts w:ascii="Century" w:hAnsi="Century" w:cs="Times New Roman"/>
        </w:rPr>
      </w:pPr>
      <w:r w:rsidRPr="003D0238">
        <w:rPr>
          <w:rFonts w:ascii="Century" w:hAnsi="Century" w:cs="Times New Roman"/>
        </w:rPr>
        <w:t>- за земельні ділянки для розміщення залізничного транспорту, для розміщення підприємств пов’язаних з користуванням надрами, для розробки родовищ природних лікувальних ресурсів, для розміщення об’єктів енергетики, які виробляють електричну енергію з відновлювальних джерел енергії встановлюється у розмірі</w:t>
      </w:r>
      <w:r w:rsidRPr="003D0238">
        <w:rPr>
          <w:rFonts w:ascii="Century" w:hAnsi="Century" w:cs="Times New Roman"/>
          <w:b/>
        </w:rPr>
        <w:t>1,25</w:t>
      </w:r>
      <w:r w:rsidRPr="003D0238">
        <w:rPr>
          <w:rFonts w:ascii="Century" w:hAnsi="Century" w:cs="Times New Roman"/>
          <w:b/>
          <w:bCs/>
        </w:rPr>
        <w:t>відсотка</w:t>
      </w:r>
      <w:r w:rsidRPr="003D0238">
        <w:rPr>
          <w:rFonts w:ascii="Century" w:hAnsi="Century" w:cs="Times New Roman"/>
          <w:bCs/>
        </w:rPr>
        <w:t>від нормативної грошової оцінки площі ріллі по області</w:t>
      </w:r>
    </w:p>
    <w:p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bCs/>
          <w:shd w:val="clear" w:color="auto" w:fill="FFFFFF"/>
        </w:rPr>
        <w:t>- загального користування</w:t>
      </w:r>
      <w:r w:rsidRPr="003D0238">
        <w:rPr>
          <w:rFonts w:ascii="Century" w:hAnsi="Century" w:cs="Times New Roman"/>
          <w:shd w:val="clear" w:color="auto" w:fill="FFFFFF"/>
        </w:rPr>
        <w:t xml:space="preserve">, в тому числі зайняті </w:t>
      </w:r>
      <w:r w:rsidRPr="003D0238">
        <w:rPr>
          <w:rFonts w:ascii="Century" w:hAnsi="Century"/>
          <w:shd w:val="clear" w:color="auto" w:fill="FFFFFF"/>
        </w:rPr>
        <w:t xml:space="preserve">автостоянками для зберігання особистих транспортних засобів громадян, землі запасу, резервного фонду </w:t>
      </w:r>
      <w:r w:rsidRPr="003D0238">
        <w:rPr>
          <w:rFonts w:ascii="Century" w:hAnsi="Century" w:cs="Times New Roman"/>
          <w:shd w:val="clear" w:color="auto" w:fill="FFFFFF"/>
        </w:rPr>
        <w:t xml:space="preserve">– у розмірі </w:t>
      </w:r>
      <w:r w:rsidRPr="003D0238">
        <w:rPr>
          <w:rFonts w:ascii="Century" w:hAnsi="Century" w:cs="Times New Roman"/>
          <w:b/>
          <w:shd w:val="clear" w:color="auto" w:fill="FFFFFF"/>
        </w:rPr>
        <w:t xml:space="preserve">1,0 відсотка </w:t>
      </w:r>
      <w:r w:rsidRPr="003D0238">
        <w:rPr>
          <w:rFonts w:ascii="Century" w:hAnsi="Century" w:cs="Times New Roman"/>
          <w:shd w:val="clear" w:color="auto" w:fill="FFFFFF"/>
        </w:rPr>
        <w:t>від нормативної грошової оцінки.</w:t>
      </w:r>
    </w:p>
    <w:p w:rsidR="00F32FF0" w:rsidRPr="003D0238" w:rsidRDefault="00F32FF0" w:rsidP="00F32FF0">
      <w:pPr>
        <w:pStyle w:val="a5"/>
        <w:spacing w:after="0"/>
        <w:ind w:firstLine="709"/>
        <w:jc w:val="both"/>
        <w:rPr>
          <w:rFonts w:ascii="Century" w:hAnsi="Century" w:cs="Times New Roman"/>
        </w:rPr>
      </w:pPr>
    </w:p>
    <w:p w:rsidR="00F32FF0" w:rsidRPr="003D0238" w:rsidRDefault="00F32FF0" w:rsidP="00F32FF0">
      <w:pPr>
        <w:pStyle w:val="a5"/>
        <w:spacing w:after="0"/>
        <w:ind w:firstLine="709"/>
        <w:jc w:val="center"/>
        <w:rPr>
          <w:rFonts w:ascii="Century" w:hAnsi="Century" w:cs="Times New Roman"/>
          <w:b/>
          <w:bCs/>
        </w:rPr>
      </w:pPr>
      <w:r w:rsidRPr="003D0238">
        <w:rPr>
          <w:rFonts w:ascii="Century" w:hAnsi="Century" w:cs="Times New Roman"/>
          <w:b/>
          <w:bCs/>
        </w:rPr>
        <w:t>6. Оподаткування земельних ділянок, наданих на землях лісогосподарського призначення (незалежно від місцезнаходження) земельним податком.</w:t>
      </w:r>
    </w:p>
    <w:p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6.1. Податок за лісові землі складається із земельного податку та рентної плати, що визначається Податковим кодексом.</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bCs/>
        </w:rPr>
        <w:t xml:space="preserve">6.2. </w:t>
      </w:r>
      <w:r w:rsidRPr="003D0238">
        <w:rPr>
          <w:rFonts w:ascii="Century" w:hAnsi="Century" w:cs="Times New Roman"/>
        </w:rPr>
        <w:t xml:space="preserve">Ставка податку за земельні ділянки лісових земель, нормативну грошову оцінку яких проведено (незалежно від місцезнаходження) встановлюється у розмірі </w:t>
      </w:r>
      <w:r w:rsidRPr="003D0238">
        <w:rPr>
          <w:rFonts w:ascii="Century" w:hAnsi="Century" w:cs="Times New Roman"/>
          <w:b/>
        </w:rPr>
        <w:t>0,1 відсотка</w:t>
      </w:r>
      <w:r w:rsidRPr="003D0238">
        <w:rPr>
          <w:rFonts w:ascii="Century" w:hAnsi="Century" w:cs="Times New Roman"/>
        </w:rPr>
        <w:t xml:space="preserve"> від їх нормативної грошової оцінки, а саме по наступних видах цільового призначення:</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ведення лісового господарства і пов’язаних з ним послуг;</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іншого лісогосподарського призначення.</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bCs/>
        </w:rPr>
        <w:t xml:space="preserve">6.3. </w:t>
      </w:r>
      <w:r w:rsidRPr="003D0238">
        <w:rPr>
          <w:rFonts w:ascii="Century" w:hAnsi="Century" w:cs="Times New Roman"/>
        </w:rPr>
        <w:t xml:space="preserve">Ставка податку за земельні ділянки лісових земель, нормативну грошову оцінку яких не проведено встановлюється у розмірі </w:t>
      </w:r>
      <w:r w:rsidRPr="003D0238">
        <w:rPr>
          <w:rFonts w:ascii="Century" w:hAnsi="Century" w:cs="Times New Roman"/>
          <w:b/>
        </w:rPr>
        <w:t>0,1 відсотка</w:t>
      </w:r>
      <w:r w:rsidRPr="003D0238">
        <w:rPr>
          <w:rFonts w:ascii="Century" w:hAnsi="Century" w:cs="Times New Roman"/>
        </w:rPr>
        <w:t xml:space="preserve"> від нормативної грошової оцінки площі ріллі по області, а саме по наступних видах цільового призначення:</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ведення лісового господарства і пов’язаних з ним послуг;</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іншого лісогосподарського призначення.</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bCs/>
        </w:rPr>
        <w:t xml:space="preserve">6.4. Ставка податку за один гектар нелісових земель, які надані у встановленому порядку та використовуються для потреб лісового господарства, нормативну грошову оцінку яких проведено (незалежно від місцезнаходження) встановлюється у розмірі </w:t>
      </w:r>
      <w:r w:rsidRPr="003D0238">
        <w:rPr>
          <w:rFonts w:ascii="Century" w:hAnsi="Century" w:cs="Times New Roman"/>
          <w:b/>
          <w:bCs/>
        </w:rPr>
        <w:t>1,0відсотка</w:t>
      </w:r>
      <w:r w:rsidRPr="003D0238">
        <w:rPr>
          <w:rFonts w:ascii="Century" w:hAnsi="Century" w:cs="Times New Roman"/>
        </w:rPr>
        <w:t>від їх нормативної грошової оцінки.</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xml:space="preserve">6.5. </w:t>
      </w:r>
      <w:r w:rsidRPr="003D0238">
        <w:rPr>
          <w:rFonts w:ascii="Century" w:hAnsi="Century" w:cs="Times New Roman"/>
          <w:bCs/>
        </w:rPr>
        <w:t xml:space="preserve">Ставка податку за один гектар нелісових земель, які надані у встановленому порядку та використовуються для потреб лісового господарства, розташовані за межами населеного пункту і нормативна грошова оцінка яких не проведена встановлюється за у розмірі </w:t>
      </w:r>
      <w:r w:rsidRPr="003D0238">
        <w:rPr>
          <w:rFonts w:ascii="Century" w:hAnsi="Century" w:cs="Times New Roman"/>
          <w:b/>
          <w:bCs/>
        </w:rPr>
        <w:t xml:space="preserve">5 відсотків </w:t>
      </w:r>
      <w:r w:rsidRPr="003D0238">
        <w:rPr>
          <w:rFonts w:ascii="Century" w:hAnsi="Century" w:cs="Times New Roman"/>
        </w:rPr>
        <w:t xml:space="preserve">від </w:t>
      </w:r>
      <w:r w:rsidRPr="003D0238">
        <w:rPr>
          <w:rFonts w:ascii="Century" w:hAnsi="Century" w:cs="Times New Roman"/>
          <w:bCs/>
        </w:rPr>
        <w:t>нормативної грошової оцінки площі ріллі по області.</w:t>
      </w:r>
    </w:p>
    <w:p w:rsidR="00F32FF0" w:rsidRPr="003D0238" w:rsidRDefault="00F32FF0" w:rsidP="00F32FF0">
      <w:pPr>
        <w:pStyle w:val="a5"/>
        <w:spacing w:after="0"/>
        <w:jc w:val="both"/>
        <w:rPr>
          <w:rFonts w:ascii="Century" w:hAnsi="Century" w:cs="Times New Roman"/>
          <w:b/>
          <w:bCs/>
        </w:rPr>
      </w:pPr>
    </w:p>
    <w:p w:rsidR="00F32FF0" w:rsidRPr="003D0238" w:rsidRDefault="00F32FF0" w:rsidP="00F32FF0">
      <w:pPr>
        <w:pStyle w:val="a5"/>
        <w:spacing w:after="0"/>
        <w:jc w:val="center"/>
        <w:rPr>
          <w:rFonts w:ascii="Century" w:hAnsi="Century" w:cs="Times New Roman"/>
        </w:rPr>
      </w:pPr>
      <w:r w:rsidRPr="003D0238">
        <w:rPr>
          <w:rFonts w:ascii="Century" w:hAnsi="Century" w:cs="Times New Roman"/>
          <w:b/>
          <w:bCs/>
        </w:rPr>
        <w:t>7.Особливості оподаткування платою за землю</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7.1. Міська рада встановлює ставки плати за землю та пільги щодо земельного податку, що сплачується на відповідній території, та  до 25 грудня року, що передує звітному, подає відповідному контролюючому органу рішення щодо ставок земельного податку та наданих пільг зі сплати земельного податку юридичним та/або фізичним особам.</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xml:space="preserve">Нові зміни щодо зазначеної інформації надаються до 1 числа першого місяця кварталу, що настає за звітним кварталом, у якому відбулися зазначені зміни. </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 xml:space="preserve">7.2. Якщо право на пільгу у платника виникає протягом року, то він звільняється від сплати податку починаючи з місяця, що настає за місяцем, в якому виникло це право. У разі втрати права на пільгу протягом року податок </w:t>
      </w:r>
      <w:r w:rsidRPr="003D0238">
        <w:rPr>
          <w:rFonts w:ascii="Century" w:hAnsi="Century" w:cs="Times New Roman"/>
        </w:rPr>
        <w:lastRenderedPageBreak/>
        <w:t>сплачується починаючи з місяця, що настає за місяцем, в якому втрачено це право.</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7.3. Якщо платники податку, що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xml:space="preserve">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 </w:t>
      </w:r>
    </w:p>
    <w:p w:rsidR="00F32FF0" w:rsidRPr="003D0238" w:rsidRDefault="00F32FF0" w:rsidP="00F32FF0">
      <w:pPr>
        <w:pStyle w:val="a5"/>
        <w:spacing w:after="0"/>
        <w:jc w:val="both"/>
        <w:rPr>
          <w:rFonts w:ascii="Century" w:hAnsi="Century" w:cs="Times New Roman"/>
          <w:b/>
          <w:bCs/>
        </w:rPr>
      </w:pPr>
    </w:p>
    <w:p w:rsidR="00F32FF0" w:rsidRPr="003D0238" w:rsidRDefault="00F32FF0" w:rsidP="00F32FF0">
      <w:pPr>
        <w:pStyle w:val="a5"/>
        <w:spacing w:after="0"/>
        <w:jc w:val="center"/>
        <w:rPr>
          <w:rFonts w:ascii="Century" w:hAnsi="Century" w:cs="Times New Roman"/>
        </w:rPr>
      </w:pPr>
      <w:r w:rsidRPr="003D0238">
        <w:rPr>
          <w:rFonts w:ascii="Century" w:hAnsi="Century" w:cs="Times New Roman"/>
          <w:b/>
          <w:bCs/>
        </w:rPr>
        <w:t>8. Податковий період для плати за землю</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8.1. Базовим податковим (звітним) періодом для плати за землю є календарний рік.</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8.2.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F32FF0" w:rsidRPr="003D0238" w:rsidRDefault="00F32FF0" w:rsidP="00F32FF0">
      <w:pPr>
        <w:pStyle w:val="a5"/>
        <w:spacing w:after="0"/>
        <w:jc w:val="both"/>
        <w:rPr>
          <w:rFonts w:ascii="Century" w:hAnsi="Century" w:cs="Times New Roman"/>
        </w:rPr>
      </w:pPr>
    </w:p>
    <w:p w:rsidR="00F32FF0" w:rsidRPr="003D0238" w:rsidRDefault="00F32FF0" w:rsidP="00F32FF0">
      <w:pPr>
        <w:pStyle w:val="a5"/>
        <w:spacing w:after="0"/>
        <w:jc w:val="center"/>
        <w:rPr>
          <w:rFonts w:ascii="Century" w:hAnsi="Century" w:cs="Times New Roman"/>
        </w:rPr>
      </w:pPr>
      <w:r w:rsidRPr="003D0238">
        <w:rPr>
          <w:rFonts w:ascii="Century" w:hAnsi="Century" w:cs="Times New Roman"/>
          <w:b/>
          <w:bCs/>
        </w:rPr>
        <w:t>9. Порядок обчислення плати за землю</w:t>
      </w:r>
    </w:p>
    <w:p w:rsidR="00F32FF0" w:rsidRPr="003D0238" w:rsidRDefault="00F32FF0" w:rsidP="00F32FF0">
      <w:pPr>
        <w:pStyle w:val="a5"/>
        <w:spacing w:after="0"/>
        <w:jc w:val="both"/>
        <w:rPr>
          <w:rFonts w:ascii="Century" w:hAnsi="Century" w:cs="Times New Roman"/>
          <w:shd w:val="clear" w:color="auto" w:fill="FFFFFF"/>
        </w:rPr>
      </w:pPr>
      <w:r w:rsidRPr="003D0238">
        <w:rPr>
          <w:rFonts w:ascii="Century" w:hAnsi="Century" w:cs="Times New Roman"/>
        </w:rPr>
        <w:tab/>
        <w:t>9.1. Підставою для нарахування земельного податку є дані державного земельного кадастру.</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shd w:val="clear" w:color="auto" w:fill="FFFFFF"/>
        </w:rPr>
        <w:t>Центральні органи виконавчої влади</w:t>
      </w:r>
      <w:r w:rsidRPr="003D0238">
        <w:rPr>
          <w:rFonts w:ascii="Century" w:hAnsi="Century" w:cs="Times New Roman"/>
        </w:rPr>
        <w:t>,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подають інформацію, необхідну для обчислення і справляння плати за землю, у порядку, встановленому Кабінетом Міністрів України.</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9.2.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податкову декларацію на поточний рік за формою, встановленою у порядку, передбаченому Податковим Кодексом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9.3.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9.4.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У разі зміни протягом року об</w:t>
      </w:r>
      <w:r w:rsidR="00BF0854" w:rsidRPr="003D0238">
        <w:rPr>
          <w:rFonts w:ascii="Century" w:hAnsi="Century" w:cs="Times New Roman"/>
        </w:rPr>
        <w:t>'</w:t>
      </w:r>
      <w:r w:rsidRPr="003D0238">
        <w:rPr>
          <w:rFonts w:ascii="Century" w:hAnsi="Century" w:cs="Times New Roman"/>
        </w:rPr>
        <w:t>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F32FF0" w:rsidRPr="003D0238" w:rsidRDefault="00F32FF0" w:rsidP="00F32FF0">
      <w:pPr>
        <w:pStyle w:val="a5"/>
        <w:jc w:val="both"/>
        <w:rPr>
          <w:rFonts w:ascii="Century" w:hAnsi="Century" w:cs="Times New Roman"/>
        </w:rPr>
      </w:pPr>
      <w:r w:rsidRPr="003D0238">
        <w:rPr>
          <w:rFonts w:ascii="Century" w:hAnsi="Century" w:cs="Times New Roman"/>
        </w:rPr>
        <w:tab/>
        <w:t>9.5. Нарахування фізичним особам сум податку проводиться контролюючим органом, який</w:t>
      </w:r>
      <w:r w:rsidR="00DD6003" w:rsidRPr="003D0238">
        <w:rPr>
          <w:rFonts w:ascii="Century" w:hAnsi="Century" w:cs="Times New Roman"/>
        </w:rPr>
        <w:t xml:space="preserve"> </w:t>
      </w:r>
      <w:r w:rsidRPr="003D0238">
        <w:rPr>
          <w:rFonts w:ascii="Century" w:hAnsi="Century" w:cs="Times New Roman"/>
        </w:rPr>
        <w:t xml:space="preserve">надсилає (вручає) платникові за місцем його реєстрації до 1 липня поточного року податкове повідомлення-рішення про внесення податку за </w:t>
      </w:r>
      <w:r w:rsidRPr="003D0238">
        <w:rPr>
          <w:rFonts w:ascii="Century" w:hAnsi="Century" w:cs="Times New Roman"/>
        </w:rPr>
        <w:lastRenderedPageBreak/>
        <w:t>формою, встановленою у порядку, визначеному Податковим Кодексом України.</w:t>
      </w:r>
    </w:p>
    <w:p w:rsidR="00F32FF0" w:rsidRPr="003D0238" w:rsidRDefault="00F32FF0" w:rsidP="00F32FF0">
      <w:pPr>
        <w:pStyle w:val="a5"/>
        <w:ind w:firstLine="709"/>
        <w:jc w:val="both"/>
        <w:rPr>
          <w:rFonts w:ascii="Century" w:hAnsi="Century" w:cs="Times New Roman"/>
        </w:rPr>
      </w:pPr>
      <w:r w:rsidRPr="003D0238">
        <w:rPr>
          <w:rFonts w:ascii="Century" w:hAnsi="Century" w:cs="Times New Roman"/>
        </w:rPr>
        <w:t>У разі переходу права власності на земельну ділянку від одного власника – юридичної або фізичної особи</w:t>
      </w:r>
      <w:r w:rsidR="00DD6003" w:rsidRPr="003D0238">
        <w:rPr>
          <w:rFonts w:ascii="Century" w:hAnsi="Century" w:cs="Times New Roman"/>
        </w:rPr>
        <w:t xml:space="preserve"> </w:t>
      </w:r>
      <w:r w:rsidRPr="003D0238">
        <w:rPr>
          <w:rFonts w:ascii="Century" w:hAnsi="Century" w:cs="Times New Roman"/>
        </w:rPr>
        <w:t>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F32FF0" w:rsidRPr="003D0238" w:rsidRDefault="00F32FF0" w:rsidP="00F32FF0">
      <w:pPr>
        <w:pStyle w:val="a5"/>
        <w:ind w:firstLine="709"/>
        <w:jc w:val="both"/>
        <w:rPr>
          <w:rFonts w:ascii="Century" w:hAnsi="Century" w:cs="Times New Roman"/>
        </w:rPr>
      </w:pPr>
      <w:r w:rsidRPr="003D0238">
        <w:rPr>
          <w:rFonts w:ascii="Century" w:hAnsi="Century" w:cs="Times New Roman"/>
        </w:rPr>
        <w:t>У разі переходу права власності на земельну ділянку від одного власника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F32FF0" w:rsidRPr="003D0238" w:rsidRDefault="00F32FF0" w:rsidP="00F32FF0">
      <w:pPr>
        <w:pStyle w:val="rvps2"/>
        <w:shd w:val="clear" w:color="auto" w:fill="FFFFFF"/>
        <w:spacing w:before="0" w:beforeAutospacing="0" w:after="150" w:afterAutospacing="0"/>
        <w:ind w:firstLine="709"/>
        <w:jc w:val="both"/>
        <w:rPr>
          <w:rFonts w:ascii="Century" w:hAnsi="Century"/>
          <w:color w:val="000000"/>
          <w:lang w:val="uk-UA"/>
        </w:rPr>
      </w:pPr>
      <w:r w:rsidRPr="003D0238">
        <w:rPr>
          <w:rFonts w:ascii="Century" w:hAnsi="Century"/>
          <w:color w:val="000000"/>
          <w:lang w:val="uk-UA"/>
        </w:rPr>
        <w:t>Якщо</w:t>
      </w:r>
      <w:r w:rsidR="00BF0854" w:rsidRPr="003D0238">
        <w:rPr>
          <w:rFonts w:ascii="Century" w:hAnsi="Century"/>
          <w:color w:val="000000"/>
          <w:lang w:val="uk-UA"/>
        </w:rPr>
        <w:t xml:space="preserve"> </w:t>
      </w:r>
      <w:r w:rsidRPr="003D0238">
        <w:rPr>
          <w:rFonts w:ascii="Century" w:hAnsi="Century"/>
          <w:color w:val="000000"/>
          <w:lang w:val="uk-UA"/>
        </w:rPr>
        <w:t>такий</w:t>
      </w:r>
      <w:r w:rsidR="00BF0854" w:rsidRPr="003D0238">
        <w:rPr>
          <w:rFonts w:ascii="Century" w:hAnsi="Century"/>
          <w:color w:val="000000"/>
          <w:lang w:val="uk-UA"/>
        </w:rPr>
        <w:t xml:space="preserve"> </w:t>
      </w:r>
      <w:r w:rsidRPr="003D0238">
        <w:rPr>
          <w:rFonts w:ascii="Century" w:hAnsi="Century"/>
          <w:color w:val="000000"/>
          <w:lang w:val="uk-UA"/>
        </w:rPr>
        <w:t>перехід</w:t>
      </w:r>
      <w:r w:rsidR="00BF0854" w:rsidRPr="003D0238">
        <w:rPr>
          <w:rFonts w:ascii="Century" w:hAnsi="Century"/>
          <w:color w:val="000000"/>
          <w:lang w:val="uk-UA"/>
        </w:rPr>
        <w:t xml:space="preserve"> </w:t>
      </w:r>
      <w:r w:rsidRPr="003D0238">
        <w:rPr>
          <w:rFonts w:ascii="Century" w:hAnsi="Century"/>
          <w:color w:val="000000"/>
          <w:lang w:val="uk-UA"/>
        </w:rPr>
        <w:t>відбувається</w:t>
      </w:r>
      <w:r w:rsidR="00BF0854" w:rsidRPr="003D0238">
        <w:rPr>
          <w:rFonts w:ascii="Century" w:hAnsi="Century"/>
          <w:color w:val="000000"/>
          <w:lang w:val="uk-UA"/>
        </w:rPr>
        <w:t xml:space="preserve"> </w:t>
      </w:r>
      <w:r w:rsidRPr="003D0238">
        <w:rPr>
          <w:rFonts w:ascii="Century" w:hAnsi="Century"/>
          <w:color w:val="000000"/>
          <w:lang w:val="uk-UA"/>
        </w:rPr>
        <w:t>після 1 липня поточного року, то контролюючий орган надсилає (вручає) попередньому</w:t>
      </w:r>
      <w:r w:rsidR="00BF0854" w:rsidRPr="003D0238">
        <w:rPr>
          <w:rFonts w:ascii="Century" w:hAnsi="Century"/>
          <w:color w:val="000000"/>
          <w:lang w:val="uk-UA"/>
        </w:rPr>
        <w:t xml:space="preserve"> </w:t>
      </w:r>
      <w:r w:rsidRPr="003D0238">
        <w:rPr>
          <w:rFonts w:ascii="Century" w:hAnsi="Century"/>
          <w:color w:val="000000"/>
          <w:lang w:val="uk-UA"/>
        </w:rPr>
        <w:t>власнику</w:t>
      </w:r>
      <w:r w:rsidR="00BF0854" w:rsidRPr="003D0238">
        <w:rPr>
          <w:rFonts w:ascii="Century" w:hAnsi="Century"/>
          <w:color w:val="000000"/>
          <w:lang w:val="uk-UA"/>
        </w:rPr>
        <w:t xml:space="preserve"> </w:t>
      </w:r>
      <w:r w:rsidRPr="003D0238">
        <w:rPr>
          <w:rFonts w:ascii="Century" w:hAnsi="Century"/>
          <w:color w:val="000000"/>
          <w:lang w:val="uk-UA"/>
        </w:rPr>
        <w:t>нове</w:t>
      </w:r>
      <w:r w:rsidR="00BF0854" w:rsidRPr="003D0238">
        <w:rPr>
          <w:rFonts w:ascii="Century" w:hAnsi="Century"/>
          <w:color w:val="000000"/>
          <w:lang w:val="uk-UA"/>
        </w:rPr>
        <w:t xml:space="preserve"> </w:t>
      </w:r>
      <w:r w:rsidRPr="003D0238">
        <w:rPr>
          <w:rFonts w:ascii="Century" w:hAnsi="Century"/>
          <w:color w:val="000000"/>
          <w:lang w:val="uk-UA"/>
        </w:rPr>
        <w:t>податкове</w:t>
      </w:r>
      <w:r w:rsidR="00BF0854" w:rsidRPr="003D0238">
        <w:rPr>
          <w:rFonts w:ascii="Century" w:hAnsi="Century"/>
          <w:color w:val="000000"/>
          <w:lang w:val="uk-UA"/>
        </w:rPr>
        <w:t xml:space="preserve"> </w:t>
      </w:r>
      <w:r w:rsidRPr="003D0238">
        <w:rPr>
          <w:rFonts w:ascii="Century" w:hAnsi="Century"/>
          <w:color w:val="000000"/>
          <w:lang w:val="uk-UA"/>
        </w:rPr>
        <w:t>повідомлення-рішення. Попереднє</w:t>
      </w:r>
      <w:r w:rsidR="00BF0854" w:rsidRPr="003D0238">
        <w:rPr>
          <w:rFonts w:ascii="Century" w:hAnsi="Century"/>
          <w:color w:val="000000"/>
          <w:lang w:val="uk-UA"/>
        </w:rPr>
        <w:t xml:space="preserve"> </w:t>
      </w:r>
      <w:r w:rsidRPr="003D0238">
        <w:rPr>
          <w:rFonts w:ascii="Century" w:hAnsi="Century"/>
          <w:color w:val="000000"/>
          <w:lang w:val="uk-UA"/>
        </w:rPr>
        <w:t>податкове</w:t>
      </w:r>
      <w:r w:rsidR="00BF0854" w:rsidRPr="003D0238">
        <w:rPr>
          <w:rFonts w:ascii="Century" w:hAnsi="Century"/>
          <w:color w:val="000000"/>
          <w:lang w:val="uk-UA"/>
        </w:rPr>
        <w:t xml:space="preserve"> </w:t>
      </w:r>
      <w:r w:rsidRPr="003D0238">
        <w:rPr>
          <w:rFonts w:ascii="Century" w:hAnsi="Century"/>
          <w:color w:val="000000"/>
          <w:lang w:val="uk-UA"/>
        </w:rPr>
        <w:t>повідомлення-рішення</w:t>
      </w:r>
      <w:r w:rsidR="00BF0854" w:rsidRPr="003D0238">
        <w:rPr>
          <w:rFonts w:ascii="Century" w:hAnsi="Century"/>
          <w:color w:val="000000"/>
          <w:lang w:val="uk-UA"/>
        </w:rPr>
        <w:t xml:space="preserve"> </w:t>
      </w:r>
      <w:r w:rsidRPr="003D0238">
        <w:rPr>
          <w:rFonts w:ascii="Century" w:hAnsi="Century"/>
          <w:color w:val="000000"/>
          <w:lang w:val="uk-UA"/>
        </w:rPr>
        <w:t>вважається</w:t>
      </w:r>
      <w:r w:rsidR="00BF0854" w:rsidRPr="003D0238">
        <w:rPr>
          <w:rFonts w:ascii="Century" w:hAnsi="Century"/>
          <w:color w:val="000000"/>
          <w:lang w:val="uk-UA"/>
        </w:rPr>
        <w:t xml:space="preserve"> </w:t>
      </w:r>
      <w:r w:rsidRPr="003D0238">
        <w:rPr>
          <w:rFonts w:ascii="Century" w:hAnsi="Century"/>
          <w:color w:val="000000"/>
          <w:lang w:val="uk-UA"/>
        </w:rPr>
        <w:t>скасованим (відкликаним).</w:t>
      </w:r>
    </w:p>
    <w:p w:rsidR="00F32FF0" w:rsidRPr="003D0238" w:rsidRDefault="00F32FF0" w:rsidP="00F32FF0">
      <w:pPr>
        <w:pStyle w:val="rvps2"/>
        <w:shd w:val="clear" w:color="auto" w:fill="FFFFFF"/>
        <w:spacing w:before="0" w:beforeAutospacing="0" w:after="150" w:afterAutospacing="0"/>
        <w:ind w:firstLine="450"/>
        <w:jc w:val="both"/>
        <w:rPr>
          <w:rFonts w:ascii="Century" w:hAnsi="Century"/>
          <w:color w:val="000000"/>
          <w:lang w:val="uk-UA"/>
        </w:rPr>
      </w:pPr>
      <w:bookmarkStart w:id="5" w:name="n14391"/>
      <w:bookmarkEnd w:id="5"/>
      <w:r w:rsidRPr="003D0238">
        <w:rPr>
          <w:rFonts w:ascii="Century" w:hAnsi="Century"/>
          <w:color w:val="000000"/>
          <w:lang w:val="uk-UA"/>
        </w:rPr>
        <w:t>Платники</w:t>
      </w:r>
      <w:r w:rsidR="00BF0854" w:rsidRPr="003D0238">
        <w:rPr>
          <w:rFonts w:ascii="Century" w:hAnsi="Century"/>
          <w:color w:val="000000"/>
          <w:lang w:val="uk-UA"/>
        </w:rPr>
        <w:t xml:space="preserve"> </w:t>
      </w:r>
      <w:r w:rsidRPr="003D0238">
        <w:rPr>
          <w:rFonts w:ascii="Century" w:hAnsi="Century"/>
          <w:color w:val="000000"/>
          <w:lang w:val="uk-UA"/>
        </w:rPr>
        <w:t>податку</w:t>
      </w:r>
      <w:r w:rsidR="00BF0854" w:rsidRPr="003D0238">
        <w:rPr>
          <w:rFonts w:ascii="Century" w:hAnsi="Century"/>
          <w:color w:val="000000"/>
          <w:lang w:val="uk-UA"/>
        </w:rPr>
        <w:t xml:space="preserve"> </w:t>
      </w:r>
      <w:r w:rsidRPr="003D0238">
        <w:rPr>
          <w:rFonts w:ascii="Century" w:hAnsi="Century"/>
          <w:color w:val="000000"/>
          <w:lang w:val="uk-UA"/>
        </w:rPr>
        <w:t>мають право звернутися з письмовою</w:t>
      </w:r>
      <w:r w:rsidR="00DD6003" w:rsidRPr="003D0238">
        <w:rPr>
          <w:rFonts w:ascii="Century" w:hAnsi="Century"/>
          <w:color w:val="000000"/>
          <w:lang w:val="uk-UA"/>
        </w:rPr>
        <w:t xml:space="preserve"> </w:t>
      </w:r>
      <w:r w:rsidRPr="003D0238">
        <w:rPr>
          <w:rFonts w:ascii="Century" w:hAnsi="Century"/>
          <w:color w:val="000000"/>
          <w:lang w:val="uk-UA"/>
        </w:rPr>
        <w:t>заявою до контролюючого органу для проведення</w:t>
      </w:r>
      <w:r w:rsidR="00BF0854" w:rsidRPr="003D0238">
        <w:rPr>
          <w:rFonts w:ascii="Century" w:hAnsi="Century"/>
          <w:color w:val="000000"/>
          <w:lang w:val="uk-UA"/>
        </w:rPr>
        <w:t xml:space="preserve"> </w:t>
      </w:r>
      <w:r w:rsidRPr="003D0238">
        <w:rPr>
          <w:rFonts w:ascii="Century" w:hAnsi="Century"/>
          <w:color w:val="000000"/>
          <w:lang w:val="uk-UA"/>
        </w:rPr>
        <w:t>звірки</w:t>
      </w:r>
      <w:r w:rsidR="00BF0854" w:rsidRPr="003D0238">
        <w:rPr>
          <w:rFonts w:ascii="Century" w:hAnsi="Century"/>
          <w:color w:val="000000"/>
          <w:lang w:val="uk-UA"/>
        </w:rPr>
        <w:t xml:space="preserve"> </w:t>
      </w:r>
      <w:r w:rsidRPr="003D0238">
        <w:rPr>
          <w:rFonts w:ascii="Century" w:hAnsi="Century"/>
          <w:color w:val="000000"/>
          <w:lang w:val="uk-UA"/>
        </w:rPr>
        <w:t>даних</w:t>
      </w:r>
      <w:r w:rsidR="00BF0854" w:rsidRPr="003D0238">
        <w:rPr>
          <w:rFonts w:ascii="Century" w:hAnsi="Century"/>
          <w:color w:val="000000"/>
          <w:lang w:val="uk-UA"/>
        </w:rPr>
        <w:t xml:space="preserve"> </w:t>
      </w:r>
      <w:r w:rsidRPr="003D0238">
        <w:rPr>
          <w:rFonts w:ascii="Century" w:hAnsi="Century"/>
          <w:color w:val="000000"/>
          <w:lang w:val="uk-UA"/>
        </w:rPr>
        <w:t>щодо:</w:t>
      </w:r>
    </w:p>
    <w:p w:rsidR="00F32FF0" w:rsidRPr="003D0238" w:rsidRDefault="00F32FF0" w:rsidP="00F32FF0">
      <w:pPr>
        <w:pStyle w:val="rvps2"/>
        <w:numPr>
          <w:ilvl w:val="0"/>
          <w:numId w:val="1"/>
        </w:numPr>
        <w:shd w:val="clear" w:color="auto" w:fill="FFFFFF"/>
        <w:spacing w:before="0" w:beforeAutospacing="0" w:after="150" w:afterAutospacing="0"/>
        <w:jc w:val="both"/>
        <w:rPr>
          <w:rFonts w:ascii="Century" w:hAnsi="Century"/>
          <w:color w:val="000000"/>
          <w:lang w:val="uk-UA"/>
        </w:rPr>
      </w:pPr>
      <w:bookmarkStart w:id="6" w:name="n14392"/>
      <w:bookmarkEnd w:id="6"/>
      <w:r w:rsidRPr="003D0238">
        <w:rPr>
          <w:rFonts w:ascii="Century" w:hAnsi="Century"/>
          <w:color w:val="000000"/>
          <w:lang w:val="uk-UA"/>
        </w:rPr>
        <w:t>Розміру</w:t>
      </w:r>
      <w:r w:rsidR="00BF0854" w:rsidRPr="003D0238">
        <w:rPr>
          <w:rFonts w:ascii="Century" w:hAnsi="Century"/>
          <w:color w:val="000000"/>
          <w:lang w:val="uk-UA"/>
        </w:rPr>
        <w:t xml:space="preserve"> </w:t>
      </w:r>
      <w:r w:rsidRPr="003D0238">
        <w:rPr>
          <w:rFonts w:ascii="Century" w:hAnsi="Century"/>
          <w:color w:val="000000"/>
          <w:lang w:val="uk-UA"/>
        </w:rPr>
        <w:t>площі</w:t>
      </w:r>
      <w:r w:rsidR="00BF0854" w:rsidRPr="003D0238">
        <w:rPr>
          <w:rFonts w:ascii="Century" w:hAnsi="Century"/>
          <w:color w:val="000000"/>
          <w:lang w:val="uk-UA"/>
        </w:rPr>
        <w:t xml:space="preserve"> </w:t>
      </w:r>
      <w:r w:rsidRPr="003D0238">
        <w:rPr>
          <w:rFonts w:ascii="Century" w:hAnsi="Century"/>
          <w:color w:val="000000"/>
          <w:lang w:val="uk-UA"/>
        </w:rPr>
        <w:t>земельної</w:t>
      </w:r>
      <w:r w:rsidR="00BF0854" w:rsidRPr="003D0238">
        <w:rPr>
          <w:rFonts w:ascii="Century" w:hAnsi="Century"/>
          <w:color w:val="000000"/>
          <w:lang w:val="uk-UA"/>
        </w:rPr>
        <w:t xml:space="preserve"> </w:t>
      </w:r>
      <w:r w:rsidRPr="003D0238">
        <w:rPr>
          <w:rFonts w:ascii="Century" w:hAnsi="Century"/>
          <w:color w:val="000000"/>
          <w:lang w:val="uk-UA"/>
        </w:rPr>
        <w:t>ділянки, що</w:t>
      </w:r>
      <w:r w:rsidR="00BF0854" w:rsidRPr="003D0238">
        <w:rPr>
          <w:rFonts w:ascii="Century" w:hAnsi="Century"/>
          <w:color w:val="000000"/>
          <w:lang w:val="uk-UA"/>
        </w:rPr>
        <w:t xml:space="preserve"> </w:t>
      </w:r>
      <w:r w:rsidRPr="003D0238">
        <w:rPr>
          <w:rFonts w:ascii="Century" w:hAnsi="Century"/>
          <w:color w:val="000000"/>
          <w:lang w:val="uk-UA"/>
        </w:rPr>
        <w:t>перебуває у власності та/або</w:t>
      </w:r>
      <w:r w:rsidR="00BF0854" w:rsidRPr="003D0238">
        <w:rPr>
          <w:rFonts w:ascii="Century" w:hAnsi="Century"/>
          <w:color w:val="000000"/>
          <w:lang w:val="uk-UA"/>
        </w:rPr>
        <w:t xml:space="preserve"> </w:t>
      </w:r>
      <w:r w:rsidRPr="003D0238">
        <w:rPr>
          <w:rFonts w:ascii="Century" w:hAnsi="Century"/>
          <w:color w:val="000000"/>
          <w:lang w:val="uk-UA"/>
        </w:rPr>
        <w:t>користуванні</w:t>
      </w:r>
      <w:r w:rsidR="00BF0854" w:rsidRPr="003D0238">
        <w:rPr>
          <w:rFonts w:ascii="Century" w:hAnsi="Century"/>
          <w:color w:val="000000"/>
          <w:lang w:val="uk-UA"/>
        </w:rPr>
        <w:t xml:space="preserve"> </w:t>
      </w:r>
      <w:r w:rsidRPr="003D0238">
        <w:rPr>
          <w:rFonts w:ascii="Century" w:hAnsi="Century"/>
          <w:color w:val="000000"/>
          <w:lang w:val="uk-UA"/>
        </w:rPr>
        <w:t>платника</w:t>
      </w:r>
      <w:r w:rsidR="00BF0854" w:rsidRPr="003D0238">
        <w:rPr>
          <w:rFonts w:ascii="Century" w:hAnsi="Century"/>
          <w:color w:val="000000"/>
          <w:lang w:val="uk-UA"/>
        </w:rPr>
        <w:t xml:space="preserve"> </w:t>
      </w:r>
      <w:r w:rsidRPr="003D0238">
        <w:rPr>
          <w:rFonts w:ascii="Century" w:hAnsi="Century"/>
          <w:color w:val="000000"/>
          <w:lang w:val="uk-UA"/>
        </w:rPr>
        <w:t>податку;</w:t>
      </w:r>
    </w:p>
    <w:p w:rsidR="00F32FF0" w:rsidRPr="003D0238" w:rsidRDefault="00F32FF0" w:rsidP="00F32FF0">
      <w:pPr>
        <w:pStyle w:val="rvps2"/>
        <w:numPr>
          <w:ilvl w:val="0"/>
          <w:numId w:val="1"/>
        </w:numPr>
        <w:shd w:val="clear" w:color="auto" w:fill="FFFFFF"/>
        <w:spacing w:before="0" w:beforeAutospacing="0" w:after="150" w:afterAutospacing="0"/>
        <w:jc w:val="both"/>
        <w:rPr>
          <w:rFonts w:ascii="Century" w:hAnsi="Century"/>
          <w:color w:val="000000"/>
          <w:lang w:val="uk-UA"/>
        </w:rPr>
      </w:pPr>
      <w:bookmarkStart w:id="7" w:name="n14393"/>
      <w:bookmarkEnd w:id="7"/>
      <w:r w:rsidRPr="003D0238">
        <w:rPr>
          <w:rFonts w:ascii="Century" w:hAnsi="Century"/>
          <w:color w:val="000000"/>
          <w:lang w:val="uk-UA"/>
        </w:rPr>
        <w:t>права на користування</w:t>
      </w:r>
      <w:r w:rsidR="00BF0854" w:rsidRPr="003D0238">
        <w:rPr>
          <w:rFonts w:ascii="Century" w:hAnsi="Century"/>
          <w:color w:val="000000"/>
          <w:lang w:val="uk-UA"/>
        </w:rPr>
        <w:t xml:space="preserve"> </w:t>
      </w:r>
      <w:r w:rsidRPr="003D0238">
        <w:rPr>
          <w:rFonts w:ascii="Century" w:hAnsi="Century"/>
          <w:color w:val="000000"/>
          <w:lang w:val="uk-UA"/>
        </w:rPr>
        <w:t>пільгою</w:t>
      </w:r>
      <w:r w:rsidR="00BF0854" w:rsidRPr="003D0238">
        <w:rPr>
          <w:rFonts w:ascii="Century" w:hAnsi="Century"/>
          <w:color w:val="000000"/>
          <w:lang w:val="uk-UA"/>
        </w:rPr>
        <w:t xml:space="preserve"> </w:t>
      </w:r>
      <w:r w:rsidRPr="003D0238">
        <w:rPr>
          <w:rFonts w:ascii="Century" w:hAnsi="Century"/>
          <w:color w:val="000000"/>
          <w:lang w:val="uk-UA"/>
        </w:rPr>
        <w:t>із</w:t>
      </w:r>
      <w:r w:rsidR="00BF0854" w:rsidRPr="003D0238">
        <w:rPr>
          <w:rFonts w:ascii="Century" w:hAnsi="Century"/>
          <w:color w:val="000000"/>
          <w:lang w:val="uk-UA"/>
        </w:rPr>
        <w:t xml:space="preserve"> </w:t>
      </w:r>
      <w:r w:rsidRPr="003D0238">
        <w:rPr>
          <w:rFonts w:ascii="Century" w:hAnsi="Century"/>
          <w:color w:val="000000"/>
          <w:lang w:val="uk-UA"/>
        </w:rPr>
        <w:t>сплати</w:t>
      </w:r>
      <w:r w:rsidR="00BF0854" w:rsidRPr="003D0238">
        <w:rPr>
          <w:rFonts w:ascii="Century" w:hAnsi="Century"/>
          <w:color w:val="000000"/>
          <w:lang w:val="uk-UA"/>
        </w:rPr>
        <w:t xml:space="preserve"> </w:t>
      </w:r>
      <w:r w:rsidRPr="003D0238">
        <w:rPr>
          <w:rFonts w:ascii="Century" w:hAnsi="Century"/>
          <w:color w:val="000000"/>
          <w:lang w:val="uk-UA"/>
        </w:rPr>
        <w:t>податку;</w:t>
      </w:r>
    </w:p>
    <w:p w:rsidR="00F32FF0" w:rsidRPr="003D0238" w:rsidRDefault="00F32FF0" w:rsidP="00F32FF0">
      <w:pPr>
        <w:pStyle w:val="rvps2"/>
        <w:numPr>
          <w:ilvl w:val="0"/>
          <w:numId w:val="1"/>
        </w:numPr>
        <w:shd w:val="clear" w:color="auto" w:fill="FFFFFF"/>
        <w:spacing w:before="0" w:beforeAutospacing="0" w:after="150" w:afterAutospacing="0"/>
        <w:jc w:val="both"/>
        <w:rPr>
          <w:rFonts w:ascii="Century" w:hAnsi="Century"/>
          <w:color w:val="000000"/>
          <w:lang w:val="uk-UA"/>
        </w:rPr>
      </w:pPr>
      <w:bookmarkStart w:id="8" w:name="n14394"/>
      <w:bookmarkEnd w:id="8"/>
      <w:r w:rsidRPr="003D0238">
        <w:rPr>
          <w:rFonts w:ascii="Century" w:hAnsi="Century"/>
          <w:color w:val="000000"/>
          <w:lang w:val="uk-UA"/>
        </w:rPr>
        <w:t>розміру ставки податку;</w:t>
      </w:r>
    </w:p>
    <w:p w:rsidR="00F32FF0" w:rsidRPr="003D0238" w:rsidRDefault="00F32FF0" w:rsidP="00F32FF0">
      <w:pPr>
        <w:pStyle w:val="rvps2"/>
        <w:numPr>
          <w:ilvl w:val="0"/>
          <w:numId w:val="1"/>
        </w:numPr>
        <w:shd w:val="clear" w:color="auto" w:fill="FFFFFF"/>
        <w:spacing w:before="0" w:beforeAutospacing="0" w:after="150" w:afterAutospacing="0"/>
        <w:jc w:val="both"/>
        <w:rPr>
          <w:rFonts w:ascii="Century" w:hAnsi="Century"/>
          <w:color w:val="000000"/>
          <w:lang w:val="uk-UA"/>
        </w:rPr>
      </w:pPr>
      <w:bookmarkStart w:id="9" w:name="n14395"/>
      <w:bookmarkEnd w:id="9"/>
      <w:r w:rsidRPr="003D0238">
        <w:rPr>
          <w:rFonts w:ascii="Century" w:hAnsi="Century"/>
          <w:color w:val="000000"/>
          <w:lang w:val="uk-UA"/>
        </w:rPr>
        <w:t>нарахованої</w:t>
      </w:r>
      <w:r w:rsidR="00BF0854" w:rsidRPr="003D0238">
        <w:rPr>
          <w:rFonts w:ascii="Century" w:hAnsi="Century"/>
          <w:color w:val="000000"/>
          <w:lang w:val="uk-UA"/>
        </w:rPr>
        <w:t xml:space="preserve"> </w:t>
      </w:r>
      <w:r w:rsidRPr="003D0238">
        <w:rPr>
          <w:rFonts w:ascii="Century" w:hAnsi="Century"/>
          <w:color w:val="000000"/>
          <w:lang w:val="uk-UA"/>
        </w:rPr>
        <w:t>суми</w:t>
      </w:r>
      <w:r w:rsidR="00BF0854" w:rsidRPr="003D0238">
        <w:rPr>
          <w:rFonts w:ascii="Century" w:hAnsi="Century"/>
          <w:color w:val="000000"/>
          <w:lang w:val="uk-UA"/>
        </w:rPr>
        <w:t xml:space="preserve"> </w:t>
      </w:r>
      <w:r w:rsidRPr="003D0238">
        <w:rPr>
          <w:rFonts w:ascii="Century" w:hAnsi="Century"/>
          <w:color w:val="000000"/>
          <w:lang w:val="uk-UA"/>
        </w:rPr>
        <w:t>податку.</w:t>
      </w:r>
    </w:p>
    <w:p w:rsidR="00F32FF0" w:rsidRPr="003D0238" w:rsidRDefault="00F32FF0" w:rsidP="00F32FF0">
      <w:pPr>
        <w:pStyle w:val="rvps2"/>
        <w:shd w:val="clear" w:color="auto" w:fill="FFFFFF"/>
        <w:spacing w:before="0" w:beforeAutospacing="0" w:after="150" w:afterAutospacing="0"/>
        <w:ind w:firstLine="450"/>
        <w:jc w:val="both"/>
        <w:rPr>
          <w:rFonts w:ascii="Century" w:hAnsi="Century"/>
          <w:color w:val="000000"/>
          <w:lang w:val="uk-UA"/>
        </w:rPr>
      </w:pPr>
      <w:bookmarkStart w:id="10" w:name="n14396"/>
      <w:bookmarkEnd w:id="10"/>
      <w:r w:rsidRPr="003D0238">
        <w:rPr>
          <w:rFonts w:ascii="Century" w:hAnsi="Century"/>
          <w:color w:val="000000"/>
          <w:lang w:val="uk-UA"/>
        </w:rPr>
        <w:t>У разі</w:t>
      </w:r>
      <w:r w:rsidR="00BF0854" w:rsidRPr="003D0238">
        <w:rPr>
          <w:rFonts w:ascii="Century" w:hAnsi="Century"/>
          <w:color w:val="000000"/>
          <w:lang w:val="uk-UA"/>
        </w:rPr>
        <w:t xml:space="preserve"> </w:t>
      </w:r>
      <w:r w:rsidRPr="003D0238">
        <w:rPr>
          <w:rFonts w:ascii="Century" w:hAnsi="Century"/>
          <w:color w:val="000000"/>
          <w:lang w:val="uk-UA"/>
        </w:rPr>
        <w:t>виявлення</w:t>
      </w:r>
      <w:r w:rsidR="00BF0854" w:rsidRPr="003D0238">
        <w:rPr>
          <w:rFonts w:ascii="Century" w:hAnsi="Century"/>
          <w:color w:val="000000"/>
          <w:lang w:val="uk-UA"/>
        </w:rPr>
        <w:t xml:space="preserve"> </w:t>
      </w:r>
      <w:r w:rsidRPr="003D0238">
        <w:rPr>
          <w:rFonts w:ascii="Century" w:hAnsi="Century"/>
          <w:color w:val="000000"/>
          <w:lang w:val="uk-UA"/>
        </w:rPr>
        <w:t>розбіжностей</w:t>
      </w:r>
      <w:r w:rsidR="00BF0854" w:rsidRPr="003D0238">
        <w:rPr>
          <w:rFonts w:ascii="Century" w:hAnsi="Century"/>
          <w:color w:val="000000"/>
          <w:lang w:val="uk-UA"/>
        </w:rPr>
        <w:t xml:space="preserve"> </w:t>
      </w:r>
      <w:r w:rsidRPr="003D0238">
        <w:rPr>
          <w:rFonts w:ascii="Century" w:hAnsi="Century"/>
          <w:color w:val="000000"/>
          <w:lang w:val="uk-UA"/>
        </w:rPr>
        <w:t>між</w:t>
      </w:r>
      <w:r w:rsidR="00BF0854" w:rsidRPr="003D0238">
        <w:rPr>
          <w:rFonts w:ascii="Century" w:hAnsi="Century"/>
          <w:color w:val="000000"/>
          <w:lang w:val="uk-UA"/>
        </w:rPr>
        <w:t xml:space="preserve"> </w:t>
      </w:r>
      <w:r w:rsidRPr="003D0238">
        <w:rPr>
          <w:rFonts w:ascii="Century" w:hAnsi="Century"/>
          <w:color w:val="000000"/>
          <w:lang w:val="uk-UA"/>
        </w:rPr>
        <w:t>даними</w:t>
      </w:r>
      <w:r w:rsidR="00BF0854" w:rsidRPr="003D0238">
        <w:rPr>
          <w:rFonts w:ascii="Century" w:hAnsi="Century"/>
          <w:color w:val="000000"/>
          <w:lang w:val="uk-UA"/>
        </w:rPr>
        <w:t xml:space="preserve"> </w:t>
      </w:r>
      <w:r w:rsidRPr="003D0238">
        <w:rPr>
          <w:rFonts w:ascii="Century" w:hAnsi="Century"/>
          <w:color w:val="000000"/>
          <w:lang w:val="uk-UA"/>
        </w:rPr>
        <w:t>контролюючих</w:t>
      </w:r>
      <w:r w:rsidR="00BF0854" w:rsidRPr="003D0238">
        <w:rPr>
          <w:rFonts w:ascii="Century" w:hAnsi="Century"/>
          <w:color w:val="000000"/>
          <w:lang w:val="uk-UA"/>
        </w:rPr>
        <w:t xml:space="preserve"> </w:t>
      </w:r>
      <w:r w:rsidRPr="003D0238">
        <w:rPr>
          <w:rFonts w:ascii="Century" w:hAnsi="Century"/>
          <w:color w:val="000000"/>
          <w:lang w:val="uk-UA"/>
        </w:rPr>
        <w:t>органів та даними, підтвердженими</w:t>
      </w:r>
      <w:r w:rsidR="00BF0854" w:rsidRPr="003D0238">
        <w:rPr>
          <w:rFonts w:ascii="Century" w:hAnsi="Century"/>
          <w:color w:val="000000"/>
          <w:lang w:val="uk-UA"/>
        </w:rPr>
        <w:t xml:space="preserve"> </w:t>
      </w:r>
      <w:r w:rsidRPr="003D0238">
        <w:rPr>
          <w:rFonts w:ascii="Century" w:hAnsi="Century"/>
          <w:color w:val="000000"/>
          <w:lang w:val="uk-UA"/>
        </w:rPr>
        <w:t>платником</w:t>
      </w:r>
      <w:r w:rsidR="00BF0854" w:rsidRPr="003D0238">
        <w:rPr>
          <w:rFonts w:ascii="Century" w:hAnsi="Century"/>
          <w:color w:val="000000"/>
          <w:lang w:val="uk-UA"/>
        </w:rPr>
        <w:t xml:space="preserve"> </w:t>
      </w:r>
      <w:r w:rsidRPr="003D0238">
        <w:rPr>
          <w:rFonts w:ascii="Century" w:hAnsi="Century"/>
          <w:color w:val="000000"/>
          <w:lang w:val="uk-UA"/>
        </w:rPr>
        <w:t>податку на підставі</w:t>
      </w:r>
      <w:r w:rsidR="00BF0854" w:rsidRPr="003D0238">
        <w:rPr>
          <w:rFonts w:ascii="Century" w:hAnsi="Century"/>
          <w:color w:val="000000"/>
          <w:lang w:val="uk-UA"/>
        </w:rPr>
        <w:t xml:space="preserve"> </w:t>
      </w:r>
      <w:r w:rsidRPr="003D0238">
        <w:rPr>
          <w:rFonts w:ascii="Century" w:hAnsi="Century"/>
          <w:color w:val="000000"/>
          <w:lang w:val="uk-UA"/>
        </w:rPr>
        <w:t>оригіналів</w:t>
      </w:r>
      <w:r w:rsidR="00BF0854" w:rsidRPr="003D0238">
        <w:rPr>
          <w:rFonts w:ascii="Century" w:hAnsi="Century"/>
          <w:color w:val="000000"/>
          <w:lang w:val="uk-UA"/>
        </w:rPr>
        <w:t xml:space="preserve"> </w:t>
      </w:r>
      <w:r w:rsidRPr="003D0238">
        <w:rPr>
          <w:rFonts w:ascii="Century" w:hAnsi="Century"/>
          <w:color w:val="000000"/>
          <w:lang w:val="uk-UA"/>
        </w:rPr>
        <w:t>відповідних</w:t>
      </w:r>
      <w:r w:rsidR="00BF0854" w:rsidRPr="003D0238">
        <w:rPr>
          <w:rFonts w:ascii="Century" w:hAnsi="Century"/>
          <w:color w:val="000000"/>
          <w:lang w:val="uk-UA"/>
        </w:rPr>
        <w:t xml:space="preserve"> </w:t>
      </w:r>
      <w:r w:rsidRPr="003D0238">
        <w:rPr>
          <w:rFonts w:ascii="Century" w:hAnsi="Century"/>
          <w:color w:val="000000"/>
          <w:lang w:val="uk-UA"/>
        </w:rPr>
        <w:t>документів, зокрема</w:t>
      </w:r>
      <w:r w:rsidR="00BF0854" w:rsidRPr="003D0238">
        <w:rPr>
          <w:rFonts w:ascii="Century" w:hAnsi="Century"/>
          <w:color w:val="000000"/>
          <w:lang w:val="uk-UA"/>
        </w:rPr>
        <w:t xml:space="preserve"> </w:t>
      </w:r>
      <w:r w:rsidRPr="003D0238">
        <w:rPr>
          <w:rFonts w:ascii="Century" w:hAnsi="Century"/>
          <w:color w:val="000000"/>
          <w:lang w:val="uk-UA"/>
        </w:rPr>
        <w:t>документів на право власності, користування</w:t>
      </w:r>
      <w:r w:rsidR="004B515F" w:rsidRPr="003D0238">
        <w:rPr>
          <w:rFonts w:ascii="Century" w:hAnsi="Century"/>
          <w:color w:val="000000"/>
          <w:lang w:val="uk-UA"/>
        </w:rPr>
        <w:t xml:space="preserve"> </w:t>
      </w:r>
      <w:r w:rsidRPr="003D0238">
        <w:rPr>
          <w:rFonts w:ascii="Century" w:hAnsi="Century"/>
          <w:color w:val="000000"/>
          <w:lang w:val="uk-UA"/>
        </w:rPr>
        <w:t>пільгою, контролюючий орган за місцем</w:t>
      </w:r>
      <w:r w:rsidR="00BF0854" w:rsidRPr="003D0238">
        <w:rPr>
          <w:rFonts w:ascii="Century" w:hAnsi="Century"/>
          <w:color w:val="000000"/>
          <w:lang w:val="uk-UA"/>
        </w:rPr>
        <w:t xml:space="preserve"> </w:t>
      </w:r>
      <w:r w:rsidRPr="003D0238">
        <w:rPr>
          <w:rFonts w:ascii="Century" w:hAnsi="Century"/>
          <w:color w:val="000000"/>
          <w:lang w:val="uk-UA"/>
        </w:rPr>
        <w:t>знаходження</w:t>
      </w:r>
      <w:r w:rsidR="00BF0854" w:rsidRPr="003D0238">
        <w:rPr>
          <w:rFonts w:ascii="Century" w:hAnsi="Century"/>
          <w:color w:val="000000"/>
          <w:lang w:val="uk-UA"/>
        </w:rPr>
        <w:t xml:space="preserve"> </w:t>
      </w:r>
      <w:r w:rsidRPr="003D0238">
        <w:rPr>
          <w:rFonts w:ascii="Century" w:hAnsi="Century"/>
          <w:color w:val="000000"/>
          <w:lang w:val="uk-UA"/>
        </w:rPr>
        <w:t>земельної</w:t>
      </w:r>
      <w:r w:rsidR="00BF0854" w:rsidRPr="003D0238">
        <w:rPr>
          <w:rFonts w:ascii="Century" w:hAnsi="Century"/>
          <w:color w:val="000000"/>
          <w:lang w:val="uk-UA"/>
        </w:rPr>
        <w:t xml:space="preserve"> </w:t>
      </w:r>
      <w:r w:rsidRPr="003D0238">
        <w:rPr>
          <w:rFonts w:ascii="Century" w:hAnsi="Century"/>
          <w:color w:val="000000"/>
          <w:lang w:val="uk-UA"/>
        </w:rPr>
        <w:t>ділянки проводить протягом десяти робочих</w:t>
      </w:r>
      <w:r w:rsidR="00BF0854" w:rsidRPr="003D0238">
        <w:rPr>
          <w:rFonts w:ascii="Century" w:hAnsi="Century"/>
          <w:color w:val="000000"/>
          <w:lang w:val="uk-UA"/>
        </w:rPr>
        <w:t xml:space="preserve"> </w:t>
      </w:r>
      <w:r w:rsidRPr="003D0238">
        <w:rPr>
          <w:rFonts w:ascii="Century" w:hAnsi="Century"/>
          <w:color w:val="000000"/>
          <w:lang w:val="uk-UA"/>
        </w:rPr>
        <w:t>днів</w:t>
      </w:r>
      <w:r w:rsidR="00BF0854" w:rsidRPr="003D0238">
        <w:rPr>
          <w:rFonts w:ascii="Century" w:hAnsi="Century"/>
          <w:color w:val="000000"/>
          <w:lang w:val="uk-UA"/>
        </w:rPr>
        <w:t xml:space="preserve"> </w:t>
      </w:r>
      <w:r w:rsidRPr="003D0238">
        <w:rPr>
          <w:rFonts w:ascii="Century" w:hAnsi="Century"/>
          <w:color w:val="000000"/>
          <w:lang w:val="uk-UA"/>
        </w:rPr>
        <w:t>перерахунок</w:t>
      </w:r>
      <w:r w:rsidR="00BF0854" w:rsidRPr="003D0238">
        <w:rPr>
          <w:rFonts w:ascii="Century" w:hAnsi="Century"/>
          <w:color w:val="000000"/>
          <w:lang w:val="uk-UA"/>
        </w:rPr>
        <w:t xml:space="preserve"> </w:t>
      </w:r>
      <w:r w:rsidRPr="003D0238">
        <w:rPr>
          <w:rFonts w:ascii="Century" w:hAnsi="Century"/>
          <w:color w:val="000000"/>
          <w:lang w:val="uk-UA"/>
        </w:rPr>
        <w:t>суми</w:t>
      </w:r>
      <w:r w:rsidR="00BF0854" w:rsidRPr="003D0238">
        <w:rPr>
          <w:rFonts w:ascii="Century" w:hAnsi="Century"/>
          <w:color w:val="000000"/>
          <w:lang w:val="uk-UA"/>
        </w:rPr>
        <w:t xml:space="preserve"> </w:t>
      </w:r>
      <w:r w:rsidRPr="003D0238">
        <w:rPr>
          <w:rFonts w:ascii="Century" w:hAnsi="Century"/>
          <w:color w:val="000000"/>
          <w:lang w:val="uk-UA"/>
        </w:rPr>
        <w:t>податку і надсилає (вручає) йому</w:t>
      </w:r>
      <w:r w:rsidR="00BF0854" w:rsidRPr="003D0238">
        <w:rPr>
          <w:rFonts w:ascii="Century" w:hAnsi="Century"/>
          <w:color w:val="000000"/>
          <w:lang w:val="uk-UA"/>
        </w:rPr>
        <w:t xml:space="preserve"> </w:t>
      </w:r>
      <w:r w:rsidR="00D71172" w:rsidRPr="003D0238">
        <w:rPr>
          <w:rFonts w:ascii="Century" w:hAnsi="Century"/>
          <w:color w:val="000000"/>
          <w:lang w:val="uk-UA"/>
        </w:rPr>
        <w:t>нове</w:t>
      </w:r>
      <w:r w:rsidR="00BF0854" w:rsidRPr="003D0238">
        <w:rPr>
          <w:rFonts w:ascii="Century" w:hAnsi="Century"/>
          <w:color w:val="000000"/>
          <w:lang w:val="uk-UA"/>
        </w:rPr>
        <w:t xml:space="preserve"> </w:t>
      </w:r>
      <w:r w:rsidRPr="003D0238">
        <w:rPr>
          <w:rFonts w:ascii="Century" w:hAnsi="Century"/>
          <w:color w:val="000000"/>
          <w:lang w:val="uk-UA"/>
        </w:rPr>
        <w:t>податкове</w:t>
      </w:r>
      <w:r w:rsidR="00BF0854" w:rsidRPr="003D0238">
        <w:rPr>
          <w:rFonts w:ascii="Century" w:hAnsi="Century"/>
          <w:color w:val="000000"/>
          <w:lang w:val="uk-UA"/>
        </w:rPr>
        <w:t xml:space="preserve"> </w:t>
      </w:r>
      <w:r w:rsidRPr="003D0238">
        <w:rPr>
          <w:rFonts w:ascii="Century" w:hAnsi="Century"/>
          <w:color w:val="000000"/>
          <w:lang w:val="uk-UA"/>
        </w:rPr>
        <w:t>повідомлення-рішення. Попереднє</w:t>
      </w:r>
      <w:r w:rsidR="00BF0854" w:rsidRPr="003D0238">
        <w:rPr>
          <w:rFonts w:ascii="Century" w:hAnsi="Century"/>
          <w:color w:val="000000"/>
          <w:lang w:val="uk-UA"/>
        </w:rPr>
        <w:t xml:space="preserve"> </w:t>
      </w:r>
      <w:r w:rsidRPr="003D0238">
        <w:rPr>
          <w:rFonts w:ascii="Century" w:hAnsi="Century"/>
          <w:color w:val="000000"/>
          <w:lang w:val="uk-UA"/>
        </w:rPr>
        <w:t>податкове</w:t>
      </w:r>
      <w:r w:rsidR="00BF0854" w:rsidRPr="003D0238">
        <w:rPr>
          <w:rFonts w:ascii="Century" w:hAnsi="Century"/>
          <w:color w:val="000000"/>
          <w:lang w:val="uk-UA"/>
        </w:rPr>
        <w:t xml:space="preserve"> </w:t>
      </w:r>
      <w:r w:rsidRPr="003D0238">
        <w:rPr>
          <w:rFonts w:ascii="Century" w:hAnsi="Century"/>
          <w:color w:val="000000"/>
          <w:lang w:val="uk-UA"/>
        </w:rPr>
        <w:t>повідомлення-рішення</w:t>
      </w:r>
      <w:r w:rsidR="00BF0854" w:rsidRPr="003D0238">
        <w:rPr>
          <w:rFonts w:ascii="Century" w:hAnsi="Century"/>
          <w:color w:val="000000"/>
          <w:lang w:val="uk-UA"/>
        </w:rPr>
        <w:t xml:space="preserve"> </w:t>
      </w:r>
      <w:r w:rsidRPr="003D0238">
        <w:rPr>
          <w:rFonts w:ascii="Century" w:hAnsi="Century"/>
          <w:color w:val="000000"/>
          <w:lang w:val="uk-UA"/>
        </w:rPr>
        <w:t>вважається</w:t>
      </w:r>
      <w:r w:rsidR="00BF0854" w:rsidRPr="003D0238">
        <w:rPr>
          <w:rFonts w:ascii="Century" w:hAnsi="Century"/>
          <w:color w:val="000000"/>
          <w:lang w:val="uk-UA"/>
        </w:rPr>
        <w:t xml:space="preserve"> </w:t>
      </w:r>
      <w:r w:rsidRPr="003D0238">
        <w:rPr>
          <w:rFonts w:ascii="Century" w:hAnsi="Century"/>
          <w:color w:val="000000"/>
          <w:lang w:val="uk-UA"/>
        </w:rPr>
        <w:t>скасованим (відкликаним).</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9.6.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xml:space="preserve">1) у рівних частинах - якщо будівля перебуває в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2) пропорційно належній частці кожної особи - якщо будівля перебуває в спільній частковій власності;</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3) пропорційно належній частці кожної особи - якщо будівля перебуває у спільній сумісній власності і поділена в натурі.</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F32FF0" w:rsidRPr="003D0238" w:rsidRDefault="00F32FF0" w:rsidP="00F32FF0">
      <w:pPr>
        <w:pStyle w:val="a5"/>
        <w:spacing w:after="0"/>
        <w:ind w:firstLine="709"/>
        <w:jc w:val="both"/>
        <w:rPr>
          <w:rFonts w:ascii="Century" w:hAnsi="Century" w:cs="Times New Roman"/>
        </w:rPr>
      </w:pPr>
    </w:p>
    <w:p w:rsidR="00F32FF0" w:rsidRPr="003D0238" w:rsidRDefault="00F32FF0" w:rsidP="00F32FF0">
      <w:pPr>
        <w:pStyle w:val="a5"/>
        <w:spacing w:after="0"/>
        <w:jc w:val="center"/>
        <w:rPr>
          <w:rFonts w:ascii="Century" w:hAnsi="Century" w:cs="Times New Roman"/>
          <w:b/>
          <w:bCs/>
        </w:rPr>
      </w:pPr>
      <w:r w:rsidRPr="003D0238">
        <w:rPr>
          <w:rFonts w:ascii="Century" w:hAnsi="Century" w:cs="Times New Roman"/>
          <w:b/>
          <w:bCs/>
        </w:rPr>
        <w:t>10. Строк сплати плати за землю</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 xml:space="preserve">10.1. Власники землі та землекористувачі сплачують плату за землю з дня виникнення права власності або права користування земельною ділянкою. </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xml:space="preserve">У разі припинення права власності або права користування земельною </w:t>
      </w:r>
      <w:r w:rsidRPr="003D0238">
        <w:rPr>
          <w:rFonts w:ascii="Century" w:hAnsi="Century" w:cs="Times New Roman"/>
        </w:rPr>
        <w:lastRenderedPageBreak/>
        <w:t>ділянкою плата за землю сплачується за фактичний період перебування землі у власності або користуванні у поточному році.</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10.2. Облік фізичних осіб - платників податку і нарахування відповідних сум проводиться контролюючим органом щороку до 1 травня.</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10.3.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10.4.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F32FF0" w:rsidRPr="003D0238" w:rsidRDefault="00F32FF0" w:rsidP="00F32FF0">
      <w:pPr>
        <w:pStyle w:val="a5"/>
        <w:jc w:val="both"/>
        <w:rPr>
          <w:rFonts w:ascii="Century" w:hAnsi="Century" w:cs="Times New Roman"/>
        </w:rPr>
      </w:pPr>
      <w:r w:rsidRPr="003D0238">
        <w:rPr>
          <w:rFonts w:ascii="Century" w:hAnsi="Century" w:cs="Times New Roman"/>
        </w:rPr>
        <w:tab/>
        <w:t>10.5. Податок фізичними особами сплачується протягом 60 днів з дня вручення податкового повідомлення-рішення.</w:t>
      </w:r>
    </w:p>
    <w:p w:rsidR="00F32FF0" w:rsidRPr="003D0238" w:rsidRDefault="00F32FF0" w:rsidP="00F32FF0">
      <w:pPr>
        <w:pStyle w:val="a5"/>
        <w:jc w:val="both"/>
        <w:rPr>
          <w:rFonts w:ascii="Century" w:hAnsi="Century" w:cs="Times New Roman"/>
        </w:rPr>
      </w:pPr>
      <w:r w:rsidRPr="003D0238">
        <w:rPr>
          <w:rFonts w:ascii="Century" w:hAnsi="Century" w:cs="Times New Roman"/>
        </w:rPr>
        <w:tab/>
        <w:t>10.6.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10.7. У разі надання в оренду земельних ділянок (в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10.8.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F32FF0" w:rsidRPr="003D0238" w:rsidRDefault="00F32FF0" w:rsidP="00F32FF0">
      <w:pPr>
        <w:pStyle w:val="a5"/>
        <w:spacing w:after="0"/>
        <w:jc w:val="both"/>
        <w:rPr>
          <w:rFonts w:ascii="Century" w:hAnsi="Century" w:cs="Times New Roman"/>
        </w:rPr>
      </w:pPr>
    </w:p>
    <w:p w:rsidR="00F32FF0" w:rsidRPr="003D0238" w:rsidRDefault="00F32FF0" w:rsidP="00F32FF0">
      <w:pPr>
        <w:pStyle w:val="a5"/>
        <w:spacing w:after="0"/>
        <w:jc w:val="center"/>
        <w:rPr>
          <w:rFonts w:ascii="Century" w:hAnsi="Century" w:cs="Times New Roman"/>
        </w:rPr>
      </w:pPr>
      <w:r w:rsidRPr="003D0238">
        <w:rPr>
          <w:rFonts w:ascii="Century" w:hAnsi="Century" w:cs="Times New Roman"/>
          <w:b/>
          <w:bCs/>
        </w:rPr>
        <w:t>11. Орендна плата</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 xml:space="preserve">11.1. Підставою для нарахування орендної плати за земельну ділянку є договір оренди такої земельної ділянки. </w:t>
      </w:r>
    </w:p>
    <w:p w:rsidR="00F32FF0" w:rsidRPr="003D0238" w:rsidRDefault="00F32FF0" w:rsidP="00F32FF0">
      <w:pPr>
        <w:pStyle w:val="a5"/>
        <w:spacing w:after="0"/>
        <w:ind w:firstLine="567"/>
        <w:jc w:val="both"/>
        <w:rPr>
          <w:rFonts w:ascii="Century" w:hAnsi="Century" w:cs="Times New Roman"/>
        </w:rPr>
      </w:pPr>
      <w:r w:rsidRPr="003D0238">
        <w:rPr>
          <w:rFonts w:ascii="Century" w:hAnsi="Century" w:cs="Times New Roman"/>
        </w:rPr>
        <w:t>Міська рада до 1 лютого подає контролюючому органу перелік орендарів, з якими укладено договори оренди землі на поточний рік, та інформує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Форма надання інформації затверджується центральним органом виконавчої влади, що забезпечує формування державної фінансової політики.</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Договір оренди земель державної і комунальної власності укладається за типовою формою, затвердженою Кабінетом Міністрів України.</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11.2. Платником орендної плати є орендар земельної ділянки.</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11.3. Об’єктом оподаткування є земельна ділянка, надана в оренду.</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11.4. Розмір та умови внесення орендної плати встановлюються у договорі оренди між орендодавцем (власником) і орендарем.</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11.5. Розмір орендної плати встановлюється у договорі оренди та коригується щорічно з прийняттям міською радою рішення про затвердження ставок земельного податку та орендної плати за землю, але річна сума платежу:</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lastRenderedPageBreak/>
        <w:t xml:space="preserve">          11.5.1. не може бути меншою за розмір земельного податку:</w:t>
      </w:r>
    </w:p>
    <w:p w:rsidR="00F32FF0" w:rsidRPr="003D0238" w:rsidRDefault="00F32FF0" w:rsidP="00F32FF0">
      <w:pPr>
        <w:pStyle w:val="a5"/>
        <w:spacing w:after="0"/>
        <w:ind w:firstLine="567"/>
        <w:jc w:val="both"/>
        <w:rPr>
          <w:rFonts w:ascii="Century" w:hAnsi="Century" w:cs="Times New Roman"/>
        </w:rPr>
      </w:pPr>
      <w:r w:rsidRPr="003D0238">
        <w:rPr>
          <w:rFonts w:ascii="Century" w:hAnsi="Century" w:cs="Times New Roman"/>
        </w:rPr>
        <w:t>- 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rsidR="00F32FF0" w:rsidRPr="003D0238" w:rsidRDefault="00F32FF0" w:rsidP="00F32FF0">
      <w:pPr>
        <w:pStyle w:val="a5"/>
        <w:spacing w:after="0"/>
        <w:ind w:firstLine="567"/>
        <w:jc w:val="both"/>
        <w:rPr>
          <w:rFonts w:ascii="Century" w:hAnsi="Century" w:cs="Times New Roman"/>
        </w:rPr>
      </w:pPr>
      <w:r w:rsidRPr="003D0238">
        <w:rPr>
          <w:rFonts w:ascii="Century" w:hAnsi="Century" w:cs="Times New Roman"/>
        </w:rPr>
        <w:t>- для земельних ділянок, нормативну грошову оцінку яких не проведено, - у розмірі не більше 5 відсотків нормативної грошової оцінки площі ріллі по області, для сільськогосподарських угідь – не менше 0,3 відсотка та не більше 5 відсотків нормативної грошової оцінки одиниці площі ріллі по області;</w:t>
      </w:r>
    </w:p>
    <w:p w:rsidR="00F32FF0" w:rsidRPr="003D0238" w:rsidRDefault="00F32FF0" w:rsidP="00F32FF0">
      <w:pPr>
        <w:pStyle w:val="a5"/>
        <w:spacing w:after="0"/>
        <w:jc w:val="both"/>
        <w:rPr>
          <w:rFonts w:ascii="Century" w:hAnsi="Century" w:cs="Times New Roman"/>
        </w:rPr>
      </w:pPr>
      <w:r w:rsidRPr="003D0238">
        <w:rPr>
          <w:rFonts w:ascii="Century" w:hAnsi="Century" w:cs="Times New Roman"/>
        </w:rPr>
        <w:t xml:space="preserve">           11.5.2. не може перевищувати 12 відсотків нормативної грошової оцінки;</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11.5.3. може перевищувати граничний розмір орендної плати, встановлений у п.п.14.5.2, у разі визначення орендаря на конкурентних засадах;</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11.5.4. для баз олімпійської, параолімпійської та дефлімпійської підготовки, перелік яких затверджується Кабінетом Міністрів України, не може перевищувати 0,1 відсотка нормативної грошової оцінки;</w:t>
      </w:r>
    </w:p>
    <w:p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11.6. Плата за суборенду земельних ділянок не може перевищувати орендної плати.</w:t>
      </w:r>
    </w:p>
    <w:p w:rsidR="00F32FF0" w:rsidRPr="003D0238" w:rsidRDefault="00F32FF0" w:rsidP="00F32FF0">
      <w:pPr>
        <w:pStyle w:val="a5"/>
        <w:spacing w:after="0"/>
        <w:jc w:val="center"/>
        <w:rPr>
          <w:rFonts w:ascii="Century" w:hAnsi="Century" w:cs="Times New Roman"/>
        </w:rPr>
      </w:pPr>
    </w:p>
    <w:p w:rsidR="00F32FF0" w:rsidRPr="003D0238" w:rsidRDefault="00F32FF0" w:rsidP="00F32FF0">
      <w:pPr>
        <w:jc w:val="center"/>
        <w:rPr>
          <w:rFonts w:ascii="Century" w:hAnsi="Century"/>
          <w:sz w:val="24"/>
          <w:szCs w:val="24"/>
        </w:rPr>
      </w:pPr>
      <w:r w:rsidRPr="003D0238">
        <w:rPr>
          <w:rFonts w:ascii="Century" w:hAnsi="Century"/>
          <w:b/>
          <w:bCs/>
          <w:sz w:val="24"/>
          <w:szCs w:val="24"/>
        </w:rPr>
        <w:t>12. Порядок зарахування до бюджетів плати за землю</w:t>
      </w:r>
    </w:p>
    <w:p w:rsidR="00F32FF0" w:rsidRPr="003D0238" w:rsidRDefault="00F32FF0" w:rsidP="00DD6003">
      <w:pPr>
        <w:ind w:firstLine="709"/>
        <w:jc w:val="both"/>
        <w:rPr>
          <w:rFonts w:ascii="Century" w:hAnsi="Century"/>
          <w:sz w:val="24"/>
          <w:szCs w:val="24"/>
        </w:rPr>
      </w:pPr>
      <w:r w:rsidRPr="003D0238">
        <w:rPr>
          <w:rFonts w:ascii="Century" w:hAnsi="Century"/>
          <w:sz w:val="24"/>
          <w:szCs w:val="24"/>
        </w:rPr>
        <w:t>12.1 Плата за землю зараховується до відповідних місцевих бюджетів у порядку, визначеному Бюджетним кодексом України для плати за землю.</w:t>
      </w:r>
    </w:p>
    <w:p w:rsidR="00F32FF0" w:rsidRPr="003D0238" w:rsidRDefault="00F32FF0" w:rsidP="00F32FF0">
      <w:pPr>
        <w:jc w:val="both"/>
        <w:rPr>
          <w:rFonts w:ascii="Century" w:hAnsi="Century"/>
          <w:sz w:val="24"/>
          <w:szCs w:val="24"/>
        </w:rPr>
      </w:pPr>
    </w:p>
    <w:p w:rsidR="00F32FF0" w:rsidRPr="003D0238" w:rsidRDefault="00F32FF0" w:rsidP="00F32FF0">
      <w:pPr>
        <w:jc w:val="center"/>
        <w:rPr>
          <w:rFonts w:ascii="Century" w:hAnsi="Century"/>
          <w:b/>
          <w:bCs/>
          <w:sz w:val="24"/>
          <w:szCs w:val="24"/>
        </w:rPr>
      </w:pPr>
      <w:r w:rsidRPr="003D0238">
        <w:rPr>
          <w:rFonts w:ascii="Century" w:hAnsi="Century"/>
          <w:b/>
          <w:bCs/>
          <w:sz w:val="24"/>
          <w:szCs w:val="24"/>
        </w:rPr>
        <w:t>13. Контроль за повнотою правильності та своєчасності сплати</w:t>
      </w:r>
    </w:p>
    <w:p w:rsidR="00F32FF0" w:rsidRPr="003D0238" w:rsidRDefault="00F32FF0" w:rsidP="00F32FF0">
      <w:pPr>
        <w:jc w:val="center"/>
        <w:rPr>
          <w:rFonts w:ascii="Century" w:hAnsi="Century"/>
          <w:b/>
          <w:bCs/>
          <w:sz w:val="24"/>
          <w:szCs w:val="24"/>
        </w:rPr>
      </w:pPr>
      <w:r w:rsidRPr="003D0238">
        <w:rPr>
          <w:rFonts w:ascii="Century" w:hAnsi="Century"/>
          <w:b/>
          <w:bCs/>
          <w:sz w:val="24"/>
          <w:szCs w:val="24"/>
        </w:rPr>
        <w:t xml:space="preserve"> земельного податку на орендної плати за землю.</w:t>
      </w:r>
    </w:p>
    <w:p w:rsidR="00F32FF0" w:rsidRPr="003D0238" w:rsidRDefault="00F32FF0" w:rsidP="00F32FF0">
      <w:pPr>
        <w:ind w:firstLine="709"/>
        <w:jc w:val="both"/>
        <w:rPr>
          <w:rFonts w:ascii="Century" w:hAnsi="Century"/>
          <w:bCs/>
          <w:sz w:val="24"/>
          <w:szCs w:val="24"/>
        </w:rPr>
      </w:pPr>
      <w:r w:rsidRPr="003D0238">
        <w:rPr>
          <w:rFonts w:ascii="Century" w:hAnsi="Century"/>
          <w:bCs/>
          <w:sz w:val="24"/>
          <w:szCs w:val="24"/>
        </w:rPr>
        <w:t>13.1. Контроль за повнотою правильності та своєчасності сплати земельного податку на орендної плати за землю здійснює контролюючий орган виконавчої влади, що забезпечує формування державної фінансової політики.</w:t>
      </w:r>
    </w:p>
    <w:p w:rsidR="00F32FF0" w:rsidRPr="003D0238" w:rsidRDefault="00F32FF0" w:rsidP="00F32FF0">
      <w:pPr>
        <w:ind w:firstLine="709"/>
        <w:jc w:val="both"/>
        <w:rPr>
          <w:rFonts w:ascii="Century" w:hAnsi="Century"/>
          <w:bCs/>
          <w:sz w:val="24"/>
          <w:szCs w:val="24"/>
        </w:rPr>
      </w:pPr>
    </w:p>
    <w:p w:rsidR="00F32FF0" w:rsidRPr="003D0238" w:rsidRDefault="00F32FF0" w:rsidP="00F32FF0">
      <w:pPr>
        <w:ind w:firstLine="709"/>
        <w:jc w:val="both"/>
        <w:rPr>
          <w:rFonts w:ascii="Century" w:hAnsi="Century"/>
          <w:bCs/>
          <w:sz w:val="24"/>
          <w:szCs w:val="24"/>
        </w:rPr>
      </w:pPr>
    </w:p>
    <w:p w:rsidR="00F32FF0" w:rsidRPr="003D0238" w:rsidRDefault="00F32FF0" w:rsidP="00F32FF0">
      <w:pPr>
        <w:keepNext/>
        <w:keepLines/>
        <w:autoSpaceDE w:val="0"/>
        <w:autoSpaceDN w:val="0"/>
        <w:adjustRightInd w:val="0"/>
        <w:ind w:firstLine="737"/>
        <w:jc w:val="both"/>
        <w:rPr>
          <w:rFonts w:ascii="Century" w:hAnsi="Century"/>
          <w:color w:val="000000"/>
          <w:sz w:val="24"/>
          <w:szCs w:val="24"/>
        </w:rPr>
      </w:pPr>
    </w:p>
    <w:p w:rsidR="00F32FF0" w:rsidRPr="003D0238" w:rsidRDefault="00B71B50" w:rsidP="00E007A2">
      <w:pPr>
        <w:keepNext/>
        <w:keepLines/>
        <w:autoSpaceDE w:val="0"/>
        <w:autoSpaceDN w:val="0"/>
        <w:adjustRightInd w:val="0"/>
        <w:rPr>
          <w:rFonts w:ascii="Century" w:hAnsi="Century"/>
          <w:b/>
          <w:color w:val="000000"/>
          <w:sz w:val="24"/>
          <w:szCs w:val="24"/>
        </w:rPr>
      </w:pPr>
      <w:r>
        <w:rPr>
          <w:rFonts w:ascii="Century" w:hAnsi="Century"/>
          <w:b/>
          <w:color w:val="000000"/>
          <w:sz w:val="24"/>
          <w:szCs w:val="24"/>
        </w:rPr>
        <w:t>Секретар сесії</w:t>
      </w:r>
      <w:r w:rsidR="00F32FF0" w:rsidRPr="003D0238">
        <w:rPr>
          <w:rFonts w:ascii="Century" w:hAnsi="Century"/>
          <w:b/>
          <w:color w:val="000000"/>
          <w:sz w:val="24"/>
          <w:szCs w:val="24"/>
        </w:rPr>
        <w:t xml:space="preserve"> </w:t>
      </w:r>
      <w:r>
        <w:rPr>
          <w:rFonts w:ascii="Century" w:hAnsi="Century"/>
          <w:b/>
          <w:color w:val="000000"/>
          <w:sz w:val="24"/>
          <w:szCs w:val="24"/>
        </w:rPr>
        <w:tab/>
      </w:r>
      <w:r>
        <w:rPr>
          <w:rFonts w:ascii="Century" w:hAnsi="Century"/>
          <w:b/>
          <w:color w:val="000000"/>
          <w:sz w:val="24"/>
          <w:szCs w:val="24"/>
        </w:rPr>
        <w:tab/>
      </w:r>
      <w:r>
        <w:rPr>
          <w:rFonts w:ascii="Century" w:hAnsi="Century"/>
          <w:b/>
          <w:color w:val="000000"/>
          <w:sz w:val="24"/>
          <w:szCs w:val="24"/>
        </w:rPr>
        <w:tab/>
      </w:r>
      <w:r w:rsidR="00675E8A">
        <w:rPr>
          <w:rFonts w:ascii="Century" w:hAnsi="Century"/>
          <w:b/>
          <w:color w:val="000000"/>
          <w:sz w:val="24"/>
          <w:szCs w:val="24"/>
        </w:rPr>
        <w:t xml:space="preserve">                                      </w:t>
      </w:r>
      <w:r>
        <w:rPr>
          <w:rFonts w:ascii="Century" w:hAnsi="Century"/>
          <w:b/>
          <w:color w:val="000000"/>
          <w:sz w:val="24"/>
          <w:szCs w:val="24"/>
        </w:rPr>
        <w:tab/>
      </w:r>
      <w:r w:rsidR="00675E8A">
        <w:rPr>
          <w:rFonts w:ascii="Century" w:hAnsi="Century"/>
          <w:b/>
          <w:color w:val="000000"/>
          <w:sz w:val="24"/>
          <w:szCs w:val="24"/>
        </w:rPr>
        <w:t>Іван МЄСКАЛО</w:t>
      </w:r>
      <w:r>
        <w:rPr>
          <w:rFonts w:ascii="Century" w:hAnsi="Century"/>
          <w:b/>
          <w:color w:val="000000"/>
          <w:sz w:val="24"/>
          <w:szCs w:val="24"/>
        </w:rPr>
        <w:tab/>
      </w:r>
      <w:r>
        <w:rPr>
          <w:rFonts w:ascii="Century" w:hAnsi="Century"/>
          <w:b/>
          <w:color w:val="000000"/>
          <w:sz w:val="24"/>
          <w:szCs w:val="24"/>
        </w:rPr>
        <w:tab/>
      </w:r>
    </w:p>
    <w:p w:rsidR="00F32FF0" w:rsidRPr="003D0238" w:rsidRDefault="00F32FF0" w:rsidP="00F32FF0">
      <w:pPr>
        <w:pStyle w:val="a3"/>
        <w:jc w:val="both"/>
        <w:rPr>
          <w:rFonts w:ascii="Century" w:hAnsi="Century"/>
          <w:b/>
          <w:sz w:val="24"/>
          <w:szCs w:val="24"/>
        </w:rPr>
      </w:pPr>
    </w:p>
    <w:p w:rsidR="002F1D3F" w:rsidRPr="009A5806" w:rsidRDefault="002F1D3F" w:rsidP="009F57EC">
      <w:pPr>
        <w:pStyle w:val="a3"/>
        <w:jc w:val="both"/>
        <w:rPr>
          <w:rFonts w:ascii="Century" w:hAnsi="Century"/>
          <w:b/>
          <w:sz w:val="28"/>
          <w:szCs w:val="28"/>
        </w:rPr>
      </w:pPr>
    </w:p>
    <w:sectPr w:rsidR="002F1D3F" w:rsidRPr="009A5806" w:rsidSect="00A53E0B">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C34" w:rsidRDefault="005D3C34" w:rsidP="008C15BA">
      <w:r>
        <w:separator/>
      </w:r>
    </w:p>
  </w:endnote>
  <w:endnote w:type="continuationSeparator" w:id="1">
    <w:p w:rsidR="005D3C34" w:rsidRDefault="005D3C34" w:rsidP="008C1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rbel"/>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C34" w:rsidRDefault="005D3C34" w:rsidP="008C15BA">
      <w:r>
        <w:separator/>
      </w:r>
    </w:p>
  </w:footnote>
  <w:footnote w:type="continuationSeparator" w:id="1">
    <w:p w:rsidR="005D3C34" w:rsidRDefault="005D3C34" w:rsidP="008C1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A5313"/>
    <w:multiLevelType w:val="hybridMultilevel"/>
    <w:tmpl w:val="FF6C8DA8"/>
    <w:lvl w:ilvl="0" w:tplc="A4B8BF50">
      <w:start w:val="1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30"/>
  <w:displayHorizontalDrawingGridEvery w:val="2"/>
  <w:characterSpacingControl w:val="doNotCompress"/>
  <w:footnotePr>
    <w:footnote w:id="0"/>
    <w:footnote w:id="1"/>
  </w:footnotePr>
  <w:endnotePr>
    <w:endnote w:id="0"/>
    <w:endnote w:id="1"/>
  </w:endnotePr>
  <w:compat/>
  <w:rsids>
    <w:rsidRoot w:val="009F57EC"/>
    <w:rsid w:val="00005D83"/>
    <w:rsid w:val="00006118"/>
    <w:rsid w:val="000123CE"/>
    <w:rsid w:val="000135F8"/>
    <w:rsid w:val="000137BE"/>
    <w:rsid w:val="00014611"/>
    <w:rsid w:val="00015928"/>
    <w:rsid w:val="00021A3F"/>
    <w:rsid w:val="00024647"/>
    <w:rsid w:val="000260B2"/>
    <w:rsid w:val="00035353"/>
    <w:rsid w:val="000357B1"/>
    <w:rsid w:val="0004262D"/>
    <w:rsid w:val="0004308D"/>
    <w:rsid w:val="00043098"/>
    <w:rsid w:val="00044C94"/>
    <w:rsid w:val="000556FC"/>
    <w:rsid w:val="000642AB"/>
    <w:rsid w:val="00065623"/>
    <w:rsid w:val="00070DF0"/>
    <w:rsid w:val="000750B9"/>
    <w:rsid w:val="00077380"/>
    <w:rsid w:val="0008192A"/>
    <w:rsid w:val="00082CC6"/>
    <w:rsid w:val="00082D28"/>
    <w:rsid w:val="00083421"/>
    <w:rsid w:val="000A4A01"/>
    <w:rsid w:val="000A6191"/>
    <w:rsid w:val="000B05D5"/>
    <w:rsid w:val="000B2C75"/>
    <w:rsid w:val="000C1E3D"/>
    <w:rsid w:val="000C3316"/>
    <w:rsid w:val="000D636B"/>
    <w:rsid w:val="000E3129"/>
    <w:rsid w:val="000E482D"/>
    <w:rsid w:val="000F5F83"/>
    <w:rsid w:val="0010145A"/>
    <w:rsid w:val="001179D9"/>
    <w:rsid w:val="0012287F"/>
    <w:rsid w:val="00133815"/>
    <w:rsid w:val="00137ED7"/>
    <w:rsid w:val="0015280F"/>
    <w:rsid w:val="0015452C"/>
    <w:rsid w:val="001547CE"/>
    <w:rsid w:val="0018322C"/>
    <w:rsid w:val="00184398"/>
    <w:rsid w:val="0018788D"/>
    <w:rsid w:val="001A1F24"/>
    <w:rsid w:val="001A270B"/>
    <w:rsid w:val="001A52E5"/>
    <w:rsid w:val="001B127F"/>
    <w:rsid w:val="001B4519"/>
    <w:rsid w:val="001C1F2A"/>
    <w:rsid w:val="001C7CC6"/>
    <w:rsid w:val="001D06DE"/>
    <w:rsid w:val="001D68E1"/>
    <w:rsid w:val="001D7813"/>
    <w:rsid w:val="001F0FF8"/>
    <w:rsid w:val="001F29D5"/>
    <w:rsid w:val="001F3ECC"/>
    <w:rsid w:val="001F7889"/>
    <w:rsid w:val="00204B22"/>
    <w:rsid w:val="0020654C"/>
    <w:rsid w:val="0024736B"/>
    <w:rsid w:val="00252BC8"/>
    <w:rsid w:val="00262486"/>
    <w:rsid w:val="00270202"/>
    <w:rsid w:val="00281DF8"/>
    <w:rsid w:val="002849C5"/>
    <w:rsid w:val="002857FD"/>
    <w:rsid w:val="002A3860"/>
    <w:rsid w:val="002B4C98"/>
    <w:rsid w:val="002C2599"/>
    <w:rsid w:val="002C607F"/>
    <w:rsid w:val="002D2398"/>
    <w:rsid w:val="002D5B44"/>
    <w:rsid w:val="002D68D4"/>
    <w:rsid w:val="002E58E5"/>
    <w:rsid w:val="002F1D3F"/>
    <w:rsid w:val="00332F38"/>
    <w:rsid w:val="00342599"/>
    <w:rsid w:val="00346D0B"/>
    <w:rsid w:val="00347FB3"/>
    <w:rsid w:val="00357286"/>
    <w:rsid w:val="003705BD"/>
    <w:rsid w:val="00373D6D"/>
    <w:rsid w:val="003808F1"/>
    <w:rsid w:val="003A7B9F"/>
    <w:rsid w:val="003B2107"/>
    <w:rsid w:val="003C5E21"/>
    <w:rsid w:val="003C6166"/>
    <w:rsid w:val="003D0238"/>
    <w:rsid w:val="003D346C"/>
    <w:rsid w:val="003D74A2"/>
    <w:rsid w:val="003F7653"/>
    <w:rsid w:val="0040429A"/>
    <w:rsid w:val="004123C3"/>
    <w:rsid w:val="00420D44"/>
    <w:rsid w:val="0042262E"/>
    <w:rsid w:val="00433E5C"/>
    <w:rsid w:val="0045493B"/>
    <w:rsid w:val="004606AC"/>
    <w:rsid w:val="004649A0"/>
    <w:rsid w:val="0047000B"/>
    <w:rsid w:val="00473B70"/>
    <w:rsid w:val="00483288"/>
    <w:rsid w:val="0048522C"/>
    <w:rsid w:val="00493D36"/>
    <w:rsid w:val="004978E6"/>
    <w:rsid w:val="004B1A6C"/>
    <w:rsid w:val="004B24D1"/>
    <w:rsid w:val="004B515F"/>
    <w:rsid w:val="004C4568"/>
    <w:rsid w:val="004C7130"/>
    <w:rsid w:val="004F1833"/>
    <w:rsid w:val="004F31C1"/>
    <w:rsid w:val="0050007D"/>
    <w:rsid w:val="00510571"/>
    <w:rsid w:val="005132DA"/>
    <w:rsid w:val="005166BC"/>
    <w:rsid w:val="00524053"/>
    <w:rsid w:val="00525372"/>
    <w:rsid w:val="00527729"/>
    <w:rsid w:val="005451F3"/>
    <w:rsid w:val="00546948"/>
    <w:rsid w:val="00555D39"/>
    <w:rsid w:val="00572B21"/>
    <w:rsid w:val="00575EA1"/>
    <w:rsid w:val="005772B8"/>
    <w:rsid w:val="00584284"/>
    <w:rsid w:val="00590D18"/>
    <w:rsid w:val="005A5710"/>
    <w:rsid w:val="005B05E5"/>
    <w:rsid w:val="005B4E1E"/>
    <w:rsid w:val="005C140B"/>
    <w:rsid w:val="005C4405"/>
    <w:rsid w:val="005C6248"/>
    <w:rsid w:val="005D08EF"/>
    <w:rsid w:val="005D3C34"/>
    <w:rsid w:val="005D599A"/>
    <w:rsid w:val="005D6BFE"/>
    <w:rsid w:val="005E18BB"/>
    <w:rsid w:val="005F3AC5"/>
    <w:rsid w:val="005F4416"/>
    <w:rsid w:val="005F7750"/>
    <w:rsid w:val="00603C43"/>
    <w:rsid w:val="00625B2A"/>
    <w:rsid w:val="00625D18"/>
    <w:rsid w:val="00631AD6"/>
    <w:rsid w:val="00631D54"/>
    <w:rsid w:val="00633D77"/>
    <w:rsid w:val="0064013B"/>
    <w:rsid w:val="00640371"/>
    <w:rsid w:val="00644E1A"/>
    <w:rsid w:val="00650110"/>
    <w:rsid w:val="00651A0A"/>
    <w:rsid w:val="006663B8"/>
    <w:rsid w:val="00672461"/>
    <w:rsid w:val="00672941"/>
    <w:rsid w:val="00675782"/>
    <w:rsid w:val="00675E8A"/>
    <w:rsid w:val="0068259F"/>
    <w:rsid w:val="00683C93"/>
    <w:rsid w:val="006909B5"/>
    <w:rsid w:val="0069728B"/>
    <w:rsid w:val="006A6512"/>
    <w:rsid w:val="006B6388"/>
    <w:rsid w:val="006B6B2C"/>
    <w:rsid w:val="006D0078"/>
    <w:rsid w:val="006D2BA7"/>
    <w:rsid w:val="006D5A59"/>
    <w:rsid w:val="006E016A"/>
    <w:rsid w:val="006E3CD6"/>
    <w:rsid w:val="006E603E"/>
    <w:rsid w:val="006E6180"/>
    <w:rsid w:val="00720669"/>
    <w:rsid w:val="00722ACF"/>
    <w:rsid w:val="0072525D"/>
    <w:rsid w:val="007547A4"/>
    <w:rsid w:val="00765E9A"/>
    <w:rsid w:val="00772916"/>
    <w:rsid w:val="00782A4C"/>
    <w:rsid w:val="007B00A5"/>
    <w:rsid w:val="007C0641"/>
    <w:rsid w:val="007C6119"/>
    <w:rsid w:val="007D0B3A"/>
    <w:rsid w:val="007D7EC6"/>
    <w:rsid w:val="007E2DCA"/>
    <w:rsid w:val="007E4943"/>
    <w:rsid w:val="007E6A9E"/>
    <w:rsid w:val="007F172B"/>
    <w:rsid w:val="007F349D"/>
    <w:rsid w:val="007F5BE8"/>
    <w:rsid w:val="00803062"/>
    <w:rsid w:val="00816884"/>
    <w:rsid w:val="00831471"/>
    <w:rsid w:val="0083310C"/>
    <w:rsid w:val="00833CE1"/>
    <w:rsid w:val="008471C8"/>
    <w:rsid w:val="00854DE9"/>
    <w:rsid w:val="00880743"/>
    <w:rsid w:val="00885E51"/>
    <w:rsid w:val="00890082"/>
    <w:rsid w:val="008939A9"/>
    <w:rsid w:val="008A0DF0"/>
    <w:rsid w:val="008A3DA9"/>
    <w:rsid w:val="008A4AB1"/>
    <w:rsid w:val="008A64AE"/>
    <w:rsid w:val="008C15BA"/>
    <w:rsid w:val="008C2E4B"/>
    <w:rsid w:val="008C31A2"/>
    <w:rsid w:val="008C44D6"/>
    <w:rsid w:val="008D1D57"/>
    <w:rsid w:val="008D6E79"/>
    <w:rsid w:val="008F19EE"/>
    <w:rsid w:val="008F1A67"/>
    <w:rsid w:val="008F6620"/>
    <w:rsid w:val="008F6EF4"/>
    <w:rsid w:val="008F7D03"/>
    <w:rsid w:val="0090062B"/>
    <w:rsid w:val="009348AD"/>
    <w:rsid w:val="009432A1"/>
    <w:rsid w:val="00944F8E"/>
    <w:rsid w:val="009451A7"/>
    <w:rsid w:val="00945CFC"/>
    <w:rsid w:val="00946783"/>
    <w:rsid w:val="00951434"/>
    <w:rsid w:val="00952328"/>
    <w:rsid w:val="00954E56"/>
    <w:rsid w:val="00963549"/>
    <w:rsid w:val="00966959"/>
    <w:rsid w:val="00971F5F"/>
    <w:rsid w:val="009833DA"/>
    <w:rsid w:val="00994165"/>
    <w:rsid w:val="00996CC1"/>
    <w:rsid w:val="00997182"/>
    <w:rsid w:val="009A3417"/>
    <w:rsid w:val="009A5806"/>
    <w:rsid w:val="009B16B7"/>
    <w:rsid w:val="009B4253"/>
    <w:rsid w:val="009C1844"/>
    <w:rsid w:val="009C1F3D"/>
    <w:rsid w:val="009C2DB0"/>
    <w:rsid w:val="009C3F8A"/>
    <w:rsid w:val="009C69BF"/>
    <w:rsid w:val="009D28A3"/>
    <w:rsid w:val="009D662C"/>
    <w:rsid w:val="009E435D"/>
    <w:rsid w:val="009F57EC"/>
    <w:rsid w:val="009F74DC"/>
    <w:rsid w:val="00A13B54"/>
    <w:rsid w:val="00A17ADD"/>
    <w:rsid w:val="00A20A95"/>
    <w:rsid w:val="00A3402B"/>
    <w:rsid w:val="00A5078B"/>
    <w:rsid w:val="00A53E0B"/>
    <w:rsid w:val="00A56CD6"/>
    <w:rsid w:val="00A579FA"/>
    <w:rsid w:val="00A65104"/>
    <w:rsid w:val="00A65149"/>
    <w:rsid w:val="00A87184"/>
    <w:rsid w:val="00AA2541"/>
    <w:rsid w:val="00AA3D6B"/>
    <w:rsid w:val="00AA581B"/>
    <w:rsid w:val="00AB64CF"/>
    <w:rsid w:val="00AC13E5"/>
    <w:rsid w:val="00AC61DB"/>
    <w:rsid w:val="00AD0C4D"/>
    <w:rsid w:val="00AD26AC"/>
    <w:rsid w:val="00AD4C92"/>
    <w:rsid w:val="00AF4F9D"/>
    <w:rsid w:val="00AF5F24"/>
    <w:rsid w:val="00AF7E94"/>
    <w:rsid w:val="00B03000"/>
    <w:rsid w:val="00B16512"/>
    <w:rsid w:val="00B26526"/>
    <w:rsid w:val="00B35F30"/>
    <w:rsid w:val="00B43A08"/>
    <w:rsid w:val="00B443EC"/>
    <w:rsid w:val="00B55BB8"/>
    <w:rsid w:val="00B71B50"/>
    <w:rsid w:val="00B81165"/>
    <w:rsid w:val="00B91A17"/>
    <w:rsid w:val="00B944A7"/>
    <w:rsid w:val="00B95843"/>
    <w:rsid w:val="00B96C6C"/>
    <w:rsid w:val="00B97569"/>
    <w:rsid w:val="00BA1EFE"/>
    <w:rsid w:val="00BA6F26"/>
    <w:rsid w:val="00BB04BA"/>
    <w:rsid w:val="00BC534D"/>
    <w:rsid w:val="00BD3114"/>
    <w:rsid w:val="00BD3A8B"/>
    <w:rsid w:val="00BE086A"/>
    <w:rsid w:val="00BE6AB5"/>
    <w:rsid w:val="00BF0854"/>
    <w:rsid w:val="00BF0B68"/>
    <w:rsid w:val="00BF7B36"/>
    <w:rsid w:val="00C1684B"/>
    <w:rsid w:val="00C2190C"/>
    <w:rsid w:val="00C3654A"/>
    <w:rsid w:val="00C4063E"/>
    <w:rsid w:val="00C663E4"/>
    <w:rsid w:val="00C668B2"/>
    <w:rsid w:val="00C66D3B"/>
    <w:rsid w:val="00C6718B"/>
    <w:rsid w:val="00C7705F"/>
    <w:rsid w:val="00C77843"/>
    <w:rsid w:val="00C83275"/>
    <w:rsid w:val="00CB2025"/>
    <w:rsid w:val="00CD701A"/>
    <w:rsid w:val="00CE5B7A"/>
    <w:rsid w:val="00CF3D98"/>
    <w:rsid w:val="00D0391D"/>
    <w:rsid w:val="00D1146B"/>
    <w:rsid w:val="00D2796C"/>
    <w:rsid w:val="00D42EE8"/>
    <w:rsid w:val="00D54866"/>
    <w:rsid w:val="00D637B9"/>
    <w:rsid w:val="00D71172"/>
    <w:rsid w:val="00D801C4"/>
    <w:rsid w:val="00DA616B"/>
    <w:rsid w:val="00DA6C1C"/>
    <w:rsid w:val="00DB48EF"/>
    <w:rsid w:val="00DC1FFE"/>
    <w:rsid w:val="00DC4D18"/>
    <w:rsid w:val="00DD6003"/>
    <w:rsid w:val="00DE52B7"/>
    <w:rsid w:val="00DE575F"/>
    <w:rsid w:val="00DE78F7"/>
    <w:rsid w:val="00DF194C"/>
    <w:rsid w:val="00DF7AE9"/>
    <w:rsid w:val="00E007A2"/>
    <w:rsid w:val="00E05C51"/>
    <w:rsid w:val="00E36586"/>
    <w:rsid w:val="00E527EA"/>
    <w:rsid w:val="00E54B1A"/>
    <w:rsid w:val="00E6296A"/>
    <w:rsid w:val="00E6340E"/>
    <w:rsid w:val="00E63F9A"/>
    <w:rsid w:val="00E8036E"/>
    <w:rsid w:val="00E83F86"/>
    <w:rsid w:val="00E8500F"/>
    <w:rsid w:val="00E90F6D"/>
    <w:rsid w:val="00E92DF1"/>
    <w:rsid w:val="00EA039E"/>
    <w:rsid w:val="00EA22A0"/>
    <w:rsid w:val="00EA7446"/>
    <w:rsid w:val="00ED7CAF"/>
    <w:rsid w:val="00EE4822"/>
    <w:rsid w:val="00F023F0"/>
    <w:rsid w:val="00F05E22"/>
    <w:rsid w:val="00F20325"/>
    <w:rsid w:val="00F2778E"/>
    <w:rsid w:val="00F32FF0"/>
    <w:rsid w:val="00F3682D"/>
    <w:rsid w:val="00F47122"/>
    <w:rsid w:val="00F478C2"/>
    <w:rsid w:val="00F56177"/>
    <w:rsid w:val="00F60EB4"/>
    <w:rsid w:val="00F65396"/>
    <w:rsid w:val="00F74F70"/>
    <w:rsid w:val="00F77629"/>
    <w:rsid w:val="00F82CD5"/>
    <w:rsid w:val="00F86B27"/>
    <w:rsid w:val="00F87FC4"/>
    <w:rsid w:val="00F927B9"/>
    <w:rsid w:val="00F96341"/>
    <w:rsid w:val="00FB0487"/>
    <w:rsid w:val="00FC0B48"/>
    <w:rsid w:val="00FD7577"/>
    <w:rsid w:val="00FE25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7EC"/>
    <w:rPr>
      <w:rFonts w:ascii="Antiqua" w:eastAsia="Times New Roman" w:hAnsi="Antiqua"/>
      <w:sz w:val="26"/>
      <w:lang w:val="uk-UA"/>
    </w:rPr>
  </w:style>
  <w:style w:type="paragraph" w:styleId="3">
    <w:name w:val="heading 3"/>
    <w:basedOn w:val="a"/>
    <w:next w:val="a"/>
    <w:link w:val="30"/>
    <w:uiPriority w:val="9"/>
    <w:qFormat/>
    <w:rsid w:val="009F57E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F57EC"/>
    <w:rPr>
      <w:rFonts w:ascii="Antiqua" w:eastAsia="Times New Roman" w:hAnsi="Antiqua" w:cs="Times New Roman"/>
      <w:b/>
      <w:i/>
      <w:sz w:val="26"/>
      <w:szCs w:val="20"/>
      <w:lang w:eastAsia="ru-RU"/>
    </w:rPr>
  </w:style>
  <w:style w:type="paragraph" w:customStyle="1" w:styleId="a3">
    <w:name w:val="Нормальний текст"/>
    <w:basedOn w:val="a"/>
    <w:rsid w:val="009F57EC"/>
    <w:pPr>
      <w:spacing w:before="120"/>
      <w:ind w:firstLine="567"/>
    </w:pPr>
  </w:style>
  <w:style w:type="paragraph" w:customStyle="1" w:styleId="a4">
    <w:name w:val="Назва документа"/>
    <w:basedOn w:val="a"/>
    <w:next w:val="a3"/>
    <w:rsid w:val="009F57EC"/>
    <w:pPr>
      <w:keepNext/>
      <w:keepLines/>
      <w:spacing w:before="240" w:after="240"/>
      <w:jc w:val="center"/>
    </w:pPr>
    <w:rPr>
      <w:b/>
    </w:rPr>
  </w:style>
  <w:style w:type="paragraph" w:customStyle="1" w:styleId="ShapkaDocumentu">
    <w:name w:val="Shapka Documentu"/>
    <w:basedOn w:val="a"/>
    <w:rsid w:val="009F57EC"/>
    <w:pPr>
      <w:keepNext/>
      <w:keepLines/>
      <w:spacing w:after="240"/>
      <w:ind w:left="3969"/>
      <w:jc w:val="center"/>
    </w:pPr>
  </w:style>
  <w:style w:type="paragraph" w:customStyle="1" w:styleId="tc2">
    <w:name w:val="tc2"/>
    <w:basedOn w:val="a"/>
    <w:rsid w:val="00CB2025"/>
    <w:pPr>
      <w:spacing w:line="300" w:lineRule="atLeast"/>
      <w:jc w:val="center"/>
    </w:pPr>
    <w:rPr>
      <w:rFonts w:ascii="Times New Roman" w:hAnsi="Times New Roman"/>
      <w:sz w:val="24"/>
      <w:szCs w:val="24"/>
      <w:lang w:val="ru-RU"/>
    </w:rPr>
  </w:style>
  <w:style w:type="paragraph" w:styleId="a5">
    <w:name w:val="Body Text"/>
    <w:basedOn w:val="a"/>
    <w:link w:val="a6"/>
    <w:rsid w:val="002F1D3F"/>
    <w:pPr>
      <w:widowControl w:val="0"/>
      <w:suppressAutoHyphens/>
      <w:spacing w:after="120"/>
    </w:pPr>
    <w:rPr>
      <w:rFonts w:ascii="Times New Roman" w:eastAsia="Arial Unicode MS" w:hAnsi="Times New Roman" w:cs="Mangal"/>
      <w:kern w:val="1"/>
      <w:sz w:val="24"/>
      <w:szCs w:val="24"/>
      <w:lang w:eastAsia="hi-IN" w:bidi="hi-IN"/>
    </w:rPr>
  </w:style>
  <w:style w:type="character" w:customStyle="1" w:styleId="a6">
    <w:name w:val="Основной текст Знак"/>
    <w:link w:val="a5"/>
    <w:rsid w:val="002F1D3F"/>
    <w:rPr>
      <w:rFonts w:ascii="Times New Roman" w:eastAsia="Arial Unicode MS" w:hAnsi="Times New Roman" w:cs="Mangal"/>
      <w:kern w:val="1"/>
      <w:sz w:val="24"/>
      <w:szCs w:val="24"/>
      <w:lang w:val="uk-UA" w:eastAsia="hi-IN" w:bidi="hi-IN"/>
    </w:rPr>
  </w:style>
  <w:style w:type="paragraph" w:customStyle="1" w:styleId="StyleZakonu">
    <w:name w:val="StyleZakonu"/>
    <w:basedOn w:val="a"/>
    <w:link w:val="StyleZakonu0"/>
    <w:rsid w:val="002F1D3F"/>
    <w:pPr>
      <w:spacing w:after="60" w:line="220" w:lineRule="exact"/>
      <w:ind w:firstLine="284"/>
      <w:jc w:val="both"/>
    </w:pPr>
    <w:rPr>
      <w:rFonts w:ascii="Times New Roman" w:hAnsi="Times New Roman"/>
      <w:sz w:val="20"/>
    </w:rPr>
  </w:style>
  <w:style w:type="character" w:customStyle="1" w:styleId="StyleZakonu0">
    <w:name w:val="StyleZakonu Знак"/>
    <w:link w:val="StyleZakonu"/>
    <w:locked/>
    <w:rsid w:val="002F1D3F"/>
    <w:rPr>
      <w:rFonts w:ascii="Times New Roman" w:eastAsia="Times New Roman" w:hAnsi="Times New Roman"/>
    </w:rPr>
  </w:style>
  <w:style w:type="paragraph" w:styleId="a7">
    <w:name w:val="header"/>
    <w:basedOn w:val="a"/>
    <w:link w:val="a8"/>
    <w:uiPriority w:val="99"/>
    <w:unhideWhenUsed/>
    <w:rsid w:val="008C15BA"/>
    <w:pPr>
      <w:tabs>
        <w:tab w:val="center" w:pos="4677"/>
        <w:tab w:val="right" w:pos="9355"/>
      </w:tabs>
    </w:pPr>
  </w:style>
  <w:style w:type="character" w:customStyle="1" w:styleId="a8">
    <w:name w:val="Верхний колонтитул Знак"/>
    <w:link w:val="a7"/>
    <w:uiPriority w:val="99"/>
    <w:rsid w:val="008C15BA"/>
    <w:rPr>
      <w:rFonts w:ascii="Antiqua" w:eastAsia="Times New Roman" w:hAnsi="Antiqua"/>
      <w:sz w:val="26"/>
      <w:lang w:val="uk-UA"/>
    </w:rPr>
  </w:style>
  <w:style w:type="paragraph" w:styleId="a9">
    <w:name w:val="footer"/>
    <w:basedOn w:val="a"/>
    <w:link w:val="aa"/>
    <w:uiPriority w:val="99"/>
    <w:unhideWhenUsed/>
    <w:rsid w:val="008C15BA"/>
    <w:pPr>
      <w:tabs>
        <w:tab w:val="center" w:pos="4677"/>
        <w:tab w:val="right" w:pos="9355"/>
      </w:tabs>
    </w:pPr>
  </w:style>
  <w:style w:type="character" w:customStyle="1" w:styleId="aa">
    <w:name w:val="Нижний колонтитул Знак"/>
    <w:link w:val="a9"/>
    <w:uiPriority w:val="99"/>
    <w:rsid w:val="008C15BA"/>
    <w:rPr>
      <w:rFonts w:ascii="Antiqua" w:eastAsia="Times New Roman" w:hAnsi="Antiqua"/>
      <w:sz w:val="26"/>
      <w:lang w:val="uk-UA"/>
    </w:rPr>
  </w:style>
  <w:style w:type="paragraph" w:customStyle="1" w:styleId="rvps2">
    <w:name w:val="rvps2"/>
    <w:basedOn w:val="a"/>
    <w:rsid w:val="003C5E21"/>
    <w:pPr>
      <w:spacing w:before="100" w:beforeAutospacing="1" w:after="100" w:afterAutospacing="1"/>
    </w:pPr>
    <w:rPr>
      <w:rFonts w:ascii="Times New Roman" w:hAnsi="Times New Roman"/>
      <w:sz w:val="24"/>
      <w:szCs w:val="24"/>
      <w:lang w:val="ru-RU"/>
    </w:rPr>
  </w:style>
  <w:style w:type="paragraph" w:styleId="ab">
    <w:name w:val="Balloon Text"/>
    <w:basedOn w:val="a"/>
    <w:link w:val="ac"/>
    <w:uiPriority w:val="99"/>
    <w:semiHidden/>
    <w:unhideWhenUsed/>
    <w:rsid w:val="000B05D5"/>
    <w:rPr>
      <w:rFonts w:ascii="Tahoma" w:hAnsi="Tahoma" w:cs="Tahoma"/>
      <w:sz w:val="16"/>
      <w:szCs w:val="16"/>
    </w:rPr>
  </w:style>
  <w:style w:type="character" w:customStyle="1" w:styleId="ac">
    <w:name w:val="Текст выноски Знак"/>
    <w:link w:val="ab"/>
    <w:uiPriority w:val="99"/>
    <w:semiHidden/>
    <w:rsid w:val="000B05D5"/>
    <w:rPr>
      <w:rFonts w:ascii="Tahoma" w:eastAsia="Times New Roman" w:hAnsi="Tahoma" w:cs="Tahoma"/>
      <w:sz w:val="16"/>
      <w:szCs w:val="16"/>
      <w:lang w:val="uk-UA"/>
    </w:rPr>
  </w:style>
  <w:style w:type="table" w:styleId="ad">
    <w:name w:val="Table Grid"/>
    <w:basedOn w:val="a1"/>
    <w:uiPriority w:val="39"/>
    <w:unhideWhenUsed/>
    <w:rsid w:val="000F5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958071">
      <w:bodyDiv w:val="1"/>
      <w:marLeft w:val="0"/>
      <w:marRight w:val="0"/>
      <w:marTop w:val="0"/>
      <w:marBottom w:val="0"/>
      <w:divBdr>
        <w:top w:val="none" w:sz="0" w:space="0" w:color="auto"/>
        <w:left w:val="none" w:sz="0" w:space="0" w:color="auto"/>
        <w:bottom w:val="none" w:sz="0" w:space="0" w:color="auto"/>
        <w:right w:val="none" w:sz="0" w:space="0" w:color="auto"/>
      </w:divBdr>
    </w:div>
    <w:div w:id="417990949">
      <w:bodyDiv w:val="1"/>
      <w:marLeft w:val="0"/>
      <w:marRight w:val="0"/>
      <w:marTop w:val="0"/>
      <w:marBottom w:val="0"/>
      <w:divBdr>
        <w:top w:val="none" w:sz="0" w:space="0" w:color="auto"/>
        <w:left w:val="none" w:sz="0" w:space="0" w:color="auto"/>
        <w:bottom w:val="none" w:sz="0" w:space="0" w:color="auto"/>
        <w:right w:val="none" w:sz="0" w:space="0" w:color="auto"/>
      </w:divBdr>
    </w:div>
    <w:div w:id="460995959">
      <w:bodyDiv w:val="1"/>
      <w:marLeft w:val="0"/>
      <w:marRight w:val="0"/>
      <w:marTop w:val="0"/>
      <w:marBottom w:val="0"/>
      <w:divBdr>
        <w:top w:val="none" w:sz="0" w:space="0" w:color="auto"/>
        <w:left w:val="none" w:sz="0" w:space="0" w:color="auto"/>
        <w:bottom w:val="none" w:sz="0" w:space="0" w:color="auto"/>
        <w:right w:val="none" w:sz="0" w:space="0" w:color="auto"/>
      </w:divBdr>
    </w:div>
    <w:div w:id="15225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C00A2B-FD42-4A88-BD21-C5ABE2CD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42</Pages>
  <Words>55158</Words>
  <Characters>31441</Characters>
  <Application>Microsoft Office Word</Application>
  <DocSecurity>0</DocSecurity>
  <Lines>262</Lines>
  <Paragraphs>172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86427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78</cp:revision>
  <cp:lastPrinted>2008-12-31T23:14:00Z</cp:lastPrinted>
  <dcterms:created xsi:type="dcterms:W3CDTF">2021-06-24T14:05:00Z</dcterms:created>
  <dcterms:modified xsi:type="dcterms:W3CDTF">2008-12-31T22:12:00Z</dcterms:modified>
</cp:coreProperties>
</file>