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011" w:rsidRPr="008937D9" w:rsidRDefault="00E66011" w:rsidP="00E66011">
      <w:pPr>
        <w:shd w:val="clear" w:color="auto" w:fill="FFFFFF"/>
        <w:spacing w:after="0" w:line="300" w:lineRule="atLeast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8937D9">
        <w:rPr>
          <w:rFonts w:ascii="Century" w:eastAsia="Times New Roman" w:hAnsi="Century" w:cs="Arial"/>
          <w:noProof/>
          <w:sz w:val="24"/>
          <w:szCs w:val="24"/>
          <w:lang w:eastAsia="uk-UA"/>
        </w:rPr>
        <w:drawing>
          <wp:inline distT="0" distB="0" distL="0" distR="0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011" w:rsidRPr="008937D9" w:rsidRDefault="00E66011" w:rsidP="00E66011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8937D9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:rsidR="00E66011" w:rsidRPr="008937D9" w:rsidRDefault="00E66011" w:rsidP="00E66011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E66011" w:rsidRPr="008937D9" w:rsidRDefault="00E66011" w:rsidP="00E66011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:rsidR="00E66011" w:rsidRDefault="00E66011" w:rsidP="00E66011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  <w:r w:rsidRPr="008937D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</w:t>
      </w:r>
      <w:r w:rsidR="00780CA2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48 </w:t>
      </w:r>
      <w:r w:rsidRPr="008937D9">
        <w:rPr>
          <w:rFonts w:ascii="Century" w:eastAsia="Times New Roman" w:hAnsi="Century" w:cs="Times New Roman"/>
          <w:b/>
          <w:sz w:val="28"/>
          <w:szCs w:val="28"/>
          <w:lang w:eastAsia="ru-RU"/>
        </w:rPr>
        <w:t>СЕСІЯ ВОСЬМОГО СКЛИКАННЯ</w:t>
      </w:r>
    </w:p>
    <w:p w:rsidR="004E7B50" w:rsidRPr="008937D9" w:rsidRDefault="004E7B50" w:rsidP="00E66011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:rsidR="00E66011" w:rsidRDefault="00E66011" w:rsidP="00E66011">
      <w:pPr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937D9">
        <w:rPr>
          <w:rFonts w:ascii="Century" w:eastAsia="Calibri" w:hAnsi="Century" w:cs="Times New Roman"/>
          <w:b/>
          <w:sz w:val="36"/>
          <w:szCs w:val="36"/>
        </w:rPr>
        <w:t xml:space="preserve">РІШЕННЯ № </w:t>
      </w:r>
      <w:r w:rsidR="004E7B50" w:rsidRPr="00226282">
        <w:rPr>
          <w:rFonts w:ascii="Century" w:eastAsia="Calibri" w:hAnsi="Century"/>
          <w:b/>
          <w:sz w:val="32"/>
          <w:szCs w:val="32"/>
          <w:lang w:val="ru-RU" w:eastAsia="ru-RU"/>
        </w:rPr>
        <w:t>24/48-73</w:t>
      </w:r>
      <w:r w:rsidR="004E7B50">
        <w:rPr>
          <w:rFonts w:ascii="Century" w:eastAsia="Calibri" w:hAnsi="Century"/>
          <w:b/>
          <w:sz w:val="32"/>
          <w:szCs w:val="32"/>
          <w:lang w:eastAsia="ru-RU"/>
        </w:rPr>
        <w:t>40</w:t>
      </w:r>
    </w:p>
    <w:p w:rsidR="006E0E0F" w:rsidRPr="00E66011" w:rsidRDefault="00E66011" w:rsidP="00E66011">
      <w:pPr>
        <w:rPr>
          <w:rFonts w:ascii="Century" w:eastAsia="Calibri" w:hAnsi="Century" w:cs="Times New Roman"/>
          <w:b/>
          <w:sz w:val="36"/>
          <w:szCs w:val="36"/>
        </w:rPr>
      </w:pPr>
      <w:r>
        <w:rPr>
          <w:rFonts w:ascii="Century" w:eastAsia="Calibri" w:hAnsi="Century" w:cs="Times New Roman"/>
          <w:sz w:val="28"/>
          <w:szCs w:val="28"/>
        </w:rPr>
        <w:t>20 червня</w:t>
      </w:r>
      <w:r w:rsidRPr="008937D9">
        <w:rPr>
          <w:rFonts w:ascii="Century" w:eastAsia="Calibri" w:hAnsi="Century" w:cs="Times New Roman"/>
          <w:sz w:val="28"/>
          <w:szCs w:val="28"/>
        </w:rPr>
        <w:t xml:space="preserve"> 2024 року                                          </w:t>
      </w:r>
      <w:r w:rsidRPr="008937D9">
        <w:rPr>
          <w:rFonts w:ascii="Century" w:eastAsia="Calibri" w:hAnsi="Century" w:cs="Times New Roman"/>
          <w:sz w:val="28"/>
          <w:szCs w:val="28"/>
        </w:rPr>
        <w:tab/>
        <w:t xml:space="preserve">                      м.</w:t>
      </w:r>
      <w:r w:rsidRPr="000F4863">
        <w:rPr>
          <w:rFonts w:ascii="Century" w:eastAsia="Calibri" w:hAnsi="Century" w:cs="Times New Roman"/>
          <w:sz w:val="28"/>
          <w:szCs w:val="28"/>
          <w:lang w:val="ru-RU"/>
        </w:rPr>
        <w:t>Городок</w:t>
      </w:r>
    </w:p>
    <w:p w:rsidR="006E0E0F" w:rsidRDefault="006E0E0F" w:rsidP="00E66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EDD" w:rsidRPr="00697C57" w:rsidRDefault="00E66011" w:rsidP="004E7B50">
      <w:pPr>
        <w:spacing w:after="0" w:line="240" w:lineRule="auto"/>
        <w:ind w:left="-540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C57">
        <w:rPr>
          <w:rFonts w:ascii="Times New Roman" w:eastAsia="Calibri" w:hAnsi="Times New Roman" w:cs="Times New Roman"/>
          <w:b/>
          <w:sz w:val="28"/>
          <w:szCs w:val="28"/>
        </w:rPr>
        <w:t>Про затвердження Програми організації та проведення громад</w:t>
      </w:r>
      <w:r w:rsidR="004E7B50">
        <w:rPr>
          <w:rFonts w:ascii="Times New Roman" w:eastAsia="Calibri" w:hAnsi="Times New Roman" w:cs="Times New Roman"/>
          <w:b/>
          <w:sz w:val="28"/>
          <w:szCs w:val="28"/>
        </w:rPr>
        <w:t xml:space="preserve">ських робіт на території </w:t>
      </w:r>
      <w:proofErr w:type="spellStart"/>
      <w:r w:rsidRPr="00697C57">
        <w:rPr>
          <w:rFonts w:ascii="Times New Roman" w:eastAsia="Calibri" w:hAnsi="Times New Roman" w:cs="Times New Roman"/>
          <w:b/>
          <w:sz w:val="28"/>
          <w:szCs w:val="28"/>
        </w:rPr>
        <w:t>Городоцької</w:t>
      </w:r>
      <w:proofErr w:type="spellEnd"/>
      <w:r w:rsidRPr="00697C57">
        <w:rPr>
          <w:rFonts w:ascii="Times New Roman" w:eastAsia="Calibri" w:hAnsi="Times New Roman" w:cs="Times New Roman"/>
          <w:b/>
          <w:sz w:val="28"/>
          <w:szCs w:val="28"/>
        </w:rPr>
        <w:t xml:space="preserve"> територіальної громади на 2024 рік</w:t>
      </w:r>
    </w:p>
    <w:p w:rsidR="00761EDD" w:rsidRPr="006E0E0F" w:rsidRDefault="00761EDD" w:rsidP="006E0E0F">
      <w:pPr>
        <w:spacing w:after="0" w:line="240" w:lineRule="auto"/>
        <w:ind w:left="-540" w:firstLine="540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E66011" w:rsidRPr="00226282" w:rsidRDefault="00761EDD" w:rsidP="00761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2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22 частини 1 статті 26 Закону України "Про місцеве самоврядування в Україні"</w:t>
      </w:r>
      <w:r w:rsidR="006E0E0F" w:rsidRPr="0022628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ст.31 Закону України «Про зайнятість населення»,  Порядку організації громадських та інших робіт тимчасового характеру, затвердженого Постановою Кабінету Міністрів України від 20.03.2013р. №175 (з змінами та доповненнями) в частині організації громадських робіт на 2024 рік та з метою додаткового стимулювання мотивації до праці, матеріальної підтримки безробітних та інших категорій осіб, додаткової соціальної підтримки та вирішення територіальною громадою важливих завдань з організації громадських робіт, які мають суспільно корисну спрямованість та відповідають інтересам громади</w:t>
      </w:r>
      <w:r w:rsidRPr="0022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2628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Городоцька</w:t>
      </w:r>
      <w:proofErr w:type="spellEnd"/>
      <w:r w:rsidRPr="0022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міська рада</w:t>
      </w:r>
    </w:p>
    <w:p w:rsidR="00E66011" w:rsidRPr="00226282" w:rsidRDefault="00E66011" w:rsidP="00761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E0F" w:rsidRPr="00226282" w:rsidRDefault="00761EDD" w:rsidP="006E0E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226282"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226282"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226282"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 w:rsidR="00226282"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226282"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226282"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226282"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6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А:</w:t>
      </w:r>
    </w:p>
    <w:p w:rsidR="00756BB4" w:rsidRPr="00226282" w:rsidRDefault="00756BB4" w:rsidP="00780CA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282">
        <w:rPr>
          <w:rFonts w:ascii="Times New Roman" w:eastAsia="Calibri" w:hAnsi="Times New Roman" w:cs="Times New Roman"/>
          <w:sz w:val="28"/>
          <w:szCs w:val="28"/>
        </w:rPr>
        <w:t>Затвердити Програму організації та проведення громадських робіт</w:t>
      </w:r>
      <w:r w:rsidR="00E66011" w:rsidRPr="002262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6282">
        <w:rPr>
          <w:rFonts w:ascii="Times New Roman" w:eastAsia="Calibri" w:hAnsi="Times New Roman" w:cs="Times New Roman"/>
          <w:sz w:val="28"/>
          <w:szCs w:val="28"/>
        </w:rPr>
        <w:t xml:space="preserve">Львівською  філією Львівського обласного  центру зайнятості на території </w:t>
      </w:r>
      <w:proofErr w:type="spellStart"/>
      <w:r w:rsidRPr="00226282">
        <w:rPr>
          <w:rFonts w:ascii="Times New Roman" w:eastAsia="Calibri" w:hAnsi="Times New Roman" w:cs="Times New Roman"/>
          <w:sz w:val="28"/>
          <w:szCs w:val="28"/>
        </w:rPr>
        <w:t>Городоцької</w:t>
      </w:r>
      <w:proofErr w:type="spellEnd"/>
      <w:r w:rsidRPr="00226282">
        <w:rPr>
          <w:rFonts w:ascii="Times New Roman" w:eastAsia="Calibri" w:hAnsi="Times New Roman" w:cs="Times New Roman"/>
          <w:sz w:val="28"/>
          <w:szCs w:val="28"/>
        </w:rPr>
        <w:t xml:space="preserve"> територіальної громади на 2024 рік, (далі – Програма), що додається</w:t>
      </w:r>
      <w:r w:rsidR="00780C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C98" w:rsidRPr="00226282">
        <w:rPr>
          <w:rFonts w:ascii="Times New Roman" w:eastAsia="Calibri" w:hAnsi="Times New Roman" w:cs="Times New Roman"/>
          <w:sz w:val="28"/>
          <w:szCs w:val="28"/>
        </w:rPr>
        <w:t>(</w:t>
      </w:r>
      <w:r w:rsidR="00055393" w:rsidRPr="00226282">
        <w:rPr>
          <w:rFonts w:ascii="Times New Roman" w:eastAsia="Calibri" w:hAnsi="Times New Roman" w:cs="Times New Roman"/>
          <w:sz w:val="28"/>
          <w:szCs w:val="28"/>
        </w:rPr>
        <w:t>Додаток 1</w:t>
      </w:r>
      <w:r w:rsidR="00004C98" w:rsidRPr="00226282">
        <w:rPr>
          <w:rFonts w:ascii="Times New Roman" w:eastAsia="Calibri" w:hAnsi="Times New Roman" w:cs="Times New Roman"/>
          <w:sz w:val="28"/>
          <w:szCs w:val="28"/>
        </w:rPr>
        <w:t>)</w:t>
      </w:r>
      <w:r w:rsidR="00842FE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6B6F" w:rsidRPr="00226282" w:rsidRDefault="002A6B6F" w:rsidP="00780CA2">
      <w:pPr>
        <w:pStyle w:val="a3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282">
        <w:rPr>
          <w:rFonts w:ascii="Times New Roman" w:eastAsia="Calibri" w:hAnsi="Times New Roman" w:cs="Times New Roman"/>
          <w:sz w:val="28"/>
          <w:szCs w:val="28"/>
        </w:rPr>
        <w:t>Затвердити перелік роботодавців, на яких можливе проведення громадських робіт у 2024 році</w:t>
      </w:r>
      <w:r w:rsidR="00842FED">
        <w:rPr>
          <w:rFonts w:ascii="Times New Roman" w:eastAsia="Calibri" w:hAnsi="Times New Roman" w:cs="Times New Roman"/>
          <w:sz w:val="28"/>
          <w:szCs w:val="28"/>
        </w:rPr>
        <w:t>, згідно з д</w:t>
      </w:r>
      <w:r w:rsidRPr="00226282">
        <w:rPr>
          <w:rFonts w:ascii="Times New Roman" w:eastAsia="Calibri" w:hAnsi="Times New Roman" w:cs="Times New Roman"/>
          <w:sz w:val="28"/>
          <w:szCs w:val="28"/>
        </w:rPr>
        <w:t>одатком 2.</w:t>
      </w:r>
    </w:p>
    <w:p w:rsidR="002A6B6F" w:rsidRPr="00226282" w:rsidRDefault="006E0E0F" w:rsidP="00780CA2">
      <w:pPr>
        <w:pStyle w:val="a3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282">
        <w:rPr>
          <w:rFonts w:ascii="Times New Roman" w:eastAsia="Calibri" w:hAnsi="Times New Roman" w:cs="Times New Roman"/>
          <w:sz w:val="28"/>
          <w:szCs w:val="28"/>
        </w:rPr>
        <w:t>В</w:t>
      </w:r>
      <w:r w:rsidR="00F02D3D" w:rsidRPr="00226282">
        <w:rPr>
          <w:rFonts w:ascii="Times New Roman" w:eastAsia="Calibri" w:hAnsi="Times New Roman" w:cs="Times New Roman"/>
          <w:sz w:val="28"/>
          <w:szCs w:val="28"/>
        </w:rPr>
        <w:t xml:space="preserve">иконавчому комітету </w:t>
      </w:r>
      <w:proofErr w:type="spellStart"/>
      <w:r w:rsidR="00F02D3D" w:rsidRPr="00226282">
        <w:rPr>
          <w:rFonts w:ascii="Times New Roman" w:eastAsia="Calibri" w:hAnsi="Times New Roman" w:cs="Times New Roman"/>
          <w:sz w:val="28"/>
          <w:szCs w:val="28"/>
        </w:rPr>
        <w:t>Городоц</w:t>
      </w:r>
      <w:r w:rsidRPr="00226282">
        <w:rPr>
          <w:rFonts w:ascii="Times New Roman" w:eastAsia="Calibri" w:hAnsi="Times New Roman" w:cs="Times New Roman"/>
          <w:sz w:val="28"/>
          <w:szCs w:val="28"/>
        </w:rPr>
        <w:t>ької</w:t>
      </w:r>
      <w:proofErr w:type="spellEnd"/>
      <w:r w:rsidRPr="00226282">
        <w:rPr>
          <w:rFonts w:ascii="Times New Roman" w:eastAsia="Calibri" w:hAnsi="Times New Roman" w:cs="Times New Roman"/>
          <w:sz w:val="28"/>
          <w:szCs w:val="28"/>
        </w:rPr>
        <w:t xml:space="preserve"> міської ради за участю </w:t>
      </w:r>
      <w:proofErr w:type="spellStart"/>
      <w:r w:rsidR="00F02D3D" w:rsidRPr="00226282">
        <w:rPr>
          <w:rFonts w:ascii="Times New Roman" w:eastAsia="Calibri" w:hAnsi="Times New Roman" w:cs="Times New Roman"/>
          <w:sz w:val="28"/>
          <w:szCs w:val="28"/>
        </w:rPr>
        <w:t>Городоцького</w:t>
      </w:r>
      <w:proofErr w:type="spellEnd"/>
      <w:r w:rsidR="00F02D3D" w:rsidRPr="00226282">
        <w:rPr>
          <w:rFonts w:ascii="Times New Roman" w:eastAsia="Calibri" w:hAnsi="Times New Roman" w:cs="Times New Roman"/>
          <w:sz w:val="28"/>
          <w:szCs w:val="28"/>
        </w:rPr>
        <w:t xml:space="preserve"> управління Львів</w:t>
      </w:r>
      <w:r w:rsidRPr="00226282">
        <w:rPr>
          <w:rFonts w:ascii="Times New Roman" w:eastAsia="Calibri" w:hAnsi="Times New Roman" w:cs="Times New Roman"/>
          <w:sz w:val="28"/>
          <w:szCs w:val="28"/>
        </w:rPr>
        <w:t>ської філії Львівського обласного центру зайнятості організовувати проведення громадських робіт у 2024 році</w:t>
      </w:r>
      <w:r w:rsidR="00842FE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6B6F" w:rsidRPr="00226282" w:rsidRDefault="006E0E0F" w:rsidP="00780CA2">
      <w:pPr>
        <w:pStyle w:val="a3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282">
        <w:rPr>
          <w:rFonts w:ascii="Times New Roman" w:eastAsia="Calibri" w:hAnsi="Times New Roman" w:cs="Times New Roman"/>
          <w:sz w:val="28"/>
          <w:szCs w:val="28"/>
        </w:rPr>
        <w:t xml:space="preserve">Фінансування </w:t>
      </w:r>
      <w:r w:rsidR="002A6B6F" w:rsidRPr="00226282">
        <w:rPr>
          <w:rFonts w:ascii="Times New Roman" w:eastAsia="Calibri" w:hAnsi="Times New Roman" w:cs="Times New Roman"/>
          <w:sz w:val="28"/>
          <w:szCs w:val="28"/>
        </w:rPr>
        <w:t xml:space="preserve">та/або </w:t>
      </w:r>
      <w:r w:rsidR="00E66011" w:rsidRPr="00226282">
        <w:rPr>
          <w:rFonts w:ascii="Times New Roman" w:eastAsia="Calibri" w:hAnsi="Times New Roman" w:cs="Times New Roman"/>
          <w:sz w:val="28"/>
          <w:szCs w:val="28"/>
        </w:rPr>
        <w:t xml:space="preserve">спів фінансування </w:t>
      </w:r>
      <w:r w:rsidRPr="00226282">
        <w:rPr>
          <w:rFonts w:ascii="Times New Roman" w:eastAsia="Calibri" w:hAnsi="Times New Roman" w:cs="Times New Roman"/>
          <w:sz w:val="28"/>
          <w:szCs w:val="28"/>
        </w:rPr>
        <w:t>організації громадських робіт, до яких залучаються зареєстровані безробітні та/або працівники, які втратили частину заробітної плати, здійснювати за рахунок коштів місцевого бюджету (за наявності бюджетних призначень)</w:t>
      </w:r>
      <w:r w:rsidR="002A6B6F" w:rsidRPr="00226282">
        <w:rPr>
          <w:rFonts w:ascii="Times New Roman" w:eastAsia="Calibri" w:hAnsi="Times New Roman" w:cs="Times New Roman"/>
          <w:sz w:val="28"/>
          <w:szCs w:val="28"/>
        </w:rPr>
        <w:t>,</w:t>
      </w:r>
      <w:r w:rsidRPr="00226282">
        <w:rPr>
          <w:rFonts w:ascii="Times New Roman" w:eastAsia="Calibri" w:hAnsi="Times New Roman" w:cs="Times New Roman"/>
          <w:sz w:val="28"/>
          <w:szCs w:val="28"/>
        </w:rPr>
        <w:t xml:space="preserve"> коштів Фонду загальнообов’язкового державного соціального страхування на випадок безробіття</w:t>
      </w:r>
      <w:r w:rsidR="002A6B6F" w:rsidRPr="00226282">
        <w:rPr>
          <w:rFonts w:ascii="Times New Roman" w:eastAsia="Calibri" w:hAnsi="Times New Roman" w:cs="Times New Roman"/>
          <w:sz w:val="28"/>
          <w:szCs w:val="28"/>
        </w:rPr>
        <w:t>, роботодавців, інших не заборонених законодавством джерел</w:t>
      </w:r>
      <w:r w:rsidRPr="002262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6B6F" w:rsidRPr="00226282" w:rsidRDefault="006E0E0F" w:rsidP="00780CA2">
      <w:pPr>
        <w:pStyle w:val="a3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282">
        <w:rPr>
          <w:rFonts w:ascii="Times New Roman" w:eastAsia="Calibri" w:hAnsi="Times New Roman" w:cs="Times New Roman"/>
          <w:sz w:val="28"/>
          <w:szCs w:val="28"/>
        </w:rPr>
        <w:lastRenderedPageBreak/>
        <w:t>Громадські роботи виконувати на створених для цього тимчасових робочих місцях</w:t>
      </w:r>
      <w:r w:rsidR="0043689C" w:rsidRPr="00226282">
        <w:rPr>
          <w:rFonts w:ascii="Times New Roman" w:eastAsia="Calibri" w:hAnsi="Times New Roman" w:cs="Times New Roman"/>
          <w:sz w:val="28"/>
          <w:szCs w:val="28"/>
        </w:rPr>
        <w:t xml:space="preserve"> за направленням </w:t>
      </w:r>
      <w:proofErr w:type="spellStart"/>
      <w:r w:rsidR="0043689C" w:rsidRPr="00226282">
        <w:rPr>
          <w:rFonts w:ascii="Times New Roman" w:eastAsia="Calibri" w:hAnsi="Times New Roman" w:cs="Times New Roman"/>
          <w:sz w:val="28"/>
          <w:szCs w:val="28"/>
        </w:rPr>
        <w:t>Городоцького</w:t>
      </w:r>
      <w:proofErr w:type="spellEnd"/>
      <w:r w:rsidR="0043689C" w:rsidRPr="00226282">
        <w:rPr>
          <w:rFonts w:ascii="Times New Roman" w:eastAsia="Calibri" w:hAnsi="Times New Roman" w:cs="Times New Roman"/>
          <w:sz w:val="28"/>
          <w:szCs w:val="28"/>
        </w:rPr>
        <w:t xml:space="preserve"> управління Львівської філії Львівського обласного центру зайнятості</w:t>
      </w:r>
      <w:r w:rsidRPr="002262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0E0F" w:rsidRPr="00780CA2" w:rsidRDefault="006E0E0F" w:rsidP="00780CA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CA2">
        <w:rPr>
          <w:rFonts w:ascii="Times New Roman" w:eastAsia="Calibri" w:hAnsi="Times New Roman" w:cs="Times New Roman"/>
          <w:sz w:val="28"/>
          <w:szCs w:val="28"/>
        </w:rPr>
        <w:t>Контроль за викон</w:t>
      </w:r>
      <w:r w:rsidR="000F4863" w:rsidRPr="00780CA2">
        <w:rPr>
          <w:rFonts w:ascii="Times New Roman" w:eastAsia="Calibri" w:hAnsi="Times New Roman" w:cs="Times New Roman"/>
          <w:sz w:val="28"/>
          <w:szCs w:val="28"/>
        </w:rPr>
        <w:t>анням рішення покласти на</w:t>
      </w:r>
      <w:r w:rsidR="000F4863" w:rsidRPr="00780CA2">
        <w:rPr>
          <w:rFonts w:ascii="Century" w:hAnsi="Century"/>
          <w:sz w:val="28"/>
          <w:szCs w:val="28"/>
        </w:rPr>
        <w:t xml:space="preserve"> постійні депутатські  комісії з питань</w:t>
      </w:r>
      <w:r w:rsidR="00226282" w:rsidRPr="00780CA2">
        <w:rPr>
          <w:rFonts w:ascii="Century" w:hAnsi="Century"/>
          <w:sz w:val="28"/>
          <w:szCs w:val="28"/>
        </w:rPr>
        <w:t xml:space="preserve"> ЖКГ, дорожньої</w:t>
      </w:r>
      <w:r w:rsidR="000F4863" w:rsidRPr="00780CA2">
        <w:rPr>
          <w:rFonts w:ascii="Century" w:hAnsi="Century"/>
          <w:sz w:val="28"/>
          <w:szCs w:val="28"/>
        </w:rPr>
        <w:t xml:space="preserve"> інфраструктури, енергетики, підприємництва (гол. В.</w:t>
      </w:r>
      <w:proofErr w:type="spellStart"/>
      <w:r w:rsidR="000F4863" w:rsidRPr="00780CA2">
        <w:rPr>
          <w:rFonts w:ascii="Century" w:hAnsi="Century"/>
          <w:sz w:val="28"/>
          <w:szCs w:val="28"/>
        </w:rPr>
        <w:t>Пуцило</w:t>
      </w:r>
      <w:proofErr w:type="spellEnd"/>
      <w:r w:rsidR="000F4863" w:rsidRPr="00780CA2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(гол. І.</w:t>
      </w:r>
      <w:proofErr w:type="spellStart"/>
      <w:r w:rsidR="000F4863" w:rsidRPr="00780CA2">
        <w:rPr>
          <w:rFonts w:ascii="Century" w:hAnsi="Century"/>
          <w:sz w:val="28"/>
          <w:szCs w:val="28"/>
        </w:rPr>
        <w:t>Мєскало</w:t>
      </w:r>
      <w:proofErr w:type="spellEnd"/>
      <w:r w:rsidR="000F4863" w:rsidRPr="00780CA2">
        <w:rPr>
          <w:rFonts w:ascii="Century" w:hAnsi="Century"/>
          <w:sz w:val="28"/>
          <w:szCs w:val="28"/>
        </w:rPr>
        <w:t>).</w:t>
      </w:r>
    </w:p>
    <w:p w:rsidR="000F4863" w:rsidRPr="00226282" w:rsidRDefault="000F4863" w:rsidP="00780CA2">
      <w:pPr>
        <w:pStyle w:val="a3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E0F" w:rsidRPr="00226282" w:rsidRDefault="000F4863" w:rsidP="00780CA2">
      <w:pPr>
        <w:spacing w:after="0" w:line="240" w:lineRule="auto"/>
        <w:ind w:left="-4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2628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</w:t>
      </w:r>
      <w:proofErr w:type="spellStart"/>
      <w:r w:rsidRPr="0022628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22628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</w:t>
      </w:r>
      <w:r w:rsidR="006E0E0F" w:rsidRPr="0022628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</w:t>
      </w:r>
      <w:r w:rsidR="0022628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</w:t>
      </w:r>
      <w:proofErr w:type="spellStart"/>
      <w:r w:rsidR="00F02D3D" w:rsidRPr="0022628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 w:rsidR="00F02D3D" w:rsidRPr="0022628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РЕМЕНЯК</w:t>
      </w:r>
    </w:p>
    <w:p w:rsidR="00226282" w:rsidRDefault="00226282" w:rsidP="00780CA2">
      <w:pPr>
        <w:spacing w:after="0" w:line="240" w:lineRule="auto"/>
        <w:ind w:left="-4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26282" w:rsidRPr="00226282" w:rsidRDefault="00226282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254E1" w:rsidRPr="006E0E0F" w:rsidRDefault="007254E1" w:rsidP="006E0E0F">
      <w:pPr>
        <w:spacing w:after="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254E1" w:rsidRDefault="007254E1" w:rsidP="007254E1">
      <w:pPr>
        <w:tabs>
          <w:tab w:val="left" w:pos="6975"/>
        </w:tabs>
        <w:spacing w:after="0" w:line="240" w:lineRule="auto"/>
        <w:ind w:left="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Додаток   №1</w:t>
      </w:r>
    </w:p>
    <w:p w:rsidR="007254E1" w:rsidRDefault="007254E1" w:rsidP="007254E1">
      <w:pPr>
        <w:tabs>
          <w:tab w:val="left" w:pos="6975"/>
        </w:tabs>
        <w:spacing w:after="0" w:line="240" w:lineRule="auto"/>
        <w:ind w:left="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E7B50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>до рішення  сесії міської ради</w:t>
      </w:r>
    </w:p>
    <w:p w:rsidR="007254E1" w:rsidRPr="004E7B50" w:rsidRDefault="007254E1" w:rsidP="007254E1">
      <w:pPr>
        <w:tabs>
          <w:tab w:val="left" w:pos="6975"/>
        </w:tabs>
        <w:spacing w:after="0" w:line="240" w:lineRule="auto"/>
        <w:ind w:left="426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4E7B50">
        <w:rPr>
          <w:rFonts w:ascii="Times New Roman" w:hAnsi="Times New Roman"/>
          <w:sz w:val="28"/>
          <w:szCs w:val="28"/>
        </w:rPr>
        <w:t xml:space="preserve">                           </w:t>
      </w:r>
      <w:r w:rsidR="004E7B50" w:rsidRPr="004E7B50">
        <w:rPr>
          <w:rFonts w:ascii="Times New Roman" w:hAnsi="Times New Roman"/>
          <w:sz w:val="26"/>
          <w:szCs w:val="26"/>
        </w:rPr>
        <w:t xml:space="preserve">від </w:t>
      </w:r>
      <w:r w:rsidRPr="004E7B50">
        <w:rPr>
          <w:rFonts w:ascii="Times New Roman" w:hAnsi="Times New Roman"/>
          <w:sz w:val="26"/>
          <w:szCs w:val="26"/>
        </w:rPr>
        <w:t>20.06.2</w:t>
      </w:r>
      <w:r w:rsidR="004E7B50" w:rsidRPr="004E7B50">
        <w:rPr>
          <w:rFonts w:ascii="Times New Roman" w:hAnsi="Times New Roman"/>
          <w:sz w:val="26"/>
          <w:szCs w:val="26"/>
        </w:rPr>
        <w:t>024 р. №</w:t>
      </w:r>
      <w:r w:rsidRPr="004E7B50">
        <w:rPr>
          <w:rFonts w:ascii="Times New Roman" w:hAnsi="Times New Roman"/>
          <w:sz w:val="26"/>
          <w:szCs w:val="26"/>
        </w:rPr>
        <w:t xml:space="preserve"> </w:t>
      </w:r>
      <w:r w:rsidR="004E7B50" w:rsidRPr="004E7B50">
        <w:rPr>
          <w:rFonts w:ascii="Century" w:eastAsia="Calibri" w:hAnsi="Century"/>
          <w:sz w:val="26"/>
          <w:szCs w:val="26"/>
          <w:lang w:val="ru-RU" w:eastAsia="ru-RU"/>
        </w:rPr>
        <w:t>24/48-73</w:t>
      </w:r>
      <w:r w:rsidR="004E7B50" w:rsidRPr="004E7B50">
        <w:rPr>
          <w:rFonts w:ascii="Century" w:eastAsia="Calibri" w:hAnsi="Century"/>
          <w:sz w:val="26"/>
          <w:szCs w:val="26"/>
          <w:lang w:eastAsia="ru-RU"/>
        </w:rPr>
        <w:t>40</w:t>
      </w:r>
    </w:p>
    <w:p w:rsidR="007254E1" w:rsidRDefault="007254E1" w:rsidP="007254E1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7254E1" w:rsidRPr="00F402A4" w:rsidRDefault="007254E1" w:rsidP="007254E1">
      <w:pPr>
        <w:tabs>
          <w:tab w:val="left" w:pos="5055"/>
        </w:tabs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F402A4">
        <w:rPr>
          <w:rFonts w:ascii="Times New Roman" w:hAnsi="Times New Roman"/>
          <w:b/>
          <w:sz w:val="32"/>
        </w:rPr>
        <w:t>ПРОГРАМ</w:t>
      </w:r>
      <w:r>
        <w:rPr>
          <w:rFonts w:ascii="Times New Roman" w:hAnsi="Times New Roman"/>
          <w:b/>
          <w:sz w:val="32"/>
        </w:rPr>
        <w:t>А</w:t>
      </w:r>
    </w:p>
    <w:p w:rsidR="007254E1" w:rsidRDefault="007254E1" w:rsidP="007254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402A4">
        <w:rPr>
          <w:rFonts w:ascii="Times New Roman" w:hAnsi="Times New Roman"/>
          <w:b/>
          <w:sz w:val="32"/>
          <w:szCs w:val="32"/>
        </w:rPr>
        <w:t xml:space="preserve">організації та проведення  громадських робіт  </w:t>
      </w:r>
    </w:p>
    <w:p w:rsidR="007254E1" w:rsidRPr="00F402A4" w:rsidRDefault="007254E1" w:rsidP="007254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Львівською  філією Львівського обласного  центру зайнятості на території </w:t>
      </w:r>
      <w:proofErr w:type="spellStart"/>
      <w:r>
        <w:rPr>
          <w:rFonts w:ascii="Times New Roman" w:hAnsi="Times New Roman"/>
          <w:b/>
          <w:sz w:val="32"/>
          <w:szCs w:val="32"/>
        </w:rPr>
        <w:t>Городоцької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територіальної громади </w:t>
      </w:r>
      <w:r w:rsidRPr="00F402A4">
        <w:rPr>
          <w:rFonts w:ascii="Times New Roman" w:hAnsi="Times New Roman"/>
          <w:b/>
          <w:sz w:val="32"/>
          <w:szCs w:val="32"/>
        </w:rPr>
        <w:t>на 20</w:t>
      </w:r>
      <w:r>
        <w:rPr>
          <w:rFonts w:ascii="Times New Roman" w:hAnsi="Times New Roman"/>
          <w:b/>
          <w:sz w:val="32"/>
          <w:szCs w:val="32"/>
        </w:rPr>
        <w:t>24</w:t>
      </w:r>
      <w:r w:rsidRPr="00F402A4">
        <w:rPr>
          <w:rFonts w:ascii="Times New Roman" w:hAnsi="Times New Roman"/>
          <w:b/>
          <w:sz w:val="32"/>
          <w:szCs w:val="32"/>
        </w:rPr>
        <w:t xml:space="preserve"> рік</w:t>
      </w:r>
    </w:p>
    <w:p w:rsidR="007254E1" w:rsidRDefault="007254E1" w:rsidP="007254E1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tabs>
          <w:tab w:val="left" w:pos="609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64E6">
        <w:rPr>
          <w:rFonts w:ascii="Times New Roman" w:hAnsi="Times New Roman"/>
          <w:b/>
          <w:sz w:val="28"/>
          <w:szCs w:val="28"/>
        </w:rPr>
        <w:t>І. Загальні положення Програми</w:t>
      </w:r>
    </w:p>
    <w:p w:rsidR="007254E1" w:rsidRPr="006A1E83" w:rsidRDefault="007254E1" w:rsidP="007254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1E83">
        <w:rPr>
          <w:rFonts w:ascii="Times New Roman" w:hAnsi="Times New Roman"/>
          <w:sz w:val="28"/>
          <w:szCs w:val="28"/>
        </w:rPr>
        <w:t>Програма організації та проведення  громадських робіт на 20</w:t>
      </w:r>
      <w:r>
        <w:rPr>
          <w:rFonts w:ascii="Times New Roman" w:hAnsi="Times New Roman"/>
          <w:sz w:val="28"/>
          <w:szCs w:val="28"/>
        </w:rPr>
        <w:t>24</w:t>
      </w:r>
      <w:r w:rsidRPr="006A1E83">
        <w:rPr>
          <w:rFonts w:ascii="Times New Roman" w:hAnsi="Times New Roman"/>
          <w:sz w:val="28"/>
          <w:szCs w:val="28"/>
        </w:rPr>
        <w:t xml:space="preserve"> рік розроблена відповідно до Закону України </w:t>
      </w:r>
      <w:proofErr w:type="spellStart"/>
      <w:r w:rsidRPr="006A1E83">
        <w:rPr>
          <w:rFonts w:ascii="Times New Roman" w:hAnsi="Times New Roman"/>
          <w:sz w:val="28"/>
          <w:szCs w:val="28"/>
        </w:rPr>
        <w:t>“Про</w:t>
      </w:r>
      <w:proofErr w:type="spellEnd"/>
      <w:r w:rsidRPr="006A1E83">
        <w:rPr>
          <w:rFonts w:ascii="Times New Roman" w:hAnsi="Times New Roman"/>
          <w:sz w:val="28"/>
          <w:szCs w:val="28"/>
        </w:rPr>
        <w:t xml:space="preserve"> зайнятість </w:t>
      </w:r>
      <w:proofErr w:type="spellStart"/>
      <w:r w:rsidRPr="006A1E83">
        <w:rPr>
          <w:rFonts w:ascii="Times New Roman" w:hAnsi="Times New Roman"/>
          <w:sz w:val="28"/>
          <w:szCs w:val="28"/>
        </w:rPr>
        <w:t>населення”</w:t>
      </w:r>
      <w:proofErr w:type="spellEnd"/>
      <w:r w:rsidRPr="006A1E83">
        <w:rPr>
          <w:rFonts w:ascii="Times New Roman" w:hAnsi="Times New Roman"/>
          <w:sz w:val="28"/>
          <w:szCs w:val="28"/>
        </w:rPr>
        <w:t xml:space="preserve"> «Про загальнообов’язкове державне соціальне страхування на випадок безробіття» та Постанови про порядок організації громадських та інших робіт тимчасового характеру від 20.03.2013 № 175. </w:t>
      </w:r>
    </w:p>
    <w:p w:rsidR="007254E1" w:rsidRDefault="007254E1" w:rsidP="007254E1">
      <w:pPr>
        <w:pStyle w:val="2"/>
        <w:ind w:left="567" w:firstLine="0"/>
        <w:rPr>
          <w:b/>
          <w:sz w:val="28"/>
          <w:szCs w:val="28"/>
        </w:rPr>
      </w:pPr>
      <w:r w:rsidRPr="00A064E6">
        <w:rPr>
          <w:b/>
          <w:sz w:val="28"/>
          <w:szCs w:val="28"/>
        </w:rPr>
        <w:t xml:space="preserve">      </w:t>
      </w:r>
    </w:p>
    <w:p w:rsidR="007254E1" w:rsidRDefault="007254E1" w:rsidP="007254E1">
      <w:pPr>
        <w:pStyle w:val="2"/>
        <w:ind w:left="567" w:hanging="567"/>
        <w:jc w:val="left"/>
        <w:rPr>
          <w:b/>
          <w:sz w:val="28"/>
          <w:szCs w:val="28"/>
        </w:rPr>
      </w:pPr>
      <w:r w:rsidRPr="00A064E6">
        <w:rPr>
          <w:b/>
          <w:sz w:val="28"/>
          <w:szCs w:val="28"/>
        </w:rPr>
        <w:t>ІІ. Мета програми.</w:t>
      </w:r>
    </w:p>
    <w:p w:rsidR="007254E1" w:rsidRDefault="007254E1" w:rsidP="007254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64E6">
        <w:rPr>
          <w:rFonts w:ascii="Times New Roman" w:hAnsi="Times New Roman"/>
          <w:sz w:val="28"/>
          <w:szCs w:val="28"/>
        </w:rPr>
        <w:t xml:space="preserve">          </w:t>
      </w:r>
      <w:r w:rsidRPr="00A064E6">
        <w:rPr>
          <w:rFonts w:ascii="Times New Roman" w:hAnsi="Times New Roman"/>
          <w:iCs/>
          <w:sz w:val="28"/>
          <w:szCs w:val="28"/>
        </w:rPr>
        <w:t xml:space="preserve">Залучення  максимально  широкого  кола  </w:t>
      </w:r>
      <w:r>
        <w:rPr>
          <w:rFonts w:ascii="Times New Roman" w:hAnsi="Times New Roman"/>
          <w:iCs/>
          <w:sz w:val="28"/>
          <w:szCs w:val="28"/>
        </w:rPr>
        <w:t xml:space="preserve">зареєстрованих безробітних Львівської філії Львівського обласного центру зайнятості  та інших категорій осіб, мешканців громади </w:t>
      </w:r>
      <w:proofErr w:type="spellStart"/>
      <w:r>
        <w:rPr>
          <w:rFonts w:ascii="Times New Roman" w:hAnsi="Times New Roman"/>
          <w:iCs/>
          <w:sz w:val="28"/>
          <w:szCs w:val="28"/>
        </w:rPr>
        <w:t>Городоцької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A064E6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міської ради,</w:t>
      </w:r>
      <w:r w:rsidRPr="00A064E6">
        <w:rPr>
          <w:rFonts w:ascii="Times New Roman" w:hAnsi="Times New Roman"/>
          <w:iCs/>
          <w:sz w:val="28"/>
          <w:szCs w:val="28"/>
        </w:rPr>
        <w:t xml:space="preserve"> до  участі  у  виконанні    громадських  робіт, </w:t>
      </w:r>
      <w:r w:rsidRPr="00A064E6">
        <w:rPr>
          <w:rFonts w:ascii="Times New Roman" w:hAnsi="Times New Roman"/>
          <w:sz w:val="28"/>
          <w:szCs w:val="28"/>
        </w:rPr>
        <w:t>що дасть можливість створення тимчасових робочих місць.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A064E6">
        <w:rPr>
          <w:rFonts w:ascii="Times New Roman" w:hAnsi="Times New Roman"/>
          <w:sz w:val="28"/>
          <w:szCs w:val="28"/>
        </w:rPr>
        <w:t>ромадські роботи повинні мати суспільно корисну спрямованість, відповідати потребам громади, регіону і сприяти їх соціальному розвитку.</w:t>
      </w:r>
    </w:p>
    <w:p w:rsidR="007254E1" w:rsidRPr="00A064E6" w:rsidRDefault="007254E1" w:rsidP="007254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4E1" w:rsidRDefault="007254E1" w:rsidP="007254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64E6">
        <w:rPr>
          <w:rFonts w:ascii="Times New Roman" w:hAnsi="Times New Roman"/>
          <w:b/>
          <w:sz w:val="28"/>
          <w:szCs w:val="28"/>
        </w:rPr>
        <w:t>ІІІ. Фінансування програми.</w:t>
      </w:r>
    </w:p>
    <w:p w:rsidR="007254E1" w:rsidRPr="00A064E6" w:rsidRDefault="007254E1" w:rsidP="007254E1">
      <w:pPr>
        <w:pStyle w:val="2"/>
        <w:tabs>
          <w:tab w:val="clear" w:pos="6096"/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A064E6">
        <w:rPr>
          <w:sz w:val="28"/>
          <w:szCs w:val="28"/>
        </w:rPr>
        <w:t>Фінансування Програми здійснюється за рахунок:</w:t>
      </w:r>
    </w:p>
    <w:p w:rsidR="007254E1" w:rsidRPr="00A064E6" w:rsidRDefault="007254E1" w:rsidP="007254E1">
      <w:pPr>
        <w:pStyle w:val="2"/>
        <w:numPr>
          <w:ilvl w:val="0"/>
          <w:numId w:val="5"/>
        </w:numPr>
        <w:ind w:left="0" w:firstLine="0"/>
        <w:rPr>
          <w:sz w:val="28"/>
          <w:szCs w:val="28"/>
        </w:rPr>
      </w:pPr>
      <w:r w:rsidRPr="00A064E6">
        <w:rPr>
          <w:sz w:val="28"/>
          <w:szCs w:val="28"/>
        </w:rPr>
        <w:t>коштів підприємств, організацій та установ;</w:t>
      </w:r>
    </w:p>
    <w:p w:rsidR="007254E1" w:rsidRPr="00A064E6" w:rsidRDefault="007254E1" w:rsidP="007254E1">
      <w:pPr>
        <w:pStyle w:val="2"/>
        <w:numPr>
          <w:ilvl w:val="0"/>
          <w:numId w:val="5"/>
        </w:numPr>
        <w:ind w:left="0" w:firstLine="0"/>
        <w:rPr>
          <w:sz w:val="28"/>
          <w:szCs w:val="28"/>
        </w:rPr>
      </w:pPr>
      <w:r w:rsidRPr="00A064E6">
        <w:rPr>
          <w:sz w:val="28"/>
          <w:szCs w:val="28"/>
        </w:rPr>
        <w:t>коштів місцевих бюджетів;</w:t>
      </w:r>
    </w:p>
    <w:p w:rsidR="007254E1" w:rsidRPr="00A064E6" w:rsidRDefault="007254E1" w:rsidP="007254E1">
      <w:pPr>
        <w:pStyle w:val="2"/>
        <w:numPr>
          <w:ilvl w:val="0"/>
          <w:numId w:val="5"/>
        </w:numPr>
        <w:tabs>
          <w:tab w:val="clear" w:pos="540"/>
          <w:tab w:val="clear" w:pos="6096"/>
          <w:tab w:val="left" w:pos="567"/>
        </w:tabs>
        <w:ind w:left="0" w:firstLine="0"/>
        <w:rPr>
          <w:sz w:val="28"/>
          <w:szCs w:val="28"/>
        </w:rPr>
      </w:pPr>
      <w:r w:rsidRPr="00A064E6">
        <w:rPr>
          <w:sz w:val="28"/>
          <w:szCs w:val="28"/>
        </w:rPr>
        <w:t>коштів Фонду загальнообов’</w:t>
      </w:r>
      <w:r>
        <w:rPr>
          <w:sz w:val="28"/>
          <w:szCs w:val="28"/>
        </w:rPr>
        <w:t xml:space="preserve">язкового державного соціального  </w:t>
      </w:r>
      <w:r>
        <w:rPr>
          <w:sz w:val="28"/>
          <w:szCs w:val="28"/>
        </w:rPr>
        <w:tab/>
      </w:r>
      <w:r w:rsidRPr="00A064E6">
        <w:rPr>
          <w:sz w:val="28"/>
          <w:szCs w:val="28"/>
        </w:rPr>
        <w:t>страхування України на випадок безробіття;</w:t>
      </w:r>
    </w:p>
    <w:p w:rsidR="007254E1" w:rsidRPr="00A064E6" w:rsidRDefault="007254E1" w:rsidP="007254E1">
      <w:pPr>
        <w:pStyle w:val="2"/>
        <w:numPr>
          <w:ilvl w:val="0"/>
          <w:numId w:val="5"/>
        </w:numPr>
        <w:ind w:left="0" w:firstLine="0"/>
        <w:rPr>
          <w:sz w:val="28"/>
          <w:szCs w:val="28"/>
        </w:rPr>
      </w:pPr>
      <w:r w:rsidRPr="00A064E6">
        <w:rPr>
          <w:sz w:val="28"/>
          <w:szCs w:val="28"/>
        </w:rPr>
        <w:t xml:space="preserve">інших </w:t>
      </w:r>
      <w:r>
        <w:rPr>
          <w:sz w:val="28"/>
          <w:szCs w:val="28"/>
        </w:rPr>
        <w:t xml:space="preserve">не заборонених законом </w:t>
      </w:r>
      <w:r w:rsidRPr="00A064E6">
        <w:rPr>
          <w:sz w:val="28"/>
          <w:szCs w:val="28"/>
        </w:rPr>
        <w:t>джерел.</w:t>
      </w:r>
    </w:p>
    <w:p w:rsidR="007254E1" w:rsidRPr="00A064E6" w:rsidRDefault="007254E1" w:rsidP="007254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064E6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A064E6">
        <w:rPr>
          <w:rFonts w:ascii="Times New Roman" w:hAnsi="Times New Roman"/>
          <w:b/>
          <w:sz w:val="28"/>
          <w:szCs w:val="28"/>
        </w:rPr>
        <w:t>. Організаційне забезпечення.</w:t>
      </w:r>
    </w:p>
    <w:p w:rsidR="007254E1" w:rsidRPr="00BD5D6C" w:rsidRDefault="007254E1" w:rsidP="007254E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BD5D6C">
        <w:rPr>
          <w:rFonts w:ascii="Times New Roman" w:hAnsi="Times New Roman"/>
          <w:sz w:val="28"/>
          <w:szCs w:val="28"/>
        </w:rPr>
        <w:t xml:space="preserve">З метою формування організаційного механізму проведення громадських робіт передбачається здійснити наступні заходи: </w:t>
      </w:r>
    </w:p>
    <w:p w:rsidR="007254E1" w:rsidRPr="000F37D1" w:rsidRDefault="007254E1" w:rsidP="007254E1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0F37D1">
        <w:rPr>
          <w:rFonts w:ascii="Times New Roman" w:hAnsi="Times New Roman"/>
          <w:b/>
          <w:color w:val="000000"/>
          <w:sz w:val="28"/>
          <w:szCs w:val="28"/>
        </w:rPr>
        <w:t>1.</w:t>
      </w:r>
      <w:r w:rsidRPr="000F37D1">
        <w:rPr>
          <w:rFonts w:ascii="Times New Roman" w:hAnsi="Times New Roman"/>
          <w:color w:val="000000"/>
          <w:sz w:val="28"/>
          <w:szCs w:val="28"/>
        </w:rPr>
        <w:t>Організувати укладення договорів з підприємствами, установами, організаціями щодо проведення громадських робіт.</w:t>
      </w:r>
    </w:p>
    <w:p w:rsidR="007254E1" w:rsidRPr="000F37D1" w:rsidRDefault="007254E1" w:rsidP="007254E1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F37D1">
        <w:rPr>
          <w:rFonts w:ascii="Times New Roman" w:hAnsi="Times New Roman"/>
          <w:b/>
          <w:i/>
          <w:color w:val="000000"/>
          <w:sz w:val="28"/>
          <w:szCs w:val="28"/>
        </w:rPr>
        <w:t>Виконавці: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Львівська </w:t>
      </w:r>
      <w:r w:rsidRPr="000F37D1">
        <w:rPr>
          <w:rFonts w:ascii="Times New Roman" w:hAnsi="Times New Roman"/>
          <w:i/>
          <w:color w:val="000000"/>
          <w:sz w:val="28"/>
          <w:szCs w:val="28"/>
        </w:rPr>
        <w:t xml:space="preserve"> філія ЛОЦЗ.   </w:t>
      </w:r>
    </w:p>
    <w:p w:rsidR="007254E1" w:rsidRPr="000F37D1" w:rsidRDefault="007254E1" w:rsidP="007254E1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F37D1">
        <w:rPr>
          <w:rFonts w:ascii="Times New Roman" w:hAnsi="Times New Roman"/>
          <w:b/>
          <w:i/>
          <w:color w:val="000000"/>
          <w:sz w:val="28"/>
          <w:szCs w:val="28"/>
        </w:rPr>
        <w:t>Термін</w:t>
      </w:r>
      <w:r w:rsidRPr="000F37D1">
        <w:rPr>
          <w:rFonts w:ascii="Times New Roman" w:hAnsi="Times New Roman"/>
          <w:i/>
          <w:color w:val="000000"/>
          <w:sz w:val="28"/>
          <w:szCs w:val="28"/>
        </w:rPr>
        <w:t>: упродовж 202</w:t>
      </w:r>
      <w:r>
        <w:rPr>
          <w:rFonts w:ascii="Times New Roman" w:hAnsi="Times New Roman"/>
          <w:i/>
          <w:color w:val="000000"/>
          <w:sz w:val="28"/>
          <w:szCs w:val="28"/>
        </w:rPr>
        <w:t>4</w:t>
      </w:r>
      <w:r w:rsidRPr="000F37D1">
        <w:rPr>
          <w:rFonts w:ascii="Times New Roman" w:hAnsi="Times New Roman"/>
          <w:i/>
          <w:color w:val="000000"/>
          <w:sz w:val="28"/>
          <w:szCs w:val="28"/>
        </w:rPr>
        <w:t xml:space="preserve"> року.</w:t>
      </w:r>
    </w:p>
    <w:p w:rsidR="007254E1" w:rsidRDefault="007254E1" w:rsidP="007254E1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254E1" w:rsidRPr="00BD5D6C" w:rsidRDefault="007254E1" w:rsidP="007254E1">
      <w:pPr>
        <w:pStyle w:val="a6"/>
        <w:spacing w:after="0" w:line="240" w:lineRule="auto"/>
        <w:ind w:left="227"/>
        <w:jc w:val="both"/>
        <w:rPr>
          <w:rFonts w:ascii="Times New Roman" w:hAnsi="Times New Roman"/>
          <w:sz w:val="28"/>
          <w:szCs w:val="28"/>
        </w:rPr>
      </w:pPr>
      <w:r w:rsidRPr="00BD5D6C">
        <w:rPr>
          <w:rFonts w:ascii="Times New Roman" w:hAnsi="Times New Roman"/>
          <w:b/>
          <w:sz w:val="28"/>
          <w:szCs w:val="28"/>
        </w:rPr>
        <w:t>2</w:t>
      </w:r>
      <w:r w:rsidRPr="00BD5D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5D6C">
        <w:rPr>
          <w:rFonts w:ascii="Times New Roman" w:hAnsi="Times New Roman"/>
          <w:sz w:val="28"/>
          <w:szCs w:val="28"/>
        </w:rPr>
        <w:t>Забезпечувати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5D6C">
        <w:rPr>
          <w:rFonts w:ascii="Times New Roman" w:hAnsi="Times New Roman"/>
          <w:sz w:val="28"/>
          <w:szCs w:val="28"/>
        </w:rPr>
        <w:t xml:space="preserve">оперативне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D5D6C">
        <w:rPr>
          <w:rFonts w:ascii="Times New Roman" w:hAnsi="Times New Roman"/>
          <w:sz w:val="28"/>
          <w:szCs w:val="28"/>
        </w:rPr>
        <w:t>вирішення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5D6C">
        <w:rPr>
          <w:rFonts w:ascii="Times New Roman" w:hAnsi="Times New Roman"/>
          <w:sz w:val="28"/>
          <w:szCs w:val="28"/>
        </w:rPr>
        <w:t xml:space="preserve">першочергових організаційних і матеріально-технічних проблем щодо організації і проведення  громадських  робіт,  залучаючи  до  їх  виконання,  зареєстрованих безробітних, які  </w:t>
      </w:r>
      <w:r>
        <w:rPr>
          <w:rFonts w:ascii="Times New Roman" w:hAnsi="Times New Roman"/>
          <w:sz w:val="28"/>
          <w:szCs w:val="28"/>
        </w:rPr>
        <w:t xml:space="preserve">перебувають на обліку у </w:t>
      </w:r>
      <w:r w:rsidRPr="00624E22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Львів</w:t>
      </w:r>
      <w:r w:rsidRPr="00624E22">
        <w:rPr>
          <w:rFonts w:ascii="Times New Roman" w:hAnsi="Times New Roman"/>
          <w:sz w:val="28"/>
          <w:szCs w:val="28"/>
        </w:rPr>
        <w:t>ськ</w:t>
      </w:r>
      <w:r>
        <w:rPr>
          <w:rFonts w:ascii="Times New Roman" w:hAnsi="Times New Roman"/>
          <w:sz w:val="28"/>
          <w:szCs w:val="28"/>
        </w:rPr>
        <w:t>ій</w:t>
      </w:r>
      <w:r w:rsidRPr="00624E22">
        <w:rPr>
          <w:rFonts w:ascii="Times New Roman" w:hAnsi="Times New Roman"/>
          <w:sz w:val="28"/>
          <w:szCs w:val="28"/>
        </w:rPr>
        <w:t xml:space="preserve"> філі</w:t>
      </w:r>
      <w:r>
        <w:rPr>
          <w:rFonts w:ascii="Times New Roman" w:hAnsi="Times New Roman"/>
          <w:sz w:val="28"/>
          <w:szCs w:val="28"/>
        </w:rPr>
        <w:t>ї</w:t>
      </w:r>
      <w:r w:rsidRPr="00624E22">
        <w:rPr>
          <w:rFonts w:ascii="Times New Roman" w:hAnsi="Times New Roman"/>
          <w:sz w:val="28"/>
          <w:szCs w:val="28"/>
        </w:rPr>
        <w:t xml:space="preserve"> ЛОЦЗ</w:t>
      </w:r>
      <w:r w:rsidRPr="00BD5D6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 також тих </w:t>
      </w:r>
      <w:r w:rsidRPr="00BD5D6C">
        <w:rPr>
          <w:rFonts w:ascii="Times New Roman" w:hAnsi="Times New Roman"/>
          <w:sz w:val="28"/>
          <w:szCs w:val="28"/>
        </w:rPr>
        <w:t>зареєстрованих безробітних</w:t>
      </w:r>
      <w:r>
        <w:rPr>
          <w:rFonts w:ascii="Times New Roman" w:hAnsi="Times New Roman"/>
          <w:sz w:val="28"/>
          <w:szCs w:val="28"/>
        </w:rPr>
        <w:t>, які не можуть на рівних конкурувати на ринку праці і потребують соціального захисту</w:t>
      </w:r>
      <w:r w:rsidRPr="00BD5D6C">
        <w:rPr>
          <w:rFonts w:ascii="Times New Roman" w:hAnsi="Times New Roman"/>
          <w:sz w:val="28"/>
          <w:szCs w:val="28"/>
        </w:rPr>
        <w:t>.</w:t>
      </w:r>
    </w:p>
    <w:p w:rsidR="007254E1" w:rsidRPr="00BD5D6C" w:rsidRDefault="007254E1" w:rsidP="007254E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D5D6C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Pr="00BD5D6C">
        <w:rPr>
          <w:rFonts w:ascii="Times New Roman" w:hAnsi="Times New Roman"/>
          <w:b/>
          <w:i/>
          <w:sz w:val="28"/>
          <w:szCs w:val="28"/>
        </w:rPr>
        <w:t>Виконавці</w:t>
      </w:r>
      <w:r w:rsidRPr="00BD5D6C">
        <w:rPr>
          <w:rFonts w:ascii="Times New Roman" w:hAnsi="Times New Roman"/>
          <w:i/>
          <w:sz w:val="28"/>
          <w:szCs w:val="28"/>
        </w:rPr>
        <w:t xml:space="preserve">:   </w:t>
      </w:r>
      <w:r>
        <w:rPr>
          <w:rFonts w:ascii="Times New Roman" w:hAnsi="Times New Roman"/>
          <w:i/>
          <w:sz w:val="28"/>
          <w:szCs w:val="28"/>
        </w:rPr>
        <w:t>Львів</w:t>
      </w:r>
      <w:r w:rsidRPr="00BD5D6C">
        <w:rPr>
          <w:rFonts w:ascii="Times New Roman" w:hAnsi="Times New Roman"/>
          <w:i/>
          <w:sz w:val="28"/>
          <w:szCs w:val="28"/>
        </w:rPr>
        <w:t xml:space="preserve">ська філія ЛОЦЗ.   </w:t>
      </w:r>
    </w:p>
    <w:p w:rsidR="007254E1" w:rsidRPr="00BD5D6C" w:rsidRDefault="007254E1" w:rsidP="007254E1">
      <w:pPr>
        <w:pStyle w:val="a6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BD5D6C">
        <w:rPr>
          <w:rFonts w:ascii="Times New Roman" w:hAnsi="Times New Roman"/>
          <w:b/>
          <w:i/>
          <w:sz w:val="28"/>
          <w:szCs w:val="28"/>
        </w:rPr>
        <w:t>Термін:</w:t>
      </w:r>
      <w:r w:rsidRPr="00BD5D6C">
        <w:rPr>
          <w:rFonts w:ascii="Times New Roman" w:hAnsi="Times New Roman"/>
          <w:i/>
          <w:sz w:val="28"/>
          <w:szCs w:val="28"/>
        </w:rPr>
        <w:t xml:space="preserve">   у</w:t>
      </w:r>
      <w:r w:rsidRPr="00BD5D6C">
        <w:rPr>
          <w:rFonts w:ascii="Times New Roman" w:hAnsi="Times New Roman"/>
          <w:bCs/>
          <w:i/>
          <w:sz w:val="28"/>
          <w:szCs w:val="28"/>
        </w:rPr>
        <w:t>продовж</w:t>
      </w:r>
      <w:r w:rsidRPr="00BD5D6C">
        <w:rPr>
          <w:rFonts w:ascii="Times New Roman" w:hAnsi="Times New Roman"/>
          <w:i/>
          <w:sz w:val="28"/>
          <w:szCs w:val="28"/>
        </w:rPr>
        <w:t xml:space="preserve"> 20</w:t>
      </w:r>
      <w:r>
        <w:rPr>
          <w:rFonts w:ascii="Times New Roman" w:hAnsi="Times New Roman"/>
          <w:i/>
          <w:sz w:val="28"/>
          <w:szCs w:val="28"/>
        </w:rPr>
        <w:t>24</w:t>
      </w:r>
      <w:r w:rsidRPr="00BD5D6C">
        <w:rPr>
          <w:rFonts w:ascii="Times New Roman" w:hAnsi="Times New Roman"/>
          <w:i/>
          <w:sz w:val="28"/>
          <w:szCs w:val="28"/>
        </w:rPr>
        <w:t xml:space="preserve"> року. </w:t>
      </w:r>
    </w:p>
    <w:p w:rsidR="007254E1" w:rsidRPr="00BD5D6C" w:rsidRDefault="007254E1" w:rsidP="007254E1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54E1" w:rsidRPr="00BD5D6C" w:rsidRDefault="007254E1" w:rsidP="007254E1">
      <w:pPr>
        <w:pStyle w:val="2"/>
        <w:tabs>
          <w:tab w:val="clear" w:pos="6096"/>
          <w:tab w:val="left" w:pos="0"/>
        </w:tabs>
        <w:ind w:firstLine="360"/>
        <w:rPr>
          <w:bCs/>
          <w:sz w:val="28"/>
          <w:szCs w:val="28"/>
        </w:rPr>
      </w:pPr>
      <w:r w:rsidRPr="00BD5D6C">
        <w:rPr>
          <w:b/>
          <w:bCs/>
          <w:sz w:val="28"/>
          <w:szCs w:val="28"/>
        </w:rPr>
        <w:t>3</w:t>
      </w:r>
      <w:r w:rsidRPr="00BD5D6C">
        <w:rPr>
          <w:bCs/>
          <w:sz w:val="28"/>
          <w:szCs w:val="28"/>
        </w:rPr>
        <w:t xml:space="preserve">.Створити банк даних безробітних, які виявили бажання брати участь </w:t>
      </w:r>
      <w:r>
        <w:rPr>
          <w:bCs/>
          <w:sz w:val="28"/>
          <w:szCs w:val="28"/>
        </w:rPr>
        <w:t>у</w:t>
      </w:r>
      <w:r w:rsidRPr="00BD5D6C">
        <w:rPr>
          <w:bCs/>
          <w:sz w:val="28"/>
          <w:szCs w:val="28"/>
        </w:rPr>
        <w:t xml:space="preserve">  громадських   роботах та постійно підтримувати його в актуальному стані.  </w:t>
      </w:r>
    </w:p>
    <w:p w:rsidR="007254E1" w:rsidRPr="00BD5D6C" w:rsidRDefault="007254E1" w:rsidP="007254E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D5D6C">
        <w:rPr>
          <w:rFonts w:ascii="Times New Roman" w:hAnsi="Times New Roman"/>
          <w:i/>
          <w:sz w:val="28"/>
          <w:szCs w:val="28"/>
        </w:rPr>
        <w:t xml:space="preserve"> </w:t>
      </w:r>
      <w:r w:rsidRPr="00BD5D6C">
        <w:rPr>
          <w:rFonts w:ascii="Times New Roman" w:hAnsi="Times New Roman"/>
          <w:b/>
          <w:i/>
          <w:sz w:val="28"/>
          <w:szCs w:val="28"/>
        </w:rPr>
        <w:t>Виконавці</w:t>
      </w:r>
      <w:r>
        <w:rPr>
          <w:rFonts w:ascii="Times New Roman" w:hAnsi="Times New Roman"/>
          <w:i/>
          <w:sz w:val="28"/>
          <w:szCs w:val="28"/>
        </w:rPr>
        <w:t xml:space="preserve"> Льві</w:t>
      </w:r>
      <w:r w:rsidRPr="00BD5D6C">
        <w:rPr>
          <w:rFonts w:ascii="Times New Roman" w:hAnsi="Times New Roman"/>
          <w:i/>
          <w:sz w:val="28"/>
          <w:szCs w:val="28"/>
        </w:rPr>
        <w:t xml:space="preserve">вська філія ЛОЦЗ.   </w:t>
      </w:r>
    </w:p>
    <w:p w:rsidR="007254E1" w:rsidRPr="00BD5D6C" w:rsidRDefault="007254E1" w:rsidP="007254E1">
      <w:pPr>
        <w:pStyle w:val="2"/>
        <w:tabs>
          <w:tab w:val="clear" w:pos="6096"/>
        </w:tabs>
        <w:ind w:firstLine="0"/>
        <w:rPr>
          <w:i/>
          <w:sz w:val="28"/>
          <w:szCs w:val="28"/>
        </w:rPr>
      </w:pPr>
      <w:r w:rsidRPr="00BD5D6C">
        <w:rPr>
          <w:b/>
          <w:i/>
          <w:sz w:val="28"/>
          <w:szCs w:val="28"/>
        </w:rPr>
        <w:t xml:space="preserve">Термін: </w:t>
      </w:r>
      <w:r w:rsidRPr="00BD5D6C">
        <w:rPr>
          <w:i/>
          <w:sz w:val="28"/>
          <w:szCs w:val="28"/>
        </w:rPr>
        <w:t>постійно.</w:t>
      </w:r>
    </w:p>
    <w:p w:rsidR="007254E1" w:rsidRPr="00BD5D6C" w:rsidRDefault="007254E1" w:rsidP="007254E1">
      <w:pPr>
        <w:pStyle w:val="2"/>
        <w:tabs>
          <w:tab w:val="clear" w:pos="6096"/>
        </w:tabs>
        <w:ind w:firstLine="0"/>
        <w:rPr>
          <w:b/>
          <w:bCs/>
          <w:sz w:val="28"/>
          <w:szCs w:val="28"/>
        </w:rPr>
      </w:pPr>
    </w:p>
    <w:p w:rsidR="007254E1" w:rsidRPr="000F37D1" w:rsidRDefault="007254E1" w:rsidP="007254E1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BD5D6C">
        <w:rPr>
          <w:rFonts w:ascii="Times New Roman" w:hAnsi="Times New Roman"/>
          <w:sz w:val="28"/>
          <w:szCs w:val="28"/>
        </w:rPr>
        <w:t xml:space="preserve">    </w:t>
      </w:r>
      <w:r w:rsidRPr="000F37D1">
        <w:rPr>
          <w:rFonts w:ascii="Times New Roman" w:hAnsi="Times New Roman"/>
          <w:b/>
          <w:color w:val="000000"/>
          <w:sz w:val="28"/>
          <w:szCs w:val="28"/>
        </w:rPr>
        <w:t>4.</w:t>
      </w:r>
      <w:r w:rsidRPr="000F37D1">
        <w:rPr>
          <w:rFonts w:ascii="Times New Roman" w:hAnsi="Times New Roman"/>
          <w:color w:val="000000"/>
          <w:sz w:val="28"/>
          <w:szCs w:val="28"/>
        </w:rPr>
        <w:t xml:space="preserve"> Забезпечити своєчасність виплати заробітної плати учасникам  громадських робіт.</w:t>
      </w:r>
    </w:p>
    <w:p w:rsidR="007254E1" w:rsidRPr="0009556A" w:rsidRDefault="007254E1" w:rsidP="007254E1">
      <w:pPr>
        <w:pStyle w:val="a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9556A">
        <w:rPr>
          <w:rFonts w:ascii="Times New Roman" w:hAnsi="Times New Roman"/>
          <w:b/>
          <w:i/>
          <w:color w:val="000000"/>
          <w:sz w:val="28"/>
          <w:szCs w:val="28"/>
        </w:rPr>
        <w:t>Виконавці</w:t>
      </w:r>
      <w:r w:rsidRPr="0009556A">
        <w:rPr>
          <w:rFonts w:ascii="Times New Roman" w:hAnsi="Times New Roman"/>
          <w:i/>
          <w:color w:val="000000"/>
          <w:sz w:val="28"/>
          <w:szCs w:val="28"/>
        </w:rPr>
        <w:t>:  Підприємства</w:t>
      </w:r>
      <w:r>
        <w:rPr>
          <w:rFonts w:ascii="Times New Roman" w:hAnsi="Times New Roman"/>
          <w:i/>
          <w:color w:val="000000"/>
          <w:sz w:val="28"/>
          <w:szCs w:val="28"/>
        </w:rPr>
        <w:t>, установи та організації, Льві</w:t>
      </w:r>
      <w:r w:rsidRPr="0009556A">
        <w:rPr>
          <w:rFonts w:ascii="Times New Roman" w:hAnsi="Times New Roman"/>
          <w:i/>
          <w:color w:val="000000"/>
          <w:sz w:val="28"/>
          <w:szCs w:val="28"/>
        </w:rPr>
        <w:t>вська філія ЛОЦЗ</w:t>
      </w:r>
    </w:p>
    <w:p w:rsidR="007254E1" w:rsidRPr="0009556A" w:rsidRDefault="007254E1" w:rsidP="007254E1">
      <w:pPr>
        <w:pStyle w:val="a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9556A">
        <w:rPr>
          <w:rFonts w:ascii="Times New Roman" w:hAnsi="Times New Roman"/>
          <w:b/>
          <w:i/>
          <w:color w:val="000000"/>
          <w:sz w:val="28"/>
          <w:szCs w:val="28"/>
        </w:rPr>
        <w:t>Термін</w:t>
      </w:r>
      <w:r w:rsidRPr="0009556A">
        <w:rPr>
          <w:rFonts w:ascii="Times New Roman" w:hAnsi="Times New Roman"/>
          <w:i/>
          <w:color w:val="000000"/>
          <w:sz w:val="28"/>
          <w:szCs w:val="28"/>
        </w:rPr>
        <w:t>:   постійно.</w:t>
      </w:r>
    </w:p>
    <w:p w:rsidR="007254E1" w:rsidRPr="0009556A" w:rsidRDefault="007254E1" w:rsidP="007254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556A">
        <w:rPr>
          <w:rFonts w:ascii="Times New Roman" w:hAnsi="Times New Roman"/>
          <w:sz w:val="28"/>
          <w:szCs w:val="28"/>
        </w:rPr>
        <w:t xml:space="preserve">  </w:t>
      </w:r>
    </w:p>
    <w:p w:rsidR="007254E1" w:rsidRPr="0009556A" w:rsidRDefault="007254E1" w:rsidP="007254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556A">
        <w:rPr>
          <w:rFonts w:ascii="Times New Roman" w:hAnsi="Times New Roman"/>
          <w:sz w:val="28"/>
          <w:szCs w:val="28"/>
        </w:rPr>
        <w:t xml:space="preserve">    </w:t>
      </w:r>
      <w:r w:rsidRPr="0009556A">
        <w:rPr>
          <w:rFonts w:ascii="Times New Roman" w:hAnsi="Times New Roman"/>
          <w:b/>
          <w:sz w:val="28"/>
          <w:szCs w:val="28"/>
        </w:rPr>
        <w:t>5</w:t>
      </w:r>
      <w:r w:rsidRPr="0009556A">
        <w:rPr>
          <w:rFonts w:ascii="Times New Roman" w:hAnsi="Times New Roman"/>
          <w:sz w:val="28"/>
          <w:szCs w:val="28"/>
        </w:rPr>
        <w:t xml:space="preserve">. Визначити перелік необхідних видів оплачуваних громадських робіт: </w:t>
      </w:r>
    </w:p>
    <w:p w:rsidR="007254E1" w:rsidRPr="0009556A" w:rsidRDefault="007254E1" w:rsidP="007254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54E1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допомога у веденні домогосподарств ветеранам та сім’ям члени родин яких загинули, постраждали та зазнали негативного впливу внаслідок збройного конфлікту;</w:t>
      </w:r>
    </w:p>
    <w:p w:rsidR="007254E1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догляд за особами похилого віку, особами з інвалідністю, одинокими та престарілими громадянами, насамперед з числа ветеранів війни;</w:t>
      </w:r>
    </w:p>
    <w:p w:rsidR="007254E1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послуг дітям з особливими освітніми потребами;</w:t>
      </w:r>
    </w:p>
    <w:p w:rsidR="007254E1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допомога у веденні господарства, інші види підсобних робіт;</w:t>
      </w:r>
    </w:p>
    <w:p w:rsidR="007254E1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заготівля дров для військових, та /або населення;</w:t>
      </w:r>
    </w:p>
    <w:p w:rsidR="007254E1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розвантаження, фасування та роздача гуманітарної допомоги;</w:t>
      </w:r>
    </w:p>
    <w:p w:rsidR="007254E1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роботи із забезпечення життєдіяльності громадян, що постраждали внаслідок бойових дій;</w:t>
      </w:r>
    </w:p>
    <w:p w:rsidR="007254E1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розбір завалів, розчищення залізничних колій та автомобільних доріг;</w:t>
      </w:r>
    </w:p>
    <w:p w:rsidR="007254E1" w:rsidRPr="00845B23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45B23">
        <w:rPr>
          <w:rFonts w:ascii="Times New Roman" w:hAnsi="Times New Roman"/>
          <w:sz w:val="28"/>
          <w:szCs w:val="28"/>
        </w:rPr>
        <w:t>оботи з догляду та благоустрою, пам’яток архітектури, історії та культури, меморіальних та пам’ятних місць, утримання у належному стані кладовищ, особливо у сільській місцевості</w:t>
      </w:r>
      <w:r>
        <w:rPr>
          <w:rFonts w:ascii="Times New Roman" w:hAnsi="Times New Roman"/>
          <w:sz w:val="28"/>
          <w:szCs w:val="28"/>
        </w:rPr>
        <w:t>;</w:t>
      </w:r>
    </w:p>
    <w:p w:rsidR="007254E1" w:rsidRPr="00845B23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5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45B23">
        <w:rPr>
          <w:rFonts w:ascii="Times New Roman" w:hAnsi="Times New Roman"/>
          <w:sz w:val="28"/>
          <w:szCs w:val="28"/>
        </w:rPr>
        <w:t>оботи з благоустрою та озеленення територій населених пунктів, об’єктів соціальної сфери, кладовищ, зон відпочинку і туризму, культових споруд, придорожніх смуг</w:t>
      </w:r>
      <w:r>
        <w:rPr>
          <w:rFonts w:ascii="Times New Roman" w:hAnsi="Times New Roman"/>
          <w:sz w:val="28"/>
          <w:szCs w:val="28"/>
        </w:rPr>
        <w:t>;</w:t>
      </w:r>
    </w:p>
    <w:p w:rsidR="007254E1" w:rsidRPr="00845B23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45B23">
        <w:rPr>
          <w:rFonts w:ascii="Times New Roman" w:hAnsi="Times New Roman"/>
          <w:sz w:val="28"/>
          <w:szCs w:val="28"/>
        </w:rPr>
        <w:t>порядкування територій населених пунктів з метою ліквідації наслідків надзвичайних ситуацій, стихійного лиха, екологічної та техногенної катастрофи, що не пов’язані з ризиком для життя</w:t>
      </w:r>
      <w:r>
        <w:rPr>
          <w:rFonts w:ascii="Times New Roman" w:hAnsi="Times New Roman"/>
          <w:sz w:val="28"/>
          <w:szCs w:val="28"/>
        </w:rPr>
        <w:t>;</w:t>
      </w:r>
    </w:p>
    <w:p w:rsidR="007254E1" w:rsidRPr="00845B23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5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Pr="00845B23">
        <w:rPr>
          <w:rFonts w:ascii="Times New Roman" w:hAnsi="Times New Roman"/>
          <w:sz w:val="28"/>
          <w:szCs w:val="28"/>
        </w:rPr>
        <w:t>огляд за хворими у закладах охорони здоров’я та допоміжні роботи у дитячих будинках та паліативному відділенні міської лікарні</w:t>
      </w:r>
      <w:r>
        <w:rPr>
          <w:rFonts w:ascii="Times New Roman" w:hAnsi="Times New Roman"/>
          <w:sz w:val="28"/>
          <w:szCs w:val="28"/>
        </w:rPr>
        <w:t>;</w:t>
      </w:r>
    </w:p>
    <w:p w:rsidR="007254E1" w:rsidRPr="00845B23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5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45B23">
        <w:rPr>
          <w:rFonts w:ascii="Times New Roman" w:hAnsi="Times New Roman"/>
          <w:sz w:val="28"/>
          <w:szCs w:val="28"/>
        </w:rPr>
        <w:t>ідсобні роботи в сільській місцевості на ремонті приватних житлових будинків одиноких осіб з числа ветеранів війни та осіб з інвалідністю , що проводяться за рішенням органів місцевого самоврядування</w:t>
      </w:r>
      <w:r>
        <w:rPr>
          <w:rFonts w:ascii="Times New Roman" w:hAnsi="Times New Roman"/>
          <w:sz w:val="28"/>
          <w:szCs w:val="28"/>
        </w:rPr>
        <w:t>;</w:t>
      </w:r>
    </w:p>
    <w:p w:rsidR="007254E1" w:rsidRPr="00845B23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5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45B23">
        <w:rPr>
          <w:rFonts w:ascii="Times New Roman" w:hAnsi="Times New Roman"/>
          <w:sz w:val="28"/>
          <w:szCs w:val="28"/>
        </w:rPr>
        <w:t>ідсобні роботи на об’єктах соціальної сфери</w:t>
      </w:r>
      <w:r>
        <w:rPr>
          <w:rFonts w:ascii="Times New Roman" w:hAnsi="Times New Roman"/>
          <w:sz w:val="28"/>
          <w:szCs w:val="28"/>
        </w:rPr>
        <w:t>;</w:t>
      </w:r>
    </w:p>
    <w:p w:rsidR="007254E1" w:rsidRPr="00845B23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5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45B23">
        <w:rPr>
          <w:rFonts w:ascii="Times New Roman" w:hAnsi="Times New Roman"/>
          <w:sz w:val="28"/>
          <w:szCs w:val="28"/>
        </w:rPr>
        <w:t>оціальний   супровід та надання соціальних послуг особам з інвалідністю, людям похилого віку та особам, звільненим з військової служби після участі в антитерористичній операції  та їх сім’ям</w:t>
      </w:r>
      <w:r>
        <w:rPr>
          <w:rFonts w:ascii="Times New Roman" w:hAnsi="Times New Roman"/>
          <w:sz w:val="28"/>
          <w:szCs w:val="28"/>
        </w:rPr>
        <w:t>;</w:t>
      </w:r>
      <w:r w:rsidRPr="00845B23">
        <w:rPr>
          <w:rFonts w:ascii="Times New Roman" w:hAnsi="Times New Roman"/>
          <w:sz w:val="28"/>
          <w:szCs w:val="28"/>
        </w:rPr>
        <w:t xml:space="preserve">   </w:t>
      </w:r>
    </w:p>
    <w:p w:rsidR="007254E1" w:rsidRPr="00845B23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5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845B23">
        <w:rPr>
          <w:rFonts w:ascii="Times New Roman" w:hAnsi="Times New Roman"/>
          <w:sz w:val="28"/>
          <w:szCs w:val="28"/>
        </w:rPr>
        <w:t>кологічний захист навколишнього середовища, проведення благоустрою біля природних джерел, водойм, русел річок та інші роботи соціального спрямування</w:t>
      </w:r>
      <w:r>
        <w:rPr>
          <w:rFonts w:ascii="Times New Roman" w:hAnsi="Times New Roman"/>
          <w:sz w:val="28"/>
          <w:szCs w:val="28"/>
        </w:rPr>
        <w:t>;</w:t>
      </w:r>
    </w:p>
    <w:p w:rsidR="007254E1" w:rsidRPr="00845B23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5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45B23">
        <w:rPr>
          <w:rFonts w:ascii="Times New Roman" w:hAnsi="Times New Roman"/>
          <w:sz w:val="28"/>
          <w:szCs w:val="28"/>
        </w:rPr>
        <w:t>адання підтримки та допомоги учасникам антитерористичній операції   та об’єднаних сил із забезпечення національної безпеки і оборони, відсічі та стримування збройної агресії Російської федерації на Донбасі, сім’ям поранених та загиблих військовослужбовців</w:t>
      </w:r>
      <w:r>
        <w:rPr>
          <w:rFonts w:ascii="Times New Roman" w:hAnsi="Times New Roman"/>
          <w:sz w:val="28"/>
          <w:szCs w:val="28"/>
        </w:rPr>
        <w:t>;</w:t>
      </w:r>
    </w:p>
    <w:p w:rsidR="007254E1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5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45B23">
        <w:rPr>
          <w:rFonts w:ascii="Times New Roman" w:hAnsi="Times New Roman"/>
          <w:sz w:val="28"/>
          <w:szCs w:val="28"/>
        </w:rPr>
        <w:t>роведення благоустрою придорожніх смуг автомобільних доріг загального (загальнодержавного) користування за межами проїзної частини, вирубування кущів та самосіву, скошування трави в межах смуги відчуження,  вздовж  металевого,  тросового,  бар’єрного  огородження,  біля дорожніх знаків інші види робіт, які належать до елементів дорожньої обстановки</w:t>
      </w:r>
      <w:r>
        <w:rPr>
          <w:rFonts w:ascii="Times New Roman" w:hAnsi="Times New Roman"/>
          <w:sz w:val="28"/>
          <w:szCs w:val="28"/>
        </w:rPr>
        <w:t>;</w:t>
      </w:r>
      <w:r w:rsidRPr="00845B23">
        <w:rPr>
          <w:rFonts w:ascii="Times New Roman" w:hAnsi="Times New Roman"/>
          <w:sz w:val="28"/>
          <w:szCs w:val="28"/>
        </w:rPr>
        <w:t xml:space="preserve">  </w:t>
      </w:r>
    </w:p>
    <w:p w:rsidR="007254E1" w:rsidRPr="00845B23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55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відновлення природних джерел та водоймищ, прибирання русел та берегів річок, придорожніх смуг, ліквідація стихійних </w:t>
      </w:r>
      <w:proofErr w:type="spellStart"/>
      <w:r>
        <w:rPr>
          <w:rFonts w:ascii="Times New Roman" w:hAnsi="Times New Roman"/>
          <w:sz w:val="28"/>
          <w:szCs w:val="28"/>
        </w:rPr>
        <w:t>сміттєзвалищ</w:t>
      </w:r>
      <w:proofErr w:type="spellEnd"/>
      <w:r>
        <w:rPr>
          <w:rFonts w:ascii="Times New Roman" w:hAnsi="Times New Roman"/>
          <w:sz w:val="28"/>
          <w:szCs w:val="28"/>
        </w:rPr>
        <w:t xml:space="preserve"> та інші екологічні роботи з озеленення та впорядкування територій;</w:t>
      </w:r>
    </w:p>
    <w:p w:rsidR="007254E1" w:rsidRPr="00845B23" w:rsidRDefault="007254E1" w:rsidP="007254E1">
      <w:pPr>
        <w:numPr>
          <w:ilvl w:val="0"/>
          <w:numId w:val="7"/>
        </w:numPr>
        <w:tabs>
          <w:tab w:val="num" w:pos="560"/>
        </w:tabs>
        <w:spacing w:after="0" w:line="360" w:lineRule="auto"/>
        <w:ind w:left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</w:t>
      </w:r>
      <w:r w:rsidRPr="00845B23">
        <w:rPr>
          <w:rFonts w:ascii="Times New Roman" w:hAnsi="Times New Roman"/>
          <w:sz w:val="28"/>
          <w:szCs w:val="28"/>
        </w:rPr>
        <w:t xml:space="preserve">нші доступні види трудової діяльності, які мають суспільно корисну спрямованість, відповідають потребам адміністративно – територіальної одиниці,     сприяють  розвитку та не відносяться до робіт визначених Переліком робіт з підвищеною небезпекою, затвердженого наказом </w:t>
      </w:r>
      <w:proofErr w:type="spellStart"/>
      <w:r w:rsidRPr="00845B23">
        <w:rPr>
          <w:rFonts w:ascii="Times New Roman" w:hAnsi="Times New Roman"/>
          <w:sz w:val="28"/>
          <w:szCs w:val="28"/>
        </w:rPr>
        <w:t>Держнагляд</w:t>
      </w:r>
      <w:proofErr w:type="spellEnd"/>
      <w:r w:rsidR="00780C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5B23">
        <w:rPr>
          <w:rFonts w:ascii="Times New Roman" w:hAnsi="Times New Roman"/>
          <w:sz w:val="28"/>
          <w:szCs w:val="28"/>
        </w:rPr>
        <w:t>охоронпраці</w:t>
      </w:r>
      <w:proofErr w:type="spellEnd"/>
      <w:r w:rsidRPr="00845B23">
        <w:rPr>
          <w:rFonts w:ascii="Times New Roman" w:hAnsi="Times New Roman"/>
          <w:sz w:val="28"/>
          <w:szCs w:val="28"/>
        </w:rPr>
        <w:t xml:space="preserve"> від 26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5B23">
        <w:rPr>
          <w:rFonts w:ascii="Times New Roman" w:hAnsi="Times New Roman"/>
          <w:sz w:val="28"/>
          <w:szCs w:val="28"/>
        </w:rPr>
        <w:t>січня 2005року №15</w:t>
      </w:r>
    </w:p>
    <w:p w:rsidR="007254E1" w:rsidRPr="0009556A" w:rsidRDefault="007254E1" w:rsidP="007254E1">
      <w:pPr>
        <w:pStyle w:val="a6"/>
        <w:spacing w:after="0" w:line="240" w:lineRule="auto"/>
        <w:ind w:left="0" w:hanging="720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09556A">
        <w:rPr>
          <w:rFonts w:ascii="Times New Roman" w:hAnsi="Times New Roman"/>
          <w:b/>
          <w:i/>
          <w:sz w:val="28"/>
          <w:szCs w:val="28"/>
        </w:rPr>
        <w:t xml:space="preserve">          </w:t>
      </w:r>
      <w:r w:rsidRPr="0009556A">
        <w:rPr>
          <w:rFonts w:ascii="Times New Roman" w:hAnsi="Times New Roman"/>
          <w:b/>
          <w:i/>
          <w:color w:val="000000"/>
          <w:sz w:val="28"/>
          <w:szCs w:val="28"/>
        </w:rPr>
        <w:t>Виконавці</w:t>
      </w:r>
      <w:r w:rsidRPr="0009556A">
        <w:rPr>
          <w:rFonts w:ascii="Times New Roman" w:hAnsi="Times New Roman"/>
          <w:i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i/>
          <w:color w:val="000000"/>
          <w:sz w:val="28"/>
          <w:szCs w:val="28"/>
        </w:rPr>
        <w:t>Городоцька</w:t>
      </w:r>
      <w:proofErr w:type="spellEnd"/>
      <w:r>
        <w:rPr>
          <w:rFonts w:ascii="Times New Roman" w:hAnsi="Times New Roman"/>
          <w:i/>
          <w:color w:val="000000"/>
          <w:sz w:val="28"/>
          <w:szCs w:val="28"/>
        </w:rPr>
        <w:t xml:space="preserve"> міська рада, Льві</w:t>
      </w:r>
      <w:r w:rsidRPr="0009556A">
        <w:rPr>
          <w:rFonts w:ascii="Times New Roman" w:hAnsi="Times New Roman"/>
          <w:i/>
          <w:color w:val="000000"/>
          <w:sz w:val="28"/>
          <w:szCs w:val="28"/>
        </w:rPr>
        <w:t>вська філія ЛОЦЗ</w:t>
      </w:r>
    </w:p>
    <w:p w:rsidR="007254E1" w:rsidRPr="0009556A" w:rsidRDefault="007254E1" w:rsidP="007254E1">
      <w:pPr>
        <w:pStyle w:val="a6"/>
        <w:spacing w:after="0" w:line="240" w:lineRule="auto"/>
        <w:ind w:left="0" w:hanging="72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9556A">
        <w:rPr>
          <w:rFonts w:ascii="Times New Roman" w:hAnsi="Times New Roman"/>
          <w:b/>
          <w:i/>
          <w:color w:val="000000"/>
          <w:sz w:val="28"/>
          <w:szCs w:val="28"/>
        </w:rPr>
        <w:lastRenderedPageBreak/>
        <w:t xml:space="preserve">          Термін</w:t>
      </w:r>
      <w:r w:rsidRPr="0009556A">
        <w:rPr>
          <w:rFonts w:ascii="Times New Roman" w:hAnsi="Times New Roman"/>
          <w:i/>
          <w:color w:val="000000"/>
          <w:sz w:val="28"/>
          <w:szCs w:val="28"/>
        </w:rPr>
        <w:t>:   202</w:t>
      </w:r>
      <w:r>
        <w:rPr>
          <w:rFonts w:ascii="Times New Roman" w:hAnsi="Times New Roman"/>
          <w:i/>
          <w:color w:val="000000"/>
          <w:sz w:val="28"/>
          <w:szCs w:val="28"/>
        </w:rPr>
        <w:t>4</w:t>
      </w:r>
      <w:r w:rsidRPr="0009556A">
        <w:rPr>
          <w:rFonts w:ascii="Times New Roman" w:hAnsi="Times New Roman"/>
          <w:i/>
          <w:color w:val="000000"/>
          <w:sz w:val="28"/>
          <w:szCs w:val="28"/>
        </w:rPr>
        <w:t xml:space="preserve"> року </w:t>
      </w:r>
    </w:p>
    <w:p w:rsidR="007254E1" w:rsidRPr="0009556A" w:rsidRDefault="007254E1" w:rsidP="007254E1">
      <w:pPr>
        <w:pStyle w:val="a6"/>
        <w:spacing w:after="0" w:line="240" w:lineRule="auto"/>
        <w:ind w:left="0" w:hanging="720"/>
        <w:jc w:val="both"/>
        <w:rPr>
          <w:rFonts w:ascii="Times New Roman" w:hAnsi="Times New Roman"/>
          <w:i/>
          <w:sz w:val="28"/>
          <w:szCs w:val="28"/>
        </w:rPr>
      </w:pPr>
    </w:p>
    <w:p w:rsidR="007254E1" w:rsidRPr="0009556A" w:rsidRDefault="007254E1" w:rsidP="007254E1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09556A">
        <w:rPr>
          <w:rFonts w:ascii="Times New Roman" w:hAnsi="Times New Roman"/>
          <w:sz w:val="28"/>
          <w:szCs w:val="28"/>
        </w:rPr>
        <w:t xml:space="preserve">      </w:t>
      </w:r>
      <w:r w:rsidRPr="0009556A">
        <w:rPr>
          <w:rFonts w:ascii="Times New Roman" w:hAnsi="Times New Roman"/>
          <w:b/>
          <w:color w:val="000000"/>
          <w:sz w:val="28"/>
          <w:szCs w:val="28"/>
        </w:rPr>
        <w:t>6</w:t>
      </w:r>
      <w:r w:rsidRPr="0009556A">
        <w:rPr>
          <w:rFonts w:ascii="Times New Roman" w:hAnsi="Times New Roman"/>
          <w:color w:val="000000"/>
          <w:sz w:val="28"/>
          <w:szCs w:val="28"/>
        </w:rPr>
        <w:t xml:space="preserve">. Керівникам підприємств, установ, організацій, на базі яких будуть проводитися громадські роботи, призначити відповідальних осіб за організацію цих робіт для ведення необхідної документації та своєчасного обміну інформацією з </w:t>
      </w:r>
      <w:r>
        <w:rPr>
          <w:rFonts w:ascii="Times New Roman" w:hAnsi="Times New Roman"/>
          <w:i/>
          <w:color w:val="000000"/>
          <w:sz w:val="28"/>
          <w:szCs w:val="28"/>
        </w:rPr>
        <w:t>Льві</w:t>
      </w:r>
      <w:r w:rsidRPr="0009556A">
        <w:rPr>
          <w:rFonts w:ascii="Times New Roman" w:hAnsi="Times New Roman"/>
          <w:i/>
          <w:color w:val="000000"/>
          <w:sz w:val="28"/>
          <w:szCs w:val="28"/>
        </w:rPr>
        <w:t>вською філія ЛОЦЗ</w:t>
      </w:r>
      <w:r w:rsidRPr="0009556A">
        <w:rPr>
          <w:rFonts w:ascii="Times New Roman" w:hAnsi="Times New Roman"/>
          <w:color w:val="000000"/>
          <w:sz w:val="28"/>
          <w:szCs w:val="28"/>
        </w:rPr>
        <w:t>.</w:t>
      </w:r>
    </w:p>
    <w:p w:rsidR="007254E1" w:rsidRPr="0009556A" w:rsidRDefault="007254E1" w:rsidP="007254E1">
      <w:pPr>
        <w:pStyle w:val="a6"/>
        <w:spacing w:after="0" w:line="240" w:lineRule="auto"/>
        <w:ind w:left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9556A">
        <w:rPr>
          <w:rFonts w:ascii="Times New Roman" w:hAnsi="Times New Roman"/>
          <w:b/>
          <w:i/>
          <w:color w:val="000000"/>
          <w:sz w:val="28"/>
          <w:szCs w:val="28"/>
        </w:rPr>
        <w:t>Виконавці</w:t>
      </w:r>
      <w:r w:rsidRPr="0009556A">
        <w:rPr>
          <w:rFonts w:ascii="Times New Roman" w:hAnsi="Times New Roman"/>
          <w:i/>
          <w:color w:val="000000"/>
          <w:sz w:val="28"/>
          <w:szCs w:val="28"/>
        </w:rPr>
        <w:t xml:space="preserve">: підприємства, установи, організації. </w:t>
      </w:r>
    </w:p>
    <w:p w:rsidR="007254E1" w:rsidRPr="0009556A" w:rsidRDefault="007254E1" w:rsidP="007254E1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09556A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09556A">
        <w:rPr>
          <w:rFonts w:ascii="Times New Roman" w:hAnsi="Times New Roman"/>
          <w:b/>
          <w:i/>
          <w:color w:val="000000"/>
          <w:sz w:val="28"/>
          <w:szCs w:val="28"/>
        </w:rPr>
        <w:t>Термін</w:t>
      </w:r>
      <w:r w:rsidRPr="0009556A">
        <w:rPr>
          <w:rFonts w:ascii="Times New Roman" w:hAnsi="Times New Roman"/>
          <w:i/>
          <w:color w:val="000000"/>
          <w:sz w:val="28"/>
          <w:szCs w:val="28"/>
        </w:rPr>
        <w:t>:    упродовж  202</w:t>
      </w:r>
      <w:r>
        <w:rPr>
          <w:rFonts w:ascii="Times New Roman" w:hAnsi="Times New Roman"/>
          <w:i/>
          <w:color w:val="000000"/>
          <w:sz w:val="28"/>
          <w:szCs w:val="28"/>
        </w:rPr>
        <w:t>4</w:t>
      </w:r>
      <w:r w:rsidRPr="0009556A">
        <w:rPr>
          <w:rFonts w:ascii="Times New Roman" w:hAnsi="Times New Roman"/>
          <w:i/>
          <w:color w:val="000000"/>
          <w:sz w:val="28"/>
          <w:szCs w:val="28"/>
        </w:rPr>
        <w:t xml:space="preserve"> року.</w:t>
      </w:r>
    </w:p>
    <w:p w:rsidR="007254E1" w:rsidRPr="0009556A" w:rsidRDefault="007254E1" w:rsidP="007254E1">
      <w:pPr>
        <w:pStyle w:val="a6"/>
        <w:spacing w:after="0" w:line="240" w:lineRule="auto"/>
        <w:ind w:left="0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7254E1" w:rsidRDefault="007254E1" w:rsidP="007254E1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7254E1" w:rsidRPr="005153A9" w:rsidRDefault="007254E1" w:rsidP="007254E1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сесії    </w:t>
      </w:r>
      <w:r w:rsidR="00780CA2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780CA2">
        <w:rPr>
          <w:rFonts w:ascii="Times New Roman" w:hAnsi="Times New Roman"/>
          <w:b/>
          <w:sz w:val="28"/>
          <w:szCs w:val="28"/>
        </w:rPr>
        <w:t xml:space="preserve">Іван </w:t>
      </w:r>
      <w:proofErr w:type="spellStart"/>
      <w:r w:rsidR="00780CA2">
        <w:rPr>
          <w:rFonts w:ascii="Times New Roman" w:hAnsi="Times New Roman"/>
          <w:b/>
          <w:sz w:val="28"/>
          <w:szCs w:val="28"/>
        </w:rPr>
        <w:t>Мєскало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Pr="005153A9">
        <w:rPr>
          <w:rFonts w:ascii="Times New Roman" w:hAnsi="Times New Roman"/>
          <w:b/>
          <w:color w:val="FF0000"/>
          <w:sz w:val="28"/>
          <w:szCs w:val="28"/>
        </w:rPr>
        <w:tab/>
        <w:t xml:space="preserve">    </w:t>
      </w:r>
      <w:r w:rsidRPr="005153A9">
        <w:rPr>
          <w:rFonts w:ascii="Times New Roman" w:hAnsi="Times New Roman"/>
          <w:b/>
          <w:color w:val="FF0000"/>
          <w:sz w:val="28"/>
          <w:szCs w:val="28"/>
        </w:rPr>
        <w:tab/>
      </w:r>
      <w:r w:rsidRPr="005153A9">
        <w:rPr>
          <w:rFonts w:ascii="Times New Roman" w:hAnsi="Times New Roman"/>
          <w:b/>
          <w:color w:val="FF0000"/>
          <w:sz w:val="28"/>
          <w:szCs w:val="28"/>
        </w:rPr>
        <w:tab/>
      </w:r>
      <w:r w:rsidRPr="005153A9">
        <w:rPr>
          <w:rFonts w:ascii="Times New Roman" w:hAnsi="Times New Roman"/>
          <w:b/>
          <w:color w:val="FF0000"/>
          <w:sz w:val="28"/>
          <w:szCs w:val="28"/>
        </w:rPr>
        <w:tab/>
        <w:t xml:space="preserve">     </w:t>
      </w:r>
    </w:p>
    <w:p w:rsidR="007254E1" w:rsidRPr="005153A9" w:rsidRDefault="007254E1" w:rsidP="007254E1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7254E1" w:rsidRPr="0009556A" w:rsidRDefault="007254E1" w:rsidP="007254E1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80CA2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80CA2" w:rsidRDefault="00780CA2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Pr="0009556A" w:rsidRDefault="007254E1" w:rsidP="007254E1">
      <w:pPr>
        <w:pStyle w:val="a6"/>
        <w:spacing w:after="0" w:line="240" w:lineRule="auto"/>
        <w:ind w:left="2407" w:firstLine="425"/>
        <w:rPr>
          <w:rFonts w:ascii="Times New Roman" w:hAnsi="Times New Roman"/>
          <w:b/>
          <w:sz w:val="36"/>
          <w:szCs w:val="36"/>
        </w:rPr>
      </w:pPr>
      <w:r w:rsidRPr="0009556A">
        <w:rPr>
          <w:rFonts w:ascii="Times New Roman" w:hAnsi="Times New Roman"/>
          <w:b/>
          <w:sz w:val="36"/>
          <w:szCs w:val="36"/>
        </w:rPr>
        <w:lastRenderedPageBreak/>
        <w:t>Паспорт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09556A">
        <w:rPr>
          <w:rFonts w:ascii="Times New Roman" w:hAnsi="Times New Roman"/>
          <w:b/>
          <w:sz w:val="36"/>
          <w:szCs w:val="36"/>
        </w:rPr>
        <w:t>програми</w:t>
      </w:r>
    </w:p>
    <w:p w:rsidR="007254E1" w:rsidRPr="0009556A" w:rsidRDefault="007254E1" w:rsidP="007254E1">
      <w:pPr>
        <w:pStyle w:val="a6"/>
        <w:spacing w:after="0" w:line="240" w:lineRule="auto"/>
        <w:ind w:left="2124" w:firstLine="708"/>
        <w:rPr>
          <w:rFonts w:ascii="Times New Roman" w:hAnsi="Times New Roman"/>
          <w:b/>
          <w:sz w:val="36"/>
          <w:szCs w:val="36"/>
        </w:rPr>
      </w:pPr>
    </w:p>
    <w:p w:rsidR="007254E1" w:rsidRPr="0009556A" w:rsidRDefault="007254E1" w:rsidP="007254E1">
      <w:pPr>
        <w:numPr>
          <w:ilvl w:val="0"/>
          <w:numId w:val="6"/>
        </w:numPr>
        <w:tabs>
          <w:tab w:val="clear" w:pos="840"/>
          <w:tab w:val="num" w:pos="360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9556A">
        <w:rPr>
          <w:rFonts w:ascii="Times New Roman" w:hAnsi="Times New Roman"/>
          <w:b/>
          <w:sz w:val="28"/>
          <w:szCs w:val="28"/>
        </w:rPr>
        <w:t>Назва:</w:t>
      </w:r>
      <w:r w:rsidRPr="0009556A">
        <w:rPr>
          <w:rFonts w:ascii="Times New Roman" w:hAnsi="Times New Roman"/>
          <w:sz w:val="28"/>
          <w:szCs w:val="28"/>
        </w:rPr>
        <w:t xml:space="preserve"> Програма організації та проведення громадських робіт </w:t>
      </w:r>
      <w:r>
        <w:rPr>
          <w:rFonts w:ascii="Times New Roman" w:hAnsi="Times New Roman"/>
          <w:sz w:val="28"/>
          <w:szCs w:val="28"/>
        </w:rPr>
        <w:t>Льві</w:t>
      </w:r>
      <w:r w:rsidRPr="0009556A">
        <w:rPr>
          <w:rFonts w:ascii="Times New Roman" w:hAnsi="Times New Roman"/>
          <w:sz w:val="28"/>
          <w:szCs w:val="28"/>
        </w:rPr>
        <w:t>вською філією Львівського обласного центру зайнятості  на 202</w:t>
      </w:r>
      <w:r>
        <w:rPr>
          <w:rFonts w:ascii="Times New Roman" w:hAnsi="Times New Roman"/>
          <w:sz w:val="28"/>
          <w:szCs w:val="28"/>
        </w:rPr>
        <w:t>4</w:t>
      </w:r>
      <w:r w:rsidRPr="0009556A">
        <w:rPr>
          <w:rFonts w:ascii="Times New Roman" w:hAnsi="Times New Roman"/>
          <w:sz w:val="28"/>
          <w:szCs w:val="28"/>
        </w:rPr>
        <w:t xml:space="preserve"> рік.</w:t>
      </w:r>
    </w:p>
    <w:p w:rsidR="007254E1" w:rsidRPr="0009556A" w:rsidRDefault="007254E1" w:rsidP="007254E1">
      <w:pPr>
        <w:numPr>
          <w:ilvl w:val="0"/>
          <w:numId w:val="6"/>
        </w:numPr>
        <w:tabs>
          <w:tab w:val="clear" w:pos="840"/>
          <w:tab w:val="num" w:pos="360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9556A">
        <w:rPr>
          <w:rFonts w:ascii="Times New Roman" w:hAnsi="Times New Roman"/>
          <w:b/>
          <w:sz w:val="28"/>
          <w:szCs w:val="28"/>
        </w:rPr>
        <w:t>Замовник: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Городоц</w:t>
      </w:r>
      <w:r w:rsidRPr="0009556A">
        <w:rPr>
          <w:rFonts w:ascii="Times New Roman" w:hAnsi="Times New Roman"/>
          <w:sz w:val="28"/>
          <w:szCs w:val="28"/>
        </w:rPr>
        <w:t>ька</w:t>
      </w:r>
      <w:proofErr w:type="spellEnd"/>
      <w:r w:rsidRPr="0009556A">
        <w:rPr>
          <w:rFonts w:ascii="Times New Roman" w:hAnsi="Times New Roman"/>
          <w:sz w:val="28"/>
          <w:szCs w:val="28"/>
        </w:rPr>
        <w:t xml:space="preserve"> міська рада.</w:t>
      </w:r>
    </w:p>
    <w:p w:rsidR="007254E1" w:rsidRPr="0009556A" w:rsidRDefault="007254E1" w:rsidP="007254E1">
      <w:pPr>
        <w:numPr>
          <w:ilvl w:val="0"/>
          <w:numId w:val="6"/>
        </w:numPr>
        <w:tabs>
          <w:tab w:val="clear" w:pos="840"/>
          <w:tab w:val="num" w:pos="360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9556A">
        <w:rPr>
          <w:rFonts w:ascii="Times New Roman" w:hAnsi="Times New Roman"/>
          <w:b/>
          <w:sz w:val="28"/>
          <w:szCs w:val="28"/>
        </w:rPr>
        <w:t>Мета:</w:t>
      </w:r>
      <w:r w:rsidRPr="0009556A">
        <w:rPr>
          <w:rFonts w:ascii="Times New Roman" w:hAnsi="Times New Roman"/>
          <w:sz w:val="28"/>
          <w:szCs w:val="28"/>
        </w:rPr>
        <w:t xml:space="preserve"> вирішення проблем громади шляхом організації громадських робіт, які мають суспільно корисну спрямованість, відповідають потребам громади і сприяють її соціальному розвитку. Залучення до громадських робіт зареєстрованих безробітних</w:t>
      </w:r>
      <w:r>
        <w:rPr>
          <w:rFonts w:ascii="Times New Roman" w:hAnsi="Times New Roman"/>
          <w:sz w:val="28"/>
          <w:szCs w:val="28"/>
        </w:rPr>
        <w:t xml:space="preserve"> Львівської філії Львівського обласного центру зайнятості та інших категорій осіб</w:t>
      </w:r>
      <w:r w:rsidRPr="0009556A">
        <w:rPr>
          <w:rFonts w:ascii="Times New Roman" w:hAnsi="Times New Roman"/>
          <w:sz w:val="28"/>
          <w:szCs w:val="28"/>
        </w:rPr>
        <w:t>, що дасть можливість створення тимчасових робочих місць.</w:t>
      </w:r>
    </w:p>
    <w:p w:rsidR="007254E1" w:rsidRPr="0009556A" w:rsidRDefault="007254E1" w:rsidP="007254E1">
      <w:pPr>
        <w:numPr>
          <w:ilvl w:val="0"/>
          <w:numId w:val="6"/>
        </w:numPr>
        <w:tabs>
          <w:tab w:val="clear" w:pos="840"/>
          <w:tab w:val="num" w:pos="360"/>
        </w:tabs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9556A">
        <w:rPr>
          <w:rFonts w:ascii="Times New Roman" w:hAnsi="Times New Roman"/>
          <w:b/>
          <w:sz w:val="28"/>
          <w:szCs w:val="28"/>
        </w:rPr>
        <w:t>Початок:</w:t>
      </w:r>
      <w:r w:rsidRPr="000955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01</w:t>
      </w:r>
      <w:r w:rsidRPr="0009556A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09556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09556A">
        <w:rPr>
          <w:rFonts w:ascii="Times New Roman" w:hAnsi="Times New Roman"/>
          <w:sz w:val="28"/>
          <w:szCs w:val="28"/>
        </w:rPr>
        <w:t xml:space="preserve"> року, закінчення 3</w:t>
      </w:r>
      <w:r>
        <w:rPr>
          <w:rFonts w:ascii="Times New Roman" w:hAnsi="Times New Roman"/>
          <w:sz w:val="28"/>
          <w:szCs w:val="28"/>
        </w:rPr>
        <w:t>1</w:t>
      </w:r>
      <w:r w:rsidRPr="0009556A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4</w:t>
      </w:r>
      <w:r w:rsidRPr="0009556A">
        <w:rPr>
          <w:rFonts w:ascii="Times New Roman" w:hAnsi="Times New Roman"/>
          <w:sz w:val="28"/>
          <w:szCs w:val="28"/>
        </w:rPr>
        <w:t xml:space="preserve"> року.</w:t>
      </w:r>
    </w:p>
    <w:p w:rsidR="007254E1" w:rsidRPr="0009556A" w:rsidRDefault="007254E1" w:rsidP="007254E1">
      <w:pPr>
        <w:numPr>
          <w:ilvl w:val="0"/>
          <w:numId w:val="6"/>
        </w:numPr>
        <w:tabs>
          <w:tab w:val="clear" w:pos="840"/>
          <w:tab w:val="num" w:pos="360"/>
        </w:tabs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9556A">
        <w:rPr>
          <w:rFonts w:ascii="Times New Roman" w:hAnsi="Times New Roman"/>
          <w:b/>
          <w:sz w:val="28"/>
          <w:szCs w:val="28"/>
        </w:rPr>
        <w:t>Етапи фінансування:</w:t>
      </w:r>
      <w:r w:rsidRPr="0009556A">
        <w:rPr>
          <w:rFonts w:ascii="Times New Roman" w:hAnsi="Times New Roman"/>
          <w:sz w:val="28"/>
          <w:szCs w:val="28"/>
        </w:rPr>
        <w:t xml:space="preserve"> протягом року (період дії програми).</w:t>
      </w:r>
    </w:p>
    <w:p w:rsidR="007254E1" w:rsidRPr="0009556A" w:rsidRDefault="007254E1" w:rsidP="007254E1">
      <w:pPr>
        <w:jc w:val="both"/>
        <w:rPr>
          <w:rFonts w:ascii="Times New Roman" w:hAnsi="Times New Roman"/>
          <w:sz w:val="28"/>
          <w:szCs w:val="28"/>
        </w:rPr>
      </w:pPr>
      <w:r w:rsidRPr="0009556A">
        <w:rPr>
          <w:rFonts w:ascii="Times New Roman" w:hAnsi="Times New Roman"/>
          <w:sz w:val="28"/>
          <w:szCs w:val="28"/>
        </w:rPr>
        <w:t xml:space="preserve">6 </w:t>
      </w:r>
      <w:r w:rsidRPr="0009556A">
        <w:rPr>
          <w:rFonts w:ascii="Times New Roman" w:hAnsi="Times New Roman"/>
          <w:b/>
          <w:sz w:val="28"/>
          <w:szCs w:val="28"/>
        </w:rPr>
        <w:t>Загальні обсяги фінансових ресурсів, необхідних для реалізації  програми</w:t>
      </w:r>
      <w:r w:rsidRPr="0009556A">
        <w:rPr>
          <w:rFonts w:ascii="Times New Roman" w:hAnsi="Times New Roman"/>
          <w:sz w:val="28"/>
          <w:szCs w:val="28"/>
        </w:rPr>
        <w:t>: згідно кошторисних призначень на організацію громадських робіт, здійснюється за рахунок коштів місцевих бюджетів та/або Фонду загальнообов’язкового державного соціального страхування на випадок безробіття.</w:t>
      </w:r>
    </w:p>
    <w:p w:rsidR="007254E1" w:rsidRPr="0009556A" w:rsidRDefault="007254E1" w:rsidP="007254E1">
      <w:pPr>
        <w:jc w:val="both"/>
        <w:rPr>
          <w:rFonts w:ascii="Times New Roman" w:hAnsi="Times New Roman"/>
          <w:sz w:val="28"/>
          <w:szCs w:val="28"/>
        </w:rPr>
      </w:pPr>
      <w:r w:rsidRPr="0009556A">
        <w:rPr>
          <w:rFonts w:ascii="Times New Roman" w:hAnsi="Times New Roman"/>
        </w:rPr>
        <w:t>7</w:t>
      </w:r>
      <w:r w:rsidRPr="00845967">
        <w:rPr>
          <w:rFonts w:ascii="Times New Roman" w:hAnsi="Times New Roman"/>
          <w:b/>
        </w:rPr>
        <w:t xml:space="preserve">.  </w:t>
      </w:r>
      <w:r w:rsidRPr="00845967">
        <w:rPr>
          <w:rFonts w:ascii="Times New Roman" w:hAnsi="Times New Roman"/>
          <w:b/>
          <w:sz w:val="28"/>
          <w:szCs w:val="28"/>
        </w:rPr>
        <w:t>О</w:t>
      </w:r>
      <w:r w:rsidRPr="0009556A">
        <w:rPr>
          <w:rFonts w:ascii="Times New Roman" w:hAnsi="Times New Roman"/>
          <w:b/>
          <w:sz w:val="28"/>
          <w:szCs w:val="28"/>
        </w:rPr>
        <w:t>чікувані результати реалізації програми:</w:t>
      </w:r>
      <w:r w:rsidRPr="0009556A">
        <w:rPr>
          <w:rFonts w:ascii="Times New Roman" w:hAnsi="Times New Roman"/>
          <w:sz w:val="28"/>
          <w:szCs w:val="28"/>
        </w:rPr>
        <w:t xml:space="preserve"> виконання робіт, які мають суспільно -  корисну спрямованість та сприятимуть соціальному розвитку   </w:t>
      </w:r>
      <w:r>
        <w:rPr>
          <w:rFonts w:ascii="Times New Roman" w:hAnsi="Times New Roman"/>
          <w:sz w:val="28"/>
          <w:szCs w:val="28"/>
        </w:rPr>
        <w:t>громади</w:t>
      </w:r>
      <w:r w:rsidRPr="0009556A">
        <w:rPr>
          <w:rFonts w:ascii="Times New Roman" w:hAnsi="Times New Roman"/>
          <w:sz w:val="28"/>
          <w:szCs w:val="28"/>
        </w:rPr>
        <w:t xml:space="preserve">,  надання додаткової соціальної підтримки та забезпечення тимчасової зайнятості зареєстрованих безробітних </w:t>
      </w:r>
      <w:r>
        <w:rPr>
          <w:rFonts w:ascii="Times New Roman" w:hAnsi="Times New Roman"/>
          <w:sz w:val="28"/>
          <w:szCs w:val="28"/>
        </w:rPr>
        <w:t>та інших категорій осіб</w:t>
      </w:r>
      <w:r w:rsidRPr="0009556A">
        <w:rPr>
          <w:rFonts w:ascii="Times New Roman" w:hAnsi="Times New Roman"/>
          <w:sz w:val="28"/>
          <w:szCs w:val="28"/>
        </w:rPr>
        <w:t>.</w:t>
      </w:r>
    </w:p>
    <w:p w:rsidR="007254E1" w:rsidRPr="0009556A" w:rsidRDefault="007254E1" w:rsidP="007254E1">
      <w:pPr>
        <w:pStyle w:val="a8"/>
        <w:spacing w:after="0" w:line="276" w:lineRule="auto"/>
        <w:jc w:val="both"/>
        <w:rPr>
          <w:sz w:val="28"/>
          <w:szCs w:val="28"/>
          <w:lang w:val="uk-UA"/>
        </w:rPr>
      </w:pPr>
      <w:r w:rsidRPr="0009556A">
        <w:rPr>
          <w:b/>
          <w:sz w:val="28"/>
          <w:szCs w:val="28"/>
          <w:lang w:val="uk-UA"/>
        </w:rPr>
        <w:t>8.  Головний розпорядник коштів:</w:t>
      </w:r>
      <w:r w:rsidRPr="000955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Городоц</w:t>
      </w:r>
      <w:r w:rsidRPr="0009556A">
        <w:rPr>
          <w:sz w:val="28"/>
          <w:szCs w:val="28"/>
          <w:lang w:val="uk-UA"/>
        </w:rPr>
        <w:t>ька</w:t>
      </w:r>
      <w:proofErr w:type="spellEnd"/>
      <w:r w:rsidRPr="0009556A">
        <w:rPr>
          <w:sz w:val="28"/>
          <w:szCs w:val="28"/>
          <w:lang w:val="uk-UA"/>
        </w:rPr>
        <w:t xml:space="preserve"> міська рада, Львівський обласний центр зайнятості.</w:t>
      </w:r>
    </w:p>
    <w:p w:rsidR="007254E1" w:rsidRPr="0009556A" w:rsidRDefault="007254E1" w:rsidP="007254E1">
      <w:pPr>
        <w:pStyle w:val="a8"/>
        <w:spacing w:after="0" w:line="276" w:lineRule="auto"/>
        <w:ind w:left="360"/>
        <w:jc w:val="both"/>
        <w:rPr>
          <w:sz w:val="28"/>
          <w:szCs w:val="28"/>
          <w:lang w:val="uk-UA"/>
        </w:rPr>
      </w:pPr>
      <w:r w:rsidRPr="0009556A">
        <w:rPr>
          <w:b/>
          <w:sz w:val="28"/>
          <w:szCs w:val="28"/>
          <w:lang w:val="uk-UA"/>
        </w:rPr>
        <w:t>Виконавець програми:</w:t>
      </w:r>
      <w:r w:rsidRPr="000955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Льв</w:t>
      </w:r>
      <w:r w:rsidRPr="0009556A">
        <w:rPr>
          <w:sz w:val="28"/>
          <w:szCs w:val="28"/>
          <w:lang w:val="uk-UA"/>
        </w:rPr>
        <w:t xml:space="preserve">івська філія ЛОЦЗ, </w:t>
      </w:r>
      <w:proofErr w:type="spellStart"/>
      <w:r>
        <w:rPr>
          <w:sz w:val="28"/>
          <w:szCs w:val="28"/>
          <w:lang w:val="uk-UA"/>
        </w:rPr>
        <w:t>Городоц</w:t>
      </w:r>
      <w:r w:rsidRPr="0009556A">
        <w:rPr>
          <w:sz w:val="28"/>
          <w:szCs w:val="28"/>
          <w:lang w:val="uk-UA"/>
        </w:rPr>
        <w:t>ька</w:t>
      </w:r>
      <w:proofErr w:type="spellEnd"/>
      <w:r w:rsidRPr="0009556A">
        <w:rPr>
          <w:sz w:val="28"/>
          <w:szCs w:val="28"/>
          <w:lang w:val="uk-UA"/>
        </w:rPr>
        <w:t xml:space="preserve"> міська рада. </w:t>
      </w:r>
    </w:p>
    <w:p w:rsidR="007254E1" w:rsidRPr="0009556A" w:rsidRDefault="007254E1" w:rsidP="007254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7254E1" w:rsidRDefault="007254E1" w:rsidP="007254E1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7254E1" w:rsidRDefault="007254E1" w:rsidP="007254E1">
      <w:pPr>
        <w:spacing w:after="0" w:line="240" w:lineRule="auto"/>
        <w:ind w:left="-4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сесії  </w:t>
      </w:r>
      <w:r w:rsidR="00780CA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780CA2">
        <w:rPr>
          <w:rFonts w:ascii="Times New Roman" w:hAnsi="Times New Roman"/>
          <w:b/>
          <w:sz w:val="28"/>
          <w:szCs w:val="28"/>
        </w:rPr>
        <w:t xml:space="preserve">Іван </w:t>
      </w:r>
      <w:proofErr w:type="spellStart"/>
      <w:r w:rsidR="00780CA2">
        <w:rPr>
          <w:rFonts w:ascii="Times New Roman" w:hAnsi="Times New Roman"/>
          <w:b/>
          <w:sz w:val="28"/>
          <w:szCs w:val="28"/>
        </w:rPr>
        <w:t>Мєскало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</w:p>
    <w:p w:rsidR="007254E1" w:rsidRDefault="007254E1" w:rsidP="007254E1">
      <w:pPr>
        <w:spacing w:after="0" w:line="240" w:lineRule="auto"/>
        <w:ind w:left="-420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spacing w:after="0" w:line="240" w:lineRule="auto"/>
        <w:ind w:left="-420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spacing w:after="0" w:line="240" w:lineRule="auto"/>
        <w:ind w:left="-420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spacing w:after="0" w:line="240" w:lineRule="auto"/>
        <w:ind w:left="-420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spacing w:after="0" w:line="240" w:lineRule="auto"/>
        <w:ind w:left="-420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spacing w:after="0" w:line="240" w:lineRule="auto"/>
        <w:ind w:left="-420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spacing w:after="0" w:line="240" w:lineRule="auto"/>
        <w:ind w:left="-420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spacing w:after="0" w:line="240" w:lineRule="auto"/>
        <w:ind w:left="-420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spacing w:after="0" w:line="240" w:lineRule="auto"/>
        <w:ind w:left="-420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spacing w:after="0" w:line="240" w:lineRule="auto"/>
        <w:ind w:left="-420"/>
        <w:rPr>
          <w:rFonts w:ascii="Times New Roman" w:hAnsi="Times New Roman"/>
          <w:b/>
          <w:sz w:val="28"/>
          <w:szCs w:val="28"/>
        </w:rPr>
      </w:pPr>
    </w:p>
    <w:p w:rsidR="007254E1" w:rsidRDefault="007254E1" w:rsidP="007254E1">
      <w:pPr>
        <w:spacing w:after="0" w:line="240" w:lineRule="auto"/>
        <w:ind w:left="-420"/>
        <w:rPr>
          <w:rFonts w:ascii="Times New Roman" w:hAnsi="Times New Roman"/>
          <w:b/>
          <w:sz w:val="28"/>
          <w:szCs w:val="28"/>
        </w:rPr>
      </w:pPr>
    </w:p>
    <w:p w:rsidR="006E0E0F" w:rsidRPr="006E0E0F" w:rsidRDefault="007254E1" w:rsidP="007254E1">
      <w:pPr>
        <w:spacing w:after="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153A9">
        <w:rPr>
          <w:rFonts w:ascii="Times New Roman" w:hAnsi="Times New Roman"/>
          <w:b/>
          <w:color w:val="FF0000"/>
          <w:sz w:val="28"/>
          <w:szCs w:val="28"/>
        </w:rPr>
        <w:tab/>
      </w:r>
    </w:p>
    <w:p w:rsidR="002047A8" w:rsidRDefault="002047A8" w:rsidP="002047A8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2047A8" w:rsidRPr="002047A8" w:rsidRDefault="002047A8" w:rsidP="00857978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2047A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Додаток 2</w:t>
      </w:r>
    </w:p>
    <w:p w:rsidR="002047A8" w:rsidRPr="002047A8" w:rsidRDefault="002047A8" w:rsidP="00857978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47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</w:t>
      </w:r>
      <w:r w:rsidR="00E660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</w:t>
      </w:r>
      <w:r w:rsidRPr="002047A8">
        <w:rPr>
          <w:rFonts w:ascii="Times New Roman" w:eastAsia="Times New Roman" w:hAnsi="Times New Roman" w:cs="Times New Roman"/>
          <w:sz w:val="24"/>
          <w:szCs w:val="24"/>
          <w:lang w:eastAsia="uk-UA"/>
        </w:rPr>
        <w:t>до  рішення</w:t>
      </w:r>
      <w:r w:rsidR="00E660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 міської ради</w:t>
      </w:r>
      <w:r w:rsidRPr="002047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2047A8" w:rsidRPr="002047A8" w:rsidRDefault="002047A8" w:rsidP="00857978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047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</w:t>
      </w:r>
      <w:r w:rsidR="00E66011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 20.06.2024 р</w:t>
      </w:r>
      <w:r w:rsidRPr="002047A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E6601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80CA2">
        <w:rPr>
          <w:rFonts w:ascii="Times New Roman" w:eastAsia="Times New Roman" w:hAnsi="Times New Roman" w:cs="Times New Roman"/>
          <w:sz w:val="24"/>
          <w:szCs w:val="24"/>
          <w:lang w:eastAsia="uk-UA"/>
        </w:rPr>
        <w:t>№ 24/48-7340</w:t>
      </w:r>
      <w:r w:rsidRPr="002047A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2047A8" w:rsidRPr="002047A8" w:rsidRDefault="002047A8" w:rsidP="002047A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47A8" w:rsidRPr="002047A8" w:rsidRDefault="002047A8" w:rsidP="002047A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47A8" w:rsidRPr="002047A8" w:rsidRDefault="002047A8" w:rsidP="002047A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47A8" w:rsidRPr="002047A8" w:rsidRDefault="002047A8" w:rsidP="002047A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047A8">
        <w:rPr>
          <w:rFonts w:ascii="Times New Roman" w:eastAsia="Times New Roman" w:hAnsi="Times New Roman" w:cs="Times New Roman"/>
          <w:sz w:val="26"/>
          <w:szCs w:val="26"/>
          <w:lang w:eastAsia="uk-UA"/>
        </w:rPr>
        <w:t>ПЕРЕЛІК</w:t>
      </w:r>
    </w:p>
    <w:p w:rsidR="002047A8" w:rsidRPr="002047A8" w:rsidRDefault="002047A8" w:rsidP="002047A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047A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органів місцевого самоврядування, роботодавців, в яких будуть </w:t>
      </w:r>
    </w:p>
    <w:p w:rsidR="002047A8" w:rsidRPr="002047A8" w:rsidRDefault="002047A8" w:rsidP="002047A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047A8">
        <w:rPr>
          <w:rFonts w:ascii="Times New Roman" w:eastAsia="Times New Roman" w:hAnsi="Times New Roman" w:cs="Times New Roman"/>
          <w:sz w:val="26"/>
          <w:szCs w:val="26"/>
          <w:lang w:eastAsia="uk-UA"/>
        </w:rPr>
        <w:t>здійснюватись  громадські роботи у 2024 році</w:t>
      </w:r>
    </w:p>
    <w:p w:rsidR="002047A8" w:rsidRPr="002047A8" w:rsidRDefault="002047A8" w:rsidP="002047A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804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47"/>
      </w:tblGrid>
      <w:tr w:rsidR="002047A8" w:rsidRPr="002047A8" w:rsidTr="005960A5">
        <w:trPr>
          <w:trHeight w:val="50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2047A8" w:rsidP="00FF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2047A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  <w:t>№п/п</w:t>
            </w:r>
          </w:p>
        </w:tc>
        <w:tc>
          <w:tcPr>
            <w:tcW w:w="7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2047A8" w:rsidP="00FF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2047A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  <w:t>Найменування підприємств, установ та організацій</w:t>
            </w:r>
          </w:p>
        </w:tc>
      </w:tr>
      <w:tr w:rsidR="002047A8" w:rsidRPr="002047A8" w:rsidTr="005960A5">
        <w:trPr>
          <w:trHeight w:val="50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A8" w:rsidRPr="002047A8" w:rsidRDefault="002047A8" w:rsidP="00FF7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</w:p>
        </w:tc>
        <w:tc>
          <w:tcPr>
            <w:tcW w:w="7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A8" w:rsidRPr="002047A8" w:rsidRDefault="002047A8" w:rsidP="00FF7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</w:p>
        </w:tc>
      </w:tr>
      <w:tr w:rsidR="002047A8" w:rsidRPr="002047A8" w:rsidTr="005960A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2047A8" w:rsidP="00FF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047A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9126DC" w:rsidP="00FF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9126DC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Комунальна установа "Центр надання соціальних послуг </w:t>
            </w:r>
            <w:proofErr w:type="spellStart"/>
            <w:r w:rsidRPr="009126DC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Городоцької</w:t>
            </w:r>
            <w:proofErr w:type="spellEnd"/>
            <w:r w:rsidRPr="009126DC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міської ради"</w:t>
            </w:r>
          </w:p>
        </w:tc>
      </w:tr>
      <w:tr w:rsidR="002047A8" w:rsidRPr="002047A8" w:rsidTr="005960A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2047A8" w:rsidP="00FF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047A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9126DC" w:rsidP="00FF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proofErr w:type="spellStart"/>
            <w:r w:rsidRPr="009126DC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КП</w:t>
            </w:r>
            <w:proofErr w:type="spellEnd"/>
            <w:r w:rsidRPr="009126DC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«Міське комунальне господарство "</w:t>
            </w:r>
          </w:p>
        </w:tc>
      </w:tr>
      <w:tr w:rsidR="002047A8" w:rsidRPr="002047A8" w:rsidTr="005960A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FD67F2" w:rsidP="00FF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6D4D21" w:rsidP="00FF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6D4D2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КНП "ГОРОДОЦЬКА ЦЛ" ГОРОДОЦЬКОЇ МІСЬКОЇ РАДИ</w:t>
            </w:r>
          </w:p>
        </w:tc>
      </w:tr>
      <w:tr w:rsidR="002047A8" w:rsidRPr="002047A8" w:rsidTr="005960A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FD67F2" w:rsidP="00FF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6D4D21" w:rsidP="00FF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Городоц</w:t>
            </w:r>
            <w:r w:rsidR="002047A8" w:rsidRPr="002047A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ька</w:t>
            </w:r>
            <w:proofErr w:type="spellEnd"/>
            <w:r w:rsidR="002047A8" w:rsidRPr="002047A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міська рада</w:t>
            </w:r>
          </w:p>
        </w:tc>
      </w:tr>
      <w:tr w:rsidR="002047A8" w:rsidRPr="002047A8" w:rsidTr="005960A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FD67F2" w:rsidP="00FF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6D4D21" w:rsidP="00FF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Гуманітарне управління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Городоц</w:t>
            </w:r>
            <w:r w:rsidR="002047A8" w:rsidRPr="002047A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ької</w:t>
            </w:r>
            <w:proofErr w:type="spellEnd"/>
            <w:r w:rsidR="002047A8" w:rsidRPr="002047A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міської ради</w:t>
            </w:r>
          </w:p>
        </w:tc>
      </w:tr>
      <w:tr w:rsidR="002047A8" w:rsidRPr="002047A8" w:rsidTr="005960A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FD67F2" w:rsidP="00FF7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7A8" w:rsidRPr="002047A8" w:rsidRDefault="005960A5" w:rsidP="00FF7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proofErr w:type="spellStart"/>
            <w:r w:rsidRPr="005960A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КП</w:t>
            </w:r>
            <w:proofErr w:type="spellEnd"/>
            <w:r w:rsidRPr="005960A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«</w:t>
            </w:r>
            <w:proofErr w:type="spellStart"/>
            <w:r w:rsidRPr="005960A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Городоцьке</w:t>
            </w:r>
            <w:proofErr w:type="spellEnd"/>
            <w:r w:rsidRPr="005960A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ВКГ"</w:t>
            </w:r>
          </w:p>
        </w:tc>
      </w:tr>
    </w:tbl>
    <w:p w:rsidR="002047A8" w:rsidRPr="002047A8" w:rsidRDefault="002047A8" w:rsidP="002047A8">
      <w:pPr>
        <w:spacing w:after="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7A8" w:rsidRPr="002047A8" w:rsidRDefault="002047A8" w:rsidP="002047A8">
      <w:pPr>
        <w:spacing w:after="0" w:line="240" w:lineRule="auto"/>
        <w:ind w:left="-4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47A8" w:rsidRPr="002047A8" w:rsidRDefault="002047A8" w:rsidP="002047A8">
      <w:pPr>
        <w:spacing w:after="0" w:line="240" w:lineRule="auto"/>
        <w:ind w:left="-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7A8" w:rsidRPr="00780CA2" w:rsidRDefault="00780CA2" w:rsidP="002047A8">
      <w:pPr>
        <w:spacing w:after="0" w:line="240" w:lineRule="auto"/>
        <w:ind w:left="-4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78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 сесії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Pr="0078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Іван </w:t>
      </w:r>
      <w:proofErr w:type="spellStart"/>
      <w:r w:rsidRPr="00780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Мєскало</w:t>
      </w:r>
      <w:proofErr w:type="spellEnd"/>
    </w:p>
    <w:p w:rsidR="002047A8" w:rsidRPr="002047A8" w:rsidRDefault="002047A8" w:rsidP="002047A8">
      <w:pPr>
        <w:tabs>
          <w:tab w:val="left" w:pos="2805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047A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2047A8" w:rsidRPr="002047A8" w:rsidRDefault="002047A8" w:rsidP="002047A8">
      <w:pPr>
        <w:tabs>
          <w:tab w:val="left" w:pos="2805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910B8" w:rsidRDefault="00C910B8"/>
    <w:sectPr w:rsidR="00C910B8" w:rsidSect="00C910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6461"/>
    <w:multiLevelType w:val="hybridMultilevel"/>
    <w:tmpl w:val="D09EBAAC"/>
    <w:lvl w:ilvl="0" w:tplc="D4B4B1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274B9"/>
    <w:multiLevelType w:val="hybridMultilevel"/>
    <w:tmpl w:val="9FF61374"/>
    <w:lvl w:ilvl="0" w:tplc="AEE03A9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b w:val="0"/>
        <w:sz w:val="24"/>
        <w:szCs w:val="24"/>
        <w:lang w:val="uk-UA"/>
      </w:rPr>
    </w:lvl>
    <w:lvl w:ilvl="1" w:tplc="2CECB7CE">
      <w:numFmt w:val="none"/>
      <w:lvlText w:val=""/>
      <w:lvlJc w:val="left"/>
      <w:pPr>
        <w:tabs>
          <w:tab w:val="num" w:pos="360"/>
        </w:tabs>
      </w:pPr>
    </w:lvl>
    <w:lvl w:ilvl="2" w:tplc="F5C66012">
      <w:numFmt w:val="none"/>
      <w:lvlText w:val=""/>
      <w:lvlJc w:val="left"/>
      <w:pPr>
        <w:tabs>
          <w:tab w:val="num" w:pos="360"/>
        </w:tabs>
      </w:pPr>
    </w:lvl>
    <w:lvl w:ilvl="3" w:tplc="F4D403EC">
      <w:numFmt w:val="none"/>
      <w:lvlText w:val=""/>
      <w:lvlJc w:val="left"/>
      <w:pPr>
        <w:tabs>
          <w:tab w:val="num" w:pos="360"/>
        </w:tabs>
      </w:pPr>
    </w:lvl>
    <w:lvl w:ilvl="4" w:tplc="ED3EE486">
      <w:numFmt w:val="none"/>
      <w:lvlText w:val=""/>
      <w:lvlJc w:val="left"/>
      <w:pPr>
        <w:tabs>
          <w:tab w:val="num" w:pos="360"/>
        </w:tabs>
      </w:pPr>
    </w:lvl>
    <w:lvl w:ilvl="5" w:tplc="8F60E658">
      <w:numFmt w:val="none"/>
      <w:lvlText w:val=""/>
      <w:lvlJc w:val="left"/>
      <w:pPr>
        <w:tabs>
          <w:tab w:val="num" w:pos="360"/>
        </w:tabs>
      </w:pPr>
    </w:lvl>
    <w:lvl w:ilvl="6" w:tplc="56B4BE84">
      <w:numFmt w:val="none"/>
      <w:lvlText w:val=""/>
      <w:lvlJc w:val="left"/>
      <w:pPr>
        <w:tabs>
          <w:tab w:val="num" w:pos="360"/>
        </w:tabs>
      </w:pPr>
    </w:lvl>
    <w:lvl w:ilvl="7" w:tplc="4ECC4EDA">
      <w:numFmt w:val="none"/>
      <w:lvlText w:val=""/>
      <w:lvlJc w:val="left"/>
      <w:pPr>
        <w:tabs>
          <w:tab w:val="num" w:pos="360"/>
        </w:tabs>
      </w:pPr>
    </w:lvl>
    <w:lvl w:ilvl="8" w:tplc="6136F40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6DB2ADD"/>
    <w:multiLevelType w:val="hybridMultilevel"/>
    <w:tmpl w:val="E3DAABD4"/>
    <w:lvl w:ilvl="0" w:tplc="D0CCA9F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68583BA3"/>
    <w:multiLevelType w:val="multilevel"/>
    <w:tmpl w:val="3C7A9DAA"/>
    <w:lvl w:ilvl="0">
      <w:start w:val="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30"/>
        </w:tabs>
        <w:ind w:left="27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0"/>
        </w:tabs>
        <w:ind w:left="36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4">
    <w:nsid w:val="6BC53E7A"/>
    <w:multiLevelType w:val="hybridMultilevel"/>
    <w:tmpl w:val="6B8405C2"/>
    <w:lvl w:ilvl="0" w:tplc="40EABA4C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C251A"/>
    <w:multiLevelType w:val="hybridMultilevel"/>
    <w:tmpl w:val="17EAC78C"/>
    <w:lvl w:ilvl="0" w:tplc="0422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4"/>
        </w:tabs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4"/>
        </w:tabs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4"/>
        </w:tabs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4"/>
        </w:tabs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4"/>
        </w:tabs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4"/>
        </w:tabs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4"/>
        </w:tabs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4"/>
        </w:tabs>
        <w:ind w:left="6564" w:hanging="180"/>
      </w:pPr>
    </w:lvl>
  </w:abstractNum>
  <w:abstractNum w:abstractNumId="6">
    <w:nsid w:val="7FE82A96"/>
    <w:multiLevelType w:val="hybridMultilevel"/>
    <w:tmpl w:val="BA668E44"/>
    <w:lvl w:ilvl="0" w:tplc="44A83F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507C80">
      <w:numFmt w:val="none"/>
      <w:lvlText w:val=""/>
      <w:lvlJc w:val="left"/>
      <w:pPr>
        <w:tabs>
          <w:tab w:val="num" w:pos="330"/>
        </w:tabs>
        <w:ind w:left="-30" w:firstLine="0"/>
      </w:pPr>
    </w:lvl>
    <w:lvl w:ilvl="2" w:tplc="D3E6CE52">
      <w:numFmt w:val="none"/>
      <w:lvlText w:val=""/>
      <w:lvlJc w:val="left"/>
      <w:pPr>
        <w:tabs>
          <w:tab w:val="num" w:pos="330"/>
        </w:tabs>
        <w:ind w:left="-30" w:firstLine="0"/>
      </w:pPr>
    </w:lvl>
    <w:lvl w:ilvl="3" w:tplc="DE90E294">
      <w:numFmt w:val="none"/>
      <w:lvlText w:val=""/>
      <w:lvlJc w:val="left"/>
      <w:pPr>
        <w:tabs>
          <w:tab w:val="num" w:pos="330"/>
        </w:tabs>
        <w:ind w:left="-30" w:firstLine="0"/>
      </w:pPr>
    </w:lvl>
    <w:lvl w:ilvl="4" w:tplc="EF98538A">
      <w:numFmt w:val="none"/>
      <w:lvlText w:val=""/>
      <w:lvlJc w:val="left"/>
      <w:pPr>
        <w:tabs>
          <w:tab w:val="num" w:pos="330"/>
        </w:tabs>
        <w:ind w:left="-30" w:firstLine="0"/>
      </w:pPr>
    </w:lvl>
    <w:lvl w:ilvl="5" w:tplc="4C4082EA">
      <w:numFmt w:val="none"/>
      <w:lvlText w:val=""/>
      <w:lvlJc w:val="left"/>
      <w:pPr>
        <w:tabs>
          <w:tab w:val="num" w:pos="330"/>
        </w:tabs>
        <w:ind w:left="-30" w:firstLine="0"/>
      </w:pPr>
    </w:lvl>
    <w:lvl w:ilvl="6" w:tplc="BED8DF06">
      <w:numFmt w:val="none"/>
      <w:lvlText w:val=""/>
      <w:lvlJc w:val="left"/>
      <w:pPr>
        <w:tabs>
          <w:tab w:val="num" w:pos="330"/>
        </w:tabs>
        <w:ind w:left="-30" w:firstLine="0"/>
      </w:pPr>
    </w:lvl>
    <w:lvl w:ilvl="7" w:tplc="92F6544A">
      <w:numFmt w:val="none"/>
      <w:lvlText w:val=""/>
      <w:lvlJc w:val="left"/>
      <w:pPr>
        <w:tabs>
          <w:tab w:val="num" w:pos="330"/>
        </w:tabs>
        <w:ind w:left="-30" w:firstLine="0"/>
      </w:pPr>
    </w:lvl>
    <w:lvl w:ilvl="8" w:tplc="FC7E2FE0">
      <w:numFmt w:val="none"/>
      <w:lvlText w:val=""/>
      <w:lvlJc w:val="left"/>
      <w:pPr>
        <w:tabs>
          <w:tab w:val="num" w:pos="330"/>
        </w:tabs>
        <w:ind w:left="-30" w:firstLine="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047A8"/>
    <w:rsid w:val="00004C98"/>
    <w:rsid w:val="00055393"/>
    <w:rsid w:val="000F4863"/>
    <w:rsid w:val="00134494"/>
    <w:rsid w:val="002047A8"/>
    <w:rsid w:val="00226282"/>
    <w:rsid w:val="002A6B6F"/>
    <w:rsid w:val="002D6DF8"/>
    <w:rsid w:val="0032320A"/>
    <w:rsid w:val="003D30AA"/>
    <w:rsid w:val="0043689C"/>
    <w:rsid w:val="004D399D"/>
    <w:rsid w:val="004E7B50"/>
    <w:rsid w:val="004F5C9C"/>
    <w:rsid w:val="00570FD1"/>
    <w:rsid w:val="005960A5"/>
    <w:rsid w:val="005B0069"/>
    <w:rsid w:val="00697C57"/>
    <w:rsid w:val="006D4D21"/>
    <w:rsid w:val="006E0E0F"/>
    <w:rsid w:val="007254E1"/>
    <w:rsid w:val="00756BB4"/>
    <w:rsid w:val="00761EDD"/>
    <w:rsid w:val="00780CA2"/>
    <w:rsid w:val="0078782A"/>
    <w:rsid w:val="00842FED"/>
    <w:rsid w:val="00857978"/>
    <w:rsid w:val="008651EF"/>
    <w:rsid w:val="009126DC"/>
    <w:rsid w:val="009D23EA"/>
    <w:rsid w:val="00B226AB"/>
    <w:rsid w:val="00BD3325"/>
    <w:rsid w:val="00C910B8"/>
    <w:rsid w:val="00D86806"/>
    <w:rsid w:val="00DF65EF"/>
    <w:rsid w:val="00E66011"/>
    <w:rsid w:val="00F02D3D"/>
    <w:rsid w:val="00FD6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B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01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rsid w:val="007254E1"/>
    <w:pPr>
      <w:tabs>
        <w:tab w:val="left" w:pos="6096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254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7254E1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basedOn w:val="a0"/>
    <w:link w:val="a6"/>
    <w:rsid w:val="007254E1"/>
    <w:rPr>
      <w:rFonts w:ascii="Calibri" w:eastAsia="Calibri" w:hAnsi="Calibri" w:cs="Times New Roman"/>
    </w:rPr>
  </w:style>
  <w:style w:type="paragraph" w:styleId="a8">
    <w:name w:val="Normal (Web)"/>
    <w:basedOn w:val="a"/>
    <w:rsid w:val="007254E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C1D6-6075-4834-9D76-DCBD4C92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8</Pages>
  <Words>7174</Words>
  <Characters>4090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1</cp:lastModifiedBy>
  <cp:revision>27</cp:revision>
  <cp:lastPrinted>2008-12-31T23:30:00Z</cp:lastPrinted>
  <dcterms:created xsi:type="dcterms:W3CDTF">2024-01-12T09:32:00Z</dcterms:created>
  <dcterms:modified xsi:type="dcterms:W3CDTF">2008-12-31T23:33:00Z</dcterms:modified>
</cp:coreProperties>
</file>