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FB234B" w:rsidRDefault="00644A25" w:rsidP="00644A25">
      <w:pPr>
        <w:jc w:val="center"/>
        <w:rPr>
          <w:sz w:val="28"/>
          <w:lang w:val="uk-UA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FB234B">
        <w:rPr>
          <w:b/>
          <w:sz w:val="36"/>
          <w:szCs w:val="36"/>
        </w:rPr>
        <w:t xml:space="preserve"> 192</w:t>
      </w:r>
    </w:p>
    <w:p w:rsidR="00FB234B" w:rsidRPr="00FB234B" w:rsidRDefault="00FB234B" w:rsidP="00FB234B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 червня 2024 року 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65843">
      <w:pPr>
        <w:ind w:right="467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321C94">
        <w:rPr>
          <w:b/>
          <w:sz w:val="28"/>
          <w:szCs w:val="28"/>
          <w:lang w:val="uk-UA"/>
        </w:rPr>
        <w:t xml:space="preserve">найменування </w:t>
      </w:r>
      <w:r w:rsidR="007A719F">
        <w:rPr>
          <w:b/>
          <w:sz w:val="28"/>
          <w:szCs w:val="28"/>
          <w:lang w:val="uk-UA"/>
        </w:rPr>
        <w:t>іменован</w:t>
      </w:r>
      <w:r w:rsidR="00321C94">
        <w:rPr>
          <w:b/>
          <w:sz w:val="28"/>
          <w:szCs w:val="28"/>
          <w:lang w:val="uk-UA"/>
        </w:rPr>
        <w:t>ого</w:t>
      </w:r>
      <w:r w:rsidR="007A719F">
        <w:rPr>
          <w:b/>
          <w:sz w:val="28"/>
          <w:szCs w:val="28"/>
          <w:lang w:val="uk-UA"/>
        </w:rPr>
        <w:t xml:space="preserve"> об’єкт</w:t>
      </w:r>
      <w:r w:rsidR="00321C94">
        <w:rPr>
          <w:b/>
          <w:sz w:val="28"/>
          <w:szCs w:val="28"/>
          <w:lang w:val="uk-UA"/>
        </w:rPr>
        <w:t xml:space="preserve">а – </w:t>
      </w:r>
      <w:r w:rsidR="0094214B">
        <w:rPr>
          <w:b/>
          <w:sz w:val="28"/>
          <w:szCs w:val="28"/>
          <w:lang w:val="uk-UA"/>
        </w:rPr>
        <w:t>комплексу будівель і споруд №1</w:t>
      </w:r>
      <w:r w:rsidR="003E4DDB">
        <w:rPr>
          <w:b/>
          <w:sz w:val="28"/>
          <w:szCs w:val="28"/>
          <w:lang w:val="uk-UA"/>
        </w:rPr>
        <w:t>, що розташований</w:t>
      </w:r>
      <w:r w:rsidR="007A719F">
        <w:rPr>
          <w:b/>
          <w:sz w:val="28"/>
          <w:szCs w:val="28"/>
          <w:lang w:val="uk-UA"/>
        </w:rPr>
        <w:t xml:space="preserve"> на території Городоцької територіальної громади Львівського району Львівської області</w:t>
      </w:r>
      <w:r w:rsidR="00213910">
        <w:rPr>
          <w:b/>
          <w:sz w:val="28"/>
          <w:szCs w:val="28"/>
          <w:lang w:val="uk-UA"/>
        </w:rPr>
        <w:t xml:space="preserve"> </w:t>
      </w:r>
    </w:p>
    <w:p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A871FF">
        <w:rPr>
          <w:sz w:val="28"/>
          <w:szCs w:val="28"/>
          <w:lang w:val="uk-UA"/>
        </w:rPr>
        <w:t>директора ТзОВ «ГАЛАГРОСАД»</w:t>
      </w:r>
      <w:r w:rsidR="002F35E5">
        <w:rPr>
          <w:sz w:val="28"/>
          <w:szCs w:val="28"/>
          <w:lang w:val="uk-UA"/>
        </w:rPr>
        <w:t xml:space="preserve"> </w:t>
      </w:r>
      <w:r w:rsidR="0085039B">
        <w:rPr>
          <w:sz w:val="28"/>
          <w:szCs w:val="28"/>
          <w:lang w:val="uk-UA"/>
        </w:rPr>
        <w:t xml:space="preserve">(ЄДРПОУ: 44875625) </w:t>
      </w:r>
      <w:r w:rsidR="00A871FF">
        <w:rPr>
          <w:sz w:val="28"/>
          <w:szCs w:val="28"/>
          <w:lang w:val="uk-UA"/>
        </w:rPr>
        <w:t xml:space="preserve">Марії-Христини </w:t>
      </w:r>
      <w:proofErr w:type="spellStart"/>
      <w:r w:rsidR="00A871FF">
        <w:rPr>
          <w:sz w:val="28"/>
          <w:szCs w:val="28"/>
          <w:lang w:val="uk-UA"/>
        </w:rPr>
        <w:t>Лесняк</w:t>
      </w:r>
      <w:proofErr w:type="spellEnd"/>
      <w:r w:rsidR="00A871FF">
        <w:rPr>
          <w:sz w:val="28"/>
          <w:szCs w:val="28"/>
          <w:lang w:val="uk-UA"/>
        </w:rPr>
        <w:t xml:space="preserve"> </w:t>
      </w:r>
      <w:r w:rsidR="008B5B3C">
        <w:rPr>
          <w:sz w:val="28"/>
          <w:szCs w:val="28"/>
          <w:lang w:val="uk-UA"/>
        </w:rPr>
        <w:t xml:space="preserve"> </w:t>
      </w:r>
      <w:r w:rsidR="00A871FF">
        <w:rPr>
          <w:sz w:val="28"/>
          <w:szCs w:val="28"/>
          <w:lang w:val="uk-UA"/>
        </w:rPr>
        <w:t xml:space="preserve">про найменування іменованого об’єкта – комплексу будівель і споруд </w:t>
      </w:r>
      <w:r w:rsidR="006E7582">
        <w:rPr>
          <w:sz w:val="28"/>
          <w:szCs w:val="28"/>
          <w:lang w:val="uk-UA"/>
        </w:rPr>
        <w:t xml:space="preserve">за межами села </w:t>
      </w:r>
      <w:proofErr w:type="spellStart"/>
      <w:r w:rsidR="006E7582">
        <w:rPr>
          <w:sz w:val="28"/>
          <w:szCs w:val="28"/>
          <w:lang w:val="uk-UA"/>
        </w:rPr>
        <w:t>Братковичі</w:t>
      </w:r>
      <w:proofErr w:type="spellEnd"/>
      <w:r w:rsidR="006E7582">
        <w:rPr>
          <w:sz w:val="28"/>
          <w:szCs w:val="28"/>
          <w:lang w:val="uk-UA"/>
        </w:rPr>
        <w:t xml:space="preserve"> на земельній ділянці з ка</w:t>
      </w:r>
      <w:r w:rsidR="001B30D0">
        <w:rPr>
          <w:sz w:val="28"/>
          <w:szCs w:val="28"/>
          <w:lang w:val="uk-UA"/>
        </w:rPr>
        <w:t>дастровим номером 4620981000:02:000:0080</w:t>
      </w:r>
      <w:r w:rsidR="00FB0CB0">
        <w:rPr>
          <w:sz w:val="28"/>
          <w:szCs w:val="28"/>
          <w:lang w:val="uk-UA"/>
        </w:rPr>
        <w:t>,</w:t>
      </w:r>
      <w:r w:rsidR="001B30D0">
        <w:rPr>
          <w:sz w:val="28"/>
          <w:szCs w:val="28"/>
          <w:lang w:val="uk-UA"/>
        </w:rPr>
        <w:t xml:space="preserve"> </w:t>
      </w:r>
      <w:r w:rsidR="00E730E9">
        <w:rPr>
          <w:sz w:val="28"/>
          <w:szCs w:val="28"/>
          <w:lang w:val="uk-UA"/>
        </w:rPr>
        <w:t xml:space="preserve">з метою </w:t>
      </w:r>
      <w:r w:rsidR="00602EAB">
        <w:rPr>
          <w:sz w:val="28"/>
          <w:szCs w:val="28"/>
          <w:lang w:val="uk-UA"/>
        </w:rPr>
        <w:t xml:space="preserve">проведення належної адресації в межах Городоцької територіальної громади Львівського району Львівської області, </w:t>
      </w:r>
      <w:r w:rsidR="00FB0CB0">
        <w:rPr>
          <w:sz w:val="28"/>
          <w:szCs w:val="28"/>
          <w:lang w:val="uk-UA"/>
        </w:rPr>
        <w:t>керуючись</w:t>
      </w:r>
      <w:r w:rsidR="00371DF8">
        <w:rPr>
          <w:sz w:val="28"/>
          <w:szCs w:val="28"/>
          <w:lang w:val="uk-UA"/>
        </w:rPr>
        <w:t xml:space="preserve"> </w:t>
      </w:r>
      <w:r w:rsidR="0085039B" w:rsidRPr="0085039B">
        <w:rPr>
          <w:sz w:val="28"/>
          <w:szCs w:val="28"/>
          <w:lang w:val="uk-UA"/>
        </w:rPr>
        <w:t>ст</w:t>
      </w:r>
      <w:r w:rsidR="00371DF8">
        <w:rPr>
          <w:sz w:val="28"/>
          <w:szCs w:val="28"/>
          <w:lang w:val="uk-UA"/>
        </w:rPr>
        <w:t>.</w:t>
      </w:r>
      <w:r w:rsidR="0085039B" w:rsidRPr="0085039B">
        <w:rPr>
          <w:sz w:val="28"/>
          <w:szCs w:val="28"/>
          <w:lang w:val="uk-UA"/>
        </w:rPr>
        <w:t xml:space="preserve"> 2</w:t>
      </w:r>
      <w:r w:rsidR="00065ED3">
        <w:rPr>
          <w:sz w:val="28"/>
          <w:szCs w:val="28"/>
          <w:lang w:val="uk-UA"/>
        </w:rPr>
        <w:t>2</w:t>
      </w:r>
      <w:r w:rsidR="0085039B" w:rsidRPr="0085039B">
        <w:rPr>
          <w:sz w:val="28"/>
          <w:szCs w:val="28"/>
          <w:vertAlign w:val="superscript"/>
          <w:lang w:val="uk-UA"/>
        </w:rPr>
        <w:t>1</w:t>
      </w:r>
      <w:r w:rsidR="0085039B" w:rsidRPr="0085039B">
        <w:rPr>
          <w:sz w:val="28"/>
          <w:szCs w:val="28"/>
          <w:lang w:val="uk-UA"/>
        </w:rPr>
        <w:t xml:space="preserve"> Закону України «Про регулювання містобудівної діяльності», Постановою Кабінету Міністрів України від 07.07.2021р. №690 «Про затвердження Порядку присвоєння адрес об’єктам будівництва, об’єктам нерухомого майна»</w:t>
      </w:r>
      <w:r w:rsidR="00371DF8">
        <w:rPr>
          <w:sz w:val="28"/>
          <w:szCs w:val="28"/>
          <w:lang w:val="uk-UA"/>
        </w:rPr>
        <w:t>,</w:t>
      </w:r>
      <w:r w:rsidR="00371DF8" w:rsidRPr="00371DF8">
        <w:rPr>
          <w:sz w:val="28"/>
          <w:szCs w:val="28"/>
          <w:lang w:val="uk-UA"/>
        </w:rPr>
        <w:t xml:space="preserve"> </w:t>
      </w:r>
      <w:r w:rsidR="00371DF8">
        <w:rPr>
          <w:sz w:val="28"/>
          <w:szCs w:val="28"/>
          <w:lang w:val="uk-UA"/>
        </w:rPr>
        <w:t>ст.</w:t>
      </w:r>
      <w:r w:rsidR="009B00B6">
        <w:rPr>
          <w:sz w:val="28"/>
          <w:szCs w:val="28"/>
          <w:lang w:val="uk-UA"/>
        </w:rPr>
        <w:t>37</w:t>
      </w:r>
      <w:r w:rsidR="00371DF8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8503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виконком</w:t>
      </w:r>
      <w:r w:rsidR="00371D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590200" w:rsidRDefault="004208ED" w:rsidP="00043AFC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D5263">
        <w:rPr>
          <w:sz w:val="28"/>
          <w:szCs w:val="28"/>
          <w:lang w:val="uk-UA"/>
        </w:rPr>
        <w:t xml:space="preserve">Найменувати </w:t>
      </w:r>
      <w:r w:rsidR="00AD5263" w:rsidRPr="00AD5263">
        <w:rPr>
          <w:sz w:val="28"/>
          <w:szCs w:val="28"/>
          <w:lang w:val="uk-UA"/>
        </w:rPr>
        <w:t>іменован</w:t>
      </w:r>
      <w:r w:rsidR="00AD5263">
        <w:rPr>
          <w:sz w:val="28"/>
          <w:szCs w:val="28"/>
          <w:lang w:val="uk-UA"/>
        </w:rPr>
        <w:t>ий</w:t>
      </w:r>
      <w:r w:rsidR="00AD5263" w:rsidRPr="00AD5263">
        <w:rPr>
          <w:sz w:val="28"/>
          <w:szCs w:val="28"/>
          <w:lang w:val="uk-UA"/>
        </w:rPr>
        <w:t xml:space="preserve"> об’єкт – комплекс будівель і споруд №1, що розташований на території Городоцької територіальної громади</w:t>
      </w:r>
      <w:r w:rsidR="00590200">
        <w:rPr>
          <w:sz w:val="28"/>
          <w:szCs w:val="28"/>
          <w:lang w:val="uk-UA"/>
        </w:rPr>
        <w:t xml:space="preserve"> (за межами </w:t>
      </w:r>
      <w:proofErr w:type="spellStart"/>
      <w:r w:rsidR="00590200">
        <w:rPr>
          <w:sz w:val="28"/>
          <w:szCs w:val="28"/>
          <w:lang w:val="uk-UA"/>
        </w:rPr>
        <w:t>с.Братковичі</w:t>
      </w:r>
      <w:proofErr w:type="spellEnd"/>
      <w:r w:rsidR="00590200">
        <w:rPr>
          <w:sz w:val="28"/>
          <w:szCs w:val="28"/>
          <w:lang w:val="uk-UA"/>
        </w:rPr>
        <w:t>)</w:t>
      </w:r>
      <w:r w:rsidR="00AD5263" w:rsidRPr="00AD5263">
        <w:rPr>
          <w:sz w:val="28"/>
          <w:szCs w:val="28"/>
          <w:lang w:val="uk-UA"/>
        </w:rPr>
        <w:t xml:space="preserve"> Львівського району Львівської області</w:t>
      </w:r>
      <w:r w:rsidR="00590200">
        <w:rPr>
          <w:sz w:val="28"/>
          <w:szCs w:val="28"/>
          <w:lang w:val="uk-UA"/>
        </w:rPr>
        <w:t>.</w:t>
      </w:r>
    </w:p>
    <w:p w:rsidR="002314F9" w:rsidRDefault="00043AFC" w:rsidP="002314F9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43AFC">
        <w:rPr>
          <w:sz w:val="28"/>
          <w:szCs w:val="28"/>
          <w:lang w:val="uk-UA"/>
        </w:rPr>
        <w:t>Відділу містобудування та архітектури міської ради передати відповідну інформацію до Державного підприємства «Національні інформаційні системи» для внесення відомостей про найменування іменованого об’єкта до відповідн</w:t>
      </w:r>
      <w:r>
        <w:rPr>
          <w:sz w:val="28"/>
          <w:szCs w:val="28"/>
          <w:lang w:val="uk-UA"/>
        </w:rPr>
        <w:t>ого</w:t>
      </w:r>
      <w:r w:rsidRPr="00043AFC">
        <w:rPr>
          <w:sz w:val="28"/>
          <w:szCs w:val="28"/>
          <w:lang w:val="uk-UA"/>
        </w:rPr>
        <w:t xml:space="preserve"> словник</w:t>
      </w:r>
      <w:r>
        <w:rPr>
          <w:sz w:val="28"/>
          <w:szCs w:val="28"/>
          <w:lang w:val="uk-UA"/>
        </w:rPr>
        <w:t>а</w:t>
      </w:r>
      <w:r w:rsidRPr="00043AFC">
        <w:rPr>
          <w:sz w:val="28"/>
          <w:szCs w:val="28"/>
          <w:lang w:val="uk-UA"/>
        </w:rPr>
        <w:t xml:space="preserve"> </w:t>
      </w:r>
      <w:r w:rsidR="00F45271" w:rsidRPr="00F45271">
        <w:rPr>
          <w:sz w:val="28"/>
          <w:szCs w:val="28"/>
          <w:lang w:val="uk-UA"/>
        </w:rPr>
        <w:t>Державного реєстру речових прав на нерухоме майно</w:t>
      </w:r>
      <w:r w:rsidR="002314F9">
        <w:rPr>
          <w:sz w:val="28"/>
          <w:szCs w:val="28"/>
          <w:lang w:val="uk-UA"/>
        </w:rPr>
        <w:t>.</w:t>
      </w:r>
    </w:p>
    <w:p w:rsidR="004208ED" w:rsidRDefault="002314F9" w:rsidP="002314F9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208ED">
        <w:rPr>
          <w:sz w:val="28"/>
          <w:szCs w:val="28"/>
          <w:lang w:val="uk-UA"/>
        </w:rPr>
        <w:t xml:space="preserve">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77D" w:rsidRDefault="0015277D">
      <w:r>
        <w:separator/>
      </w:r>
    </w:p>
  </w:endnote>
  <w:endnote w:type="continuationSeparator" w:id="0">
    <w:p w:rsidR="0015277D" w:rsidRDefault="00152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77D" w:rsidRDefault="0015277D">
      <w:r>
        <w:separator/>
      </w:r>
    </w:p>
  </w:footnote>
  <w:footnote w:type="continuationSeparator" w:id="0">
    <w:p w:rsidR="0015277D" w:rsidRDefault="00152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15277D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3AFC"/>
    <w:rsid w:val="000475D1"/>
    <w:rsid w:val="0005010A"/>
    <w:rsid w:val="00060E2F"/>
    <w:rsid w:val="00065ED3"/>
    <w:rsid w:val="000678F7"/>
    <w:rsid w:val="00083862"/>
    <w:rsid w:val="000A68A5"/>
    <w:rsid w:val="000B08BE"/>
    <w:rsid w:val="001012EE"/>
    <w:rsid w:val="001075A7"/>
    <w:rsid w:val="00113F5A"/>
    <w:rsid w:val="001172A7"/>
    <w:rsid w:val="00125999"/>
    <w:rsid w:val="00135BA3"/>
    <w:rsid w:val="001373F8"/>
    <w:rsid w:val="001435D4"/>
    <w:rsid w:val="00146B21"/>
    <w:rsid w:val="0015277D"/>
    <w:rsid w:val="0016064A"/>
    <w:rsid w:val="001827B6"/>
    <w:rsid w:val="00193580"/>
    <w:rsid w:val="001A0739"/>
    <w:rsid w:val="001B30D0"/>
    <w:rsid w:val="001B32DE"/>
    <w:rsid w:val="001B3F00"/>
    <w:rsid w:val="001C212B"/>
    <w:rsid w:val="001E7EEE"/>
    <w:rsid w:val="001F2BE4"/>
    <w:rsid w:val="00204D02"/>
    <w:rsid w:val="00213910"/>
    <w:rsid w:val="002214EB"/>
    <w:rsid w:val="002219A3"/>
    <w:rsid w:val="002314F9"/>
    <w:rsid w:val="00245CA2"/>
    <w:rsid w:val="00251C1E"/>
    <w:rsid w:val="00260649"/>
    <w:rsid w:val="00296A62"/>
    <w:rsid w:val="00297617"/>
    <w:rsid w:val="002A1D9F"/>
    <w:rsid w:val="002B2470"/>
    <w:rsid w:val="002B2E7F"/>
    <w:rsid w:val="002B2E9C"/>
    <w:rsid w:val="002C144E"/>
    <w:rsid w:val="002E3436"/>
    <w:rsid w:val="002F35E5"/>
    <w:rsid w:val="002F7B9C"/>
    <w:rsid w:val="00307624"/>
    <w:rsid w:val="00312530"/>
    <w:rsid w:val="00315AEC"/>
    <w:rsid w:val="00321C94"/>
    <w:rsid w:val="00321D51"/>
    <w:rsid w:val="00335494"/>
    <w:rsid w:val="00340B5F"/>
    <w:rsid w:val="00346E89"/>
    <w:rsid w:val="00347EA8"/>
    <w:rsid w:val="00371DF8"/>
    <w:rsid w:val="00373060"/>
    <w:rsid w:val="0037386C"/>
    <w:rsid w:val="00374E97"/>
    <w:rsid w:val="003A1B9D"/>
    <w:rsid w:val="003A1EC4"/>
    <w:rsid w:val="003D4F5D"/>
    <w:rsid w:val="003E401B"/>
    <w:rsid w:val="003E499C"/>
    <w:rsid w:val="003E4DDB"/>
    <w:rsid w:val="00404715"/>
    <w:rsid w:val="00407848"/>
    <w:rsid w:val="004208ED"/>
    <w:rsid w:val="00436B4F"/>
    <w:rsid w:val="00446300"/>
    <w:rsid w:val="004636D0"/>
    <w:rsid w:val="00465843"/>
    <w:rsid w:val="00466AA4"/>
    <w:rsid w:val="00473114"/>
    <w:rsid w:val="00474675"/>
    <w:rsid w:val="0047475C"/>
    <w:rsid w:val="00483ABB"/>
    <w:rsid w:val="004938BE"/>
    <w:rsid w:val="004A14C8"/>
    <w:rsid w:val="004A7F84"/>
    <w:rsid w:val="004B6C74"/>
    <w:rsid w:val="004B7A31"/>
    <w:rsid w:val="004C1447"/>
    <w:rsid w:val="004D196F"/>
    <w:rsid w:val="004D6166"/>
    <w:rsid w:val="004E128C"/>
    <w:rsid w:val="004E5716"/>
    <w:rsid w:val="00520BAA"/>
    <w:rsid w:val="005277BE"/>
    <w:rsid w:val="00555A90"/>
    <w:rsid w:val="0056640D"/>
    <w:rsid w:val="00571DC4"/>
    <w:rsid w:val="00577B50"/>
    <w:rsid w:val="00590200"/>
    <w:rsid w:val="00595340"/>
    <w:rsid w:val="00596A11"/>
    <w:rsid w:val="005B2695"/>
    <w:rsid w:val="005D6FED"/>
    <w:rsid w:val="005E3BB7"/>
    <w:rsid w:val="005E66E5"/>
    <w:rsid w:val="005E6EC0"/>
    <w:rsid w:val="005F38C8"/>
    <w:rsid w:val="00602EAB"/>
    <w:rsid w:val="00605A2B"/>
    <w:rsid w:val="00614A3A"/>
    <w:rsid w:val="006266C1"/>
    <w:rsid w:val="006331E7"/>
    <w:rsid w:val="00644A25"/>
    <w:rsid w:val="0064630C"/>
    <w:rsid w:val="0068007F"/>
    <w:rsid w:val="00690D4D"/>
    <w:rsid w:val="00694140"/>
    <w:rsid w:val="006943B7"/>
    <w:rsid w:val="006A1DF5"/>
    <w:rsid w:val="006A7F20"/>
    <w:rsid w:val="006C2550"/>
    <w:rsid w:val="006C2752"/>
    <w:rsid w:val="006C58CB"/>
    <w:rsid w:val="006D1E54"/>
    <w:rsid w:val="006D25CE"/>
    <w:rsid w:val="006D289E"/>
    <w:rsid w:val="006D7323"/>
    <w:rsid w:val="006E00BC"/>
    <w:rsid w:val="006E1895"/>
    <w:rsid w:val="006E1A9C"/>
    <w:rsid w:val="006E4D5A"/>
    <w:rsid w:val="006E7582"/>
    <w:rsid w:val="006F770C"/>
    <w:rsid w:val="00712374"/>
    <w:rsid w:val="00721F9D"/>
    <w:rsid w:val="0072507A"/>
    <w:rsid w:val="00725B26"/>
    <w:rsid w:val="00725D13"/>
    <w:rsid w:val="00765642"/>
    <w:rsid w:val="00771698"/>
    <w:rsid w:val="007718B9"/>
    <w:rsid w:val="00771F7D"/>
    <w:rsid w:val="00780FE2"/>
    <w:rsid w:val="00786C85"/>
    <w:rsid w:val="00793A5A"/>
    <w:rsid w:val="007A34EC"/>
    <w:rsid w:val="007A5275"/>
    <w:rsid w:val="007A5A72"/>
    <w:rsid w:val="007A719F"/>
    <w:rsid w:val="007B2950"/>
    <w:rsid w:val="007D7D10"/>
    <w:rsid w:val="007E536B"/>
    <w:rsid w:val="007F0403"/>
    <w:rsid w:val="007F23A0"/>
    <w:rsid w:val="00803580"/>
    <w:rsid w:val="008321E8"/>
    <w:rsid w:val="0083546F"/>
    <w:rsid w:val="008440DC"/>
    <w:rsid w:val="008457AD"/>
    <w:rsid w:val="0085039B"/>
    <w:rsid w:val="00851323"/>
    <w:rsid w:val="00853DA0"/>
    <w:rsid w:val="008564EF"/>
    <w:rsid w:val="00861784"/>
    <w:rsid w:val="008622BA"/>
    <w:rsid w:val="0088040E"/>
    <w:rsid w:val="0088208A"/>
    <w:rsid w:val="00891680"/>
    <w:rsid w:val="00894310"/>
    <w:rsid w:val="008A1D3B"/>
    <w:rsid w:val="008B5B3C"/>
    <w:rsid w:val="008B5C42"/>
    <w:rsid w:val="008B6770"/>
    <w:rsid w:val="008B6BAD"/>
    <w:rsid w:val="008C02A5"/>
    <w:rsid w:val="008C52D7"/>
    <w:rsid w:val="008C644D"/>
    <w:rsid w:val="008D26C7"/>
    <w:rsid w:val="008D72C8"/>
    <w:rsid w:val="0092600D"/>
    <w:rsid w:val="00937EE8"/>
    <w:rsid w:val="0094214B"/>
    <w:rsid w:val="00942688"/>
    <w:rsid w:val="00945A4C"/>
    <w:rsid w:val="009511DB"/>
    <w:rsid w:val="00951A9B"/>
    <w:rsid w:val="00964A86"/>
    <w:rsid w:val="009730BD"/>
    <w:rsid w:val="00986C23"/>
    <w:rsid w:val="0099223F"/>
    <w:rsid w:val="00993258"/>
    <w:rsid w:val="0099731D"/>
    <w:rsid w:val="009A33BB"/>
    <w:rsid w:val="009B00B6"/>
    <w:rsid w:val="009B4E41"/>
    <w:rsid w:val="009B4F0E"/>
    <w:rsid w:val="009C78F1"/>
    <w:rsid w:val="009D6344"/>
    <w:rsid w:val="009D7EAF"/>
    <w:rsid w:val="009E63A8"/>
    <w:rsid w:val="009E67E4"/>
    <w:rsid w:val="009F53B4"/>
    <w:rsid w:val="00A014C9"/>
    <w:rsid w:val="00A030D4"/>
    <w:rsid w:val="00A07832"/>
    <w:rsid w:val="00A22071"/>
    <w:rsid w:val="00A32CFA"/>
    <w:rsid w:val="00A34F0A"/>
    <w:rsid w:val="00A43156"/>
    <w:rsid w:val="00A457BD"/>
    <w:rsid w:val="00A746A1"/>
    <w:rsid w:val="00A871FF"/>
    <w:rsid w:val="00AD1A42"/>
    <w:rsid w:val="00AD3D58"/>
    <w:rsid w:val="00AD5263"/>
    <w:rsid w:val="00AE6C4C"/>
    <w:rsid w:val="00B12D21"/>
    <w:rsid w:val="00B143A4"/>
    <w:rsid w:val="00B21F5E"/>
    <w:rsid w:val="00B36965"/>
    <w:rsid w:val="00B46AE0"/>
    <w:rsid w:val="00B477F2"/>
    <w:rsid w:val="00B54CCE"/>
    <w:rsid w:val="00B63B02"/>
    <w:rsid w:val="00B7779A"/>
    <w:rsid w:val="00B8300B"/>
    <w:rsid w:val="00BA6DA7"/>
    <w:rsid w:val="00BB2149"/>
    <w:rsid w:val="00BB3FA7"/>
    <w:rsid w:val="00BC561F"/>
    <w:rsid w:val="00BC7C83"/>
    <w:rsid w:val="00BE1292"/>
    <w:rsid w:val="00C15934"/>
    <w:rsid w:val="00C15D7D"/>
    <w:rsid w:val="00C35447"/>
    <w:rsid w:val="00C365F5"/>
    <w:rsid w:val="00C4788B"/>
    <w:rsid w:val="00C65949"/>
    <w:rsid w:val="00C860C3"/>
    <w:rsid w:val="00C90F1E"/>
    <w:rsid w:val="00C95805"/>
    <w:rsid w:val="00CA1580"/>
    <w:rsid w:val="00CA1F09"/>
    <w:rsid w:val="00CB5401"/>
    <w:rsid w:val="00CB5732"/>
    <w:rsid w:val="00CC1217"/>
    <w:rsid w:val="00CC15FE"/>
    <w:rsid w:val="00CD006E"/>
    <w:rsid w:val="00D00DA7"/>
    <w:rsid w:val="00D03CE8"/>
    <w:rsid w:val="00D07F54"/>
    <w:rsid w:val="00D45F15"/>
    <w:rsid w:val="00D5098E"/>
    <w:rsid w:val="00D51755"/>
    <w:rsid w:val="00D72C39"/>
    <w:rsid w:val="00D8495F"/>
    <w:rsid w:val="00D86A33"/>
    <w:rsid w:val="00DB25A8"/>
    <w:rsid w:val="00DD297F"/>
    <w:rsid w:val="00DD7C2D"/>
    <w:rsid w:val="00DE55D8"/>
    <w:rsid w:val="00E305FE"/>
    <w:rsid w:val="00E3289E"/>
    <w:rsid w:val="00E3394C"/>
    <w:rsid w:val="00E536E0"/>
    <w:rsid w:val="00E730E9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3945"/>
    <w:rsid w:val="00F07390"/>
    <w:rsid w:val="00F1639F"/>
    <w:rsid w:val="00F25EDF"/>
    <w:rsid w:val="00F26C87"/>
    <w:rsid w:val="00F4479E"/>
    <w:rsid w:val="00F45271"/>
    <w:rsid w:val="00F54978"/>
    <w:rsid w:val="00F630AB"/>
    <w:rsid w:val="00F713A8"/>
    <w:rsid w:val="00F85743"/>
    <w:rsid w:val="00F9437F"/>
    <w:rsid w:val="00FA429A"/>
    <w:rsid w:val="00FA5F36"/>
    <w:rsid w:val="00FB045F"/>
    <w:rsid w:val="00FB0CB0"/>
    <w:rsid w:val="00FB234B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6633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Оля Голобородько</cp:lastModifiedBy>
  <cp:revision>6</cp:revision>
  <cp:lastPrinted>2023-09-25T06:14:00Z</cp:lastPrinted>
  <dcterms:created xsi:type="dcterms:W3CDTF">2024-06-24T10:36:00Z</dcterms:created>
  <dcterms:modified xsi:type="dcterms:W3CDTF">2024-07-05T07:48:00Z</dcterms:modified>
</cp:coreProperties>
</file>