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F38" w:rsidRDefault="008D61D1">
      <w:pPr>
        <w:pStyle w:val="tc2"/>
        <w:shd w:val="clear" w:color="auto" w:fill="FFFFFF"/>
      </w:pPr>
      <w:r>
        <w:fldChar w:fldCharType="begin"/>
      </w:r>
      <w:r>
        <w:instrText>INCLUDEPICTURE "http://search.ligazakon.ua/l_flib1.nsf/LookupFiles/kp111242_img_001.gif/$file/kp111242_img_001.gif" \* MERGEFORMATINET</w:instrText>
      </w:r>
      <w:r>
        <w:fldChar w:fldCharType="end"/>
      </w:r>
      <w:bookmarkStart w:id="0" w:name="__Fieldmark__1_514244406"/>
      <w:bookmarkEnd w:id="0"/>
      <w:r>
        <w:rPr>
          <w:noProof/>
        </w:rPr>
        <mc:AlternateContent>
          <mc:Choice Requires="wps">
            <w:drawing>
              <wp:inline distT="0" distB="101600" distL="0" distR="0">
                <wp:extent cx="429260" cy="61023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428760" cy="609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56.05pt;width:33.7pt;height:47.95pt;mso-position-vertical:top">
                <v:imagedata r:id="rId5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sz w:val="28"/>
          <w:szCs w:val="28"/>
          <w:lang w:val="uk-UA"/>
        </w:rPr>
        <w:t xml:space="preserve"> </w:t>
      </w:r>
    </w:p>
    <w:p w:rsidR="00591F38" w:rsidRDefault="008D61D1">
      <w:pPr>
        <w:pStyle w:val="tc2"/>
        <w:shd w:val="clear" w:color="auto" w:fill="FFFFFF"/>
        <w:rPr>
          <w:rFonts w:ascii="Arial" w:hAnsi="Arial" w:cs="Arial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591F38" w:rsidRDefault="008D61D1">
      <w:pPr>
        <w:pStyle w:val="tc2"/>
        <w:shd w:val="clear" w:color="auto" w:fill="FFFFFF"/>
        <w:spacing w:line="240" w:lineRule="auto"/>
        <w:rPr>
          <w:sz w:val="32"/>
          <w:szCs w:val="32"/>
          <w:lang w:val="uk-UA"/>
        </w:rPr>
      </w:pPr>
      <w:r>
        <w:rPr>
          <w:b/>
        </w:rPr>
        <w:t xml:space="preserve"> </w:t>
      </w:r>
      <w:r>
        <w:rPr>
          <w:sz w:val="32"/>
          <w:szCs w:val="32"/>
          <w:lang w:val="uk-UA"/>
        </w:rPr>
        <w:t xml:space="preserve">УКРАЇНА </w:t>
      </w:r>
    </w:p>
    <w:p w:rsidR="00591F38" w:rsidRDefault="008D61D1">
      <w:pPr>
        <w:pStyle w:val="tc2"/>
        <w:shd w:val="clear" w:color="auto" w:fill="FFFFFF"/>
        <w:spacing w:line="240" w:lineRule="auto"/>
        <w:rPr>
          <w:b/>
          <w:sz w:val="32"/>
          <w:lang w:val="uk-UA"/>
        </w:rPr>
      </w:pPr>
      <w:r>
        <w:rPr>
          <w:b/>
          <w:sz w:val="32"/>
          <w:lang w:val="uk-UA"/>
        </w:rPr>
        <w:t>ГОРОДОЦЬКА МІСЬКА РАДА</w:t>
      </w:r>
    </w:p>
    <w:p w:rsidR="00591F38" w:rsidRDefault="008D61D1">
      <w:pPr>
        <w:pStyle w:val="tc2"/>
        <w:shd w:val="clear" w:color="auto" w:fill="FFFFFF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ЛЬВІВСЬКОЇ ОБЛАСТІ</w:t>
      </w:r>
    </w:p>
    <w:p w:rsidR="00591F38" w:rsidRDefault="008D61D1">
      <w:pPr>
        <w:pStyle w:val="6"/>
        <w:jc w:val="center"/>
        <w:rPr>
          <w:b/>
          <w:i w:val="0"/>
          <w:color w:val="00000A"/>
          <w:sz w:val="24"/>
          <w:lang w:val="x-none"/>
        </w:rPr>
      </w:pPr>
      <w:r>
        <w:rPr>
          <w:b/>
          <w:i w:val="0"/>
          <w:color w:val="00000A"/>
          <w:sz w:val="24"/>
        </w:rPr>
        <w:t>ВИКОНАВЧИЙ  КОМІТЕТ</w:t>
      </w:r>
    </w:p>
    <w:p w:rsidR="00591F38" w:rsidRDefault="00591F38">
      <w:pPr>
        <w:jc w:val="center"/>
        <w:rPr>
          <w:sz w:val="24"/>
        </w:rPr>
      </w:pPr>
    </w:p>
    <w:p w:rsidR="00591F38" w:rsidRDefault="008D61D1">
      <w:pPr>
        <w:pStyle w:val="a8"/>
        <w:tabs>
          <w:tab w:val="left" w:pos="0"/>
        </w:tabs>
        <w:ind w:left="0" w:right="0" w:firstLine="0"/>
        <w:jc w:val="center"/>
        <w:rPr>
          <w:b/>
          <w:szCs w:val="28"/>
        </w:rPr>
      </w:pPr>
      <w:r>
        <w:rPr>
          <w:b/>
          <w:sz w:val="36"/>
          <w:szCs w:val="36"/>
        </w:rPr>
        <w:t>РІШЕННЯ №</w:t>
      </w:r>
    </w:p>
    <w:p w:rsidR="00591F38" w:rsidRDefault="00591F38">
      <w:pPr>
        <w:jc w:val="center"/>
        <w:outlineLvl w:val="0"/>
        <w:rPr>
          <w:b/>
        </w:rPr>
      </w:pP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591F38">
        <w:trPr>
          <w:trHeight w:val="927"/>
        </w:trPr>
        <w:tc>
          <w:tcPr>
            <w:tcW w:w="5070" w:type="dxa"/>
            <w:shd w:val="clear" w:color="auto" w:fill="auto"/>
          </w:tcPr>
          <w:p w:rsidR="00591F38" w:rsidRDefault="008D61D1">
            <w:pPr>
              <w:spacing w:before="240"/>
              <w:ind w:left="142"/>
              <w:jc w:val="lef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Про встановлення тарифів на послуги з централізованого водопостачання  та централізованого  водовідведення </w:t>
            </w:r>
          </w:p>
        </w:tc>
      </w:tr>
    </w:tbl>
    <w:p w:rsidR="00591F38" w:rsidRDefault="008D61D1">
      <w:pPr>
        <w:ind w:left="142" w:firstLine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</w:p>
    <w:p w:rsidR="00591F38" w:rsidRDefault="008D61D1">
      <w:pPr>
        <w:ind w:left="142" w:firstLine="284"/>
      </w:pPr>
      <w:r>
        <w:rPr>
          <w:rFonts w:eastAsia="Times New Roman"/>
          <w:lang w:eastAsia="ru-RU"/>
        </w:rPr>
        <w:t xml:space="preserve">       Розглянувши </w:t>
      </w:r>
      <w:r>
        <w:rPr>
          <w:rFonts w:eastAsia="Times New Roman"/>
          <w:lang w:eastAsia="ru-RU"/>
        </w:rPr>
        <w:t>лист-звернення</w:t>
      </w:r>
      <w:r>
        <w:rPr>
          <w:rFonts w:eastAsia="Times New Roman"/>
          <w:lang w:eastAsia="ru-RU"/>
        </w:rPr>
        <w:t xml:space="preserve"> та розрахунки  КП «Городоцьке ВКГ» від </w:t>
      </w:r>
      <w:r w:rsidRPr="008D61D1">
        <w:rPr>
          <w:rFonts w:eastAsia="Times New Roman"/>
          <w:lang w:val="ru-RU" w:eastAsia="ru-RU"/>
        </w:rPr>
        <w:t>11.07.2024р</w:t>
      </w:r>
      <w:r>
        <w:rPr>
          <w:rFonts w:eastAsia="Times New Roman"/>
          <w:lang w:eastAsia="ru-RU"/>
        </w:rPr>
        <w:t xml:space="preserve">. № 107 </w:t>
      </w:r>
      <w:r>
        <w:t>, щодо встановлення тарифів на послуги з</w:t>
      </w:r>
      <w:r>
        <w:t xml:space="preserve"> централізованого водопостачання та централізованого водовідведення на 2024р., </w:t>
      </w:r>
      <w:r>
        <w:rPr>
          <w:rFonts w:eastAsia="Times New Roman"/>
          <w:lang w:eastAsia="ru-RU"/>
        </w:rPr>
        <w:t>керуючись Законами України «Про місцеве самоврядування в Україні», «Про житлово-комунальні послуги», «Про питну воду та питне водопостачання», вимогами постанови КМУ від 01.06.2</w:t>
      </w:r>
      <w:r>
        <w:rPr>
          <w:rFonts w:eastAsia="Times New Roman"/>
          <w:lang w:eastAsia="ru-RU"/>
        </w:rPr>
        <w:t xml:space="preserve">011р. №869 «Про забезпечення єдиного підходу до формування тарифів на житлово-комунальні послуги», </w:t>
      </w:r>
      <w:r>
        <w:t>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</w:t>
      </w:r>
      <w:r>
        <w:t>в тарифів на комунальні послуги, поданих для їх встановлення, затверджений наказом Міністерства регіонального розвитку, будівництва та житлово-комунального господарства України від 12.09.2018 № 239,</w:t>
      </w:r>
      <w:r>
        <w:rPr>
          <w:rFonts w:ascii="Arial" w:hAnsi="Arial" w:cs="Arial"/>
          <w:sz w:val="15"/>
          <w:szCs w:val="15"/>
        </w:rPr>
        <w:t xml:space="preserve">  </w:t>
      </w:r>
      <w:r>
        <w:t>Порядком інформування споживачів про намір зміни цін/тар</w:t>
      </w:r>
      <w:r>
        <w:t>ифів на комунальні послуги з обґрунтуванням такої необхідності, затвердженим наказом Міністерства регіонального розвитку, будівництва та житлово-комунального господарства від 05.06.2018 № 130,</w:t>
      </w:r>
      <w:r>
        <w:rPr>
          <w:rFonts w:eastAsia="Times New Roman"/>
          <w:lang w:eastAsia="ru-RU"/>
        </w:rPr>
        <w:t xml:space="preserve"> виконавчий комітет </w:t>
      </w:r>
    </w:p>
    <w:p w:rsidR="00591F38" w:rsidRDefault="008D61D1">
      <w:pPr>
        <w:tabs>
          <w:tab w:val="left" w:pos="3435"/>
        </w:tabs>
        <w:spacing w:before="120"/>
        <w:ind w:left="142" w:right="142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В И Р І Ш И В:</w:t>
      </w:r>
    </w:p>
    <w:p w:rsidR="00591F38" w:rsidRDefault="008D61D1">
      <w:pPr>
        <w:spacing w:after="60"/>
        <w:ind w:left="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1. Встановити комунальному підприємству «Городоцьке водопровідно-каналізаційне господарство» тарифи на послуги </w:t>
      </w:r>
      <w:r>
        <w:t>для споживачів, які не є суб’єктами господарювання у сфері централізованого водопостачання та централізованого водовідведення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</w:rPr>
        <w:t>(</w:t>
      </w:r>
      <w:r>
        <w:t>фізичні та юридичн</w:t>
      </w:r>
      <w:r>
        <w:t>і особи, які отримують або мають намір отримувати послуги з централізованого водопостачання та/або централізованого водовідведення), із структурою згідно додатку 1,  в розмірі:</w:t>
      </w:r>
      <w:r>
        <w:rPr>
          <w:rFonts w:eastAsia="Times New Roman"/>
          <w:lang w:eastAsia="ru-RU"/>
        </w:rPr>
        <w:t xml:space="preserve">      </w:t>
      </w:r>
    </w:p>
    <w:p w:rsidR="00591F38" w:rsidRDefault="008D61D1">
      <w:pPr>
        <w:spacing w:after="60"/>
        <w:ind w:left="142"/>
      </w:pPr>
      <w:r>
        <w:rPr>
          <w:rFonts w:eastAsia="Times New Roman"/>
          <w:lang w:eastAsia="ru-RU"/>
        </w:rPr>
        <w:t xml:space="preserve">         1.1.</w:t>
      </w:r>
      <w:r>
        <w:t xml:space="preserve"> централізоване водопостачання  – 29,07 грн/м</w:t>
      </w:r>
      <w:r>
        <w:rPr>
          <w:vertAlign w:val="superscript"/>
        </w:rPr>
        <w:t>3</w:t>
      </w:r>
      <w:r>
        <w:t xml:space="preserve">  (34,88 грн/м</w:t>
      </w:r>
      <w:r>
        <w:rPr>
          <w:vertAlign w:val="superscript"/>
        </w:rPr>
        <w:t>3</w:t>
      </w:r>
      <w:r>
        <w:t xml:space="preserve"> з ПДВ);</w:t>
      </w:r>
    </w:p>
    <w:p w:rsidR="00591F38" w:rsidRDefault="008D61D1">
      <w:pPr>
        <w:spacing w:after="60"/>
        <w:ind w:left="142"/>
      </w:pPr>
      <w:r>
        <w:t xml:space="preserve">         1.2. централізоване водовідведення  –  35,27 грн/м</w:t>
      </w:r>
      <w:r>
        <w:rPr>
          <w:vertAlign w:val="superscript"/>
        </w:rPr>
        <w:t xml:space="preserve">3   </w:t>
      </w:r>
      <w:r>
        <w:t>(42,32 грн/м</w:t>
      </w:r>
      <w:r>
        <w:rPr>
          <w:vertAlign w:val="superscript"/>
        </w:rPr>
        <w:t>3</w:t>
      </w:r>
      <w:r>
        <w:t xml:space="preserve"> з ПДВ);</w:t>
      </w:r>
    </w:p>
    <w:p w:rsidR="00591F38" w:rsidRDefault="008D61D1">
      <w:pPr>
        <w:spacing w:after="60"/>
        <w:ind w:left="142"/>
      </w:pPr>
      <w:r>
        <w:lastRenderedPageBreak/>
        <w:t xml:space="preserve">         </w:t>
      </w:r>
      <w:r>
        <w:rPr>
          <w:rFonts w:eastAsia="Times New Roman"/>
          <w:lang w:eastAsia="ru-RU"/>
        </w:rPr>
        <w:t>2. Дане рішення набирає чинності з 01.08.2024р.,</w:t>
      </w:r>
      <w:r>
        <w:rPr>
          <w:color w:val="000000"/>
          <w:shd w:val="clear" w:color="auto" w:fill="FFFFFF"/>
        </w:rPr>
        <w:t> але не раніше дня, наступного за днем його оприлюднення</w:t>
      </w:r>
      <w:r>
        <w:rPr>
          <w:lang w:eastAsia="ru-RU"/>
        </w:rPr>
        <w:t xml:space="preserve"> в засобах масової інформації.</w:t>
      </w:r>
    </w:p>
    <w:p w:rsidR="00591F38" w:rsidRDefault="008D61D1">
      <w:pPr>
        <w:spacing w:after="60"/>
        <w:ind w:left="142" w:firstLine="567"/>
      </w:pPr>
      <w:r>
        <w:t>3. Відділу докуме</w:t>
      </w:r>
      <w:r>
        <w:t>нтообігу, звернень та організаційно-інформаційної діяльності забезпечити оприлюднення даного рішення на офіційному сайті Городоцької міської ради.</w:t>
      </w:r>
    </w:p>
    <w:p w:rsidR="00591F38" w:rsidRDefault="008D61D1">
      <w:pPr>
        <w:ind w:left="142"/>
      </w:pPr>
      <w:r>
        <w:rPr>
          <w:lang w:eastAsia="ru-RU"/>
        </w:rPr>
        <w:t xml:space="preserve">         4</w:t>
      </w:r>
      <w:r>
        <w:rPr>
          <w:rFonts w:eastAsia="Times New Roman"/>
          <w:lang w:eastAsia="ru-RU"/>
        </w:rPr>
        <w:t>. Визнати таким, що втратило чинність рішення виконавчого комітету Городоцької міської ради від 24.</w:t>
      </w:r>
      <w:r>
        <w:rPr>
          <w:rFonts w:eastAsia="Times New Roman"/>
          <w:lang w:eastAsia="ru-RU"/>
        </w:rPr>
        <w:t xml:space="preserve">02.2022 №46 «Про встановлення тарифів на послуги з централізованого водопостачання та водовідведення, </w:t>
      </w:r>
      <w:r>
        <w:t xml:space="preserve"> з 01.08.2024.</w:t>
      </w:r>
    </w:p>
    <w:p w:rsidR="00591F38" w:rsidRDefault="008D61D1">
      <w:pPr>
        <w:spacing w:after="120"/>
        <w:ind w:left="142"/>
      </w:pPr>
      <w:r>
        <w:rPr>
          <w:rFonts w:eastAsia="Times New Roman"/>
          <w:lang w:eastAsia="ru-RU"/>
        </w:rPr>
        <w:t xml:space="preserve">        5. Контроль за виконанням рішення покласти на  </w:t>
      </w:r>
      <w:bookmarkStart w:id="1" w:name="_GoBack"/>
      <w:bookmarkEnd w:id="1"/>
      <w:r>
        <w:rPr>
          <w:rFonts w:eastAsia="Times New Roman"/>
          <w:lang w:eastAsia="ru-RU"/>
        </w:rPr>
        <w:t xml:space="preserve"> заступника міського голови  Миколу Щура.</w:t>
      </w:r>
    </w:p>
    <w:p w:rsidR="00591F38" w:rsidRDefault="00591F38">
      <w:pPr>
        <w:ind w:left="142" w:firstLine="360"/>
        <w:jc w:val="center"/>
      </w:pPr>
    </w:p>
    <w:p w:rsidR="00591F38" w:rsidRDefault="008D61D1">
      <w:pPr>
        <w:ind w:left="142" w:firstLine="360"/>
        <w:jc w:val="center"/>
      </w:pPr>
      <w:r>
        <w:rPr>
          <w:b/>
        </w:rPr>
        <w:t xml:space="preserve">Міський  голова                    </w:t>
      </w:r>
      <w:r>
        <w:rPr>
          <w:b/>
        </w:rPr>
        <w:t xml:space="preserve">                                     Володимир РЕМЕНЯК</w:t>
      </w:r>
    </w:p>
    <w:p w:rsidR="00591F38" w:rsidRDefault="00591F38">
      <w:pPr>
        <w:ind w:left="142" w:firstLine="360"/>
        <w:jc w:val="center"/>
        <w:rPr>
          <w:b/>
        </w:rPr>
      </w:pPr>
    </w:p>
    <w:p w:rsidR="00591F38" w:rsidRDefault="00591F38">
      <w:pPr>
        <w:ind w:left="142" w:firstLine="360"/>
        <w:jc w:val="center"/>
        <w:rPr>
          <w:b/>
        </w:rPr>
      </w:pPr>
    </w:p>
    <w:p w:rsidR="00591F38" w:rsidRDefault="00591F38">
      <w:pPr>
        <w:ind w:left="142" w:firstLine="360"/>
        <w:jc w:val="center"/>
        <w:rPr>
          <w:b/>
        </w:rPr>
      </w:pPr>
    </w:p>
    <w:p w:rsidR="00591F38" w:rsidRDefault="00591F38">
      <w:pPr>
        <w:ind w:left="142" w:firstLine="360"/>
        <w:jc w:val="center"/>
        <w:rPr>
          <w:b/>
        </w:rPr>
      </w:pPr>
    </w:p>
    <w:p w:rsidR="00591F38" w:rsidRDefault="00591F38">
      <w:pPr>
        <w:ind w:left="142" w:firstLine="360"/>
        <w:jc w:val="center"/>
        <w:rPr>
          <w:b/>
        </w:rPr>
      </w:pPr>
    </w:p>
    <w:p w:rsidR="00591F38" w:rsidRDefault="00591F38">
      <w:pPr>
        <w:ind w:left="142" w:firstLine="360"/>
        <w:jc w:val="center"/>
        <w:rPr>
          <w:b/>
        </w:rPr>
      </w:pPr>
    </w:p>
    <w:p w:rsidR="00591F38" w:rsidRDefault="00591F38">
      <w:pPr>
        <w:ind w:left="142" w:firstLine="360"/>
        <w:jc w:val="center"/>
        <w:rPr>
          <w:b/>
        </w:rPr>
      </w:pPr>
    </w:p>
    <w:p w:rsidR="00591F38" w:rsidRDefault="00591F38">
      <w:pPr>
        <w:ind w:left="142" w:firstLine="360"/>
        <w:jc w:val="center"/>
        <w:rPr>
          <w:b/>
        </w:rPr>
      </w:pPr>
    </w:p>
    <w:p w:rsidR="00591F38" w:rsidRDefault="00591F38">
      <w:pPr>
        <w:ind w:left="142" w:firstLine="360"/>
        <w:jc w:val="center"/>
        <w:rPr>
          <w:b/>
          <w:sz w:val="26"/>
          <w:szCs w:val="26"/>
        </w:rPr>
      </w:pPr>
    </w:p>
    <w:p w:rsidR="00591F38" w:rsidRDefault="00591F38">
      <w:pPr>
        <w:ind w:left="142" w:firstLine="360"/>
        <w:jc w:val="center"/>
        <w:rPr>
          <w:b/>
          <w:sz w:val="26"/>
          <w:szCs w:val="26"/>
        </w:rPr>
      </w:pPr>
    </w:p>
    <w:p w:rsidR="00591F38" w:rsidRDefault="00591F38">
      <w:pPr>
        <w:ind w:left="142" w:firstLine="360"/>
        <w:jc w:val="center"/>
        <w:rPr>
          <w:b/>
          <w:sz w:val="26"/>
          <w:szCs w:val="26"/>
        </w:rPr>
      </w:pPr>
    </w:p>
    <w:p w:rsidR="00591F38" w:rsidRDefault="00591F38">
      <w:pPr>
        <w:ind w:left="142" w:firstLine="360"/>
        <w:jc w:val="center"/>
        <w:rPr>
          <w:b/>
          <w:sz w:val="26"/>
          <w:szCs w:val="26"/>
        </w:rPr>
      </w:pPr>
    </w:p>
    <w:p w:rsidR="00591F38" w:rsidRDefault="00591F38">
      <w:pPr>
        <w:ind w:left="142" w:firstLine="360"/>
        <w:jc w:val="center"/>
        <w:rPr>
          <w:b/>
          <w:sz w:val="26"/>
          <w:szCs w:val="26"/>
        </w:rPr>
      </w:pPr>
    </w:p>
    <w:p w:rsidR="00591F38" w:rsidRDefault="00591F38">
      <w:pPr>
        <w:ind w:left="142" w:firstLine="360"/>
        <w:jc w:val="center"/>
        <w:rPr>
          <w:b/>
          <w:sz w:val="26"/>
          <w:szCs w:val="26"/>
        </w:rPr>
      </w:pPr>
    </w:p>
    <w:p w:rsidR="00591F38" w:rsidRDefault="00591F38">
      <w:pPr>
        <w:ind w:left="142" w:firstLine="360"/>
        <w:jc w:val="center"/>
        <w:rPr>
          <w:b/>
          <w:sz w:val="26"/>
          <w:szCs w:val="26"/>
        </w:rPr>
      </w:pPr>
    </w:p>
    <w:p w:rsidR="00591F38" w:rsidRDefault="00591F38">
      <w:pPr>
        <w:ind w:left="142" w:firstLine="360"/>
        <w:jc w:val="center"/>
        <w:rPr>
          <w:b/>
          <w:sz w:val="26"/>
          <w:szCs w:val="26"/>
        </w:rPr>
      </w:pPr>
    </w:p>
    <w:p w:rsidR="00591F38" w:rsidRDefault="00591F38">
      <w:pPr>
        <w:ind w:left="142" w:firstLine="360"/>
        <w:jc w:val="center"/>
        <w:rPr>
          <w:b/>
          <w:sz w:val="26"/>
          <w:szCs w:val="26"/>
        </w:rPr>
      </w:pPr>
    </w:p>
    <w:p w:rsidR="00591F38" w:rsidRDefault="00591F38">
      <w:pPr>
        <w:ind w:left="142" w:firstLine="360"/>
        <w:jc w:val="center"/>
        <w:rPr>
          <w:b/>
          <w:sz w:val="26"/>
          <w:szCs w:val="26"/>
        </w:rPr>
      </w:pPr>
    </w:p>
    <w:p w:rsidR="00591F38" w:rsidRDefault="00591F38">
      <w:pPr>
        <w:ind w:left="142" w:firstLine="360"/>
        <w:jc w:val="center"/>
        <w:rPr>
          <w:b/>
          <w:sz w:val="26"/>
          <w:szCs w:val="26"/>
        </w:rPr>
      </w:pPr>
    </w:p>
    <w:p w:rsidR="00591F38" w:rsidRDefault="00591F38">
      <w:pPr>
        <w:ind w:left="142" w:firstLine="360"/>
        <w:jc w:val="center"/>
        <w:rPr>
          <w:b/>
          <w:sz w:val="26"/>
          <w:szCs w:val="26"/>
        </w:rPr>
      </w:pPr>
    </w:p>
    <w:p w:rsidR="00591F38" w:rsidRDefault="00591F38">
      <w:pPr>
        <w:ind w:firstLine="360"/>
        <w:jc w:val="center"/>
        <w:rPr>
          <w:b/>
          <w:sz w:val="26"/>
          <w:szCs w:val="26"/>
        </w:rPr>
      </w:pPr>
    </w:p>
    <w:p w:rsidR="00591F38" w:rsidRDefault="00591F38">
      <w:pPr>
        <w:ind w:firstLine="360"/>
        <w:jc w:val="center"/>
        <w:rPr>
          <w:b/>
          <w:sz w:val="26"/>
          <w:szCs w:val="26"/>
        </w:rPr>
      </w:pPr>
    </w:p>
    <w:p w:rsidR="00591F38" w:rsidRDefault="00591F38">
      <w:pPr>
        <w:ind w:firstLine="360"/>
        <w:jc w:val="center"/>
        <w:rPr>
          <w:b/>
          <w:sz w:val="26"/>
          <w:szCs w:val="26"/>
        </w:rPr>
      </w:pPr>
    </w:p>
    <w:p w:rsidR="00591F38" w:rsidRDefault="00591F38">
      <w:pPr>
        <w:ind w:firstLine="360"/>
        <w:jc w:val="center"/>
        <w:rPr>
          <w:b/>
          <w:sz w:val="26"/>
          <w:szCs w:val="26"/>
        </w:rPr>
      </w:pPr>
    </w:p>
    <w:p w:rsidR="00591F38" w:rsidRDefault="00591F38">
      <w:pPr>
        <w:ind w:firstLine="360"/>
        <w:jc w:val="center"/>
        <w:rPr>
          <w:b/>
          <w:sz w:val="26"/>
          <w:szCs w:val="26"/>
        </w:rPr>
      </w:pPr>
    </w:p>
    <w:p w:rsidR="00591F38" w:rsidRDefault="00591F38">
      <w:pPr>
        <w:ind w:firstLine="360"/>
        <w:jc w:val="center"/>
        <w:rPr>
          <w:b/>
          <w:sz w:val="26"/>
          <w:szCs w:val="26"/>
        </w:rPr>
      </w:pPr>
    </w:p>
    <w:p w:rsidR="00591F38" w:rsidRDefault="00591F38">
      <w:pPr>
        <w:ind w:firstLine="360"/>
        <w:jc w:val="center"/>
        <w:rPr>
          <w:b/>
          <w:sz w:val="26"/>
          <w:szCs w:val="26"/>
        </w:rPr>
      </w:pPr>
    </w:p>
    <w:p w:rsidR="00591F38" w:rsidRDefault="00591F38">
      <w:pPr>
        <w:ind w:firstLine="360"/>
        <w:jc w:val="center"/>
        <w:rPr>
          <w:b/>
          <w:sz w:val="26"/>
          <w:szCs w:val="26"/>
        </w:rPr>
      </w:pPr>
    </w:p>
    <w:p w:rsidR="00591F38" w:rsidRDefault="00591F38">
      <w:pPr>
        <w:ind w:firstLine="360"/>
        <w:jc w:val="center"/>
        <w:rPr>
          <w:b/>
          <w:sz w:val="26"/>
          <w:szCs w:val="26"/>
        </w:rPr>
      </w:pPr>
    </w:p>
    <w:p w:rsidR="00591F38" w:rsidRDefault="00591F38">
      <w:pPr>
        <w:ind w:firstLine="360"/>
        <w:jc w:val="center"/>
        <w:rPr>
          <w:b/>
          <w:sz w:val="26"/>
          <w:szCs w:val="26"/>
        </w:rPr>
      </w:pPr>
    </w:p>
    <w:p w:rsidR="00591F38" w:rsidRDefault="00591F38">
      <w:pPr>
        <w:ind w:firstLine="360"/>
        <w:jc w:val="center"/>
        <w:rPr>
          <w:b/>
          <w:sz w:val="26"/>
          <w:szCs w:val="26"/>
        </w:rPr>
      </w:pPr>
    </w:p>
    <w:p w:rsidR="00591F38" w:rsidRDefault="00591F38">
      <w:pPr>
        <w:ind w:firstLine="360"/>
        <w:jc w:val="center"/>
        <w:rPr>
          <w:b/>
          <w:sz w:val="26"/>
          <w:szCs w:val="26"/>
        </w:rPr>
      </w:pPr>
    </w:p>
    <w:p w:rsidR="00591F38" w:rsidRDefault="00591F38">
      <w:pPr>
        <w:ind w:firstLine="360"/>
        <w:jc w:val="center"/>
        <w:rPr>
          <w:b/>
          <w:sz w:val="26"/>
          <w:szCs w:val="26"/>
        </w:rPr>
      </w:pPr>
    </w:p>
    <w:p w:rsidR="00591F38" w:rsidRDefault="00591F38"/>
    <w:sectPr w:rsidR="00591F38">
      <w:pgSz w:w="11906" w:h="16838"/>
      <w:pgMar w:top="1134" w:right="709" w:bottom="1134" w:left="1134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38"/>
    <w:rsid w:val="004D33A3"/>
    <w:rsid w:val="00591F38"/>
    <w:rsid w:val="008D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003E"/>
  <w15:docId w15:val="{BC61AF8F-8B9F-4775-B8E8-D8C00C6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uk-U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6F7"/>
    <w:pPr>
      <w:spacing w:line="240" w:lineRule="auto"/>
      <w:jc w:val="both"/>
    </w:pPr>
    <w:rPr>
      <w:rFonts w:ascii="Times New Roman" w:eastAsia="Calibri" w:hAnsi="Times New Roman" w:cs="Times New Roman"/>
      <w:sz w:val="28"/>
      <w:szCs w:val="28"/>
      <w14:ligatures w14:val="none"/>
    </w:rPr>
  </w:style>
  <w:style w:type="paragraph" w:styleId="6">
    <w:name w:val="heading 6"/>
    <w:basedOn w:val="a"/>
    <w:link w:val="60"/>
    <w:qFormat/>
    <w:rsid w:val="004076F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4076F7"/>
    <w:rPr>
      <w:rFonts w:ascii="Cambria" w:eastAsia="Calibri" w:hAnsi="Cambria" w:cs="Times New Roman"/>
      <w:i/>
      <w:iCs/>
      <w:color w:val="243F60"/>
      <w:sz w:val="28"/>
      <w:szCs w:val="28"/>
      <w14:ligatures w14:val="no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Розділ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Mangal"/>
    </w:rPr>
  </w:style>
  <w:style w:type="paragraph" w:customStyle="1" w:styleId="tc2">
    <w:name w:val="tc2"/>
    <w:basedOn w:val="a"/>
    <w:qFormat/>
    <w:rsid w:val="004076F7"/>
    <w:pPr>
      <w:spacing w:line="300" w:lineRule="atLeast"/>
      <w:jc w:val="center"/>
    </w:pPr>
    <w:rPr>
      <w:rFonts w:eastAsia="Times New Roman"/>
      <w:sz w:val="24"/>
      <w:szCs w:val="24"/>
      <w:lang w:val="ru-RU" w:eastAsia="ru-RU"/>
    </w:rPr>
  </w:style>
  <w:style w:type="paragraph" w:styleId="a8">
    <w:name w:val="Block Text"/>
    <w:basedOn w:val="a"/>
    <w:qFormat/>
    <w:rsid w:val="004076F7"/>
    <w:pPr>
      <w:widowControl w:val="0"/>
      <w:ind w:left="720" w:right="340" w:firstLine="556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Серевко</dc:creator>
  <cp:lastModifiedBy>Оля Голобородько</cp:lastModifiedBy>
  <cp:revision>2</cp:revision>
  <dcterms:created xsi:type="dcterms:W3CDTF">2024-08-19T06:53:00Z</dcterms:created>
  <dcterms:modified xsi:type="dcterms:W3CDTF">2024-08-19T06:53:00Z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