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348D" w:rsidRPr="007B0084" w:rsidRDefault="0049348D" w:rsidP="0049348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6F0584D" wp14:editId="6D78366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55B5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55B5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49348D" w:rsidRPr="00F55B52" w:rsidRDefault="0049348D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55B5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49348D" w:rsidRPr="007B0084" w:rsidRDefault="00F55B52" w:rsidP="0049348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F55B52">
        <w:rPr>
          <w:rFonts w:ascii="Century" w:eastAsia="Calibri" w:hAnsi="Century" w:cs="Times New Roman"/>
          <w:b/>
          <w:sz w:val="28"/>
          <w:szCs w:val="32"/>
          <w:lang w:eastAsia="ru-RU"/>
        </w:rPr>
        <w:t>51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9348D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9348D" w:rsidRDefault="0049348D" w:rsidP="0049348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6301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bookmarkEnd w:id="2"/>
      <w:r w:rsidR="00D6301A" w:rsidRPr="00D6301A">
        <w:rPr>
          <w:rFonts w:ascii="Century" w:eastAsia="Calibri" w:hAnsi="Century" w:cs="Times New Roman"/>
          <w:b/>
          <w:sz w:val="32"/>
          <w:szCs w:val="32"/>
          <w:lang w:eastAsia="ru-RU"/>
        </w:rPr>
        <w:t>24/51-7661</w:t>
      </w:r>
    </w:p>
    <w:p w:rsidR="00F55B52" w:rsidRPr="007B0084" w:rsidRDefault="00F55B52" w:rsidP="0049348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9348D" w:rsidRPr="00F55B52" w:rsidRDefault="00F55B52" w:rsidP="0049348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>22 серпня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49348D" w:rsidRPr="00F55B5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49348D" w:rsidRPr="00F55B52" w:rsidRDefault="0049348D" w:rsidP="0049348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розірвання в односторонньому порядку договору оренди землі від 11 серпня 2021 року, який укладено між Городоцькою міською радою Львівської області та ТзОВ «</w:t>
      </w:r>
      <w:proofErr w:type="spellStart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Естадіо</w:t>
      </w:r>
      <w:proofErr w:type="spellEnd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» (код ЄДРПОУ 44079441) на земельну ділянку площею 1,5976 га з кадастровим номером 4620980800:18:001:0056 для будівництва та обслуговування об'єктів фізичної культури і спорту, що розташована по вулиці Верхня в селі </w:t>
      </w:r>
      <w:proofErr w:type="spellStart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Львівського району Львівської області</w:t>
      </w:r>
    </w:p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9348D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Відповідно до статей 12, 93, 96 Земельного кодексу України</w:t>
      </w:r>
      <w:r w:rsidR="00FB44C8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, статей 416, 651 Цивільного кодексу України, статей 31, 32 Закону України «Про оренду землі»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пункту 5.1,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частини 10 пункту 10.2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пункту 13.4 </w:t>
      </w:r>
      <w:r w:rsidR="00D51B1E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Договору оренди землі від 11 серпня 2021 року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,</w:t>
      </w:r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який укладено між Городоцькою міською радою Львівської області та ТзОВ «</w:t>
      </w:r>
      <w:proofErr w:type="spellStart"/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="00257952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»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, беручи до уваги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лист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и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старости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Бартатівського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старостинського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округу Городоцької міської ради Львівської області Остров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ського А.О. від 19.03.2024 №16 та від 12.08.2024 №52 колективні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звернення мешканців села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футболістів ФК «Верховина»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Бартатів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19.03.2024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та від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A6556D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12.08.2024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про не виконання договірних зобов’язань ТзОВ «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» в частині реалізації проекту будівництва об’єктів фізичної культури і спорту, а також щодо можливості тренування та проведення футбольних матчів місцевими командами Городоцької міської ради Львівської області на облаштованому орендарем футбольному майданчику, 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акт комісійного обстеження земельної д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ілянки від 08.08.2024, </w:t>
      </w:r>
      <w:r w:rsidR="00E2630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у зв’язку з не виконанням орендарем земельної ділянки зобов’язань відповідно до частини 10 пункту 10.2 Договору, а саме: не реалізувало проект будівництва об’єктів фізичної культури і спорту протягом  трьох років з дати укладення договору, враховуючи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висновок постійної депутатської комісії з питань земельних ресурсів, АПК, міс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тобудування, охорони довкілля, </w:t>
      </w: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керуючись п. 34 ч.1 ст. 26, </w:t>
      </w:r>
      <w:proofErr w:type="spellStart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ст.ст</w:t>
      </w:r>
      <w:proofErr w:type="spellEnd"/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59, 60 Закону України “Про місцеве самоврядування в Україні”, міська рада </w:t>
      </w:r>
    </w:p>
    <w:p w:rsidR="00F55B52" w:rsidRPr="00F55B52" w:rsidRDefault="00F55B52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</w:p>
    <w:p w:rsidR="0049348D" w:rsidRDefault="0049348D" w:rsidP="00F55B52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 И Р І Ш И Л А:</w:t>
      </w:r>
    </w:p>
    <w:p w:rsidR="00F55B52" w:rsidRPr="00F55B52" w:rsidRDefault="00F55B52" w:rsidP="00F55B52">
      <w:pPr>
        <w:spacing w:after="0" w:line="276" w:lineRule="auto"/>
        <w:ind w:right="27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33711" w:rsidRPr="00F55B52" w:rsidRDefault="0049348D" w:rsidP="00F55B52">
      <w:pPr>
        <w:pStyle w:val="a3"/>
        <w:spacing w:line="276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1.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Розірвання в односторонньому порядку договір оренди землі від 11 серпня 2021 року, який укладено між Городоцькою міською радою Львівської області та ТзОВ 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lastRenderedPageBreak/>
        <w:t>«</w:t>
      </w:r>
      <w:proofErr w:type="spellStart"/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Естадіо</w:t>
      </w:r>
      <w:proofErr w:type="spellEnd"/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» (код ЄДРПОУ 44079441) на земельну ділянку площею 1,5976 га з кадастровим номером 4620980800:18:001:0056, цільове призначення земельної ділянки – 07.02 Для будівництва та обслуговування об'єктів фізичної культури і спорту; категорія земель: землі рекреаційного призначення; вид використання: для будівництва та обслуговування об'є</w:t>
      </w:r>
      <w:r w:rsidR="00D3371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ктів фізичної культури і спорту, </w:t>
      </w:r>
      <w:r w:rsidR="009A1F25" w:rsidRPr="00F55B52">
        <w:rPr>
          <w:rFonts w:ascii="Century" w:hAnsi="Century" w:cs="Times New Roman"/>
          <w:sz w:val="24"/>
          <w:szCs w:val="24"/>
        </w:rPr>
        <w:t xml:space="preserve">що розташована по вулиці Верхня в селі </w:t>
      </w:r>
      <w:proofErr w:type="spellStart"/>
      <w:r w:rsidR="009A1F25" w:rsidRPr="00F55B52">
        <w:rPr>
          <w:rFonts w:ascii="Century" w:hAnsi="Century" w:cs="Times New Roman"/>
          <w:sz w:val="24"/>
          <w:szCs w:val="24"/>
        </w:rPr>
        <w:t>Бартатів</w:t>
      </w:r>
      <w:proofErr w:type="spellEnd"/>
      <w:r w:rsidR="009A1F25" w:rsidRPr="00F55B52">
        <w:rPr>
          <w:rFonts w:ascii="Century" w:hAnsi="Century" w:cs="Times New Roman"/>
          <w:sz w:val="24"/>
          <w:szCs w:val="24"/>
        </w:rPr>
        <w:t xml:space="preserve"> Львівського району Львівської області, </w:t>
      </w:r>
      <w:r w:rsidR="00D33711" w:rsidRPr="00F55B52">
        <w:rPr>
          <w:rFonts w:ascii="Century" w:hAnsi="Century" w:cs="Times New Roman"/>
          <w:sz w:val="24"/>
          <w:szCs w:val="24"/>
        </w:rPr>
        <w:t xml:space="preserve">який посвідчено </w:t>
      </w:r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приватним нотаріусом Львівського районного нотаріального округу Львівської області </w:t>
      </w:r>
      <w:proofErr w:type="spellStart"/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>Тимофеєвим</w:t>
      </w:r>
      <w:proofErr w:type="spellEnd"/>
      <w:r w:rsidR="009A1F25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О.В. (</w:t>
      </w:r>
      <w:r w:rsidR="009A1F2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дата та номер запису державної реєстрації права (в державному реєстрі прав) 11.08.2021 №43432087), </w:t>
      </w:r>
      <w:r w:rsidR="00D33711" w:rsidRPr="00F55B5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у зв’язку з не виконанням орендарем земельної ділянки зобов’язань відповідно до </w:t>
      </w:r>
      <w:r w:rsidR="00D33711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частини 10 пункту 10.2 Договору, а саме: не реалізувало проект будівництва об’єктів фізичної культури і спорту протягом  трьох років з дати укладення договору.</w:t>
      </w:r>
    </w:p>
    <w:p w:rsidR="007A0645" w:rsidRPr="00F55B52" w:rsidRDefault="00E3607E" w:rsidP="00F55B52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</w:rPr>
      </w:pPr>
      <w:r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2. </w:t>
      </w:r>
      <w:r w:rsidR="007A064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</w:t>
      </w:r>
      <w:r w:rsidR="007A0645" w:rsidRPr="00F55B52">
        <w:rPr>
          <w:rFonts w:ascii="Century" w:hAnsi="Century" w:cs="Times New Roman"/>
          <w:sz w:val="24"/>
          <w:szCs w:val="24"/>
        </w:rPr>
        <w:t>ідділу земельних відносин Городоцької міської ради Львівської області (</w:t>
      </w:r>
      <w:proofErr w:type="spellStart"/>
      <w:r w:rsidR="007A0645" w:rsidRPr="00F55B52">
        <w:rPr>
          <w:rFonts w:ascii="Century" w:hAnsi="Century" w:cs="Times New Roman"/>
          <w:sz w:val="24"/>
          <w:szCs w:val="24"/>
        </w:rPr>
        <w:t>В.Жук</w:t>
      </w:r>
      <w:proofErr w:type="spellEnd"/>
      <w:r w:rsidR="007A0645" w:rsidRPr="00F55B52">
        <w:rPr>
          <w:rFonts w:ascii="Century" w:hAnsi="Century" w:cs="Times New Roman"/>
          <w:sz w:val="24"/>
          <w:szCs w:val="24"/>
        </w:rPr>
        <w:t xml:space="preserve">) вчинити організаційно – правові дії щодо припинення права оренди земельної ділянки відповідно до пункту 1 цього рішення та повідомити </w:t>
      </w:r>
      <w:r w:rsidR="007A0645" w:rsidRPr="00F55B52">
        <w:rPr>
          <w:rFonts w:ascii="Century" w:hAnsi="Century" w:cs="Times New Roman"/>
          <w:iCs/>
          <w:sz w:val="24"/>
          <w:szCs w:val="24"/>
        </w:rPr>
        <w:t>ТзОВ «</w:t>
      </w:r>
      <w:proofErr w:type="spellStart"/>
      <w:r w:rsidR="007A0645" w:rsidRPr="00F55B52">
        <w:rPr>
          <w:rFonts w:ascii="Century" w:hAnsi="Century" w:cs="Times New Roman"/>
          <w:iCs/>
          <w:sz w:val="24"/>
          <w:szCs w:val="24"/>
        </w:rPr>
        <w:t>Естадіо</w:t>
      </w:r>
      <w:proofErr w:type="spellEnd"/>
      <w:r w:rsidR="007A0645" w:rsidRPr="00F55B52">
        <w:rPr>
          <w:rFonts w:ascii="Century" w:hAnsi="Century" w:cs="Times New Roman"/>
          <w:iCs/>
          <w:sz w:val="24"/>
          <w:szCs w:val="24"/>
        </w:rPr>
        <w:t xml:space="preserve">» про розірвання </w:t>
      </w:r>
      <w:r w:rsidR="007A0645" w:rsidRPr="00F55B52">
        <w:rPr>
          <w:rFonts w:ascii="Century" w:eastAsia="Times New Roman" w:hAnsi="Century" w:cs="Times New Roman"/>
          <w:iCs/>
          <w:sz w:val="24"/>
          <w:szCs w:val="24"/>
          <w:lang w:eastAsia="ru-RU"/>
        </w:rPr>
        <w:t>в односторонньому порядку договору оренди землі від 11 серпня 2021 року.</w:t>
      </w:r>
    </w:p>
    <w:p w:rsidR="0049348D" w:rsidRDefault="007A0645" w:rsidP="00F55B5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55B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49348D" w:rsidRPr="00F55B5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9348D" w:rsidRPr="00F55B5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9348D" w:rsidRPr="00F55B52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F55B52" w:rsidRPr="00F55B52" w:rsidRDefault="00F55B52" w:rsidP="00F55B52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9348D" w:rsidRPr="00F55B52" w:rsidRDefault="0049348D" w:rsidP="00F55B5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9348D" w:rsidRPr="00F55B52" w:rsidRDefault="0049348D" w:rsidP="00F55B52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F55B52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C7FF3" w:rsidRDefault="000C7FF3"/>
    <w:sectPr w:rsidR="000C7FF3" w:rsidSect="00F55B5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155" w:rsidRDefault="00935155" w:rsidP="00F55B52">
      <w:pPr>
        <w:spacing w:after="0" w:line="240" w:lineRule="auto"/>
      </w:pPr>
      <w:r>
        <w:separator/>
      </w:r>
    </w:p>
  </w:endnote>
  <w:endnote w:type="continuationSeparator" w:id="0">
    <w:p w:rsidR="00935155" w:rsidRDefault="00935155" w:rsidP="00F5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155" w:rsidRDefault="00935155" w:rsidP="00F55B52">
      <w:pPr>
        <w:spacing w:after="0" w:line="240" w:lineRule="auto"/>
      </w:pPr>
      <w:r>
        <w:separator/>
      </w:r>
    </w:p>
  </w:footnote>
  <w:footnote w:type="continuationSeparator" w:id="0">
    <w:p w:rsidR="00935155" w:rsidRDefault="00935155" w:rsidP="00F5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2748844"/>
      <w:docPartObj>
        <w:docPartGallery w:val="Page Numbers (Top of Page)"/>
        <w:docPartUnique/>
      </w:docPartObj>
    </w:sdtPr>
    <w:sdtEndPr/>
    <w:sdtContent>
      <w:p w:rsidR="00F55B52" w:rsidRDefault="00F55B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55B52" w:rsidRDefault="00F55B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FF3"/>
    <w:rsid w:val="000C7FF3"/>
    <w:rsid w:val="0014528C"/>
    <w:rsid w:val="00257952"/>
    <w:rsid w:val="0049348D"/>
    <w:rsid w:val="007A0645"/>
    <w:rsid w:val="00935155"/>
    <w:rsid w:val="009A1F25"/>
    <w:rsid w:val="00A6556D"/>
    <w:rsid w:val="00D33711"/>
    <w:rsid w:val="00D51B1E"/>
    <w:rsid w:val="00D6301A"/>
    <w:rsid w:val="00E26301"/>
    <w:rsid w:val="00E3607E"/>
    <w:rsid w:val="00F55B52"/>
    <w:rsid w:val="00FB4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FCC10"/>
  <w15:chartTrackingRefBased/>
  <w15:docId w15:val="{25BD32A9-3F9D-4DE5-BF28-97FF2C5BD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9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F2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55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55B52"/>
  </w:style>
  <w:style w:type="paragraph" w:styleId="a6">
    <w:name w:val="footer"/>
    <w:basedOn w:val="a"/>
    <w:link w:val="a7"/>
    <w:uiPriority w:val="99"/>
    <w:unhideWhenUsed/>
    <w:rsid w:val="00F55B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55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2024-08-12T07:02:00Z</dcterms:created>
  <dcterms:modified xsi:type="dcterms:W3CDTF">2024-08-26T11:02:00Z</dcterms:modified>
</cp:coreProperties>
</file>