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9E0E10" w14:textId="6631EA75" w:rsidR="00290041" w:rsidRPr="00616926" w:rsidRDefault="00AC413C" w:rsidP="001545F9">
      <w:pPr>
        <w:widowControl w:val="0"/>
        <w:suppressAutoHyphens/>
        <w:jc w:val="center"/>
        <w:rPr>
          <w:rFonts w:ascii="Century" w:hAnsi="Century" w:cs="Arial"/>
        </w:rPr>
      </w:pPr>
      <w:bookmarkStart w:id="0" w:name="OLE_LINK2"/>
      <w:bookmarkStart w:id="1" w:name="OLE_LINK3"/>
      <w:bookmarkStart w:id="2" w:name="OLE_LINK1"/>
      <w:r w:rsidRPr="00616926">
        <w:rPr>
          <w:rFonts w:ascii="Century" w:hAnsi="Century" w:cs="Arial"/>
          <w:noProof/>
        </w:rPr>
        <w:drawing>
          <wp:inline distT="0" distB="0" distL="0" distR="0" wp14:anchorId="081C1284" wp14:editId="4262DFD6">
            <wp:extent cx="43243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435" cy="609600"/>
                    </a:xfrm>
                    <a:prstGeom prst="rect">
                      <a:avLst/>
                    </a:prstGeom>
                    <a:noFill/>
                    <a:ln>
                      <a:noFill/>
                    </a:ln>
                  </pic:spPr>
                </pic:pic>
              </a:graphicData>
            </a:graphic>
          </wp:inline>
        </w:drawing>
      </w:r>
    </w:p>
    <w:p w14:paraId="7C8E5712" w14:textId="77777777" w:rsidR="00290041" w:rsidRPr="00616926" w:rsidRDefault="00290041" w:rsidP="00290041">
      <w:pPr>
        <w:pStyle w:val="tc2"/>
        <w:shd w:val="clear" w:color="auto" w:fill="FFFFFF"/>
        <w:spacing w:line="240" w:lineRule="auto"/>
        <w:rPr>
          <w:rFonts w:ascii="Century" w:hAnsi="Century"/>
          <w:b/>
          <w:sz w:val="28"/>
          <w:szCs w:val="28"/>
          <w:lang w:val="uk-UA"/>
        </w:rPr>
      </w:pPr>
      <w:r w:rsidRPr="00616926">
        <w:rPr>
          <w:rFonts w:ascii="Century" w:hAnsi="Century"/>
          <w:b/>
          <w:sz w:val="28"/>
          <w:szCs w:val="28"/>
          <w:lang w:val="uk-UA"/>
        </w:rPr>
        <w:t>УКРАЇНА</w:t>
      </w:r>
    </w:p>
    <w:p w14:paraId="7BAF56E1" w14:textId="77777777" w:rsidR="00290041" w:rsidRPr="00616926" w:rsidRDefault="00290041" w:rsidP="00290041">
      <w:pPr>
        <w:pStyle w:val="tc2"/>
        <w:shd w:val="clear" w:color="auto" w:fill="FFFFFF"/>
        <w:spacing w:line="240" w:lineRule="auto"/>
        <w:rPr>
          <w:rFonts w:ascii="Century" w:hAnsi="Century"/>
          <w:b/>
          <w:sz w:val="28"/>
          <w:szCs w:val="28"/>
          <w:lang w:val="uk-UA"/>
        </w:rPr>
      </w:pPr>
      <w:r w:rsidRPr="00616926">
        <w:rPr>
          <w:rFonts w:ascii="Century" w:hAnsi="Century"/>
          <w:b/>
          <w:sz w:val="28"/>
          <w:szCs w:val="28"/>
          <w:lang w:val="uk-UA"/>
        </w:rPr>
        <w:t>ГОРОДОЦЬКА МІСЬКА РАДА</w:t>
      </w:r>
    </w:p>
    <w:p w14:paraId="10A4F3FF" w14:textId="77777777" w:rsidR="00290041" w:rsidRPr="00616926" w:rsidRDefault="00290041" w:rsidP="00290041">
      <w:pPr>
        <w:pStyle w:val="tc2"/>
        <w:shd w:val="clear" w:color="auto" w:fill="FFFFFF"/>
        <w:spacing w:line="240" w:lineRule="auto"/>
        <w:rPr>
          <w:rFonts w:ascii="Century" w:hAnsi="Century"/>
          <w:sz w:val="28"/>
          <w:szCs w:val="28"/>
          <w:lang w:val="uk-UA"/>
        </w:rPr>
      </w:pPr>
      <w:r w:rsidRPr="00616926">
        <w:rPr>
          <w:rFonts w:ascii="Century" w:hAnsi="Century"/>
          <w:sz w:val="28"/>
          <w:szCs w:val="28"/>
          <w:lang w:val="uk-UA"/>
        </w:rPr>
        <w:t>ЛЬВІВСЬКОЇ ОБЛАСТІ</w:t>
      </w:r>
    </w:p>
    <w:p w14:paraId="233133A9" w14:textId="77777777" w:rsidR="00290041" w:rsidRPr="00616926" w:rsidRDefault="00A00DE2" w:rsidP="008B585A">
      <w:pPr>
        <w:pStyle w:val="tc2"/>
        <w:shd w:val="clear" w:color="auto" w:fill="FFFFFF"/>
        <w:spacing w:line="240" w:lineRule="auto"/>
        <w:rPr>
          <w:rFonts w:ascii="Century" w:hAnsi="Century"/>
          <w:b/>
          <w:sz w:val="28"/>
          <w:szCs w:val="28"/>
          <w:lang w:val="uk-UA"/>
        </w:rPr>
      </w:pPr>
      <w:r w:rsidRPr="00616926">
        <w:rPr>
          <w:rFonts w:ascii="Century" w:hAnsi="Century"/>
          <w:b/>
          <w:sz w:val="28"/>
          <w:szCs w:val="28"/>
          <w:lang w:val="uk-UA"/>
        </w:rPr>
        <w:t>51</w:t>
      </w:r>
      <w:r w:rsidR="00B72F7C" w:rsidRPr="00616926">
        <w:rPr>
          <w:rFonts w:ascii="Century" w:hAnsi="Century"/>
          <w:b/>
          <w:sz w:val="28"/>
          <w:szCs w:val="28"/>
          <w:lang w:val="uk-UA"/>
        </w:rPr>
        <w:t xml:space="preserve"> </w:t>
      </w:r>
      <w:r w:rsidR="00C23619" w:rsidRPr="00616926">
        <w:rPr>
          <w:rFonts w:ascii="Century" w:hAnsi="Century"/>
          <w:bCs/>
          <w:sz w:val="28"/>
          <w:szCs w:val="28"/>
          <w:lang w:val="uk-UA"/>
        </w:rPr>
        <w:t>СЕСІЯ ВОСЬ</w:t>
      </w:r>
      <w:r w:rsidR="00290041" w:rsidRPr="00616926">
        <w:rPr>
          <w:rFonts w:ascii="Century" w:hAnsi="Century"/>
          <w:bCs/>
          <w:sz w:val="28"/>
          <w:szCs w:val="28"/>
          <w:lang w:val="uk-UA"/>
        </w:rPr>
        <w:t>МОГО  СКЛИКАННЯ</w:t>
      </w:r>
    </w:p>
    <w:p w14:paraId="3197B2D0" w14:textId="68B489F8" w:rsidR="00290041" w:rsidRPr="00AC413C" w:rsidRDefault="008369DF" w:rsidP="00290041">
      <w:pPr>
        <w:jc w:val="center"/>
        <w:rPr>
          <w:rFonts w:ascii="Century" w:hAnsi="Century"/>
          <w:b/>
          <w:sz w:val="32"/>
          <w:szCs w:val="32"/>
        </w:rPr>
      </w:pPr>
      <w:r w:rsidRPr="00AC413C">
        <w:rPr>
          <w:rFonts w:ascii="Century" w:hAnsi="Century"/>
          <w:b/>
          <w:sz w:val="32"/>
          <w:szCs w:val="32"/>
        </w:rPr>
        <w:t xml:space="preserve">РІШЕННЯ № </w:t>
      </w:r>
      <w:r w:rsidR="00AC413C" w:rsidRPr="00AC413C">
        <w:rPr>
          <w:rFonts w:ascii="Century" w:hAnsi="Century"/>
          <w:b/>
          <w:sz w:val="32"/>
          <w:szCs w:val="32"/>
        </w:rPr>
        <w:t>24/51-7610</w:t>
      </w:r>
    </w:p>
    <w:p w14:paraId="23B395EE" w14:textId="77777777" w:rsidR="00290041" w:rsidRPr="00616926" w:rsidRDefault="00A00DE2" w:rsidP="008B585A">
      <w:pPr>
        <w:rPr>
          <w:rFonts w:ascii="Century" w:hAnsi="Century"/>
          <w:szCs w:val="28"/>
        </w:rPr>
      </w:pPr>
      <w:r w:rsidRPr="00616926">
        <w:rPr>
          <w:rFonts w:ascii="Century" w:hAnsi="Century"/>
          <w:szCs w:val="28"/>
        </w:rPr>
        <w:t xml:space="preserve">22 </w:t>
      </w:r>
      <w:r w:rsidR="00B72F7C" w:rsidRPr="00616926">
        <w:rPr>
          <w:rFonts w:ascii="Century" w:hAnsi="Century"/>
          <w:szCs w:val="28"/>
        </w:rPr>
        <w:t xml:space="preserve">серпня </w:t>
      </w:r>
      <w:r w:rsidR="008B585A" w:rsidRPr="00616926">
        <w:rPr>
          <w:rFonts w:ascii="Century" w:hAnsi="Century"/>
          <w:szCs w:val="28"/>
        </w:rPr>
        <w:t xml:space="preserve"> 2024 року                               </w:t>
      </w:r>
      <w:r w:rsidR="00B72F7C" w:rsidRPr="00616926">
        <w:rPr>
          <w:rFonts w:ascii="Century" w:hAnsi="Century"/>
          <w:szCs w:val="28"/>
        </w:rPr>
        <w:t xml:space="preserve">                              </w:t>
      </w:r>
      <w:r w:rsidR="008B585A" w:rsidRPr="00616926">
        <w:rPr>
          <w:rFonts w:ascii="Century" w:hAnsi="Century"/>
          <w:szCs w:val="28"/>
        </w:rPr>
        <w:t xml:space="preserve">  м.</w:t>
      </w:r>
      <w:r w:rsidR="00C20D53" w:rsidRPr="00616926">
        <w:rPr>
          <w:rFonts w:ascii="Century" w:hAnsi="Century"/>
          <w:szCs w:val="28"/>
        </w:rPr>
        <w:t xml:space="preserve"> </w:t>
      </w:r>
      <w:r w:rsidR="008B585A" w:rsidRPr="00616926">
        <w:rPr>
          <w:rFonts w:ascii="Century" w:hAnsi="Century"/>
          <w:szCs w:val="28"/>
        </w:rPr>
        <w:t>Городок</w:t>
      </w:r>
    </w:p>
    <w:p w14:paraId="3B8B8010" w14:textId="77777777" w:rsidR="0013374F" w:rsidRPr="00616926" w:rsidRDefault="0013374F" w:rsidP="008B585A">
      <w:pPr>
        <w:rPr>
          <w:rFonts w:ascii="Century" w:hAnsi="Century"/>
          <w:szCs w:val="28"/>
        </w:rPr>
      </w:pPr>
    </w:p>
    <w:bookmarkEnd w:id="0"/>
    <w:bookmarkEnd w:id="1"/>
    <w:bookmarkEnd w:id="2"/>
    <w:p w14:paraId="71BCACEB" w14:textId="77777777" w:rsidR="00B72F7C" w:rsidRPr="00616926" w:rsidRDefault="00B72F7C" w:rsidP="00AC413C">
      <w:pPr>
        <w:suppressAutoHyphens/>
        <w:spacing w:line="276" w:lineRule="auto"/>
        <w:ind w:right="4789"/>
        <w:rPr>
          <w:rFonts w:ascii="Century" w:eastAsia="Calibri" w:hAnsi="Century"/>
          <w:color w:val="000000"/>
          <w:szCs w:val="28"/>
          <w:lang w:eastAsia="en-US"/>
        </w:rPr>
      </w:pPr>
      <w:r w:rsidRPr="00616926">
        <w:rPr>
          <w:rFonts w:ascii="Century" w:hAnsi="Century"/>
          <w:b/>
          <w:color w:val="000000"/>
          <w:szCs w:val="28"/>
          <w:lang w:eastAsia="ru-RU"/>
        </w:rPr>
        <w:t>Про  створення осередку для викладання навчального предмета «Захист України»</w:t>
      </w:r>
    </w:p>
    <w:p w14:paraId="6E429BAB" w14:textId="77777777" w:rsidR="00A2137F" w:rsidRPr="00616926" w:rsidRDefault="00A2137F" w:rsidP="00290041">
      <w:pPr>
        <w:pStyle w:val="2"/>
        <w:ind w:firstLine="708"/>
        <w:rPr>
          <w:rFonts w:ascii="Century" w:hAnsi="Century"/>
          <w:b/>
        </w:rPr>
      </w:pPr>
    </w:p>
    <w:p w14:paraId="0C5AE955" w14:textId="77777777" w:rsidR="00B72F7C" w:rsidRPr="00616926" w:rsidRDefault="00A00DE2" w:rsidP="00B72F7C">
      <w:pPr>
        <w:shd w:val="clear" w:color="auto" w:fill="FFFFFF"/>
        <w:tabs>
          <w:tab w:val="left" w:pos="709"/>
          <w:tab w:val="left" w:pos="5813"/>
        </w:tabs>
        <w:suppressAutoHyphens/>
        <w:spacing w:line="276" w:lineRule="auto"/>
        <w:jc w:val="both"/>
        <w:rPr>
          <w:rFonts w:ascii="Century" w:hAnsi="Century"/>
          <w:color w:val="000000"/>
          <w:szCs w:val="28"/>
          <w:lang w:eastAsia="ru-RU"/>
        </w:rPr>
      </w:pPr>
      <w:r w:rsidRPr="00616926">
        <w:rPr>
          <w:rFonts w:ascii="Century" w:hAnsi="Century"/>
          <w:color w:val="000000"/>
          <w:szCs w:val="28"/>
          <w:lang w:eastAsia="ru-RU"/>
        </w:rPr>
        <w:t xml:space="preserve">          </w:t>
      </w:r>
      <w:r w:rsidR="00B72F7C" w:rsidRPr="00616926">
        <w:rPr>
          <w:rFonts w:ascii="Century" w:hAnsi="Century"/>
          <w:color w:val="000000"/>
          <w:szCs w:val="28"/>
          <w:lang w:eastAsia="ru-RU"/>
        </w:rPr>
        <w:t>Керуючись Законом України «Про освіту», «Про повну загальну середню освіту», ст.32 Закону України «Про місцеве самоврядування в Україні», враховуючи Указ Президента України від 18.05.2019   № 286/2019 «Про стратегію національно-патріотичного виховання», Постанови Кабінету Міністрів України «Про деякі питання надання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«Захист України», на виконання наказу Міністерства освіти і науки України від 22.05.2024   № 731 «Про затвердження особливостей використання освітньої субвенції з державного бюджету місцевим бюджетам (за спеціальним фондом державного бюджету) для забезпечення викладання навчального предмета «Захист України», листа Міністерства освіти і науки України від 12.07.2024   № 1/12484-24 «Про створення на функціонування осередків для викладання навчального предмета «Захист України», враховуючи лист гуманітарного управління Городоцької міської ради від 16.08.2024 № 577/01-14 та виховання молоді у дусі поваги до українського війська,  відповідального ставлення до обов’язку захисника України, з метою покращення викладання предмета «Захист України» в умовах «гібридної війни», міська рада</w:t>
      </w:r>
    </w:p>
    <w:p w14:paraId="16B61F3F" w14:textId="77777777" w:rsidR="00BF6120" w:rsidRPr="00616926" w:rsidRDefault="00BF6120" w:rsidP="00616926">
      <w:pPr>
        <w:rPr>
          <w:rFonts w:ascii="Century" w:hAnsi="Century"/>
          <w:b/>
        </w:rPr>
      </w:pPr>
      <w:r w:rsidRPr="00616926">
        <w:rPr>
          <w:rFonts w:ascii="Century" w:hAnsi="Century"/>
          <w:b/>
        </w:rPr>
        <w:t>В</w:t>
      </w:r>
      <w:r w:rsidR="00D75600" w:rsidRPr="00616926">
        <w:rPr>
          <w:rFonts w:ascii="Century" w:hAnsi="Century"/>
          <w:b/>
        </w:rPr>
        <w:t xml:space="preserve"> </w:t>
      </w:r>
      <w:r w:rsidRPr="00616926">
        <w:rPr>
          <w:rFonts w:ascii="Century" w:hAnsi="Century"/>
          <w:b/>
        </w:rPr>
        <w:t>И</w:t>
      </w:r>
      <w:r w:rsidR="00D75600" w:rsidRPr="00616926">
        <w:rPr>
          <w:rFonts w:ascii="Century" w:hAnsi="Century"/>
          <w:b/>
        </w:rPr>
        <w:t xml:space="preserve"> </w:t>
      </w:r>
      <w:r w:rsidRPr="00616926">
        <w:rPr>
          <w:rFonts w:ascii="Century" w:hAnsi="Century"/>
          <w:b/>
        </w:rPr>
        <w:t>Р</w:t>
      </w:r>
      <w:r w:rsidR="00D75600" w:rsidRPr="00616926">
        <w:rPr>
          <w:rFonts w:ascii="Century" w:hAnsi="Century"/>
          <w:b/>
        </w:rPr>
        <w:t xml:space="preserve"> </w:t>
      </w:r>
      <w:r w:rsidRPr="00616926">
        <w:rPr>
          <w:rFonts w:ascii="Century" w:hAnsi="Century"/>
          <w:b/>
        </w:rPr>
        <w:t>І</w:t>
      </w:r>
      <w:r w:rsidR="00D75600" w:rsidRPr="00616926">
        <w:rPr>
          <w:rFonts w:ascii="Century" w:hAnsi="Century"/>
          <w:b/>
        </w:rPr>
        <w:t xml:space="preserve"> </w:t>
      </w:r>
      <w:r w:rsidRPr="00616926">
        <w:rPr>
          <w:rFonts w:ascii="Century" w:hAnsi="Century"/>
          <w:b/>
        </w:rPr>
        <w:t>Ш</w:t>
      </w:r>
      <w:r w:rsidR="00D75600" w:rsidRPr="00616926">
        <w:rPr>
          <w:rFonts w:ascii="Century" w:hAnsi="Century"/>
          <w:b/>
        </w:rPr>
        <w:t xml:space="preserve"> </w:t>
      </w:r>
      <w:r w:rsidRPr="00616926">
        <w:rPr>
          <w:rFonts w:ascii="Century" w:hAnsi="Century"/>
          <w:b/>
        </w:rPr>
        <w:t>И</w:t>
      </w:r>
      <w:r w:rsidR="00D75600" w:rsidRPr="00616926">
        <w:rPr>
          <w:rFonts w:ascii="Century" w:hAnsi="Century"/>
          <w:b/>
        </w:rPr>
        <w:t xml:space="preserve"> </w:t>
      </w:r>
      <w:r w:rsidRPr="00616926">
        <w:rPr>
          <w:rFonts w:ascii="Century" w:hAnsi="Century"/>
          <w:b/>
        </w:rPr>
        <w:t>Л</w:t>
      </w:r>
      <w:r w:rsidR="00D75600" w:rsidRPr="00616926">
        <w:rPr>
          <w:rFonts w:ascii="Century" w:hAnsi="Century"/>
          <w:b/>
        </w:rPr>
        <w:t xml:space="preserve"> </w:t>
      </w:r>
      <w:r w:rsidRPr="00616926">
        <w:rPr>
          <w:rFonts w:ascii="Century" w:hAnsi="Century"/>
          <w:b/>
        </w:rPr>
        <w:t>А:</w:t>
      </w:r>
    </w:p>
    <w:p w14:paraId="63D984A8" w14:textId="77777777" w:rsidR="00B72F7C" w:rsidRPr="00616926" w:rsidRDefault="00B72F7C" w:rsidP="00B72F7C">
      <w:pPr>
        <w:shd w:val="clear" w:color="auto" w:fill="FFFFFF"/>
        <w:suppressAutoHyphens/>
        <w:spacing w:line="276" w:lineRule="auto"/>
        <w:ind w:firstLine="708"/>
        <w:jc w:val="both"/>
        <w:rPr>
          <w:rFonts w:ascii="Century" w:hAnsi="Century"/>
          <w:color w:val="000000"/>
          <w:szCs w:val="28"/>
          <w:lang w:eastAsia="ru-RU"/>
        </w:rPr>
      </w:pPr>
      <w:r w:rsidRPr="00616926">
        <w:rPr>
          <w:rFonts w:ascii="Century" w:hAnsi="Century"/>
          <w:color w:val="000000"/>
          <w:szCs w:val="28"/>
          <w:lang w:eastAsia="ru-RU"/>
        </w:rPr>
        <w:t xml:space="preserve">1.Створити осередок для викладання навчального предмета «Захист України» на базі </w:t>
      </w:r>
      <w:r w:rsidRPr="00616926">
        <w:rPr>
          <w:rFonts w:ascii="Century" w:hAnsi="Century"/>
          <w:szCs w:val="28"/>
          <w:lang w:eastAsia="ru-RU"/>
        </w:rPr>
        <w:t>Городоцького навчально-виховного комплексу  №</w:t>
      </w:r>
      <w:r w:rsidR="00D00AD7" w:rsidRPr="00616926">
        <w:rPr>
          <w:rFonts w:ascii="Century" w:hAnsi="Century"/>
          <w:szCs w:val="28"/>
          <w:lang w:eastAsia="ru-RU"/>
        </w:rPr>
        <w:t xml:space="preserve"> </w:t>
      </w:r>
      <w:r w:rsidRPr="00616926">
        <w:rPr>
          <w:rFonts w:ascii="Century" w:hAnsi="Century"/>
          <w:szCs w:val="28"/>
          <w:lang w:eastAsia="ru-RU"/>
        </w:rPr>
        <w:t xml:space="preserve">2 І-ІІІ ступенів «заклад загальної середньої освіти І </w:t>
      </w:r>
      <w:r w:rsidRPr="00616926">
        <w:rPr>
          <w:rFonts w:ascii="Century" w:hAnsi="Century"/>
          <w:szCs w:val="28"/>
          <w:lang w:eastAsia="ru-RU"/>
        </w:rPr>
        <w:lastRenderedPageBreak/>
        <w:t>ступеня-гімназія» Городоцької міської ради Львівської області з 01.09.2024</w:t>
      </w:r>
      <w:r w:rsidRPr="00616926">
        <w:rPr>
          <w:rFonts w:ascii="Century" w:hAnsi="Century"/>
          <w:color w:val="000000"/>
          <w:szCs w:val="28"/>
          <w:lang w:eastAsia="ru-RU"/>
        </w:rPr>
        <w:t>.</w:t>
      </w:r>
    </w:p>
    <w:p w14:paraId="2AC319E4" w14:textId="77777777" w:rsidR="00B72F7C" w:rsidRPr="00616926" w:rsidRDefault="00B72F7C" w:rsidP="00B72F7C">
      <w:pPr>
        <w:suppressAutoHyphens/>
        <w:spacing w:line="276" w:lineRule="auto"/>
        <w:ind w:firstLine="709"/>
        <w:jc w:val="both"/>
        <w:rPr>
          <w:rFonts w:ascii="Century" w:eastAsia="Calibri" w:hAnsi="Century"/>
          <w:color w:val="000000"/>
          <w:szCs w:val="28"/>
          <w:lang w:eastAsia="ar-SA"/>
        </w:rPr>
      </w:pPr>
      <w:r w:rsidRPr="00616926">
        <w:rPr>
          <w:rFonts w:ascii="Century" w:eastAsia="Calibri" w:hAnsi="Century"/>
          <w:color w:val="000000"/>
          <w:szCs w:val="28"/>
          <w:lang w:eastAsia="en-US"/>
        </w:rPr>
        <w:t xml:space="preserve">2. </w:t>
      </w:r>
      <w:r w:rsidRPr="00616926">
        <w:rPr>
          <w:rFonts w:ascii="Century" w:hAnsi="Century"/>
          <w:color w:val="000000"/>
          <w:szCs w:val="28"/>
          <w:lang w:eastAsia="ru-RU"/>
        </w:rPr>
        <w:t xml:space="preserve">Затвердити Положення про осередок </w:t>
      </w:r>
      <w:r w:rsidRPr="00616926">
        <w:rPr>
          <w:rFonts w:ascii="Century" w:eastAsia="Calibri" w:hAnsi="Century"/>
          <w:color w:val="000000"/>
          <w:szCs w:val="28"/>
          <w:lang w:eastAsia="en-US"/>
        </w:rPr>
        <w:t>для викладання навчального предмета «Захист України»</w:t>
      </w:r>
      <w:r w:rsidR="00324421" w:rsidRPr="00616926">
        <w:rPr>
          <w:rFonts w:ascii="Century" w:eastAsia="Calibri" w:hAnsi="Century"/>
          <w:color w:val="000000"/>
          <w:szCs w:val="28"/>
          <w:lang w:eastAsia="en-US"/>
        </w:rPr>
        <w:t xml:space="preserve"> (додається)</w:t>
      </w:r>
      <w:r w:rsidRPr="00616926">
        <w:rPr>
          <w:rFonts w:ascii="Century" w:eastAsia="Calibri" w:hAnsi="Century"/>
          <w:color w:val="000000"/>
          <w:szCs w:val="28"/>
          <w:lang w:eastAsia="ar-SA"/>
        </w:rPr>
        <w:t>.</w:t>
      </w:r>
    </w:p>
    <w:p w14:paraId="19C51925" w14:textId="77777777" w:rsidR="00B72F7C" w:rsidRPr="00616926" w:rsidRDefault="00B72F7C" w:rsidP="00B72F7C">
      <w:pPr>
        <w:suppressAutoHyphens/>
        <w:spacing w:line="276" w:lineRule="auto"/>
        <w:ind w:firstLine="709"/>
        <w:jc w:val="both"/>
        <w:rPr>
          <w:rFonts w:ascii="Century" w:eastAsia="Calibri" w:hAnsi="Century"/>
          <w:color w:val="000000"/>
          <w:szCs w:val="28"/>
          <w:lang w:eastAsia="en-US"/>
        </w:rPr>
      </w:pPr>
      <w:r w:rsidRPr="00616926">
        <w:rPr>
          <w:rFonts w:ascii="Century" w:eastAsia="Calibri" w:hAnsi="Century"/>
          <w:color w:val="000000"/>
          <w:szCs w:val="28"/>
          <w:lang w:eastAsia="ar-SA"/>
        </w:rPr>
        <w:t>3. Гуманітарному управлінню Городоцької міської ради (І.Яскевич) здійснити організаційно-правові заходи для виконання даного рішення згідно чинного законодавства.</w:t>
      </w:r>
    </w:p>
    <w:p w14:paraId="396267B3" w14:textId="77777777" w:rsidR="00B72F7C" w:rsidRPr="00616926" w:rsidRDefault="00B72F7C" w:rsidP="00B72F7C">
      <w:pPr>
        <w:shd w:val="clear" w:color="auto" w:fill="FFFFFF"/>
        <w:suppressAutoHyphens/>
        <w:spacing w:line="276" w:lineRule="auto"/>
        <w:ind w:firstLine="708"/>
        <w:jc w:val="both"/>
        <w:rPr>
          <w:rFonts w:ascii="Century" w:hAnsi="Century"/>
          <w:color w:val="000000"/>
          <w:szCs w:val="28"/>
          <w:lang w:val="ru-RU" w:eastAsia="ru-RU"/>
        </w:rPr>
      </w:pPr>
      <w:r w:rsidRPr="00616926">
        <w:rPr>
          <w:rFonts w:ascii="Century" w:hAnsi="Century"/>
          <w:color w:val="000000"/>
          <w:szCs w:val="28"/>
          <w:lang w:eastAsia="ru-RU"/>
        </w:rPr>
        <w:t xml:space="preserve">3. </w:t>
      </w:r>
      <w:r w:rsidRPr="00616926">
        <w:rPr>
          <w:rFonts w:ascii="Century" w:hAnsi="Century"/>
          <w:color w:val="000000"/>
          <w:szCs w:val="28"/>
          <w:lang w:val="ru-RU" w:eastAsia="ru-RU"/>
        </w:rPr>
        <w:t>Контроль за виконанням цього рішення покласти на постійну комісію з питань освіти, культури, духовності, молоді та спорту (</w:t>
      </w:r>
      <w:r w:rsidR="00A00DE2" w:rsidRPr="00616926">
        <w:rPr>
          <w:rFonts w:ascii="Century" w:hAnsi="Century"/>
          <w:color w:val="000000"/>
          <w:szCs w:val="28"/>
          <w:lang w:val="ru-RU" w:eastAsia="ru-RU"/>
        </w:rPr>
        <w:t xml:space="preserve">гол. </w:t>
      </w:r>
      <w:r w:rsidRPr="00616926">
        <w:rPr>
          <w:rFonts w:ascii="Century" w:hAnsi="Century"/>
          <w:color w:val="000000"/>
          <w:szCs w:val="28"/>
          <w:lang w:val="ru-RU" w:eastAsia="ru-RU"/>
        </w:rPr>
        <w:t xml:space="preserve">В.Маковецький). </w:t>
      </w:r>
    </w:p>
    <w:p w14:paraId="0F310DE7" w14:textId="77777777" w:rsidR="00BF6120" w:rsidRPr="00616926" w:rsidRDefault="00BF6120" w:rsidP="00290041">
      <w:pPr>
        <w:ind w:firstLine="720"/>
        <w:jc w:val="both"/>
        <w:rPr>
          <w:rFonts w:ascii="Century" w:hAnsi="Century"/>
          <w:szCs w:val="28"/>
          <w:lang w:val="ru-RU"/>
        </w:rPr>
      </w:pPr>
    </w:p>
    <w:p w14:paraId="67EF2285" w14:textId="77777777" w:rsidR="00BF023E" w:rsidRPr="00616926" w:rsidRDefault="00BF023E" w:rsidP="00290041">
      <w:pPr>
        <w:jc w:val="both"/>
        <w:rPr>
          <w:rFonts w:ascii="Century" w:hAnsi="Century"/>
        </w:rPr>
      </w:pPr>
    </w:p>
    <w:p w14:paraId="5C0C2CB8" w14:textId="77777777" w:rsidR="00813110" w:rsidRPr="00616926" w:rsidRDefault="00813110" w:rsidP="00813110">
      <w:pPr>
        <w:jc w:val="both"/>
        <w:rPr>
          <w:rFonts w:ascii="Century" w:hAnsi="Century"/>
        </w:rPr>
      </w:pPr>
      <w:r w:rsidRPr="00616926">
        <w:rPr>
          <w:rFonts w:ascii="Century" w:hAnsi="Century"/>
          <w:b/>
          <w:szCs w:val="28"/>
        </w:rPr>
        <w:t xml:space="preserve">Міський голова         </w:t>
      </w:r>
      <w:r w:rsidR="008B585A" w:rsidRPr="00616926">
        <w:rPr>
          <w:rFonts w:ascii="Century" w:hAnsi="Century"/>
          <w:b/>
          <w:szCs w:val="28"/>
        </w:rPr>
        <w:t xml:space="preserve">                              </w:t>
      </w:r>
      <w:r w:rsidRPr="00616926">
        <w:rPr>
          <w:rFonts w:ascii="Century" w:hAnsi="Century"/>
          <w:b/>
          <w:szCs w:val="28"/>
        </w:rPr>
        <w:t xml:space="preserve">               </w:t>
      </w:r>
      <w:r w:rsidR="00457165" w:rsidRPr="00616926">
        <w:rPr>
          <w:rFonts w:ascii="Century" w:hAnsi="Century"/>
          <w:b/>
          <w:szCs w:val="28"/>
        </w:rPr>
        <w:t>Володимир РЕМЕНЯК</w:t>
      </w:r>
    </w:p>
    <w:p w14:paraId="5A1C77F8" w14:textId="77777777" w:rsidR="00813110" w:rsidRPr="00616926" w:rsidRDefault="00813110" w:rsidP="001545F9">
      <w:pPr>
        <w:ind w:left="5954"/>
        <w:rPr>
          <w:rFonts w:ascii="Century" w:hAnsi="Century"/>
          <w:szCs w:val="20"/>
          <w:lang w:eastAsia="ru-RU"/>
        </w:rPr>
      </w:pPr>
    </w:p>
    <w:p w14:paraId="113338DE" w14:textId="77777777" w:rsidR="00813110" w:rsidRPr="00616926" w:rsidRDefault="00813110" w:rsidP="001545F9">
      <w:pPr>
        <w:ind w:left="5954"/>
        <w:rPr>
          <w:rFonts w:ascii="Century" w:hAnsi="Century"/>
          <w:szCs w:val="20"/>
          <w:lang w:eastAsia="ru-RU"/>
        </w:rPr>
      </w:pPr>
    </w:p>
    <w:p w14:paraId="751952F8" w14:textId="77777777" w:rsidR="00813110" w:rsidRPr="00616926" w:rsidRDefault="00813110" w:rsidP="001545F9">
      <w:pPr>
        <w:ind w:left="5954"/>
        <w:rPr>
          <w:rFonts w:ascii="Century" w:hAnsi="Century"/>
          <w:szCs w:val="20"/>
          <w:lang w:eastAsia="ru-RU"/>
        </w:rPr>
      </w:pPr>
    </w:p>
    <w:p w14:paraId="6790E861" w14:textId="77777777" w:rsidR="005079B1" w:rsidRPr="00616926" w:rsidRDefault="005079B1" w:rsidP="00E56F8D">
      <w:pPr>
        <w:rPr>
          <w:rFonts w:ascii="Century" w:hAnsi="Century"/>
          <w:szCs w:val="20"/>
          <w:lang w:eastAsia="ru-RU"/>
        </w:rPr>
      </w:pPr>
    </w:p>
    <w:p w14:paraId="3D2FCDD8" w14:textId="77777777" w:rsidR="00E25064" w:rsidRPr="00616926" w:rsidRDefault="00E25064" w:rsidP="00E56F8D">
      <w:pPr>
        <w:rPr>
          <w:rFonts w:ascii="Century" w:hAnsi="Century"/>
          <w:szCs w:val="20"/>
          <w:lang w:eastAsia="ru-RU"/>
        </w:rPr>
      </w:pPr>
    </w:p>
    <w:p w14:paraId="6DF8B3EE" w14:textId="77777777" w:rsidR="00E25064" w:rsidRPr="00616926" w:rsidRDefault="00E25064" w:rsidP="00E56F8D">
      <w:pPr>
        <w:rPr>
          <w:rFonts w:ascii="Century" w:hAnsi="Century"/>
          <w:szCs w:val="20"/>
          <w:lang w:eastAsia="ru-RU"/>
        </w:rPr>
      </w:pPr>
    </w:p>
    <w:p w14:paraId="791B90D7" w14:textId="77777777" w:rsidR="00E25064" w:rsidRPr="00616926" w:rsidRDefault="00E25064" w:rsidP="00E56F8D">
      <w:pPr>
        <w:rPr>
          <w:rFonts w:ascii="Century" w:hAnsi="Century"/>
          <w:szCs w:val="20"/>
          <w:lang w:eastAsia="ru-RU"/>
        </w:rPr>
      </w:pPr>
    </w:p>
    <w:p w14:paraId="31909127" w14:textId="77777777" w:rsidR="00E25064" w:rsidRPr="00616926" w:rsidRDefault="00E25064" w:rsidP="00E56F8D">
      <w:pPr>
        <w:rPr>
          <w:rFonts w:ascii="Century" w:hAnsi="Century"/>
          <w:szCs w:val="20"/>
          <w:lang w:eastAsia="ru-RU"/>
        </w:rPr>
      </w:pPr>
    </w:p>
    <w:p w14:paraId="121D4130" w14:textId="77777777" w:rsidR="00E25064" w:rsidRPr="00616926" w:rsidRDefault="00E25064" w:rsidP="00E56F8D">
      <w:pPr>
        <w:rPr>
          <w:rFonts w:ascii="Century" w:hAnsi="Century"/>
          <w:szCs w:val="20"/>
          <w:lang w:eastAsia="ru-RU"/>
        </w:rPr>
      </w:pPr>
    </w:p>
    <w:p w14:paraId="075A94E0" w14:textId="77777777" w:rsidR="00E25064" w:rsidRPr="00616926" w:rsidRDefault="00E25064" w:rsidP="00E56F8D">
      <w:pPr>
        <w:rPr>
          <w:rFonts w:ascii="Century" w:hAnsi="Century"/>
          <w:szCs w:val="20"/>
          <w:lang w:eastAsia="ru-RU"/>
        </w:rPr>
      </w:pPr>
    </w:p>
    <w:p w14:paraId="390DFEF6" w14:textId="77777777" w:rsidR="00E25064" w:rsidRPr="00616926" w:rsidRDefault="00E25064" w:rsidP="00E56F8D">
      <w:pPr>
        <w:rPr>
          <w:rFonts w:ascii="Century" w:hAnsi="Century"/>
          <w:szCs w:val="20"/>
          <w:lang w:eastAsia="ru-RU"/>
        </w:rPr>
      </w:pPr>
    </w:p>
    <w:p w14:paraId="68FAF5F0" w14:textId="77777777" w:rsidR="00E25064" w:rsidRPr="00616926" w:rsidRDefault="00E25064" w:rsidP="00E56F8D">
      <w:pPr>
        <w:rPr>
          <w:rFonts w:ascii="Century" w:hAnsi="Century"/>
          <w:szCs w:val="20"/>
          <w:lang w:eastAsia="ru-RU"/>
        </w:rPr>
      </w:pPr>
    </w:p>
    <w:p w14:paraId="7EB9D878" w14:textId="77777777" w:rsidR="00E25064" w:rsidRPr="00616926" w:rsidRDefault="00E25064" w:rsidP="00E56F8D">
      <w:pPr>
        <w:rPr>
          <w:rFonts w:ascii="Century" w:hAnsi="Century"/>
          <w:szCs w:val="20"/>
          <w:lang w:eastAsia="ru-RU"/>
        </w:rPr>
      </w:pPr>
    </w:p>
    <w:p w14:paraId="3AB25D18" w14:textId="77777777" w:rsidR="00E25064" w:rsidRPr="00616926" w:rsidRDefault="00E25064" w:rsidP="00E56F8D">
      <w:pPr>
        <w:rPr>
          <w:rFonts w:ascii="Century" w:hAnsi="Century"/>
          <w:szCs w:val="20"/>
          <w:lang w:eastAsia="ru-RU"/>
        </w:rPr>
      </w:pPr>
    </w:p>
    <w:p w14:paraId="67AA31F7" w14:textId="77777777" w:rsidR="00E25064" w:rsidRPr="00616926" w:rsidRDefault="00E25064" w:rsidP="00E56F8D">
      <w:pPr>
        <w:rPr>
          <w:rFonts w:ascii="Century" w:hAnsi="Century"/>
          <w:szCs w:val="20"/>
          <w:lang w:eastAsia="ru-RU"/>
        </w:rPr>
      </w:pPr>
    </w:p>
    <w:p w14:paraId="074BBF2E" w14:textId="77777777" w:rsidR="00E25064" w:rsidRPr="00616926" w:rsidRDefault="00E25064" w:rsidP="00E56F8D">
      <w:pPr>
        <w:rPr>
          <w:rFonts w:ascii="Century" w:hAnsi="Century"/>
          <w:szCs w:val="20"/>
          <w:lang w:eastAsia="ru-RU"/>
        </w:rPr>
      </w:pPr>
    </w:p>
    <w:p w14:paraId="7FF1F125" w14:textId="77777777" w:rsidR="00E25064" w:rsidRPr="00616926" w:rsidRDefault="00E25064" w:rsidP="00E56F8D">
      <w:pPr>
        <w:rPr>
          <w:rFonts w:ascii="Century" w:hAnsi="Century"/>
          <w:szCs w:val="20"/>
          <w:lang w:eastAsia="ru-RU"/>
        </w:rPr>
      </w:pPr>
    </w:p>
    <w:p w14:paraId="7FBD036F" w14:textId="77777777" w:rsidR="00E25064" w:rsidRPr="00616926" w:rsidRDefault="00E25064" w:rsidP="00E56F8D">
      <w:pPr>
        <w:rPr>
          <w:rFonts w:ascii="Century" w:hAnsi="Century"/>
          <w:szCs w:val="20"/>
          <w:lang w:eastAsia="ru-RU"/>
        </w:rPr>
      </w:pPr>
    </w:p>
    <w:p w14:paraId="1139C837" w14:textId="77777777" w:rsidR="00E25064" w:rsidRPr="00616926" w:rsidRDefault="00E25064" w:rsidP="00E56F8D">
      <w:pPr>
        <w:rPr>
          <w:rFonts w:ascii="Century" w:hAnsi="Century"/>
          <w:szCs w:val="20"/>
          <w:lang w:eastAsia="ru-RU"/>
        </w:rPr>
      </w:pPr>
    </w:p>
    <w:p w14:paraId="70C2A870" w14:textId="77777777" w:rsidR="00E25064" w:rsidRPr="00616926" w:rsidRDefault="00E25064" w:rsidP="00E56F8D">
      <w:pPr>
        <w:rPr>
          <w:rFonts w:ascii="Century" w:hAnsi="Century"/>
          <w:szCs w:val="20"/>
          <w:lang w:eastAsia="ru-RU"/>
        </w:rPr>
      </w:pPr>
    </w:p>
    <w:p w14:paraId="76C4D54F" w14:textId="77777777" w:rsidR="00E25064" w:rsidRPr="00616926" w:rsidRDefault="00E25064" w:rsidP="00E56F8D">
      <w:pPr>
        <w:rPr>
          <w:rFonts w:ascii="Century" w:hAnsi="Century"/>
          <w:szCs w:val="20"/>
          <w:lang w:eastAsia="ru-RU"/>
        </w:rPr>
      </w:pPr>
    </w:p>
    <w:p w14:paraId="78382504" w14:textId="77777777" w:rsidR="00E25064" w:rsidRPr="00616926" w:rsidRDefault="00E25064" w:rsidP="00E56F8D">
      <w:pPr>
        <w:rPr>
          <w:rFonts w:ascii="Century" w:hAnsi="Century"/>
          <w:szCs w:val="20"/>
          <w:lang w:eastAsia="ru-RU"/>
        </w:rPr>
      </w:pPr>
    </w:p>
    <w:p w14:paraId="1CF10B42" w14:textId="77777777" w:rsidR="00E25064" w:rsidRPr="00616926" w:rsidRDefault="00E25064" w:rsidP="00E56F8D">
      <w:pPr>
        <w:rPr>
          <w:rFonts w:ascii="Century" w:hAnsi="Century"/>
          <w:szCs w:val="20"/>
          <w:lang w:eastAsia="ru-RU"/>
        </w:rPr>
      </w:pPr>
    </w:p>
    <w:p w14:paraId="66499FBE" w14:textId="77777777" w:rsidR="0013374F" w:rsidRPr="00616926" w:rsidRDefault="0013374F" w:rsidP="00E56F8D">
      <w:pPr>
        <w:rPr>
          <w:rFonts w:ascii="Century" w:hAnsi="Century"/>
          <w:szCs w:val="20"/>
          <w:lang w:eastAsia="ru-RU"/>
        </w:rPr>
      </w:pPr>
    </w:p>
    <w:tbl>
      <w:tblPr>
        <w:tblW w:w="0" w:type="auto"/>
        <w:tblLook w:val="04A0" w:firstRow="1" w:lastRow="0" w:firstColumn="1" w:lastColumn="0" w:noHBand="0" w:noVBand="1"/>
      </w:tblPr>
      <w:tblGrid>
        <w:gridCol w:w="4783"/>
        <w:gridCol w:w="4855"/>
      </w:tblGrid>
      <w:tr w:rsidR="00E25064" w:rsidRPr="00616926" w14:paraId="1CFF1364" w14:textId="77777777" w:rsidTr="00F9520A">
        <w:tc>
          <w:tcPr>
            <w:tcW w:w="4927" w:type="dxa"/>
            <w:shd w:val="clear" w:color="auto" w:fill="auto"/>
          </w:tcPr>
          <w:p w14:paraId="318221C7" w14:textId="77777777" w:rsidR="00E25064" w:rsidRPr="00616926" w:rsidRDefault="00E25064" w:rsidP="00F9520A">
            <w:pPr>
              <w:spacing w:line="240" w:lineRule="auto"/>
              <w:jc w:val="center"/>
              <w:rPr>
                <w:rFonts w:ascii="Century" w:eastAsia="Calibri" w:hAnsi="Century"/>
                <w:color w:val="000000"/>
                <w:sz w:val="27"/>
                <w:szCs w:val="27"/>
              </w:rPr>
            </w:pPr>
          </w:p>
        </w:tc>
        <w:tc>
          <w:tcPr>
            <w:tcW w:w="4928" w:type="dxa"/>
            <w:shd w:val="clear" w:color="auto" w:fill="auto"/>
          </w:tcPr>
          <w:p w14:paraId="68569C64" w14:textId="77777777" w:rsidR="00E25064" w:rsidRPr="00616926" w:rsidRDefault="00E25064" w:rsidP="00F9520A">
            <w:pPr>
              <w:spacing w:line="240" w:lineRule="auto"/>
              <w:rPr>
                <w:rFonts w:ascii="Century" w:eastAsia="Calibri" w:hAnsi="Century"/>
                <w:b/>
                <w:color w:val="000000"/>
                <w:szCs w:val="28"/>
              </w:rPr>
            </w:pPr>
            <w:r w:rsidRPr="00616926">
              <w:rPr>
                <w:rFonts w:ascii="Century" w:eastAsia="Calibri" w:hAnsi="Century"/>
                <w:b/>
                <w:color w:val="000000"/>
                <w:szCs w:val="28"/>
              </w:rPr>
              <w:t>ЗАТВЕРДЖЕНО</w:t>
            </w:r>
          </w:p>
          <w:p w14:paraId="5DBAA502" w14:textId="77777777" w:rsidR="00E25064" w:rsidRPr="00616926" w:rsidRDefault="00E25064" w:rsidP="00F9520A">
            <w:pPr>
              <w:spacing w:line="240" w:lineRule="auto"/>
              <w:rPr>
                <w:rFonts w:ascii="Century" w:eastAsia="Calibri" w:hAnsi="Century"/>
                <w:color w:val="000000"/>
                <w:szCs w:val="28"/>
              </w:rPr>
            </w:pPr>
            <w:r w:rsidRPr="00616926">
              <w:rPr>
                <w:rFonts w:ascii="Century" w:eastAsia="Calibri" w:hAnsi="Century"/>
                <w:color w:val="000000"/>
                <w:szCs w:val="28"/>
              </w:rPr>
              <w:t xml:space="preserve">рішенням Городоцької міської ради </w:t>
            </w:r>
          </w:p>
          <w:p w14:paraId="5C592128" w14:textId="6D36C161" w:rsidR="00E25064" w:rsidRPr="00616926" w:rsidRDefault="00E25064" w:rsidP="00F9520A">
            <w:pPr>
              <w:spacing w:line="240" w:lineRule="auto"/>
              <w:rPr>
                <w:rFonts w:ascii="Century" w:eastAsia="Calibri" w:hAnsi="Century"/>
                <w:color w:val="000000"/>
                <w:szCs w:val="28"/>
              </w:rPr>
            </w:pPr>
            <w:r w:rsidRPr="00616926">
              <w:rPr>
                <w:rFonts w:ascii="Century" w:eastAsia="Calibri" w:hAnsi="Century"/>
                <w:color w:val="000000"/>
                <w:szCs w:val="28"/>
              </w:rPr>
              <w:t xml:space="preserve">22.08.2024 </w:t>
            </w:r>
            <w:r w:rsidR="00AC413C">
              <w:rPr>
                <w:rFonts w:ascii="Century" w:eastAsia="Calibri" w:hAnsi="Century"/>
                <w:color w:val="000000"/>
                <w:szCs w:val="28"/>
              </w:rPr>
              <w:t>№24/51-7610</w:t>
            </w:r>
          </w:p>
          <w:p w14:paraId="6259D6CB" w14:textId="77777777" w:rsidR="00E25064" w:rsidRPr="00616926" w:rsidRDefault="00E25064" w:rsidP="00F9520A">
            <w:pPr>
              <w:spacing w:line="240" w:lineRule="auto"/>
              <w:rPr>
                <w:rFonts w:ascii="Century" w:eastAsia="Calibri" w:hAnsi="Century"/>
                <w:color w:val="000000"/>
                <w:sz w:val="27"/>
                <w:szCs w:val="27"/>
              </w:rPr>
            </w:pPr>
          </w:p>
          <w:p w14:paraId="2B920CBA" w14:textId="77777777" w:rsidR="00E25064" w:rsidRPr="00616926" w:rsidRDefault="00E25064" w:rsidP="00F9520A">
            <w:pPr>
              <w:spacing w:line="240" w:lineRule="auto"/>
              <w:rPr>
                <w:rFonts w:ascii="Century" w:eastAsia="Calibri" w:hAnsi="Century"/>
                <w:color w:val="000000"/>
                <w:sz w:val="27"/>
                <w:szCs w:val="27"/>
              </w:rPr>
            </w:pPr>
          </w:p>
        </w:tc>
      </w:tr>
    </w:tbl>
    <w:p w14:paraId="00979250" w14:textId="77777777" w:rsidR="00E25064" w:rsidRPr="00616926" w:rsidRDefault="00E25064" w:rsidP="00E25064">
      <w:pPr>
        <w:spacing w:line="240" w:lineRule="auto"/>
        <w:jc w:val="center"/>
        <w:rPr>
          <w:rFonts w:ascii="Century" w:hAnsi="Century"/>
          <w:color w:val="000000"/>
          <w:sz w:val="27"/>
          <w:szCs w:val="27"/>
        </w:rPr>
      </w:pPr>
    </w:p>
    <w:p w14:paraId="51D4B644" w14:textId="77777777" w:rsidR="00E25064" w:rsidRPr="00616926" w:rsidRDefault="00E25064" w:rsidP="00E25064">
      <w:pPr>
        <w:spacing w:line="240" w:lineRule="auto"/>
        <w:jc w:val="center"/>
        <w:rPr>
          <w:rFonts w:ascii="Century" w:hAnsi="Century"/>
          <w:b/>
          <w:color w:val="000000"/>
          <w:szCs w:val="28"/>
        </w:rPr>
      </w:pPr>
      <w:r w:rsidRPr="00616926">
        <w:rPr>
          <w:rFonts w:ascii="Century" w:hAnsi="Century"/>
          <w:color w:val="000000"/>
          <w:sz w:val="27"/>
          <w:szCs w:val="27"/>
        </w:rPr>
        <w:br/>
      </w:r>
      <w:r w:rsidRPr="00616926">
        <w:rPr>
          <w:rFonts w:ascii="Century" w:hAnsi="Century"/>
          <w:b/>
          <w:color w:val="000000"/>
          <w:szCs w:val="28"/>
        </w:rPr>
        <w:t>ПОЛОЖЕННЯ</w:t>
      </w:r>
      <w:r w:rsidRPr="00616926">
        <w:rPr>
          <w:rFonts w:ascii="Century" w:hAnsi="Century"/>
          <w:b/>
          <w:color w:val="000000"/>
          <w:szCs w:val="28"/>
        </w:rPr>
        <w:br/>
        <w:t>про Осередок для викладання навчального предмета «Захист України»</w:t>
      </w:r>
      <w:r w:rsidRPr="00616926">
        <w:rPr>
          <w:rFonts w:ascii="Century" w:hAnsi="Century"/>
          <w:b/>
          <w:color w:val="000000"/>
          <w:szCs w:val="28"/>
        </w:rPr>
        <w:br/>
        <w:t>закладу загальної середньої освіти Городоцької міської</w:t>
      </w:r>
      <w:r w:rsidRPr="00616926">
        <w:rPr>
          <w:rFonts w:ascii="Century" w:hAnsi="Century"/>
          <w:b/>
          <w:color w:val="000000"/>
          <w:szCs w:val="28"/>
        </w:rPr>
        <w:br/>
        <w:t>територіальної громади</w:t>
      </w:r>
    </w:p>
    <w:p w14:paraId="6861392D" w14:textId="77777777" w:rsidR="00E25064" w:rsidRPr="00616926" w:rsidRDefault="00E25064" w:rsidP="00E25064">
      <w:pPr>
        <w:spacing w:line="240" w:lineRule="auto"/>
        <w:rPr>
          <w:rFonts w:ascii="Century" w:hAnsi="Century"/>
          <w:szCs w:val="28"/>
        </w:rPr>
      </w:pPr>
    </w:p>
    <w:p w14:paraId="74DB5CEB"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rPr>
        <w:t>1. Загальні положення</w:t>
      </w:r>
    </w:p>
    <w:p w14:paraId="1E88A0F4"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rPr>
        <w:t>1.1. О</w:t>
      </w:r>
      <w:r w:rsidRPr="00616926">
        <w:rPr>
          <w:rFonts w:ascii="Century" w:hAnsi="Century"/>
          <w:color w:val="000000"/>
          <w:szCs w:val="28"/>
        </w:rPr>
        <w:t>середок для викладання навчального предмета «Захист України»</w:t>
      </w:r>
      <w:r w:rsidRPr="00616926">
        <w:rPr>
          <w:rFonts w:ascii="Century" w:hAnsi="Century"/>
          <w:color w:val="000000"/>
          <w:szCs w:val="28"/>
          <w:shd w:val="clear" w:color="auto" w:fill="FFFFFF"/>
        </w:rPr>
        <w:t xml:space="preserve"> (надалі – Осередок) є структурним підрозділом закладу загальної середньої освіти Городоцької міської територіальної громади (надалі – Заклад) і створений з метою забезпечення діяльності, передбаченої статутом Закладу, для виховання  молоді у дусі поваги до українського війська, відповідального ставлення громадян до обов’язку захисника України, формування у юнацтва патріотичної свідомості та національної гідності.</w:t>
      </w:r>
    </w:p>
    <w:p w14:paraId="7A937499"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1.2. Осередок працює відповідно до Законів України “Про освіту“, “Про повну загальну середню освіту“, “Про позашкільну освіту“, Указу Президента України від 18.05.2019 № 286/2019 “Про Стратегію національно-патріотичного виховання“, статуту закладу освіти, цього Положення.</w:t>
      </w:r>
    </w:p>
    <w:p w14:paraId="05ED081F"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 Головними завданнями осередку є:</w:t>
      </w:r>
    </w:p>
    <w:p w14:paraId="715D4E86"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1.3.1. Реалізація державної політики у сфері національно-патріотичного виховання дітей.</w:t>
      </w:r>
    </w:p>
    <w:p w14:paraId="239A4C8A"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1.3.2. Формування в учнів  високої патріотичної свідомості, почуття вірності, любові до Батьківщини, готовності до виконання громадянського і конституційного обов’язку із захисту національних інтересів, територіальної цілісності й суверенітету, незалежності України.</w:t>
      </w:r>
    </w:p>
    <w:p w14:paraId="7177064C"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1.3.3. Виховання в учнів  поваги до Конституції України, до її законів і до державної символіки (Герба, Прапора, Гімну України).</w:t>
      </w:r>
    </w:p>
    <w:p w14:paraId="7E398C57"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1.3.4. Виховання поваги до прав людини і до верховенства права.</w:t>
      </w:r>
    </w:p>
    <w:p w14:paraId="00C9D3D4"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1.3.5. Формування в учнів  активної громадянської та державницької позиції, почуття власної і національної гідності.</w:t>
      </w:r>
    </w:p>
    <w:p w14:paraId="59D026FC"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lastRenderedPageBreak/>
        <w:t>1.3.6. Утвердження національних цінностей, поваги до народних традицій, культурного та історичного минулого України.</w:t>
      </w:r>
    </w:p>
    <w:p w14:paraId="21746984"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1.3.7. Сприяння усвідомленню учнями  взаємозв’язку між індивідуальною свободою, правами та їхньою патріотичною відповідальністю.</w:t>
      </w:r>
    </w:p>
    <w:p w14:paraId="0A00B556"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1.3.8. Формування у молодого покоління готовності до захисту України; розвиток в учнів  бажання здобувати військові професії, проходити службу у Збройних Силах України.</w:t>
      </w:r>
    </w:p>
    <w:p w14:paraId="5839698D"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1.3.9. Підвищення престижу військової служби, формування шанобливого ставлення до захисників України.</w:t>
      </w:r>
    </w:p>
    <w:p w14:paraId="2D9320BD"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1.3.10. Спонукання учнів  до участі у волонтерській діяльності.</w:t>
      </w:r>
    </w:p>
    <w:p w14:paraId="005BB653"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1.3.11. Розвиток конструкторських здібностей.</w:t>
      </w:r>
    </w:p>
    <w:p w14:paraId="596E4273"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1.3.12. Проєктування моделей літальних апаратів різного функціонального призначення.</w:t>
      </w:r>
      <w:r w:rsidRPr="00616926">
        <w:rPr>
          <w:rFonts w:ascii="Century" w:hAnsi="Century"/>
          <w:color w:val="000000"/>
          <w:szCs w:val="28"/>
        </w:rPr>
        <w:br/>
      </w:r>
      <w:r w:rsidRPr="00616926">
        <w:rPr>
          <w:rFonts w:ascii="Century" w:hAnsi="Century"/>
          <w:color w:val="000000"/>
          <w:szCs w:val="28"/>
          <w:shd w:val="clear" w:color="auto" w:fill="FFFFFF"/>
        </w:rPr>
        <w:t>1.3.13. Формування стійкого інтересу до технічної творчості.</w:t>
      </w:r>
    </w:p>
    <w:p w14:paraId="75F82DBC"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1.3.14. Формування умінь і навичок роботи з різними інструментами та обладнанням.</w:t>
      </w:r>
      <w:r w:rsidRPr="00616926">
        <w:rPr>
          <w:rFonts w:ascii="Century" w:hAnsi="Century"/>
          <w:color w:val="000000"/>
          <w:szCs w:val="28"/>
        </w:rPr>
        <w:br/>
      </w:r>
      <w:r w:rsidRPr="00616926">
        <w:rPr>
          <w:rFonts w:ascii="Century" w:hAnsi="Century"/>
          <w:color w:val="000000"/>
          <w:szCs w:val="28"/>
          <w:shd w:val="clear" w:color="auto" w:fill="FFFFFF"/>
        </w:rPr>
        <w:t>1.3.15. Навчання 3D-друку та моделюванню.</w:t>
      </w:r>
    </w:p>
    <w:p w14:paraId="4CFF8C78"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1.4. Осередок має право:</w:t>
      </w:r>
    </w:p>
    <w:p w14:paraId="02BCA526"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1.4.1. Розробляти та впроваджувати авторські та адаптовані (модифіковані) навчальні програми з урахуванням державних стандартів.</w:t>
      </w:r>
    </w:p>
    <w:p w14:paraId="1A185635"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1.4.2. Проводити освітню, методичну, організаційну роботу відповідно до освітніх та навчальних програм.</w:t>
      </w:r>
    </w:p>
    <w:p w14:paraId="32AFF9F6"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1.5. Осередок  бере участь у розробці та реалізації програм та проєктів закладу.</w:t>
      </w:r>
    </w:p>
    <w:p w14:paraId="24152085" w14:textId="77777777" w:rsidR="00E25064" w:rsidRPr="00616926" w:rsidRDefault="00E25064" w:rsidP="00E25064">
      <w:pPr>
        <w:spacing w:line="240" w:lineRule="auto"/>
        <w:jc w:val="both"/>
        <w:rPr>
          <w:rFonts w:ascii="Century" w:hAnsi="Century"/>
          <w:szCs w:val="28"/>
        </w:rPr>
      </w:pPr>
    </w:p>
    <w:p w14:paraId="598D5319"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rPr>
        <w:t>2. Структура Осередку</w:t>
      </w:r>
    </w:p>
    <w:p w14:paraId="1DB9DC8C"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rPr>
        <w:t>2.1. Структура Осередку розробляється його безпосереднім керівником у межах затверджених видатків на оплату праці відповідно до чинного законодавства і затверджується структурним підрозділом органу місцевого самоврядування, у сфері управління якого перебуває Осередок; формується відповідно до організації освітнього процесу у закладах освіти та освітніх потреб здобувачів освіти.</w:t>
      </w:r>
      <w:r w:rsidRPr="00616926">
        <w:rPr>
          <w:rFonts w:ascii="Century" w:hAnsi="Century"/>
          <w:color w:val="000000"/>
          <w:szCs w:val="28"/>
        </w:rPr>
        <w:br/>
      </w:r>
      <w:r w:rsidRPr="00616926">
        <w:rPr>
          <w:rFonts w:ascii="Century" w:hAnsi="Century"/>
          <w:color w:val="000000"/>
          <w:szCs w:val="28"/>
          <w:shd w:val="clear" w:color="auto" w:fill="FFFFFF"/>
        </w:rPr>
        <w:t>2.2. У Осередку працюють фахівці з таких напрямків:</w:t>
      </w:r>
    </w:p>
    <w:p w14:paraId="7E4EA100"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2.2.1. Основи цивільного захисту.</w:t>
      </w:r>
    </w:p>
    <w:p w14:paraId="29837B68"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2.2.2. Кульова стрільба (навчання зі стрільби).</w:t>
      </w:r>
    </w:p>
    <w:p w14:paraId="342208BE"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2.2.3. Тактична підготовка.</w:t>
      </w:r>
    </w:p>
    <w:p w14:paraId="18B63133" w14:textId="77777777" w:rsidR="00E25064" w:rsidRPr="00616926" w:rsidRDefault="00E25064" w:rsidP="00E25064">
      <w:pPr>
        <w:spacing w:line="240" w:lineRule="auto"/>
        <w:jc w:val="both"/>
        <w:rPr>
          <w:rFonts w:ascii="Century" w:hAnsi="Century"/>
          <w:szCs w:val="28"/>
        </w:rPr>
      </w:pPr>
      <w:r w:rsidRPr="00616926">
        <w:rPr>
          <w:rFonts w:ascii="Century" w:hAnsi="Century"/>
          <w:color w:val="000000"/>
          <w:szCs w:val="28"/>
          <w:shd w:val="clear" w:color="auto" w:fill="FFFFFF"/>
        </w:rPr>
        <w:t>2.2.4. Домедична допомога.</w:t>
      </w:r>
    </w:p>
    <w:p w14:paraId="208A32A4" w14:textId="77777777" w:rsidR="00E25064" w:rsidRPr="00616926" w:rsidRDefault="00E25064" w:rsidP="00E25064">
      <w:pPr>
        <w:shd w:val="clear" w:color="auto" w:fill="FFFFFF"/>
        <w:spacing w:line="240" w:lineRule="auto"/>
        <w:jc w:val="center"/>
        <w:rPr>
          <w:rFonts w:ascii="Century" w:hAnsi="Century"/>
          <w:b/>
          <w:bCs/>
          <w:color w:val="000000"/>
          <w:szCs w:val="28"/>
        </w:rPr>
      </w:pPr>
    </w:p>
    <w:p w14:paraId="70C5917F"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rPr>
        <w:t>3. Компетенція Осередку</w:t>
      </w:r>
    </w:p>
    <w:p w14:paraId="666B9FC2"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lastRenderedPageBreak/>
        <w:br/>
      </w:r>
      <w:r w:rsidRPr="00616926">
        <w:rPr>
          <w:rFonts w:ascii="Century" w:hAnsi="Century"/>
          <w:color w:val="000000"/>
          <w:szCs w:val="28"/>
          <w:shd w:val="clear" w:color="auto" w:fill="FFFFFF"/>
        </w:rPr>
        <w:t>3.1. Осередок  здійснює аналіз та моніторинг врахування пропозицій та зауважень громадськості щодо реалізації завдань патріотичного виховання.</w:t>
      </w:r>
      <w:r w:rsidRPr="00616926">
        <w:rPr>
          <w:rFonts w:ascii="Century" w:hAnsi="Century"/>
          <w:color w:val="000000"/>
          <w:szCs w:val="28"/>
        </w:rPr>
        <w:br/>
      </w:r>
      <w:r w:rsidRPr="00616926">
        <w:rPr>
          <w:rFonts w:ascii="Century" w:hAnsi="Century"/>
          <w:color w:val="000000"/>
          <w:szCs w:val="28"/>
          <w:shd w:val="clear" w:color="auto" w:fill="FFFFFF"/>
        </w:rPr>
        <w:t>3.2. Осередок взаємодіє з громадськими організаціями, закладами загальної середньої освіти,   з метою збору, узагальнення, обговорення та використання кращих напрацювань у сфері  патріотичного виховання   молоді у громаді.</w:t>
      </w:r>
      <w:r w:rsidRPr="00616926">
        <w:rPr>
          <w:rFonts w:ascii="Century" w:hAnsi="Century"/>
          <w:color w:val="000000"/>
          <w:szCs w:val="28"/>
        </w:rPr>
        <w:br/>
      </w:r>
      <w:r w:rsidRPr="00616926">
        <w:rPr>
          <w:rFonts w:ascii="Century" w:hAnsi="Century"/>
          <w:color w:val="000000"/>
          <w:szCs w:val="28"/>
          <w:shd w:val="clear" w:color="auto" w:fill="FFFFFF"/>
        </w:rPr>
        <w:t>3.3. Осередок  проводить освітню, виховну, інформаційну, організаційно-масову та навчально-тренувальну роботу.</w:t>
      </w:r>
    </w:p>
    <w:p w14:paraId="49DCC199"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3.4. Осередок  працює за річним планом роботи.</w:t>
      </w:r>
    </w:p>
    <w:p w14:paraId="34FBE88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3.5. Навчальні програми можуть бути однопрофільними, комплексними і такими, що передбачають  навчання учнів  у групах.</w:t>
      </w:r>
    </w:p>
    <w:p w14:paraId="3F14EDC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3.6. Експериментальні навчальні плани складаються працівниками Осередку  з урахуванням Типового навчального плану. Запровадження експериментальних навчальних планів, освітніх програм педагогічних інновацій і технологій здійснюється у встановленому законодавством порядку.</w:t>
      </w:r>
    </w:p>
    <w:p w14:paraId="20F361A9"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3.7.</w:t>
      </w:r>
      <w:r w:rsidRPr="00616926">
        <w:rPr>
          <w:rFonts w:ascii="Century" w:hAnsi="Century"/>
          <w:i/>
          <w:iCs/>
          <w:color w:val="000000"/>
          <w:szCs w:val="28"/>
          <w:shd w:val="clear" w:color="auto" w:fill="FFFFFF"/>
        </w:rPr>
        <w:t> </w:t>
      </w:r>
      <w:r w:rsidRPr="00616926">
        <w:rPr>
          <w:rFonts w:ascii="Century" w:hAnsi="Century"/>
          <w:color w:val="000000"/>
          <w:szCs w:val="28"/>
          <w:shd w:val="clear" w:color="auto" w:fill="FFFFFF"/>
        </w:rPr>
        <w:t>Осередок вирішує інші питання у межах наданих повноважень.</w:t>
      </w:r>
    </w:p>
    <w:p w14:paraId="33F64CDD" w14:textId="77777777" w:rsidR="00E25064" w:rsidRPr="00616926" w:rsidRDefault="00E25064" w:rsidP="00E25064">
      <w:pPr>
        <w:spacing w:line="240" w:lineRule="auto"/>
        <w:jc w:val="both"/>
        <w:rPr>
          <w:rFonts w:ascii="Century" w:hAnsi="Century"/>
          <w:color w:val="000000"/>
          <w:szCs w:val="28"/>
          <w:shd w:val="clear" w:color="auto" w:fill="FFFFFF"/>
        </w:rPr>
      </w:pPr>
    </w:p>
    <w:p w14:paraId="0AEF842B" w14:textId="77777777" w:rsidR="00E25064" w:rsidRPr="00616926" w:rsidRDefault="00E25064" w:rsidP="00E25064">
      <w:pPr>
        <w:spacing w:line="240" w:lineRule="auto"/>
        <w:jc w:val="both"/>
        <w:rPr>
          <w:rFonts w:ascii="Century" w:hAnsi="Century"/>
          <w:color w:val="000000"/>
          <w:szCs w:val="28"/>
          <w:shd w:val="clear" w:color="auto" w:fill="FFFFFF"/>
        </w:rPr>
      </w:pPr>
    </w:p>
    <w:p w14:paraId="21AE1CD8" w14:textId="77777777" w:rsidR="00E25064" w:rsidRPr="00616926" w:rsidRDefault="00E25064" w:rsidP="00E25064">
      <w:pPr>
        <w:spacing w:line="240" w:lineRule="auto"/>
        <w:rPr>
          <w:rFonts w:ascii="Century" w:hAnsi="Century"/>
          <w:szCs w:val="28"/>
        </w:rPr>
      </w:pPr>
    </w:p>
    <w:p w14:paraId="2F955F4A"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rPr>
        <w:t>4. Організаційно-правові засади діяльності</w:t>
      </w:r>
      <w:r w:rsidRPr="00616926">
        <w:rPr>
          <w:rFonts w:ascii="Century" w:hAnsi="Century"/>
          <w:b/>
          <w:bCs/>
          <w:color w:val="00FF00"/>
          <w:szCs w:val="28"/>
        </w:rPr>
        <w:t> </w:t>
      </w:r>
      <w:r w:rsidRPr="00616926">
        <w:rPr>
          <w:rFonts w:ascii="Century" w:hAnsi="Century"/>
          <w:b/>
          <w:bCs/>
          <w:color w:val="000000"/>
          <w:szCs w:val="28"/>
        </w:rPr>
        <w:t>Осередку</w:t>
      </w:r>
    </w:p>
    <w:p w14:paraId="1075650A"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rPr>
        <w:t>4.1. Осередок для виконання покладених на нього завдань може у встановленому порядку:</w:t>
      </w:r>
    </w:p>
    <w:p w14:paraId="02B1EB3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4.1.1. Залучати для розгляду питань, що належать до компетенції Осередку, працівників гуманітарного управління Городоцької міської ради, підприємств, установ та громадських організацій, а також незалежних експертів.</w:t>
      </w:r>
      <w:r w:rsidRPr="00616926">
        <w:rPr>
          <w:rFonts w:ascii="Century" w:hAnsi="Century"/>
          <w:color w:val="000000"/>
          <w:szCs w:val="28"/>
        </w:rPr>
        <w:br/>
      </w:r>
      <w:r w:rsidRPr="00616926">
        <w:rPr>
          <w:rFonts w:ascii="Century" w:hAnsi="Century"/>
          <w:color w:val="000000"/>
          <w:szCs w:val="28"/>
          <w:shd w:val="clear" w:color="auto" w:fill="FFFFFF"/>
        </w:rPr>
        <w:t>4.2. Працівники Осередку  проводять інформаційно-методичну роботу, спрямовану на удосконалення програм, змісту, форм і методів діяльності в освітньому процесі закладу освіти.</w:t>
      </w:r>
    </w:p>
    <w:p w14:paraId="7E99EB8E"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4.3. Учасниками Осередку є учні,   працівники та інші особи, залучені до співпраці відповідно до покладених на Осередок завдань.</w:t>
      </w:r>
    </w:p>
    <w:p w14:paraId="71EE9E79" w14:textId="77777777" w:rsidR="00E25064" w:rsidRPr="00616926" w:rsidRDefault="00E25064" w:rsidP="00E25064">
      <w:pPr>
        <w:spacing w:line="240" w:lineRule="auto"/>
        <w:rPr>
          <w:rFonts w:ascii="Century" w:hAnsi="Century"/>
          <w:szCs w:val="28"/>
        </w:rPr>
      </w:pPr>
    </w:p>
    <w:p w14:paraId="6A426A7C"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rPr>
        <w:t>5. Організація освітнього процесу</w:t>
      </w:r>
    </w:p>
    <w:p w14:paraId="10FC11DC"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rPr>
        <w:t>5.1. Осередок планує свою роботу відповідно до перспективного плану освітньої роботи закладу освіти (методичної роботи, організаційно-масових заходів). Розробляє програму своєї діяльності на основі аналізу освітніх потреб   молоді.</w:t>
      </w:r>
      <w:r w:rsidRPr="00616926">
        <w:rPr>
          <w:rFonts w:ascii="Century" w:hAnsi="Century"/>
          <w:color w:val="000000"/>
          <w:szCs w:val="28"/>
        </w:rPr>
        <w:br/>
      </w:r>
      <w:r w:rsidRPr="00616926">
        <w:rPr>
          <w:rFonts w:ascii="Century" w:hAnsi="Century"/>
          <w:color w:val="000000"/>
          <w:szCs w:val="28"/>
          <w:shd w:val="clear" w:color="auto" w:fill="FFFFFF"/>
        </w:rPr>
        <w:t xml:space="preserve">5.2. Документом, який регулює освітній процес, є навчальний план, що </w:t>
      </w:r>
      <w:r w:rsidRPr="00616926">
        <w:rPr>
          <w:rFonts w:ascii="Century" w:hAnsi="Century"/>
          <w:color w:val="000000"/>
          <w:szCs w:val="28"/>
          <w:shd w:val="clear" w:color="auto" w:fill="FFFFFF"/>
        </w:rPr>
        <w:lastRenderedPageBreak/>
        <w:t>складається на основі Типових навчальних планів, розроблених та затверджених Міністерством освіти і науки України.</w:t>
      </w:r>
      <w:r w:rsidRPr="00616926">
        <w:rPr>
          <w:rFonts w:ascii="Century" w:hAnsi="Century"/>
          <w:color w:val="000000"/>
          <w:szCs w:val="28"/>
        </w:rPr>
        <w:br/>
      </w:r>
      <w:r w:rsidRPr="00616926">
        <w:rPr>
          <w:rFonts w:ascii="Century" w:hAnsi="Century"/>
          <w:color w:val="000000"/>
          <w:szCs w:val="28"/>
          <w:shd w:val="clear" w:color="auto" w:fill="FFFFFF"/>
        </w:rPr>
        <w:t>5.3. Додатком до навчального плану є розклад занять, який затверджує директор закладу освіти.</w:t>
      </w:r>
    </w:p>
    <w:p w14:paraId="3145CD3C"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5.4. Тривалість занять у Осередку визначається чинним законодавством.</w:t>
      </w:r>
      <w:r w:rsidRPr="00616926">
        <w:rPr>
          <w:rFonts w:ascii="Century" w:hAnsi="Century"/>
          <w:color w:val="000000"/>
          <w:szCs w:val="28"/>
        </w:rPr>
        <w:br/>
      </w:r>
      <w:r w:rsidRPr="00616926">
        <w:rPr>
          <w:rFonts w:ascii="Century" w:hAnsi="Century"/>
          <w:color w:val="000000"/>
          <w:szCs w:val="28"/>
          <w:shd w:val="clear" w:color="auto" w:fill="FFFFFF"/>
        </w:rPr>
        <w:t>5.5. Відповідно до навчального плану працівники Осередку самостійно обирають типи навчальних програм, за якими будуть працювати. Це можуть бути Типові навчальні програми, що мають гриф Міністерства освіти і науки України, або авторські чи адаптовані програми, відповідно затверджені. Працівники самостійно можуть обирати форми, методи, засоби навчальної роботи, що забезпечують виконання статутних завдань.</w:t>
      </w:r>
    </w:p>
    <w:p w14:paraId="5DDF45FF"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5.6. Осередок    організовує роботу у приміщенні закладу освіти  та на базі спортивних комплексів.</w:t>
      </w:r>
    </w:p>
    <w:p w14:paraId="598D2140"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5.7. Осередок здійснює навчання дітей з особливими освітніми потребами відповідно до чинного законодавства України.</w:t>
      </w:r>
    </w:p>
    <w:p w14:paraId="16417762" w14:textId="77777777" w:rsidR="00E25064" w:rsidRPr="00616926" w:rsidRDefault="00E25064" w:rsidP="00E25064">
      <w:pPr>
        <w:spacing w:line="240" w:lineRule="auto"/>
        <w:jc w:val="both"/>
        <w:rPr>
          <w:rFonts w:ascii="Century" w:hAnsi="Century"/>
          <w:szCs w:val="28"/>
        </w:rPr>
      </w:pPr>
    </w:p>
    <w:p w14:paraId="688DA9FD"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rPr>
        <w:t>6. Права та обов’язки учасників Осередку</w:t>
      </w:r>
    </w:p>
    <w:p w14:paraId="1DBF426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.1. Права та обов’язки вихованців Осередку  визначаються Конституцією України, Законами України “Про освіту“, “Про повну загальну середню освіту“, статутом закладу освіти, цим Положенням.</w:t>
      </w:r>
    </w:p>
    <w:p w14:paraId="4D62333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6.2. Відволікання учнів  Осередку  під час освітнього процесу до робіт і здійснення заходів, не пов’язаних з освітнім процесом, забороняється.</w:t>
      </w:r>
    </w:p>
    <w:p w14:paraId="4B52C23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6.3. Учні  Осередку мають право:</w:t>
      </w:r>
    </w:p>
    <w:p w14:paraId="40F22CB2"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6.3.1. На вибір форм навчання.</w:t>
      </w:r>
    </w:p>
    <w:p w14:paraId="25A98BA5"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.3.2. На користування навчально-виробничою, матеріально-технічною, спортивною базою Осередку.</w:t>
      </w:r>
    </w:p>
    <w:p w14:paraId="745F10C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.3.3. На доступ до загальної інформації.</w:t>
      </w:r>
    </w:p>
    <w:p w14:paraId="7E12B7D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.3.4. На захист від будь-яких форм експлуатації, психічного і фізичного насилля, що порушують права або принижують їх честь, гідність.</w:t>
      </w:r>
    </w:p>
    <w:p w14:paraId="2F22C8EF"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.3.5. На безпечні і нешкідливі умови навчання та виховання.</w:t>
      </w:r>
      <w:r w:rsidRPr="00616926">
        <w:rPr>
          <w:rFonts w:ascii="Century" w:hAnsi="Century"/>
          <w:color w:val="000000"/>
          <w:szCs w:val="28"/>
        </w:rPr>
        <w:br/>
      </w: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.3.6. Брати участь в обговоренні і вносити власні пропозиції щодо організації освітнього процесу.</w:t>
      </w:r>
    </w:p>
    <w:p w14:paraId="648343FA"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.4. Учні  зобов’язані:</w:t>
      </w:r>
    </w:p>
    <w:p w14:paraId="1AD3AEC8"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.4.1. Оволодівати знаннями, вміннями, практичними навиками.</w:t>
      </w:r>
    </w:p>
    <w:p w14:paraId="45E4E3C8"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.4.2. Дотримуватися вимог статуту закладу освіти, цього Положення та правил внутрішнього розпорядку закладу освіти.</w:t>
      </w:r>
    </w:p>
    <w:p w14:paraId="7903412D"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.4.3. Дотримуватися законодавства, моральних, етичних норм.</w:t>
      </w:r>
    </w:p>
    <w:p w14:paraId="0CE84D2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.4.4. Дотримуватися правил особистої гігієни.</w:t>
      </w:r>
    </w:p>
    <w:p w14:paraId="46E51ACD"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lastRenderedPageBreak/>
        <w:t>6</w:t>
      </w:r>
      <w:r w:rsidRPr="00616926">
        <w:rPr>
          <w:rFonts w:ascii="Century" w:hAnsi="Century"/>
          <w:color w:val="000000"/>
          <w:szCs w:val="28"/>
          <w:shd w:val="clear" w:color="auto" w:fill="FFFFFF"/>
        </w:rPr>
        <w:t>.5. Права, обов’язки та соціальні гарантії для працівників Осередку визначаються законодавством України.</w:t>
      </w:r>
    </w:p>
    <w:p w14:paraId="5E41FC7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.6. Працівники Осередку мають право на:</w:t>
      </w:r>
    </w:p>
    <w:p w14:paraId="247E705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6.6.1. Захист професійної честі, гідності.</w:t>
      </w:r>
    </w:p>
    <w:p w14:paraId="21A7912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6.6.2. Самостійний вибір форм, методів, засобів навчальної роботи, не шкідливих для здоров’я вихованців; участь в обговоренні та вирішенні питань організації освітнього процесу.</w:t>
      </w:r>
    </w:p>
    <w:p w14:paraId="3478EBE0"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.6.3. Самостійний вибір форм підвищення свого фахового рівня, право на самоосвіту.</w:t>
      </w:r>
      <w:r w:rsidRPr="00616926">
        <w:rPr>
          <w:rFonts w:ascii="Century" w:hAnsi="Century"/>
          <w:color w:val="000000"/>
          <w:szCs w:val="28"/>
        </w:rPr>
        <w:br/>
      </w:r>
      <w:r w:rsidRPr="00616926">
        <w:rPr>
          <w:rFonts w:ascii="Century" w:hAnsi="Century"/>
          <w:color w:val="000000"/>
          <w:szCs w:val="28"/>
          <w:shd w:val="clear" w:color="auto" w:fill="FFFFFF"/>
        </w:rPr>
        <w:t>6.6.4. Позачергову атестацію з метою отримання відповідної категорії, педагогічного звання (для педагогічних працівників).</w:t>
      </w:r>
    </w:p>
    <w:p w14:paraId="1DFDAE45"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 Працівники Центру зобов’язані:</w:t>
      </w:r>
    </w:p>
    <w:p w14:paraId="281341E5"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.7.1. Забезпечувати належний рівень організації діяльності Осередку відповідно до поставлених завдань.</w:t>
      </w:r>
    </w:p>
    <w:p w14:paraId="05D3A3D8"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.7.2. Сприяти розвитку інтересів, нахилів та здібностей учнів, а також збереженню їх здоров’я, здійснювати пропаганду здорового способу життя.</w:t>
      </w:r>
      <w:r w:rsidRPr="00616926">
        <w:rPr>
          <w:rFonts w:ascii="Century" w:hAnsi="Century"/>
          <w:color w:val="000000"/>
          <w:szCs w:val="28"/>
        </w:rPr>
        <w:br/>
      </w: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.7.3. Сприяти зростанню іміджу закладу освіти.</w:t>
      </w:r>
    </w:p>
    <w:p w14:paraId="23414B0B"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.7.4. Виховувати шанобливе ставлення до родини, повагу до символів держави, народних традицій і звичаїв, національних цінностей українського народу, свідомого ставлення до свого здоров’я.</w:t>
      </w:r>
    </w:p>
    <w:p w14:paraId="1AE8B9F8"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.7.5. Дотримуватися етики, моралі, поважати гідність учнів.</w:t>
      </w:r>
    </w:p>
    <w:p w14:paraId="6D3311D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.7.6. 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14:paraId="5B3F7E01"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rPr>
        <w:t>6.7.7. Постійно підвищувати свій професійний рівень, педагогічну майстерність (для педагогічних працівників), загальну і політичну культуру; дотримуватись статуту закладу освіти та цього Положення, правил внутрішнього розпорядку закладу освіти, положень трудового договору.</w:t>
      </w:r>
    </w:p>
    <w:p w14:paraId="2DD1C89A"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w:t>
      </w:r>
      <w:r w:rsidRPr="00616926">
        <w:rPr>
          <w:rFonts w:ascii="Century" w:hAnsi="Century"/>
          <w:color w:val="000000"/>
          <w:szCs w:val="28"/>
          <w:shd w:val="clear" w:color="auto" w:fill="FFFFFF"/>
          <w:lang w:val="ru-RU"/>
        </w:rPr>
        <w:t>7</w:t>
      </w:r>
      <w:r w:rsidRPr="00616926">
        <w:rPr>
          <w:rFonts w:ascii="Century" w:hAnsi="Century"/>
          <w:color w:val="000000"/>
          <w:szCs w:val="28"/>
          <w:shd w:val="clear" w:color="auto" w:fill="FFFFFF"/>
        </w:rPr>
        <w:t>.8. Виконувати накази і розпорядження директора закладу освіти.</w:t>
      </w:r>
      <w:r w:rsidRPr="00616926">
        <w:rPr>
          <w:rFonts w:ascii="Century" w:hAnsi="Century"/>
          <w:color w:val="000000"/>
          <w:szCs w:val="28"/>
        </w:rPr>
        <w:br/>
      </w: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w:t>
      </w:r>
      <w:r w:rsidRPr="00616926">
        <w:rPr>
          <w:rFonts w:ascii="Century" w:hAnsi="Century"/>
          <w:color w:val="000000"/>
          <w:szCs w:val="28"/>
          <w:shd w:val="clear" w:color="auto" w:fill="FFFFFF"/>
          <w:lang w:val="ru-RU"/>
        </w:rPr>
        <w:t>7</w:t>
      </w:r>
      <w:r w:rsidRPr="00616926">
        <w:rPr>
          <w:rFonts w:ascii="Century" w:hAnsi="Century"/>
          <w:color w:val="000000"/>
          <w:szCs w:val="28"/>
          <w:shd w:val="clear" w:color="auto" w:fill="FFFFFF"/>
        </w:rPr>
        <w:t>.9. Брати участь у роботі методичної та педагогічної ради закладу освіти.</w:t>
      </w:r>
      <w:r w:rsidRPr="00616926">
        <w:rPr>
          <w:rFonts w:ascii="Century" w:hAnsi="Century"/>
          <w:color w:val="000000"/>
          <w:szCs w:val="28"/>
        </w:rPr>
        <w:br/>
      </w:r>
      <w:r w:rsidRPr="00616926">
        <w:rPr>
          <w:rFonts w:ascii="Century" w:hAnsi="Century"/>
          <w:color w:val="000000"/>
          <w:szCs w:val="28"/>
          <w:shd w:val="clear" w:color="auto" w:fill="FFFFFF"/>
        </w:rPr>
        <w:t>6.8. Працівниками Осередку повинні бути особи з високими моральними якостями, які мають вищу педагогічну або іншу фахову освіту, належний рівень професійної підготовки, здійснюють педагогічну або іншу діяльність, забезпечують результативність та якість своєї роботи, фізичний та психічний стан здоров’я, який дозволяє їм виконувати професійні обов’язки в установі.</w:t>
      </w:r>
      <w:r w:rsidRPr="00616926">
        <w:rPr>
          <w:rFonts w:ascii="Century" w:hAnsi="Century"/>
          <w:color w:val="000000"/>
          <w:szCs w:val="28"/>
        </w:rPr>
        <w:br/>
      </w:r>
      <w:r w:rsidRPr="00616926">
        <w:rPr>
          <w:rFonts w:ascii="Century" w:hAnsi="Century"/>
          <w:color w:val="000000"/>
          <w:szCs w:val="28"/>
          <w:shd w:val="clear" w:color="auto" w:fill="FFFFFF"/>
          <w:lang w:val="ru-RU"/>
        </w:rPr>
        <w:t>6</w:t>
      </w:r>
      <w:r w:rsidRPr="00616926">
        <w:rPr>
          <w:rFonts w:ascii="Century" w:hAnsi="Century"/>
          <w:color w:val="000000"/>
          <w:szCs w:val="28"/>
          <w:shd w:val="clear" w:color="auto" w:fill="FFFFFF"/>
        </w:rPr>
        <w:t>.</w:t>
      </w:r>
      <w:r w:rsidRPr="00616926">
        <w:rPr>
          <w:rFonts w:ascii="Century" w:hAnsi="Century"/>
          <w:color w:val="000000"/>
          <w:szCs w:val="28"/>
          <w:shd w:val="clear" w:color="auto" w:fill="FFFFFF"/>
          <w:lang w:val="ru-RU"/>
        </w:rPr>
        <w:t>9</w:t>
      </w:r>
      <w:r w:rsidRPr="00616926">
        <w:rPr>
          <w:rFonts w:ascii="Century" w:hAnsi="Century"/>
          <w:color w:val="000000"/>
          <w:szCs w:val="28"/>
          <w:shd w:val="clear" w:color="auto" w:fill="FFFFFF"/>
        </w:rPr>
        <w:t xml:space="preserve">. Працівники Осередку, які систематично порушують правила внутрішнього трудового розпорядку, не виконують посадових обов’язків, умови колективного договору або за результатами атестації не відповідають займаній посаді (для педагогічних працівників), </w:t>
      </w:r>
      <w:r w:rsidRPr="00616926">
        <w:rPr>
          <w:rFonts w:ascii="Century" w:hAnsi="Century"/>
          <w:color w:val="000000"/>
          <w:szCs w:val="28"/>
          <w:shd w:val="clear" w:color="auto" w:fill="FFFFFF"/>
        </w:rPr>
        <w:lastRenderedPageBreak/>
        <w:t>відповідно до подання заступника директора з методичної роботи звільняються з роботи згідно з чинним законодавством України.</w:t>
      </w:r>
    </w:p>
    <w:p w14:paraId="6409866C" w14:textId="77777777" w:rsidR="00E25064" w:rsidRPr="00616926" w:rsidRDefault="00E25064" w:rsidP="00E25064">
      <w:pPr>
        <w:spacing w:line="240" w:lineRule="auto"/>
        <w:rPr>
          <w:rFonts w:ascii="Century" w:hAnsi="Century"/>
          <w:szCs w:val="28"/>
        </w:rPr>
      </w:pPr>
    </w:p>
    <w:p w14:paraId="5C76CC34"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lang w:val="ru-RU"/>
        </w:rPr>
        <w:t>7</w:t>
      </w:r>
      <w:r w:rsidRPr="00616926">
        <w:rPr>
          <w:rFonts w:ascii="Century" w:hAnsi="Century"/>
          <w:b/>
          <w:bCs/>
          <w:color w:val="000000"/>
          <w:szCs w:val="28"/>
        </w:rPr>
        <w:t>. Кадрове забезпечення</w:t>
      </w:r>
    </w:p>
    <w:p w14:paraId="5484C11A" w14:textId="77777777" w:rsidR="00E25064" w:rsidRPr="00616926" w:rsidRDefault="00E25064" w:rsidP="00E25064">
      <w:pPr>
        <w:spacing w:line="240" w:lineRule="auto"/>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lang w:val="ru-RU"/>
        </w:rPr>
        <w:t>7</w:t>
      </w:r>
      <w:r w:rsidRPr="00616926">
        <w:rPr>
          <w:rFonts w:ascii="Century" w:hAnsi="Century"/>
          <w:color w:val="000000"/>
          <w:szCs w:val="28"/>
          <w:shd w:val="clear" w:color="auto" w:fill="FFFFFF"/>
        </w:rPr>
        <w:t>.1. Керівництво Осередку здійснює директор ЗЗСО.</w:t>
      </w:r>
      <w:r w:rsidRPr="00616926">
        <w:rPr>
          <w:rFonts w:ascii="Century" w:hAnsi="Century"/>
          <w:color w:val="000000"/>
          <w:szCs w:val="28"/>
        </w:rPr>
        <w:br/>
      </w:r>
      <w:r w:rsidRPr="00616926">
        <w:rPr>
          <w:rFonts w:ascii="Century" w:hAnsi="Century"/>
          <w:color w:val="000000"/>
          <w:szCs w:val="28"/>
          <w:shd w:val="clear" w:color="auto" w:fill="FFFFFF"/>
          <w:lang w:val="ru-RU"/>
        </w:rPr>
        <w:t>7</w:t>
      </w:r>
      <w:r w:rsidRPr="00616926">
        <w:rPr>
          <w:rFonts w:ascii="Century" w:hAnsi="Century"/>
          <w:color w:val="000000"/>
          <w:szCs w:val="28"/>
          <w:shd w:val="clear" w:color="auto" w:fill="FFFFFF"/>
        </w:rPr>
        <w:t>.2. Працівники Осередку у своїй діяльності керуються нормами законодавства України та виконують посадові обов’язки, визначені посадовими інструкціями.</w:t>
      </w:r>
      <w:r w:rsidRPr="00616926">
        <w:rPr>
          <w:rFonts w:ascii="Century" w:hAnsi="Century"/>
          <w:color w:val="000000"/>
          <w:szCs w:val="28"/>
        </w:rPr>
        <w:br/>
      </w:r>
      <w:r w:rsidRPr="00616926">
        <w:rPr>
          <w:rFonts w:ascii="Century" w:hAnsi="Century"/>
          <w:color w:val="000000"/>
          <w:szCs w:val="28"/>
          <w:shd w:val="clear" w:color="auto" w:fill="FFFFFF"/>
          <w:lang w:val="ru-RU"/>
        </w:rPr>
        <w:t>7</w:t>
      </w:r>
      <w:r w:rsidRPr="00616926">
        <w:rPr>
          <w:rFonts w:ascii="Century" w:hAnsi="Century"/>
          <w:color w:val="000000"/>
          <w:szCs w:val="28"/>
          <w:shd w:val="clear" w:color="auto" w:fill="FFFFFF"/>
        </w:rPr>
        <w:t>.4. Робочий час працівників Осередку визначається тарифікацією ЗЗСО. Оплата праці здійснюється відповідно до чинного законодавства.</w:t>
      </w:r>
    </w:p>
    <w:p w14:paraId="03F0F6F6" w14:textId="77777777" w:rsidR="00E25064" w:rsidRPr="00616926" w:rsidRDefault="00E25064" w:rsidP="00E25064">
      <w:pPr>
        <w:spacing w:line="240" w:lineRule="auto"/>
        <w:rPr>
          <w:rFonts w:ascii="Century" w:hAnsi="Century"/>
          <w:szCs w:val="28"/>
        </w:rPr>
      </w:pPr>
    </w:p>
    <w:p w14:paraId="4E3F0027" w14:textId="77777777" w:rsidR="00E25064" w:rsidRPr="00616926" w:rsidRDefault="00E25064" w:rsidP="00E25064">
      <w:pPr>
        <w:shd w:val="clear" w:color="auto" w:fill="FFFFFF"/>
        <w:spacing w:line="240" w:lineRule="auto"/>
        <w:jc w:val="center"/>
        <w:rPr>
          <w:rFonts w:ascii="Century" w:hAnsi="Century"/>
          <w:color w:val="000000"/>
          <w:szCs w:val="28"/>
        </w:rPr>
      </w:pPr>
      <w:r w:rsidRPr="00616926">
        <w:rPr>
          <w:rFonts w:ascii="Century" w:hAnsi="Century"/>
          <w:b/>
          <w:bCs/>
          <w:color w:val="000000"/>
          <w:szCs w:val="28"/>
          <w:lang w:val="ru-RU"/>
        </w:rPr>
        <w:t>8</w:t>
      </w:r>
      <w:r w:rsidRPr="00616926">
        <w:rPr>
          <w:rFonts w:ascii="Century" w:hAnsi="Century"/>
          <w:b/>
          <w:bCs/>
          <w:color w:val="000000"/>
          <w:szCs w:val="28"/>
        </w:rPr>
        <w:t>. Фінансово-господарська діяльність</w:t>
      </w:r>
      <w:r w:rsidRPr="00616926">
        <w:rPr>
          <w:rFonts w:ascii="Century" w:hAnsi="Century"/>
          <w:color w:val="000000"/>
          <w:szCs w:val="28"/>
        </w:rPr>
        <w:br/>
      </w:r>
      <w:r w:rsidRPr="00616926">
        <w:rPr>
          <w:rFonts w:ascii="Century" w:hAnsi="Century"/>
          <w:b/>
          <w:bCs/>
          <w:color w:val="000000"/>
          <w:szCs w:val="28"/>
        </w:rPr>
        <w:t>та матеріально-технічна база</w:t>
      </w:r>
    </w:p>
    <w:p w14:paraId="61F5A844" w14:textId="77777777" w:rsidR="00E25064" w:rsidRPr="00616926" w:rsidRDefault="00E25064" w:rsidP="00E25064">
      <w:pPr>
        <w:spacing w:line="240" w:lineRule="auto"/>
        <w:jc w:val="both"/>
        <w:rPr>
          <w:rFonts w:ascii="Century" w:hAnsi="Century"/>
          <w:color w:val="000000"/>
          <w:szCs w:val="28"/>
          <w:shd w:val="clear" w:color="auto" w:fill="FFFFFF"/>
        </w:rPr>
      </w:pPr>
      <w:r w:rsidRPr="00616926">
        <w:rPr>
          <w:rFonts w:ascii="Century" w:hAnsi="Century"/>
          <w:color w:val="000000"/>
          <w:szCs w:val="28"/>
        </w:rPr>
        <w:br/>
      </w:r>
      <w:r w:rsidRPr="00616926">
        <w:rPr>
          <w:rFonts w:ascii="Century" w:hAnsi="Century"/>
          <w:color w:val="000000"/>
          <w:szCs w:val="28"/>
          <w:shd w:val="clear" w:color="auto" w:fill="FFFFFF"/>
          <w:lang w:val="ru-RU"/>
        </w:rPr>
        <w:t>8</w:t>
      </w:r>
      <w:r w:rsidRPr="00616926">
        <w:rPr>
          <w:rFonts w:ascii="Century" w:hAnsi="Century"/>
          <w:color w:val="000000"/>
          <w:szCs w:val="28"/>
          <w:shd w:val="clear" w:color="auto" w:fill="FFFFFF"/>
        </w:rPr>
        <w:t>.1. Працівники Осередку  виконують свої посадові обов’язки та забезпечують збереження матеріально-технічної бази установи. Можуть подавати пропозиції директору закладу освіти щодо потреби оновлення та модернізації матеріально-технічної бази Осередку.</w:t>
      </w:r>
    </w:p>
    <w:p w14:paraId="28451936" w14:textId="77777777" w:rsidR="00D75600" w:rsidRPr="00616926" w:rsidRDefault="00E25064" w:rsidP="00E25064">
      <w:pPr>
        <w:rPr>
          <w:rFonts w:ascii="Century" w:hAnsi="Century"/>
          <w:color w:val="000000"/>
          <w:szCs w:val="28"/>
          <w:shd w:val="clear" w:color="auto" w:fill="FFFFFF"/>
        </w:rPr>
      </w:pPr>
      <w:r w:rsidRPr="00616926">
        <w:rPr>
          <w:rFonts w:ascii="Century" w:hAnsi="Century"/>
          <w:color w:val="000000"/>
          <w:szCs w:val="28"/>
          <w:shd w:val="clear" w:color="auto" w:fill="FFFFFF"/>
          <w:lang w:val="ru-RU"/>
        </w:rPr>
        <w:t>8</w:t>
      </w:r>
      <w:r w:rsidRPr="00616926">
        <w:rPr>
          <w:rFonts w:ascii="Century" w:hAnsi="Century"/>
          <w:color w:val="000000"/>
          <w:szCs w:val="28"/>
          <w:shd w:val="clear" w:color="auto" w:fill="FFFFFF"/>
        </w:rPr>
        <w:t>.2. Для забезпечення освітнього процесу Осередку використовує матеріально-технічну базу закладу освіти, навчальні кабінети, обладнання, інвентар.</w:t>
      </w:r>
      <w:r w:rsidRPr="00616926">
        <w:rPr>
          <w:rFonts w:ascii="Century" w:hAnsi="Century"/>
          <w:color w:val="000000"/>
          <w:szCs w:val="28"/>
        </w:rPr>
        <w:br/>
      </w:r>
      <w:r w:rsidRPr="00616926">
        <w:rPr>
          <w:rFonts w:ascii="Century" w:hAnsi="Century"/>
          <w:color w:val="000000"/>
          <w:szCs w:val="28"/>
          <w:shd w:val="clear" w:color="auto" w:fill="FFFFFF"/>
          <w:lang w:val="ru-RU"/>
        </w:rPr>
        <w:t>8</w:t>
      </w:r>
      <w:r w:rsidRPr="00616926">
        <w:rPr>
          <w:rFonts w:ascii="Century" w:hAnsi="Century"/>
          <w:color w:val="000000"/>
          <w:szCs w:val="28"/>
          <w:shd w:val="clear" w:color="auto" w:fill="FFFFFF"/>
        </w:rPr>
        <w:t>.3. Для забезпечення всебічного розвитку особистості здобувачів загальної середньої освіти Осередок може використовувати матеріально-технічну базу закладів освіти, спорту, інших установ відповідно до укладених угод про надання послуг.</w:t>
      </w:r>
    </w:p>
    <w:p w14:paraId="7DE504A8" w14:textId="77777777" w:rsidR="00E25064" w:rsidRPr="00616926" w:rsidRDefault="00E25064" w:rsidP="00E25064">
      <w:pPr>
        <w:rPr>
          <w:rFonts w:ascii="Century" w:hAnsi="Century"/>
          <w:color w:val="000000"/>
          <w:szCs w:val="28"/>
          <w:shd w:val="clear" w:color="auto" w:fill="FFFFFF"/>
        </w:rPr>
      </w:pPr>
    </w:p>
    <w:p w14:paraId="55F08B47" w14:textId="77777777" w:rsidR="00E25064" w:rsidRPr="00616926" w:rsidRDefault="00E25064" w:rsidP="00E25064">
      <w:pPr>
        <w:rPr>
          <w:rFonts w:ascii="Century" w:hAnsi="Century"/>
          <w:b/>
          <w:szCs w:val="20"/>
          <w:lang w:eastAsia="ru-RU"/>
        </w:rPr>
      </w:pPr>
      <w:r w:rsidRPr="00616926">
        <w:rPr>
          <w:rFonts w:ascii="Century" w:hAnsi="Century"/>
          <w:b/>
          <w:color w:val="000000"/>
          <w:szCs w:val="28"/>
          <w:shd w:val="clear" w:color="auto" w:fill="FFFFFF"/>
        </w:rPr>
        <w:t>Секретар ради                                                                  Микола ЛУПІЙ</w:t>
      </w:r>
    </w:p>
    <w:sectPr w:rsidR="00E25064" w:rsidRPr="00616926" w:rsidSect="00616926">
      <w:headerReference w:type="even" r:id="rId7"/>
      <w:pgSz w:w="11906" w:h="16838" w:code="9"/>
      <w:pgMar w:top="1134" w:right="567"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A25A4" w14:textId="77777777" w:rsidR="0018767F" w:rsidRDefault="0018767F">
      <w:pPr>
        <w:spacing w:line="240" w:lineRule="auto"/>
      </w:pPr>
      <w:r>
        <w:separator/>
      </w:r>
    </w:p>
  </w:endnote>
  <w:endnote w:type="continuationSeparator" w:id="0">
    <w:p w14:paraId="3D4ADECE" w14:textId="77777777" w:rsidR="0018767F" w:rsidRDefault="001876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A93DC" w14:textId="77777777" w:rsidR="0018767F" w:rsidRDefault="0018767F">
      <w:pPr>
        <w:spacing w:line="240" w:lineRule="auto"/>
      </w:pPr>
      <w:r>
        <w:separator/>
      </w:r>
    </w:p>
  </w:footnote>
  <w:footnote w:type="continuationSeparator" w:id="0">
    <w:p w14:paraId="63193D27" w14:textId="77777777" w:rsidR="0018767F" w:rsidRDefault="0018767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CC1BD" w14:textId="77777777" w:rsidR="00A713C5" w:rsidRDefault="00A713C5">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0D8177A9" w14:textId="77777777" w:rsidR="00A713C5" w:rsidRDefault="00A713C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0B2"/>
    <w:rsid w:val="0000775E"/>
    <w:rsid w:val="00044678"/>
    <w:rsid w:val="000700E4"/>
    <w:rsid w:val="00083019"/>
    <w:rsid w:val="000867E7"/>
    <w:rsid w:val="000A2AA7"/>
    <w:rsid w:val="000B3D7C"/>
    <w:rsid w:val="000F246F"/>
    <w:rsid w:val="000F4E1E"/>
    <w:rsid w:val="000F7FF0"/>
    <w:rsid w:val="001107AC"/>
    <w:rsid w:val="00122B02"/>
    <w:rsid w:val="0013374F"/>
    <w:rsid w:val="0015401A"/>
    <w:rsid w:val="001545F9"/>
    <w:rsid w:val="00186116"/>
    <w:rsid w:val="0018767F"/>
    <w:rsid w:val="001B0B74"/>
    <w:rsid w:val="001C4729"/>
    <w:rsid w:val="001F094E"/>
    <w:rsid w:val="00203D5F"/>
    <w:rsid w:val="0020535D"/>
    <w:rsid w:val="002158DB"/>
    <w:rsid w:val="00224B10"/>
    <w:rsid w:val="00286280"/>
    <w:rsid w:val="00290041"/>
    <w:rsid w:val="002B7282"/>
    <w:rsid w:val="002C181D"/>
    <w:rsid w:val="002D0680"/>
    <w:rsid w:val="002E03EC"/>
    <w:rsid w:val="002E6C5B"/>
    <w:rsid w:val="002F296C"/>
    <w:rsid w:val="00310C5E"/>
    <w:rsid w:val="00324421"/>
    <w:rsid w:val="0033412A"/>
    <w:rsid w:val="0035582D"/>
    <w:rsid w:val="00375518"/>
    <w:rsid w:val="0038445D"/>
    <w:rsid w:val="00387B49"/>
    <w:rsid w:val="003907B7"/>
    <w:rsid w:val="003A7D50"/>
    <w:rsid w:val="003B508C"/>
    <w:rsid w:val="003B6028"/>
    <w:rsid w:val="003D0E0E"/>
    <w:rsid w:val="003D2F58"/>
    <w:rsid w:val="003E0802"/>
    <w:rsid w:val="003E70F0"/>
    <w:rsid w:val="00436EC3"/>
    <w:rsid w:val="004411F3"/>
    <w:rsid w:val="00457165"/>
    <w:rsid w:val="00482CBC"/>
    <w:rsid w:val="004915E4"/>
    <w:rsid w:val="0049187D"/>
    <w:rsid w:val="004B0562"/>
    <w:rsid w:val="004E234A"/>
    <w:rsid w:val="004E6808"/>
    <w:rsid w:val="004F0E5C"/>
    <w:rsid w:val="0050095C"/>
    <w:rsid w:val="00501AD4"/>
    <w:rsid w:val="00502804"/>
    <w:rsid w:val="005079B1"/>
    <w:rsid w:val="00530641"/>
    <w:rsid w:val="00531115"/>
    <w:rsid w:val="00533D1E"/>
    <w:rsid w:val="00556FC6"/>
    <w:rsid w:val="00560DDE"/>
    <w:rsid w:val="0057243E"/>
    <w:rsid w:val="00573E65"/>
    <w:rsid w:val="00576350"/>
    <w:rsid w:val="0058035A"/>
    <w:rsid w:val="005807AA"/>
    <w:rsid w:val="00583D5D"/>
    <w:rsid w:val="005902A1"/>
    <w:rsid w:val="005903EE"/>
    <w:rsid w:val="00591A66"/>
    <w:rsid w:val="00596AA7"/>
    <w:rsid w:val="005B655A"/>
    <w:rsid w:val="005C0665"/>
    <w:rsid w:val="005C3CE0"/>
    <w:rsid w:val="005C44A5"/>
    <w:rsid w:val="005D525E"/>
    <w:rsid w:val="005E2FF4"/>
    <w:rsid w:val="00604F20"/>
    <w:rsid w:val="00607974"/>
    <w:rsid w:val="00610604"/>
    <w:rsid w:val="006152B2"/>
    <w:rsid w:val="00616926"/>
    <w:rsid w:val="00617DD6"/>
    <w:rsid w:val="00641CAD"/>
    <w:rsid w:val="006422A6"/>
    <w:rsid w:val="00654134"/>
    <w:rsid w:val="006612B0"/>
    <w:rsid w:val="00690D7E"/>
    <w:rsid w:val="006A0BEA"/>
    <w:rsid w:val="006B2E66"/>
    <w:rsid w:val="006C2A9C"/>
    <w:rsid w:val="006D4AE9"/>
    <w:rsid w:val="006E261B"/>
    <w:rsid w:val="0070668D"/>
    <w:rsid w:val="007313C9"/>
    <w:rsid w:val="007769D5"/>
    <w:rsid w:val="007A7A2A"/>
    <w:rsid w:val="007B2D0B"/>
    <w:rsid w:val="007B4477"/>
    <w:rsid w:val="007B70F2"/>
    <w:rsid w:val="007D1C72"/>
    <w:rsid w:val="007E1473"/>
    <w:rsid w:val="008062B1"/>
    <w:rsid w:val="008100F0"/>
    <w:rsid w:val="00813110"/>
    <w:rsid w:val="00813E18"/>
    <w:rsid w:val="0081536E"/>
    <w:rsid w:val="00831F9F"/>
    <w:rsid w:val="008369DF"/>
    <w:rsid w:val="00881571"/>
    <w:rsid w:val="008A663B"/>
    <w:rsid w:val="008B27AC"/>
    <w:rsid w:val="008B585A"/>
    <w:rsid w:val="008B601D"/>
    <w:rsid w:val="008D010B"/>
    <w:rsid w:val="008D7258"/>
    <w:rsid w:val="008E25FE"/>
    <w:rsid w:val="008E5A55"/>
    <w:rsid w:val="009009A5"/>
    <w:rsid w:val="00904DA2"/>
    <w:rsid w:val="00905938"/>
    <w:rsid w:val="00925FBA"/>
    <w:rsid w:val="0093531C"/>
    <w:rsid w:val="0095251C"/>
    <w:rsid w:val="009643C8"/>
    <w:rsid w:val="009752A8"/>
    <w:rsid w:val="009912CD"/>
    <w:rsid w:val="00991E80"/>
    <w:rsid w:val="009A751A"/>
    <w:rsid w:val="009C53C9"/>
    <w:rsid w:val="009D0BC6"/>
    <w:rsid w:val="009D4A7E"/>
    <w:rsid w:val="009E03CE"/>
    <w:rsid w:val="009F6F9F"/>
    <w:rsid w:val="00A00DE2"/>
    <w:rsid w:val="00A01721"/>
    <w:rsid w:val="00A04901"/>
    <w:rsid w:val="00A2137F"/>
    <w:rsid w:val="00A26668"/>
    <w:rsid w:val="00A32B84"/>
    <w:rsid w:val="00A713C5"/>
    <w:rsid w:val="00A7254A"/>
    <w:rsid w:val="00A971CE"/>
    <w:rsid w:val="00AA346A"/>
    <w:rsid w:val="00AA3C4E"/>
    <w:rsid w:val="00AC413C"/>
    <w:rsid w:val="00AD278D"/>
    <w:rsid w:val="00AD5FC9"/>
    <w:rsid w:val="00AE169E"/>
    <w:rsid w:val="00AE4088"/>
    <w:rsid w:val="00AE56B3"/>
    <w:rsid w:val="00B141E7"/>
    <w:rsid w:val="00B30590"/>
    <w:rsid w:val="00B513F9"/>
    <w:rsid w:val="00B60758"/>
    <w:rsid w:val="00B72F7C"/>
    <w:rsid w:val="00B82506"/>
    <w:rsid w:val="00B83A88"/>
    <w:rsid w:val="00B8663E"/>
    <w:rsid w:val="00BD42C2"/>
    <w:rsid w:val="00BD62CB"/>
    <w:rsid w:val="00BF023E"/>
    <w:rsid w:val="00BF6120"/>
    <w:rsid w:val="00C01225"/>
    <w:rsid w:val="00C11C62"/>
    <w:rsid w:val="00C20D53"/>
    <w:rsid w:val="00C23002"/>
    <w:rsid w:val="00C23619"/>
    <w:rsid w:val="00C250C4"/>
    <w:rsid w:val="00C349CF"/>
    <w:rsid w:val="00C429B9"/>
    <w:rsid w:val="00C50121"/>
    <w:rsid w:val="00C66DA3"/>
    <w:rsid w:val="00C82DCF"/>
    <w:rsid w:val="00CC4C42"/>
    <w:rsid w:val="00CE4ABB"/>
    <w:rsid w:val="00D00429"/>
    <w:rsid w:val="00D00AD7"/>
    <w:rsid w:val="00D00B0A"/>
    <w:rsid w:val="00D13931"/>
    <w:rsid w:val="00D266BE"/>
    <w:rsid w:val="00D3303D"/>
    <w:rsid w:val="00D4497F"/>
    <w:rsid w:val="00D44E3A"/>
    <w:rsid w:val="00D526AE"/>
    <w:rsid w:val="00D75600"/>
    <w:rsid w:val="00D83985"/>
    <w:rsid w:val="00DC1481"/>
    <w:rsid w:val="00DD7408"/>
    <w:rsid w:val="00E17011"/>
    <w:rsid w:val="00E17692"/>
    <w:rsid w:val="00E230B2"/>
    <w:rsid w:val="00E25064"/>
    <w:rsid w:val="00E2778F"/>
    <w:rsid w:val="00E3341A"/>
    <w:rsid w:val="00E45B4B"/>
    <w:rsid w:val="00E529B7"/>
    <w:rsid w:val="00E56F8D"/>
    <w:rsid w:val="00E57D39"/>
    <w:rsid w:val="00E60239"/>
    <w:rsid w:val="00E66718"/>
    <w:rsid w:val="00E73914"/>
    <w:rsid w:val="00E81CFD"/>
    <w:rsid w:val="00E90D55"/>
    <w:rsid w:val="00E97F24"/>
    <w:rsid w:val="00EB2633"/>
    <w:rsid w:val="00EB4660"/>
    <w:rsid w:val="00EC24B1"/>
    <w:rsid w:val="00EC78FA"/>
    <w:rsid w:val="00EE0CB5"/>
    <w:rsid w:val="00EF02B8"/>
    <w:rsid w:val="00F03ACF"/>
    <w:rsid w:val="00F03FFD"/>
    <w:rsid w:val="00F0628A"/>
    <w:rsid w:val="00F12AB5"/>
    <w:rsid w:val="00F21B30"/>
    <w:rsid w:val="00F3605F"/>
    <w:rsid w:val="00F364D4"/>
    <w:rsid w:val="00F53E3F"/>
    <w:rsid w:val="00F77518"/>
    <w:rsid w:val="00F9520A"/>
    <w:rsid w:val="00F97C44"/>
    <w:rsid w:val="00FB18B5"/>
    <w:rsid w:val="00FC0F40"/>
    <w:rsid w:val="00FD4352"/>
    <w:rsid w:val="00FE38FA"/>
    <w:rsid w:val="00FF25DB"/>
    <w:rsid w:val="00FF76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C65BB4"/>
  <w15:chartTrackingRefBased/>
  <w15:docId w15:val="{452C0EE4-0AD0-4D63-917A-0A2270709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88" w:lineRule="auto"/>
    </w:pPr>
    <w:rPr>
      <w:sz w:val="28"/>
      <w:szCs w:val="24"/>
    </w:rPr>
  </w:style>
  <w:style w:type="paragraph" w:styleId="1">
    <w:name w:val="heading 1"/>
    <w:basedOn w:val="a"/>
    <w:next w:val="a"/>
    <w:qFormat/>
    <w:pPr>
      <w:keepNext/>
      <w:widowControl w:val="0"/>
      <w:outlineLvl w:val="0"/>
    </w:pPr>
    <w:rPr>
      <w:b/>
      <w:szCs w:val="20"/>
      <w:lang w:val="ru-RU" w:eastAsia="ru-RU"/>
    </w:rPr>
  </w:style>
  <w:style w:type="paragraph" w:styleId="3">
    <w:name w:val="heading 3"/>
    <w:basedOn w:val="a"/>
    <w:next w:val="a"/>
    <w:link w:val="30"/>
    <w:qFormat/>
    <w:rsid w:val="003A7D50"/>
    <w:pPr>
      <w:keepNext/>
      <w:spacing w:before="240" w:after="60"/>
      <w:outlineLvl w:val="2"/>
    </w:pPr>
    <w:rPr>
      <w:rFonts w:ascii="Cambria" w:hAnsi="Cambria"/>
      <w:b/>
      <w:bCs/>
      <w:sz w:val="26"/>
      <w:szCs w:val="26"/>
    </w:rPr>
  </w:style>
  <w:style w:type="character" w:default="1" w:styleId="a0">
    <w:name w:val="Default Paragraph Font"/>
    <w:aliases w:val=" Знак Знак1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color w:val="0000FF"/>
      <w:u w:val="single"/>
    </w:rPr>
  </w:style>
  <w:style w:type="paragraph" w:styleId="a4">
    <w:name w:val="Balloon Text"/>
    <w:basedOn w:val="a"/>
    <w:semiHidden/>
    <w:rPr>
      <w:rFonts w:ascii="Tahoma" w:hAnsi="Tahoma" w:cs="Tahoma"/>
      <w:sz w:val="16"/>
      <w:szCs w:val="16"/>
    </w:rPr>
  </w:style>
  <w:style w:type="paragraph" w:styleId="a5">
    <w:name w:val="Body Text"/>
    <w:basedOn w:val="a"/>
    <w:pPr>
      <w:ind w:right="3982"/>
      <w:jc w:val="both"/>
    </w:pPr>
    <w:rPr>
      <w:b/>
    </w:rPr>
  </w:style>
  <w:style w:type="paragraph" w:styleId="2">
    <w:name w:val="Body Text 2"/>
    <w:basedOn w:val="a"/>
    <w:pPr>
      <w:jc w:val="both"/>
    </w:pPr>
  </w:style>
  <w:style w:type="paragraph" w:styleId="31">
    <w:name w:val="Body Text 3"/>
    <w:basedOn w:val="a"/>
    <w:pPr>
      <w:ind w:right="-801"/>
    </w:pPr>
  </w:style>
  <w:style w:type="paragraph" w:customStyle="1" w:styleId="10">
    <w:name w:val=" Знак Знак1 Знак"/>
    <w:basedOn w:val="a"/>
    <w:rsid w:val="00044678"/>
    <w:pPr>
      <w:spacing w:line="240" w:lineRule="auto"/>
    </w:pPr>
    <w:rPr>
      <w:rFonts w:ascii="Verdana" w:hAnsi="Verdana" w:cs="Verdana"/>
      <w:sz w:val="20"/>
      <w:szCs w:val="20"/>
      <w:lang w:eastAsia="en-US"/>
    </w:rPr>
  </w:style>
  <w:style w:type="paragraph" w:styleId="a6">
    <w:name w:val="header"/>
    <w:basedOn w:val="a"/>
    <w:link w:val="a7"/>
    <w:rsid w:val="00DD7408"/>
    <w:pPr>
      <w:tabs>
        <w:tab w:val="center" w:pos="4677"/>
        <w:tab w:val="right" w:pos="9355"/>
      </w:tabs>
    </w:pPr>
  </w:style>
  <w:style w:type="character" w:customStyle="1" w:styleId="a7">
    <w:name w:val="Верхній колонтитул Знак"/>
    <w:link w:val="a6"/>
    <w:rsid w:val="00DD7408"/>
    <w:rPr>
      <w:sz w:val="28"/>
      <w:szCs w:val="24"/>
      <w:lang w:val="uk-UA" w:eastAsia="uk-UA"/>
    </w:rPr>
  </w:style>
  <w:style w:type="character" w:styleId="a8">
    <w:name w:val="page number"/>
    <w:rsid w:val="00DD7408"/>
  </w:style>
  <w:style w:type="paragraph" w:customStyle="1" w:styleId="tc2">
    <w:name w:val="tc2"/>
    <w:basedOn w:val="a"/>
    <w:rsid w:val="00290041"/>
    <w:pPr>
      <w:spacing w:line="300" w:lineRule="atLeast"/>
      <w:jc w:val="center"/>
    </w:pPr>
    <w:rPr>
      <w:sz w:val="24"/>
      <w:lang w:val="ru-RU" w:eastAsia="ru-RU"/>
    </w:rPr>
  </w:style>
  <w:style w:type="character" w:customStyle="1" w:styleId="30">
    <w:name w:val="Заголовок 3 Знак"/>
    <w:link w:val="3"/>
    <w:semiHidden/>
    <w:rsid w:val="003A7D50"/>
    <w:rPr>
      <w:rFonts w:ascii="Cambria" w:eastAsia="Times New Roman" w:hAnsi="Cambria" w:cs="Times New Roman"/>
      <w:b/>
      <w:bCs/>
      <w:sz w:val="26"/>
      <w:szCs w:val="26"/>
      <w:lang w:val="uk-UA" w:eastAsia="uk-UA"/>
    </w:rPr>
  </w:style>
  <w:style w:type="table" w:styleId="a9">
    <w:name w:val="Table Grid"/>
    <w:basedOn w:val="a1"/>
    <w:rsid w:val="0095251C"/>
    <w:pPr>
      <w:spacing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250281">
      <w:bodyDiv w:val="1"/>
      <w:marLeft w:val="0"/>
      <w:marRight w:val="0"/>
      <w:marTop w:val="0"/>
      <w:marBottom w:val="0"/>
      <w:divBdr>
        <w:top w:val="none" w:sz="0" w:space="0" w:color="auto"/>
        <w:left w:val="none" w:sz="0" w:space="0" w:color="auto"/>
        <w:bottom w:val="none" w:sz="0" w:space="0" w:color="auto"/>
        <w:right w:val="none" w:sz="0" w:space="0" w:color="auto"/>
      </w:divBdr>
    </w:div>
    <w:div w:id="18952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8665</Words>
  <Characters>4940</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УТОЧНЕНИЙ ПРОЕКТ</vt:lpstr>
      <vt:lpstr>УТОЧНЕНИЙ ПРОЕКТ</vt:lpstr>
    </vt:vector>
  </TitlesOfParts>
  <Company>oblrada</Company>
  <LinksUpToDate>false</LinksUpToDate>
  <CharactersWithSpaces>13578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УТОЧНЕНИЙ ПРОЕКТ</dc:title>
  <dc:subject/>
  <dc:creator>rada35</dc:creator>
  <cp:keywords/>
  <cp:lastModifiedBy>Secretary</cp:lastModifiedBy>
  <cp:revision>2</cp:revision>
  <cp:lastPrinted>2024-06-13T06:52:00Z</cp:lastPrinted>
  <dcterms:created xsi:type="dcterms:W3CDTF">2024-08-26T08:53:00Z</dcterms:created>
  <dcterms:modified xsi:type="dcterms:W3CDTF">2024-08-26T08:53:00Z</dcterms:modified>
</cp:coreProperties>
</file>