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7086A" w14:textId="77777777" w:rsidR="006D7F0B" w:rsidRDefault="006D7F0B" w:rsidP="008D6DB0">
      <w:pPr>
        <w:shd w:val="clear" w:color="auto" w:fill="FFFFFF"/>
        <w:spacing w:after="0"/>
        <w:ind w:left="-426" w:firstLine="426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</w:p>
    <w:p w14:paraId="2BE2570A" w14:textId="2EB43A8D" w:rsidR="00205DDE" w:rsidRPr="00205DDE" w:rsidRDefault="00C31A05" w:rsidP="00971495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3F6D31C" wp14:editId="2F0D8CB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1D95A" w14:textId="77777777" w:rsidR="00205DDE" w:rsidRPr="00205DDE" w:rsidRDefault="00205DDE" w:rsidP="009714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46C0673" w14:textId="77777777" w:rsidR="00205DDE" w:rsidRPr="00205DDE" w:rsidRDefault="00205DDE" w:rsidP="009714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F401875" w14:textId="77777777" w:rsidR="00205DDE" w:rsidRPr="00291AC6" w:rsidRDefault="00205DDE" w:rsidP="009714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291AC6">
        <w:rPr>
          <w:rFonts w:ascii="Century" w:eastAsia="Calibri" w:hAnsi="Century"/>
          <w:sz w:val="28"/>
          <w:szCs w:val="28"/>
          <w:lang w:eastAsia="ru-RU"/>
        </w:rPr>
        <w:t>ЛЬВІВСЬКОЇ ОБЛАСТІ</w:t>
      </w:r>
    </w:p>
    <w:p w14:paraId="18F72091" w14:textId="6F3383B7" w:rsidR="00205DDE" w:rsidRPr="00205DDE" w:rsidRDefault="00103D63" w:rsidP="009714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291AC6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F84B60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205DDE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BA908E8" w14:textId="77777777" w:rsidR="00205DDE" w:rsidRPr="00205DDE" w:rsidRDefault="00205DDE" w:rsidP="00971495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7EC788E4" w14:textId="1B774062" w:rsidR="00205DDE" w:rsidRDefault="00816AF3" w:rsidP="00971495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91AC6">
        <w:rPr>
          <w:rFonts w:ascii="Century" w:eastAsia="Calibri" w:hAnsi="Century"/>
          <w:sz w:val="28"/>
          <w:szCs w:val="28"/>
          <w:lang w:eastAsia="ru-RU"/>
        </w:rPr>
        <w:t>24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жовтня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91AC6">
        <w:rPr>
          <w:rFonts w:ascii="Century" w:eastAsia="Calibri" w:hAnsi="Century"/>
          <w:sz w:val="28"/>
          <w:szCs w:val="28"/>
          <w:lang w:eastAsia="ru-RU"/>
        </w:rPr>
        <w:t xml:space="preserve">                </w:t>
      </w:r>
      <w:r w:rsidR="00566AD2">
        <w:rPr>
          <w:rFonts w:ascii="Century" w:eastAsia="Calibri" w:hAnsi="Century"/>
          <w:sz w:val="28"/>
          <w:szCs w:val="28"/>
          <w:lang w:val="en-US" w:eastAsia="ru-RU"/>
        </w:rPr>
        <w:t xml:space="preserve">   </w:t>
      </w:r>
      <w:r w:rsidR="00291AC6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p w14:paraId="47DB8026" w14:textId="77777777" w:rsidR="00291AC6" w:rsidRPr="005547D1" w:rsidRDefault="00291AC6" w:rsidP="00971495">
      <w:pPr>
        <w:spacing w:before="240" w:after="240"/>
        <w:jc w:val="both"/>
        <w:rPr>
          <w:rFonts w:ascii="Century" w:hAnsi="Century"/>
          <w:b/>
          <w:sz w:val="26"/>
          <w:szCs w:val="26"/>
        </w:rPr>
      </w:pPr>
      <w:r w:rsidRPr="005547D1">
        <w:rPr>
          <w:rFonts w:ascii="Century" w:hAnsi="Century"/>
          <w:b/>
          <w:sz w:val="26"/>
          <w:szCs w:val="26"/>
        </w:rPr>
        <w:t xml:space="preserve">Про підписання Меморандуму про долучення до експериментального проекту </w:t>
      </w:r>
      <w:r w:rsidRPr="005547D1">
        <w:rPr>
          <w:rFonts w:ascii="Century" w:hAnsi="Century"/>
          <w:b/>
          <w:color w:val="1D1D1B"/>
          <w:sz w:val="26"/>
          <w:szCs w:val="26"/>
          <w:highlight w:val="white"/>
        </w:rPr>
        <w:t>щодо створення та впровадження цифрової інтегрованої інформаційно-аналітичної системи “Єдина платформа житлово-комунальних послуг”.</w:t>
      </w:r>
    </w:p>
    <w:p w14:paraId="4AD00C3E" w14:textId="3A7D7E72" w:rsidR="00E659EB" w:rsidRDefault="00291AC6" w:rsidP="00971495">
      <w:pPr>
        <w:spacing w:after="0"/>
        <w:jc w:val="both"/>
        <w:rPr>
          <w:rFonts w:ascii="Century" w:hAnsi="Century"/>
          <w:sz w:val="26"/>
          <w:szCs w:val="26"/>
          <w:lang w:val="en-US"/>
        </w:rPr>
      </w:pPr>
      <w:r w:rsidRPr="005547D1">
        <w:rPr>
          <w:rFonts w:ascii="Century" w:hAnsi="Century"/>
          <w:sz w:val="26"/>
          <w:szCs w:val="26"/>
        </w:rPr>
        <w:t xml:space="preserve">З метою створення умов для підвищення рівня надання житлово-комунальних послуг шляхом забезпечення оперативного доступу зацікавлених суб’єктів до інформації про стан їх надання для прийняття відповідних управлінських рішень, а також створення умов для оперативного реагування на звернення споживачів житлово-комунальних послуг, ураховуючи пропозиції постійної комісії  з питань ЖКГ, дорожньої інфраструктури, енергетики, підприємства, керуючись ст. 25,26,59 Закону України «Про місцеве самоврядування в Україні»,  міська рада </w:t>
      </w:r>
    </w:p>
    <w:p w14:paraId="63772D16" w14:textId="77777777" w:rsidR="00971495" w:rsidRPr="00971495" w:rsidRDefault="00971495" w:rsidP="00971495">
      <w:pPr>
        <w:spacing w:after="0"/>
        <w:jc w:val="both"/>
        <w:rPr>
          <w:rFonts w:ascii="Century" w:hAnsi="Century"/>
          <w:sz w:val="12"/>
          <w:szCs w:val="12"/>
          <w:lang w:val="en-US"/>
        </w:rPr>
      </w:pPr>
    </w:p>
    <w:p w14:paraId="2A728995" w14:textId="77777777" w:rsidR="005522B8" w:rsidRDefault="005522B8" w:rsidP="00971495">
      <w:pPr>
        <w:spacing w:after="0"/>
        <w:jc w:val="both"/>
        <w:rPr>
          <w:rFonts w:ascii="Century" w:hAnsi="Century"/>
          <w:b/>
          <w:sz w:val="26"/>
          <w:szCs w:val="26"/>
          <w:lang w:val="en-US"/>
        </w:rPr>
      </w:pPr>
      <w:r w:rsidRPr="005547D1">
        <w:rPr>
          <w:rFonts w:ascii="Century" w:hAnsi="Century"/>
          <w:b/>
          <w:sz w:val="26"/>
          <w:szCs w:val="26"/>
        </w:rPr>
        <w:t>ВИРІШИЛА:</w:t>
      </w:r>
    </w:p>
    <w:p w14:paraId="550B1408" w14:textId="77777777" w:rsidR="00971495" w:rsidRPr="00971495" w:rsidRDefault="00971495" w:rsidP="00971495">
      <w:pPr>
        <w:spacing w:after="0"/>
        <w:jc w:val="both"/>
        <w:rPr>
          <w:rFonts w:ascii="Century" w:hAnsi="Century"/>
          <w:b/>
          <w:sz w:val="12"/>
          <w:szCs w:val="12"/>
          <w:lang w:val="en-US"/>
        </w:rPr>
      </w:pPr>
    </w:p>
    <w:p w14:paraId="0714D18E" w14:textId="58C3146A" w:rsidR="00E659EB" w:rsidRPr="005547D1" w:rsidRDefault="00291AC6" w:rsidP="00971495">
      <w:pPr>
        <w:spacing w:after="0"/>
        <w:jc w:val="both"/>
        <w:rPr>
          <w:rFonts w:ascii="Century" w:hAnsi="Century"/>
          <w:b/>
          <w:sz w:val="26"/>
          <w:szCs w:val="26"/>
        </w:rPr>
      </w:pPr>
      <w:r w:rsidRPr="005547D1">
        <w:rPr>
          <w:rFonts w:ascii="Century" w:hAnsi="Century"/>
          <w:sz w:val="26"/>
          <w:szCs w:val="26"/>
        </w:rPr>
        <w:t xml:space="preserve">1. Затвердити Меморандум про долучення до експериментального проекту щодо </w:t>
      </w:r>
      <w:r w:rsidRPr="005547D1">
        <w:rPr>
          <w:rFonts w:ascii="Century" w:hAnsi="Century"/>
          <w:color w:val="1D1D1B"/>
          <w:sz w:val="26"/>
          <w:szCs w:val="26"/>
          <w:highlight w:val="white"/>
        </w:rPr>
        <w:t xml:space="preserve"> створення та впровадження цифрової інтегрованої інформаційно</w:t>
      </w:r>
      <w:r w:rsidR="002E3772">
        <w:rPr>
          <w:rFonts w:ascii="Century" w:hAnsi="Century"/>
          <w:color w:val="1D1D1B"/>
          <w:sz w:val="26"/>
          <w:szCs w:val="26"/>
          <w:highlight w:val="white"/>
        </w:rPr>
        <w:t>-</w:t>
      </w:r>
      <w:r w:rsidRPr="005547D1">
        <w:rPr>
          <w:rFonts w:ascii="Century" w:hAnsi="Century"/>
          <w:color w:val="1D1D1B"/>
          <w:sz w:val="26"/>
          <w:szCs w:val="26"/>
          <w:highlight w:val="white"/>
        </w:rPr>
        <w:t>аналітичної системи “Єдина платформа житлово-комунальних послуг”</w:t>
      </w:r>
      <w:r w:rsidRPr="005547D1">
        <w:rPr>
          <w:rFonts w:ascii="Century" w:hAnsi="Century"/>
          <w:sz w:val="26"/>
          <w:szCs w:val="26"/>
        </w:rPr>
        <w:t xml:space="preserve"> з Міністерством розвитку громад</w:t>
      </w:r>
      <w:r w:rsidR="00D826C3">
        <w:rPr>
          <w:rFonts w:ascii="Century" w:hAnsi="Century"/>
          <w:sz w:val="26"/>
          <w:szCs w:val="26"/>
        </w:rPr>
        <w:t xml:space="preserve"> та </w:t>
      </w:r>
      <w:r w:rsidRPr="005547D1">
        <w:rPr>
          <w:rFonts w:ascii="Century" w:hAnsi="Century"/>
          <w:sz w:val="26"/>
          <w:szCs w:val="26"/>
        </w:rPr>
        <w:t>територій</w:t>
      </w:r>
      <w:r w:rsidR="00D826C3">
        <w:rPr>
          <w:rFonts w:ascii="Century" w:hAnsi="Century"/>
          <w:sz w:val="26"/>
          <w:szCs w:val="26"/>
        </w:rPr>
        <w:t xml:space="preserve"> України</w:t>
      </w:r>
      <w:r w:rsidR="00C93769">
        <w:rPr>
          <w:rFonts w:ascii="Century" w:hAnsi="Century"/>
          <w:sz w:val="26"/>
          <w:szCs w:val="26"/>
        </w:rPr>
        <w:t>, згідно додатку.</w:t>
      </w:r>
    </w:p>
    <w:p w14:paraId="44B7DF72" w14:textId="1BCF0A1C" w:rsidR="00E659EB" w:rsidRPr="005547D1" w:rsidRDefault="00291AC6" w:rsidP="00971495">
      <w:pPr>
        <w:spacing w:after="0"/>
        <w:jc w:val="both"/>
        <w:rPr>
          <w:rFonts w:ascii="Century" w:hAnsi="Century"/>
          <w:b/>
          <w:sz w:val="26"/>
          <w:szCs w:val="26"/>
        </w:rPr>
      </w:pPr>
      <w:r w:rsidRPr="005547D1">
        <w:rPr>
          <w:rFonts w:ascii="Century" w:hAnsi="Century"/>
          <w:sz w:val="26"/>
          <w:szCs w:val="26"/>
        </w:rPr>
        <w:t xml:space="preserve">2. Надати дозвіл та уповноважити  міського голову Володимира Ременяка підписати Меморандум про долучення до експериментального проекту </w:t>
      </w:r>
      <w:r w:rsidRPr="005547D1">
        <w:rPr>
          <w:rFonts w:ascii="Century" w:hAnsi="Century"/>
          <w:color w:val="1D1D1B"/>
          <w:sz w:val="26"/>
          <w:szCs w:val="26"/>
          <w:highlight w:val="white"/>
        </w:rPr>
        <w:t>щодо створення та впровадження цифрової інтегрованої інформаційно-аналітичної системи “Єдина платформа житлово-комунальних послуг”</w:t>
      </w:r>
      <w:r w:rsidRPr="005547D1">
        <w:rPr>
          <w:rFonts w:ascii="Century" w:hAnsi="Century"/>
          <w:sz w:val="26"/>
          <w:szCs w:val="26"/>
        </w:rPr>
        <w:t xml:space="preserve"> з Міністерством розвитку громад</w:t>
      </w:r>
      <w:r w:rsidR="00D826C3">
        <w:rPr>
          <w:rFonts w:ascii="Century" w:hAnsi="Century"/>
          <w:sz w:val="26"/>
          <w:szCs w:val="26"/>
        </w:rPr>
        <w:t xml:space="preserve"> та</w:t>
      </w:r>
      <w:r w:rsidRPr="005547D1">
        <w:rPr>
          <w:rFonts w:ascii="Century" w:hAnsi="Century"/>
          <w:sz w:val="26"/>
          <w:szCs w:val="26"/>
        </w:rPr>
        <w:t xml:space="preserve"> територій </w:t>
      </w:r>
      <w:r w:rsidR="00D826C3">
        <w:rPr>
          <w:rFonts w:ascii="Century" w:hAnsi="Century"/>
          <w:sz w:val="26"/>
          <w:szCs w:val="26"/>
        </w:rPr>
        <w:t>України</w:t>
      </w:r>
      <w:r w:rsidRPr="005547D1">
        <w:rPr>
          <w:rFonts w:ascii="Century" w:hAnsi="Century"/>
          <w:sz w:val="26"/>
          <w:szCs w:val="26"/>
        </w:rPr>
        <w:t>.</w:t>
      </w:r>
    </w:p>
    <w:p w14:paraId="5D03EE5B" w14:textId="77777777" w:rsidR="00E659EB" w:rsidRPr="005547D1" w:rsidRDefault="00291AC6" w:rsidP="00971495">
      <w:pPr>
        <w:spacing w:after="0"/>
        <w:jc w:val="both"/>
        <w:rPr>
          <w:rFonts w:ascii="Century" w:hAnsi="Century"/>
          <w:b/>
          <w:sz w:val="26"/>
          <w:szCs w:val="26"/>
        </w:rPr>
      </w:pPr>
      <w:r w:rsidRPr="005547D1">
        <w:rPr>
          <w:rFonts w:ascii="Century" w:hAnsi="Century"/>
          <w:sz w:val="26"/>
          <w:szCs w:val="26"/>
        </w:rPr>
        <w:t>3. Координацію роботи щодо виконання цього рішення покласти на заступника міського  голови  Миколу Щура</w:t>
      </w:r>
      <w:bookmarkEnd w:id="1"/>
      <w:bookmarkEnd w:id="2"/>
      <w:r w:rsidRPr="005547D1">
        <w:rPr>
          <w:rFonts w:ascii="Century" w:hAnsi="Century"/>
          <w:sz w:val="26"/>
          <w:szCs w:val="26"/>
        </w:rPr>
        <w:t>.</w:t>
      </w:r>
    </w:p>
    <w:p w14:paraId="7ADC0002" w14:textId="1F8B048B" w:rsidR="005547D1" w:rsidRPr="005547D1" w:rsidRDefault="00E659EB" w:rsidP="00971495">
      <w:pPr>
        <w:spacing w:after="0"/>
        <w:jc w:val="both"/>
        <w:rPr>
          <w:rFonts w:ascii="Century" w:hAnsi="Century"/>
          <w:sz w:val="26"/>
          <w:szCs w:val="26"/>
        </w:rPr>
      </w:pPr>
      <w:r w:rsidRPr="005547D1">
        <w:rPr>
          <w:rFonts w:ascii="Century" w:hAnsi="Century"/>
          <w:sz w:val="26"/>
          <w:szCs w:val="26"/>
        </w:rPr>
        <w:t>4</w:t>
      </w:r>
      <w:r w:rsidR="00F07405" w:rsidRPr="005547D1">
        <w:rPr>
          <w:rFonts w:ascii="Century" w:hAnsi="Century"/>
          <w:sz w:val="26"/>
          <w:szCs w:val="26"/>
        </w:rPr>
        <w:t>.</w:t>
      </w:r>
      <w:r w:rsidR="002C62B8" w:rsidRPr="005547D1">
        <w:rPr>
          <w:rFonts w:ascii="Century" w:hAnsi="Century"/>
          <w:sz w:val="26"/>
          <w:szCs w:val="26"/>
        </w:rPr>
        <w:t xml:space="preserve"> </w:t>
      </w:r>
      <w:r w:rsidR="00F07405" w:rsidRPr="005547D1">
        <w:rPr>
          <w:rFonts w:ascii="Century" w:hAnsi="Century"/>
          <w:sz w:val="26"/>
          <w:szCs w:val="26"/>
        </w:rPr>
        <w:t>Контроль за виконан</w:t>
      </w:r>
      <w:r w:rsidRPr="005547D1">
        <w:rPr>
          <w:rFonts w:ascii="Century" w:hAnsi="Century"/>
          <w:sz w:val="26"/>
          <w:szCs w:val="26"/>
        </w:rPr>
        <w:t>ням рішення покласти на постійну комісію</w:t>
      </w:r>
      <w:r w:rsidR="005547D1">
        <w:rPr>
          <w:rFonts w:ascii="Century" w:hAnsi="Century"/>
          <w:sz w:val="26"/>
          <w:szCs w:val="26"/>
        </w:rPr>
        <w:t xml:space="preserve"> з питань ЖКГ,</w:t>
      </w:r>
      <w:r w:rsidR="00B56A71">
        <w:rPr>
          <w:rFonts w:ascii="Century" w:hAnsi="Century"/>
          <w:sz w:val="26"/>
          <w:szCs w:val="26"/>
          <w:lang w:val="en-US"/>
        </w:rPr>
        <w:t xml:space="preserve"> </w:t>
      </w:r>
      <w:r w:rsidR="00F07405" w:rsidRPr="005547D1">
        <w:rPr>
          <w:rFonts w:ascii="Century" w:hAnsi="Century"/>
          <w:sz w:val="26"/>
          <w:szCs w:val="26"/>
        </w:rPr>
        <w:t>дорожньої інфраструк</w:t>
      </w:r>
      <w:r w:rsidRPr="005547D1">
        <w:rPr>
          <w:rFonts w:ascii="Century" w:hAnsi="Century"/>
          <w:sz w:val="26"/>
          <w:szCs w:val="26"/>
        </w:rPr>
        <w:t>тури, енергетики, підприємств</w:t>
      </w:r>
      <w:r w:rsidR="00971495">
        <w:rPr>
          <w:rFonts w:ascii="Century" w:hAnsi="Century"/>
          <w:sz w:val="26"/>
          <w:szCs w:val="26"/>
          <w:lang w:val="en-US"/>
        </w:rPr>
        <w:t xml:space="preserve"> </w:t>
      </w:r>
      <w:r w:rsidRPr="005547D1">
        <w:rPr>
          <w:rFonts w:ascii="Century" w:hAnsi="Century"/>
          <w:sz w:val="26"/>
          <w:szCs w:val="26"/>
        </w:rPr>
        <w:t>(В. Пуцило).</w:t>
      </w:r>
    </w:p>
    <w:p w14:paraId="64F93C98" w14:textId="77777777" w:rsidR="005547D1" w:rsidRDefault="005547D1" w:rsidP="00971495">
      <w:pPr>
        <w:spacing w:after="0"/>
        <w:jc w:val="both"/>
        <w:rPr>
          <w:rFonts w:ascii="Century" w:hAnsi="Century"/>
          <w:b/>
          <w:bCs/>
          <w:sz w:val="26"/>
          <w:szCs w:val="26"/>
        </w:rPr>
      </w:pPr>
    </w:p>
    <w:p w14:paraId="7E406504" w14:textId="6C6794E7" w:rsidR="00971495" w:rsidRPr="00971495" w:rsidRDefault="00E659EB" w:rsidP="00971495">
      <w:pPr>
        <w:spacing w:after="0"/>
        <w:jc w:val="both"/>
        <w:rPr>
          <w:rFonts w:ascii="Century" w:hAnsi="Century"/>
          <w:sz w:val="28"/>
          <w:szCs w:val="28"/>
          <w:lang w:val="en-US"/>
        </w:rPr>
      </w:pPr>
      <w:r w:rsidRPr="005547D1">
        <w:rPr>
          <w:rFonts w:ascii="Century" w:hAnsi="Century"/>
          <w:b/>
          <w:bCs/>
          <w:sz w:val="26"/>
          <w:szCs w:val="26"/>
        </w:rPr>
        <w:t>Міський голова</w:t>
      </w:r>
      <w:r w:rsidRPr="005547D1">
        <w:rPr>
          <w:rFonts w:ascii="Century" w:hAnsi="Century"/>
          <w:b/>
          <w:bCs/>
          <w:sz w:val="26"/>
          <w:szCs w:val="26"/>
        </w:rPr>
        <w:tab/>
      </w:r>
      <w:r w:rsidRPr="005547D1">
        <w:rPr>
          <w:rFonts w:ascii="Century" w:hAnsi="Century"/>
          <w:b/>
          <w:bCs/>
          <w:sz w:val="26"/>
          <w:szCs w:val="26"/>
        </w:rPr>
        <w:tab/>
      </w:r>
      <w:r w:rsidRPr="005547D1">
        <w:rPr>
          <w:rFonts w:ascii="Century" w:hAnsi="Century"/>
          <w:b/>
          <w:bCs/>
          <w:sz w:val="26"/>
          <w:szCs w:val="26"/>
        </w:rPr>
        <w:tab/>
        <w:t xml:space="preserve">                           </w:t>
      </w:r>
      <w:r w:rsidR="00971495">
        <w:rPr>
          <w:rFonts w:ascii="Century" w:hAnsi="Century"/>
          <w:b/>
          <w:bCs/>
          <w:sz w:val="26"/>
          <w:szCs w:val="26"/>
          <w:lang w:val="en-US"/>
        </w:rPr>
        <w:t xml:space="preserve">  </w:t>
      </w:r>
      <w:r w:rsidRPr="005547D1">
        <w:rPr>
          <w:rFonts w:ascii="Century" w:hAnsi="Century"/>
          <w:b/>
          <w:bCs/>
          <w:sz w:val="26"/>
          <w:szCs w:val="26"/>
        </w:rPr>
        <w:t xml:space="preserve">  </w:t>
      </w:r>
      <w:r w:rsidR="00F07405" w:rsidRPr="005547D1">
        <w:rPr>
          <w:rFonts w:ascii="Century" w:hAnsi="Century"/>
          <w:b/>
          <w:bCs/>
          <w:sz w:val="26"/>
          <w:szCs w:val="26"/>
        </w:rPr>
        <w:tab/>
      </w:r>
      <w:r w:rsidR="00971495">
        <w:rPr>
          <w:rFonts w:ascii="Century" w:hAnsi="Century"/>
          <w:b/>
          <w:bCs/>
          <w:sz w:val="26"/>
          <w:szCs w:val="26"/>
          <w:lang w:val="en-US"/>
        </w:rPr>
        <w:t xml:space="preserve">     </w:t>
      </w:r>
      <w:r w:rsidR="00F07405" w:rsidRPr="005547D1">
        <w:rPr>
          <w:rFonts w:ascii="Century" w:hAnsi="Century"/>
          <w:b/>
          <w:bCs/>
          <w:sz w:val="26"/>
          <w:szCs w:val="26"/>
        </w:rPr>
        <w:t>Володимир РЕМЕНЯ</w:t>
      </w:r>
      <w:r w:rsidRPr="005547D1">
        <w:rPr>
          <w:rFonts w:ascii="Century" w:hAnsi="Century"/>
          <w:b/>
          <w:bCs/>
          <w:sz w:val="26"/>
          <w:szCs w:val="26"/>
        </w:rPr>
        <w:t>К</w:t>
      </w:r>
      <w:r w:rsidR="00BC5C14" w:rsidRPr="00205DDE">
        <w:rPr>
          <w:rFonts w:ascii="Century" w:hAnsi="Century"/>
          <w:sz w:val="28"/>
          <w:szCs w:val="28"/>
        </w:rPr>
        <w:br w:type="page"/>
      </w:r>
    </w:p>
    <w:p w14:paraId="343C2E66" w14:textId="77777777" w:rsidR="00067F1A" w:rsidRDefault="00067F1A" w:rsidP="00971495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b/>
          <w:bCs/>
          <w:color w:val="000000"/>
          <w:sz w:val="26"/>
          <w:szCs w:val="26"/>
        </w:rPr>
      </w:pPr>
    </w:p>
    <w:p w14:paraId="3A837EA6" w14:textId="77777777" w:rsidR="00067F1A" w:rsidRPr="00323940" w:rsidRDefault="00067F1A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619E8144" w14:textId="77777777" w:rsidR="00067F1A" w:rsidRPr="00CC5A51" w:rsidRDefault="00067F1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8D1FB2D" w14:textId="2AE73D4A" w:rsidR="00067F1A" w:rsidRPr="00CC5A51" w:rsidRDefault="00067F1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24.10.2024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68D0D9DF" w14:textId="77777777" w:rsidR="00067F1A" w:rsidRDefault="00067F1A" w:rsidP="00971495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b/>
          <w:bCs/>
          <w:color w:val="000000"/>
          <w:sz w:val="26"/>
          <w:szCs w:val="26"/>
        </w:rPr>
      </w:pPr>
    </w:p>
    <w:p w14:paraId="1FD6AA18" w14:textId="04270AAA" w:rsidR="00971495" w:rsidRPr="00971495" w:rsidRDefault="00971495" w:rsidP="00971495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b/>
          <w:bCs/>
          <w:color w:val="000000"/>
          <w:sz w:val="26"/>
          <w:szCs w:val="26"/>
        </w:rPr>
      </w:pPr>
      <w:r w:rsidRPr="00971495">
        <w:rPr>
          <w:rFonts w:ascii="Century" w:hAnsi="Century"/>
          <w:b/>
          <w:bCs/>
          <w:color w:val="000000"/>
          <w:sz w:val="26"/>
          <w:szCs w:val="26"/>
        </w:rPr>
        <w:t>МЕМОРАНДУМ</w:t>
      </w:r>
    </w:p>
    <w:p w14:paraId="4F41490F" w14:textId="4A0C6B3D" w:rsidR="00971495" w:rsidRPr="00566AD2" w:rsidRDefault="00971495" w:rsidP="00971495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b/>
          <w:bCs/>
          <w:color w:val="000000"/>
          <w:sz w:val="26"/>
          <w:szCs w:val="26"/>
          <w:lang w:val="en-US"/>
        </w:rPr>
      </w:pPr>
      <w:r w:rsidRPr="00971495">
        <w:rPr>
          <w:rFonts w:ascii="Century" w:hAnsi="Century"/>
          <w:b/>
          <w:bCs/>
          <w:color w:val="000000"/>
          <w:sz w:val="26"/>
          <w:szCs w:val="26"/>
        </w:rPr>
        <w:t xml:space="preserve">про долучення до експериментального проекту щодо створення та впровадження  цифрової інтегрованої інформаційно-аналітичної системи </w:t>
      </w:r>
      <w:r w:rsidRPr="00971495">
        <w:rPr>
          <w:rFonts w:ascii="Century" w:hAnsi="Century"/>
          <w:b/>
          <w:bCs/>
          <w:color w:val="000000"/>
          <w:sz w:val="26"/>
          <w:szCs w:val="26"/>
          <w:lang w:val="en-US"/>
        </w:rPr>
        <w:t xml:space="preserve">                                            </w:t>
      </w:r>
      <w:r w:rsidRPr="00971495">
        <w:rPr>
          <w:rFonts w:ascii="Century" w:hAnsi="Century"/>
          <w:b/>
          <w:bCs/>
          <w:sz w:val="26"/>
          <w:szCs w:val="26"/>
        </w:rPr>
        <w:t>“</w:t>
      </w:r>
      <w:r w:rsidRPr="00971495">
        <w:rPr>
          <w:rFonts w:ascii="Century" w:hAnsi="Century"/>
          <w:b/>
          <w:bCs/>
          <w:color w:val="000000"/>
          <w:sz w:val="26"/>
          <w:szCs w:val="26"/>
        </w:rPr>
        <w:t>Єдина платформа житлово-комунальних послуг</w:t>
      </w:r>
      <w:r w:rsidRPr="00971495">
        <w:rPr>
          <w:rFonts w:ascii="Century" w:hAnsi="Century"/>
          <w:b/>
          <w:bCs/>
          <w:sz w:val="26"/>
          <w:szCs w:val="26"/>
        </w:rPr>
        <w:t>”</w:t>
      </w:r>
      <w:r w:rsidR="00566AD2">
        <w:rPr>
          <w:rFonts w:ascii="Century" w:hAnsi="Century"/>
          <w:b/>
          <w:bCs/>
          <w:sz w:val="26"/>
          <w:szCs w:val="26"/>
          <w:lang w:val="en-US"/>
        </w:rPr>
        <w:t xml:space="preserve"> </w:t>
      </w:r>
    </w:p>
    <w:p w14:paraId="169CA842" w14:textId="333DD065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м. Київ </w:t>
      </w:r>
      <w:r w:rsidRPr="00971495">
        <w:rPr>
          <w:rFonts w:ascii="Century" w:hAnsi="Century"/>
          <w:color w:val="000000"/>
          <w:sz w:val="26"/>
          <w:szCs w:val="26"/>
        </w:rPr>
        <w:tab/>
      </w:r>
      <w:r w:rsidRPr="00971495">
        <w:rPr>
          <w:rFonts w:ascii="Century" w:hAnsi="Century"/>
          <w:color w:val="000000"/>
          <w:sz w:val="26"/>
          <w:szCs w:val="26"/>
        </w:rPr>
        <w:tab/>
      </w:r>
      <w:r w:rsidRPr="00971495">
        <w:rPr>
          <w:rFonts w:ascii="Century" w:hAnsi="Century"/>
          <w:color w:val="000000"/>
          <w:sz w:val="26"/>
          <w:szCs w:val="26"/>
        </w:rPr>
        <w:tab/>
        <w:t xml:space="preserve">          </w:t>
      </w:r>
      <w:r w:rsidRPr="00971495">
        <w:rPr>
          <w:rFonts w:ascii="Century" w:hAnsi="Century"/>
          <w:color w:val="000000"/>
          <w:sz w:val="26"/>
          <w:szCs w:val="26"/>
        </w:rPr>
        <w:tab/>
      </w:r>
      <w:r>
        <w:rPr>
          <w:rFonts w:ascii="Century" w:hAnsi="Century"/>
          <w:color w:val="000000"/>
          <w:sz w:val="26"/>
          <w:szCs w:val="26"/>
          <w:lang w:val="en-US"/>
        </w:rPr>
        <w:t xml:space="preserve">         </w:t>
      </w:r>
      <w:r w:rsidRPr="00971495">
        <w:rPr>
          <w:rFonts w:ascii="Century" w:hAnsi="Century"/>
          <w:color w:val="000000"/>
          <w:sz w:val="26"/>
          <w:szCs w:val="26"/>
        </w:rPr>
        <w:tab/>
        <w:t xml:space="preserve">“___” </w:t>
      </w:r>
      <w:r w:rsidRPr="00971495">
        <w:rPr>
          <w:rFonts w:ascii="Century" w:hAnsi="Century"/>
          <w:sz w:val="26"/>
          <w:szCs w:val="26"/>
          <w:lang w:val="en-US"/>
        </w:rPr>
        <w:t xml:space="preserve">            </w:t>
      </w:r>
      <w:r w:rsidRPr="00971495">
        <w:rPr>
          <w:rFonts w:ascii="Century" w:hAnsi="Century"/>
          <w:sz w:val="26"/>
          <w:szCs w:val="26"/>
        </w:rPr>
        <w:t xml:space="preserve"> </w:t>
      </w:r>
      <w:r>
        <w:rPr>
          <w:rFonts w:ascii="Century" w:hAnsi="Century"/>
          <w:sz w:val="26"/>
          <w:szCs w:val="26"/>
          <w:lang w:val="en-US"/>
        </w:rPr>
        <w:t xml:space="preserve">           </w:t>
      </w:r>
      <w:r w:rsidRPr="00971495">
        <w:rPr>
          <w:rFonts w:ascii="Century" w:hAnsi="Century"/>
          <w:color w:val="000000"/>
          <w:sz w:val="26"/>
          <w:szCs w:val="26"/>
        </w:rPr>
        <w:t>20</w:t>
      </w:r>
      <w:r w:rsidRPr="00971495">
        <w:rPr>
          <w:rFonts w:ascii="Century" w:hAnsi="Century"/>
          <w:sz w:val="26"/>
          <w:szCs w:val="26"/>
        </w:rPr>
        <w:t>24</w:t>
      </w:r>
      <w:r w:rsidRPr="00971495">
        <w:rPr>
          <w:rFonts w:ascii="Century" w:hAnsi="Century"/>
          <w:color w:val="000000"/>
          <w:sz w:val="26"/>
          <w:szCs w:val="26"/>
        </w:rPr>
        <w:t xml:space="preserve"> року</w:t>
      </w:r>
    </w:p>
    <w:p w14:paraId="0D747A70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Міністерство розвитку громад</w:t>
      </w:r>
      <w:r w:rsidRPr="00971495">
        <w:rPr>
          <w:rFonts w:ascii="Century" w:hAnsi="Century"/>
          <w:sz w:val="26"/>
          <w:szCs w:val="26"/>
        </w:rPr>
        <w:t xml:space="preserve"> та </w:t>
      </w:r>
      <w:r w:rsidRPr="00971495">
        <w:rPr>
          <w:rFonts w:ascii="Century" w:hAnsi="Century"/>
          <w:color w:val="000000"/>
          <w:sz w:val="26"/>
          <w:szCs w:val="26"/>
        </w:rPr>
        <w:t>територій  в особі</w:t>
      </w:r>
      <w:r w:rsidRPr="00971495">
        <w:rPr>
          <w:rFonts w:ascii="Century" w:hAnsi="Century"/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 </w:t>
      </w:r>
      <w:r w:rsidRPr="00971495">
        <w:rPr>
          <w:rFonts w:ascii="Century" w:hAnsi="Century"/>
          <w:color w:val="000000"/>
          <w:sz w:val="26"/>
          <w:szCs w:val="26"/>
        </w:rPr>
        <w:t>з однієї сторони, та</w:t>
      </w:r>
    </w:p>
    <w:p w14:paraId="4889CE03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333333"/>
          <w:sz w:val="28"/>
          <w:szCs w:val="28"/>
        </w:rPr>
        <w:t>_______________________________________________________</w:t>
      </w:r>
      <w:r w:rsidRPr="00971495">
        <w:rPr>
          <w:rFonts w:ascii="Century" w:hAnsi="Century"/>
          <w:color w:val="000000"/>
          <w:sz w:val="26"/>
          <w:szCs w:val="26"/>
        </w:rPr>
        <w:t>в особі</w:t>
      </w:r>
    </w:p>
    <w:p w14:paraId="69B13330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_____________________________________________________________________,</w:t>
      </w:r>
    </w:p>
    <w:p w14:paraId="4E059A12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(посада та прізвище, власне ім’я, по батькові (за наявності) уповноваженого представника)</w:t>
      </w:r>
    </w:p>
    <w:p w14:paraId="47F47204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з іншої сторони, разом іменовані сторони, усвідомлюючи важливість та пріоритетність реалізації державної політики у сфері надання житлово-комунальних послуг, уклали цей Меморандум про таке:</w:t>
      </w:r>
    </w:p>
    <w:p w14:paraId="07C6D641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1. </w:t>
      </w:r>
      <w:r w:rsidRPr="00971495">
        <w:rPr>
          <w:rFonts w:ascii="Century" w:hAnsi="Century"/>
          <w:sz w:val="26"/>
          <w:szCs w:val="26"/>
        </w:rPr>
        <w:t>Учасник експериментального проекту</w:t>
      </w:r>
      <w:r w:rsidRPr="00971495">
        <w:rPr>
          <w:rFonts w:ascii="Century" w:hAnsi="Century"/>
          <w:color w:val="000000"/>
          <w:sz w:val="26"/>
          <w:szCs w:val="26"/>
        </w:rPr>
        <w:t xml:space="preserve">, керуючись пунктом </w:t>
      </w:r>
      <w:r w:rsidRPr="00971495">
        <w:rPr>
          <w:rFonts w:ascii="Century" w:hAnsi="Century"/>
          <w:sz w:val="26"/>
          <w:szCs w:val="26"/>
        </w:rPr>
        <w:t>5</w:t>
      </w:r>
      <w:r w:rsidRPr="00971495">
        <w:rPr>
          <w:rFonts w:ascii="Century" w:hAnsi="Century"/>
          <w:color w:val="000000"/>
          <w:sz w:val="26"/>
          <w:szCs w:val="26"/>
        </w:rPr>
        <w:t xml:space="preserve"> постанови Кабінету Міністрів України від </w:t>
      </w:r>
      <w:r w:rsidRPr="00971495">
        <w:rPr>
          <w:rFonts w:ascii="Century" w:hAnsi="Century"/>
          <w:sz w:val="26"/>
          <w:szCs w:val="26"/>
        </w:rPr>
        <w:t>03.09.</w:t>
      </w:r>
      <w:r w:rsidRPr="00971495">
        <w:rPr>
          <w:rFonts w:ascii="Century" w:hAnsi="Century"/>
          <w:color w:val="000000"/>
          <w:sz w:val="26"/>
          <w:szCs w:val="26"/>
        </w:rPr>
        <w:t>2024 р. №</w:t>
      </w:r>
      <w:r w:rsidRPr="00971495">
        <w:rPr>
          <w:rFonts w:ascii="Century" w:hAnsi="Century"/>
          <w:sz w:val="26"/>
          <w:szCs w:val="26"/>
        </w:rPr>
        <w:t xml:space="preserve"> 1039</w:t>
      </w:r>
      <w:r w:rsidRPr="00971495">
        <w:rPr>
          <w:rFonts w:ascii="Century" w:hAnsi="Century"/>
          <w:color w:val="000000"/>
          <w:sz w:val="26"/>
          <w:szCs w:val="26"/>
        </w:rPr>
        <w:t xml:space="preserve"> "Про реалізацію експериментального проекту щодо створення та впровадження першої черги цифрової  інтегрованої інформаційно-аналітичної системи "Єдина платформа житлово-комунальних послуг" (далі - постанова), з власної ініціативи долучається до експериментального проекту щодо створення та впровадження  цифрової інтегрованої інформаційно-аналітичної системи "Єдина платформа житлово-комунальних послуг" (далі - експериментальний проект).</w:t>
      </w:r>
    </w:p>
    <w:p w14:paraId="72162412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2. </w:t>
      </w:r>
      <w:r w:rsidRPr="00971495">
        <w:rPr>
          <w:rFonts w:ascii="Century" w:hAnsi="Century"/>
          <w:sz w:val="26"/>
          <w:szCs w:val="26"/>
        </w:rPr>
        <w:t>Учасник експериментального проекту</w:t>
      </w:r>
      <w:r w:rsidRPr="00971495">
        <w:rPr>
          <w:rFonts w:ascii="Century" w:hAnsi="Century"/>
          <w:color w:val="000000"/>
          <w:sz w:val="26"/>
          <w:szCs w:val="26"/>
        </w:rPr>
        <w:t xml:space="preserve"> підтверджує своє зобов’язання виконувати в межах своєї компетенції умови експериментального проекту, визначені постановою.</w:t>
      </w:r>
    </w:p>
    <w:p w14:paraId="5672CA0A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3. Предметом Меморандуму є </w:t>
      </w:r>
      <w:r w:rsidRPr="00971495">
        <w:rPr>
          <w:rFonts w:ascii="Century" w:hAnsi="Century"/>
          <w:sz w:val="26"/>
          <w:szCs w:val="26"/>
        </w:rPr>
        <w:t>долучення</w:t>
      </w:r>
      <w:r w:rsidRPr="00971495">
        <w:rPr>
          <w:rFonts w:ascii="Century" w:hAnsi="Century"/>
          <w:color w:val="000000"/>
          <w:sz w:val="26"/>
          <w:szCs w:val="26"/>
        </w:rPr>
        <w:t xml:space="preserve"> </w:t>
      </w:r>
      <w:r w:rsidRPr="00971495">
        <w:rPr>
          <w:rFonts w:ascii="Century" w:hAnsi="Century"/>
          <w:sz w:val="26"/>
          <w:szCs w:val="26"/>
        </w:rPr>
        <w:t>учасника експериментального проекту</w:t>
      </w:r>
      <w:r w:rsidRPr="00971495">
        <w:rPr>
          <w:rFonts w:ascii="Century" w:hAnsi="Century"/>
          <w:color w:val="000000"/>
          <w:sz w:val="26"/>
          <w:szCs w:val="26"/>
        </w:rPr>
        <w:t xml:space="preserve"> в межах своєї компетенції </w:t>
      </w:r>
      <w:r w:rsidRPr="00971495">
        <w:rPr>
          <w:rFonts w:ascii="Century" w:hAnsi="Century"/>
          <w:sz w:val="26"/>
          <w:szCs w:val="26"/>
        </w:rPr>
        <w:t>до</w:t>
      </w:r>
      <w:r w:rsidRPr="00971495">
        <w:rPr>
          <w:rFonts w:ascii="Century" w:hAnsi="Century"/>
          <w:color w:val="000000"/>
          <w:sz w:val="26"/>
          <w:szCs w:val="26"/>
        </w:rPr>
        <w:t xml:space="preserve"> забезпеченн</w:t>
      </w:r>
      <w:r w:rsidRPr="00971495">
        <w:rPr>
          <w:rFonts w:ascii="Century" w:hAnsi="Century"/>
          <w:sz w:val="26"/>
          <w:szCs w:val="26"/>
        </w:rPr>
        <w:t>я</w:t>
      </w:r>
      <w:r w:rsidRPr="00971495">
        <w:rPr>
          <w:rFonts w:ascii="Century" w:hAnsi="Century"/>
          <w:color w:val="000000"/>
          <w:sz w:val="26"/>
          <w:szCs w:val="26"/>
        </w:rPr>
        <w:t xml:space="preserve"> досягнення мети експериментального проекту, визначеної пунктом 3 Порядку реалізації </w:t>
      </w:r>
      <w:r w:rsidRPr="00971495">
        <w:rPr>
          <w:rFonts w:ascii="Century" w:hAnsi="Century"/>
          <w:color w:val="000000"/>
          <w:sz w:val="26"/>
          <w:szCs w:val="26"/>
        </w:rPr>
        <w:lastRenderedPageBreak/>
        <w:t>експериментального проекту щодо створення та впровадження першої черги цифрової інтегрованої інформаційно-аналітичної системи "Єдина платформа житлово-комунальних послуг", затвердженого постановою, та його участ</w:t>
      </w:r>
      <w:r w:rsidRPr="00971495">
        <w:rPr>
          <w:rFonts w:ascii="Century" w:hAnsi="Century"/>
          <w:sz w:val="26"/>
          <w:szCs w:val="26"/>
        </w:rPr>
        <w:t>ь</w:t>
      </w:r>
      <w:r w:rsidRPr="00971495">
        <w:rPr>
          <w:rFonts w:ascii="Century" w:hAnsi="Century"/>
          <w:color w:val="000000"/>
          <w:sz w:val="26"/>
          <w:szCs w:val="26"/>
        </w:rPr>
        <w:t xml:space="preserve"> в межах компетенції у реалізації завдань експериментального проекту, визначених пунктом 4 зазначеного Порядку.</w:t>
      </w:r>
    </w:p>
    <w:p w14:paraId="0CBDB315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4. </w:t>
      </w:r>
      <w:r w:rsidRPr="00971495">
        <w:rPr>
          <w:rFonts w:ascii="Century" w:hAnsi="Century"/>
          <w:sz w:val="26"/>
          <w:szCs w:val="26"/>
        </w:rPr>
        <w:t>У</w:t>
      </w:r>
      <w:r w:rsidRPr="00971495">
        <w:rPr>
          <w:rFonts w:ascii="Century" w:hAnsi="Century"/>
          <w:color w:val="000000"/>
          <w:sz w:val="26"/>
          <w:szCs w:val="26"/>
        </w:rPr>
        <w:t xml:space="preserve"> рамках Меморандуму сторони мають право:</w:t>
      </w:r>
    </w:p>
    <w:p w14:paraId="648BF11D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обмінюватися інформацією, зокрема документованою (шляхом надсилання сторонами одна одній повідомлень, організації зустрічей представників сторін), що належить до предмета Меморандуму;</w:t>
      </w:r>
    </w:p>
    <w:p w14:paraId="67ADC01F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вживати у разі необхідності заходів для забезпечення захисту інформації відповідно до вимог законодавства;</w:t>
      </w:r>
    </w:p>
    <w:p w14:paraId="0FB05642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sz w:val="26"/>
          <w:szCs w:val="26"/>
        </w:rPr>
        <w:t>розробляти</w:t>
      </w:r>
      <w:r w:rsidRPr="00971495">
        <w:rPr>
          <w:rFonts w:ascii="Century" w:hAnsi="Century"/>
          <w:color w:val="000000"/>
          <w:sz w:val="26"/>
          <w:szCs w:val="26"/>
        </w:rPr>
        <w:t xml:space="preserve"> спільні пропозиції щодо внесення необхідних змін до законодавства, а також щодо впровадження результатів експериментального проекту в роботу </w:t>
      </w:r>
      <w:r w:rsidRPr="00971495">
        <w:rPr>
          <w:rFonts w:ascii="Century" w:hAnsi="Century"/>
          <w:sz w:val="26"/>
          <w:szCs w:val="26"/>
        </w:rPr>
        <w:t>учасника експериментального проекту</w:t>
      </w:r>
      <w:r w:rsidRPr="00971495">
        <w:rPr>
          <w:rFonts w:ascii="Century" w:hAnsi="Century"/>
          <w:color w:val="000000"/>
          <w:sz w:val="26"/>
          <w:szCs w:val="26"/>
        </w:rPr>
        <w:t>;</w:t>
      </w:r>
    </w:p>
    <w:p w14:paraId="7AE9D227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організовувати обговорення та консультації з питань, які стосуються діяльності сторін і становлять взаємний інтерес.</w:t>
      </w:r>
    </w:p>
    <w:p w14:paraId="77301A80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5. Сторони здійснюють співробітництво відповідно до вимог законодавства, а також інших документів, що регламентують діяльність кожної зі сторін.</w:t>
      </w:r>
    </w:p>
    <w:p w14:paraId="0B7595EB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6. Цей Меморандум укладений у двох оригінальних примірниках, по одному для кожної сторони.</w:t>
      </w:r>
    </w:p>
    <w:p w14:paraId="3904FDC3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7. Цей Меморандум набирає чинності з дня  його підписання сторонами.</w:t>
      </w:r>
    </w:p>
    <w:p w14:paraId="0F87EDD2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 xml:space="preserve">8. Строк дії цього Меморандуму закінчується після спливу трьох місяців з моменту введення в дослідну експлуатацію першої черги цифрової інтегрованої інформаційно-аналітичної системи "Єдина платформа житлово-комунальних послуг", визначеного пунктом </w:t>
      </w:r>
      <w:r w:rsidRPr="00971495">
        <w:rPr>
          <w:rFonts w:ascii="Century" w:hAnsi="Century"/>
          <w:sz w:val="26"/>
          <w:szCs w:val="26"/>
        </w:rPr>
        <w:t>6</w:t>
      </w:r>
      <w:r w:rsidRPr="00971495">
        <w:rPr>
          <w:rFonts w:ascii="Century" w:hAnsi="Century"/>
          <w:color w:val="000000"/>
          <w:sz w:val="26"/>
          <w:szCs w:val="26"/>
        </w:rPr>
        <w:t xml:space="preserve"> постанови.</w:t>
      </w:r>
    </w:p>
    <w:p w14:paraId="6CBB4BCE" w14:textId="77777777" w:rsidR="00971495" w:rsidRPr="00971495" w:rsidRDefault="00971495" w:rsidP="00971495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Century" w:hAnsi="Century"/>
          <w:color w:val="000000"/>
          <w:sz w:val="26"/>
          <w:szCs w:val="26"/>
        </w:rPr>
      </w:pPr>
      <w:r w:rsidRPr="00971495">
        <w:rPr>
          <w:rFonts w:ascii="Century" w:hAnsi="Century"/>
          <w:color w:val="000000"/>
          <w:sz w:val="26"/>
          <w:szCs w:val="26"/>
        </w:rPr>
        <w:t>9. Зміни до Меморандуму, його розірвання вчиняються шляхом укладення додаткової угоди у письмовій формі, яка є невід’ємною частиною цього Меморандуму.</w:t>
      </w:r>
    </w:p>
    <w:tbl>
      <w:tblPr>
        <w:tblW w:w="9434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4709"/>
        <w:gridCol w:w="4725"/>
      </w:tblGrid>
      <w:tr w:rsidR="00971495" w:rsidRPr="00971495" w14:paraId="6546CC41" w14:textId="77777777" w:rsidTr="00067F1A">
        <w:trPr>
          <w:trHeight w:val="1668"/>
        </w:trPr>
        <w:tc>
          <w:tcPr>
            <w:tcW w:w="4709" w:type="dxa"/>
          </w:tcPr>
          <w:p w14:paraId="16B9207D" w14:textId="77777777" w:rsidR="00971495" w:rsidRPr="00A131B1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</w:pPr>
            <w:r w:rsidRPr="00A131B1"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  <w:t>Міністерство розвитку громад</w:t>
            </w:r>
            <w:r w:rsidRPr="00A131B1">
              <w:rPr>
                <w:rFonts w:ascii="Century" w:hAnsi="Century"/>
                <w:b/>
                <w:bCs/>
                <w:sz w:val="26"/>
                <w:szCs w:val="26"/>
              </w:rPr>
              <w:t xml:space="preserve"> та </w:t>
            </w:r>
            <w:r w:rsidRPr="00A131B1"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  <w:t xml:space="preserve">територій </w:t>
            </w:r>
          </w:p>
          <w:p w14:paraId="5720267D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</w:p>
        </w:tc>
        <w:tc>
          <w:tcPr>
            <w:tcW w:w="4725" w:type="dxa"/>
          </w:tcPr>
          <w:p w14:paraId="07716367" w14:textId="77777777" w:rsidR="00971495" w:rsidRPr="00A131B1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</w:pPr>
            <w:r w:rsidRPr="00A131B1">
              <w:rPr>
                <w:rFonts w:ascii="Century" w:hAnsi="Century"/>
                <w:b/>
                <w:bCs/>
                <w:color w:val="000000"/>
                <w:sz w:val="26"/>
                <w:szCs w:val="26"/>
              </w:rPr>
              <w:t xml:space="preserve">Городоцька міська рада </w:t>
            </w:r>
          </w:p>
          <w:p w14:paraId="0D6E8DE9" w14:textId="04821289" w:rsidR="00971495" w:rsidRPr="00971495" w:rsidRDefault="00971495" w:rsidP="009714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(</w:t>
            </w:r>
            <w:r w:rsidRPr="00971495">
              <w:rPr>
                <w:rFonts w:ascii="Century" w:hAnsi="Century"/>
                <w:sz w:val="26"/>
                <w:szCs w:val="26"/>
              </w:rPr>
              <w:t>орган місцевого самоврядування/управитель/</w:t>
            </w:r>
            <w:r w:rsidRPr="00971495">
              <w:rPr>
                <w:rFonts w:ascii="Century" w:hAnsi="Century"/>
                <w:sz w:val="26"/>
                <w:szCs w:val="26"/>
              </w:rPr>
              <w:br/>
              <w:t>виконавець комунальної послуги</w:t>
            </w: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)</w:t>
            </w:r>
          </w:p>
        </w:tc>
      </w:tr>
      <w:tr w:rsidR="00971495" w:rsidRPr="00971495" w14:paraId="0CF339CF" w14:textId="77777777" w:rsidTr="00F84B60">
        <w:trPr>
          <w:trHeight w:val="472"/>
        </w:trPr>
        <w:tc>
          <w:tcPr>
            <w:tcW w:w="4709" w:type="dxa"/>
          </w:tcPr>
          <w:p w14:paraId="6816C4AF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entury" w:hAnsi="Century"/>
                <w:color w:val="000000"/>
                <w:sz w:val="26"/>
                <w:szCs w:val="26"/>
              </w:rPr>
            </w:pPr>
          </w:p>
        </w:tc>
        <w:tc>
          <w:tcPr>
            <w:tcW w:w="4725" w:type="dxa"/>
          </w:tcPr>
          <w:p w14:paraId="4C845D11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" w:hAnsi="Century"/>
                <w:color w:val="000000"/>
                <w:sz w:val="26"/>
                <w:szCs w:val="26"/>
              </w:rPr>
            </w:pPr>
          </w:p>
        </w:tc>
      </w:tr>
      <w:tr w:rsidR="00971495" w:rsidRPr="00971495" w14:paraId="23430E3D" w14:textId="77777777" w:rsidTr="00F84B60">
        <w:trPr>
          <w:trHeight w:val="1009"/>
        </w:trPr>
        <w:tc>
          <w:tcPr>
            <w:tcW w:w="4709" w:type="dxa"/>
          </w:tcPr>
          <w:p w14:paraId="69FD6B80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_____________________________</w:t>
            </w:r>
          </w:p>
          <w:p w14:paraId="3A11FB45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(підпис)</w:t>
            </w:r>
          </w:p>
        </w:tc>
        <w:tc>
          <w:tcPr>
            <w:tcW w:w="4725" w:type="dxa"/>
          </w:tcPr>
          <w:p w14:paraId="5EE163E0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_____________________________</w:t>
            </w:r>
          </w:p>
          <w:p w14:paraId="07C1721A" w14:textId="77777777" w:rsidR="00971495" w:rsidRPr="00971495" w:rsidRDefault="00971495" w:rsidP="00C10E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" w:hAnsi="Century"/>
                <w:color w:val="000000"/>
                <w:sz w:val="26"/>
                <w:szCs w:val="26"/>
              </w:rPr>
            </w:pPr>
            <w:r w:rsidRPr="00971495">
              <w:rPr>
                <w:rFonts w:ascii="Century" w:hAnsi="Century"/>
                <w:color w:val="000000"/>
                <w:sz w:val="26"/>
                <w:szCs w:val="26"/>
              </w:rPr>
              <w:t>(підпис)</w:t>
            </w:r>
          </w:p>
        </w:tc>
      </w:tr>
    </w:tbl>
    <w:p w14:paraId="20E4C8C4" w14:textId="77777777" w:rsidR="0088563C" w:rsidRPr="00F84B60" w:rsidRDefault="0088563C" w:rsidP="00F84B60"/>
    <w:sectPr w:rsidR="0088563C" w:rsidRPr="00F84B60" w:rsidSect="0097149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4BBC6" w14:textId="77777777" w:rsidR="00403667" w:rsidRDefault="00403667" w:rsidP="00BC5C14">
      <w:pPr>
        <w:spacing w:after="0" w:line="240" w:lineRule="auto"/>
      </w:pPr>
      <w:r>
        <w:separator/>
      </w:r>
    </w:p>
  </w:endnote>
  <w:endnote w:type="continuationSeparator" w:id="0">
    <w:p w14:paraId="5046B75C" w14:textId="77777777" w:rsidR="00403667" w:rsidRDefault="00403667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DC83B" w14:textId="77777777" w:rsidR="00403667" w:rsidRDefault="00403667" w:rsidP="00BC5C14">
      <w:pPr>
        <w:spacing w:after="0" w:line="240" w:lineRule="auto"/>
      </w:pPr>
      <w:r>
        <w:separator/>
      </w:r>
    </w:p>
  </w:footnote>
  <w:footnote w:type="continuationSeparator" w:id="0">
    <w:p w14:paraId="501F6D27" w14:textId="77777777" w:rsidR="00403667" w:rsidRDefault="00403667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76063">
    <w:abstractNumId w:val="2"/>
  </w:num>
  <w:num w:numId="2" w16cid:durableId="1920405267">
    <w:abstractNumId w:val="5"/>
  </w:num>
  <w:num w:numId="3" w16cid:durableId="2005741773">
    <w:abstractNumId w:val="4"/>
  </w:num>
  <w:num w:numId="4" w16cid:durableId="806901113">
    <w:abstractNumId w:val="1"/>
  </w:num>
  <w:num w:numId="5" w16cid:durableId="1627469450">
    <w:abstractNumId w:val="3"/>
  </w:num>
  <w:num w:numId="6" w16cid:durableId="206186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367D"/>
    <w:rsid w:val="000171CD"/>
    <w:rsid w:val="0001748A"/>
    <w:rsid w:val="0002470B"/>
    <w:rsid w:val="00047FA6"/>
    <w:rsid w:val="00051DF6"/>
    <w:rsid w:val="00067F1A"/>
    <w:rsid w:val="000A081C"/>
    <w:rsid w:val="000A6C8D"/>
    <w:rsid w:val="000B3701"/>
    <w:rsid w:val="00103D63"/>
    <w:rsid w:val="00116217"/>
    <w:rsid w:val="00165DAB"/>
    <w:rsid w:val="00180319"/>
    <w:rsid w:val="00182A9D"/>
    <w:rsid w:val="00182F71"/>
    <w:rsid w:val="001A5749"/>
    <w:rsid w:val="001A5D8B"/>
    <w:rsid w:val="001C5AA8"/>
    <w:rsid w:val="001D5764"/>
    <w:rsid w:val="001F4785"/>
    <w:rsid w:val="00205DDE"/>
    <w:rsid w:val="002130F7"/>
    <w:rsid w:val="00222215"/>
    <w:rsid w:val="002251D7"/>
    <w:rsid w:val="00261333"/>
    <w:rsid w:val="00276109"/>
    <w:rsid w:val="0028474A"/>
    <w:rsid w:val="0028503D"/>
    <w:rsid w:val="00291AC6"/>
    <w:rsid w:val="00294600"/>
    <w:rsid w:val="002A1D4D"/>
    <w:rsid w:val="002A638F"/>
    <w:rsid w:val="002B2E39"/>
    <w:rsid w:val="002C62B8"/>
    <w:rsid w:val="002D7BD1"/>
    <w:rsid w:val="002E3772"/>
    <w:rsid w:val="002E5C08"/>
    <w:rsid w:val="002F7488"/>
    <w:rsid w:val="00304370"/>
    <w:rsid w:val="003069DE"/>
    <w:rsid w:val="00322476"/>
    <w:rsid w:val="00330A68"/>
    <w:rsid w:val="00351C9C"/>
    <w:rsid w:val="00357AC9"/>
    <w:rsid w:val="00361CED"/>
    <w:rsid w:val="003665FB"/>
    <w:rsid w:val="0037376B"/>
    <w:rsid w:val="00374B92"/>
    <w:rsid w:val="003A3F97"/>
    <w:rsid w:val="003B270C"/>
    <w:rsid w:val="003E4054"/>
    <w:rsid w:val="003F0A48"/>
    <w:rsid w:val="00402BDE"/>
    <w:rsid w:val="00403667"/>
    <w:rsid w:val="004100D7"/>
    <w:rsid w:val="004360DC"/>
    <w:rsid w:val="00445DFF"/>
    <w:rsid w:val="00465859"/>
    <w:rsid w:val="00475862"/>
    <w:rsid w:val="00485EA7"/>
    <w:rsid w:val="004862E6"/>
    <w:rsid w:val="00493AED"/>
    <w:rsid w:val="004A07C7"/>
    <w:rsid w:val="004B2CB1"/>
    <w:rsid w:val="004B7C8F"/>
    <w:rsid w:val="004B7EB0"/>
    <w:rsid w:val="004C7C60"/>
    <w:rsid w:val="004D3858"/>
    <w:rsid w:val="00512099"/>
    <w:rsid w:val="00540C40"/>
    <w:rsid w:val="005522B8"/>
    <w:rsid w:val="00553A26"/>
    <w:rsid w:val="005547D1"/>
    <w:rsid w:val="00566AD2"/>
    <w:rsid w:val="0057119E"/>
    <w:rsid w:val="005950CB"/>
    <w:rsid w:val="005967AE"/>
    <w:rsid w:val="005D583C"/>
    <w:rsid w:val="005D70CE"/>
    <w:rsid w:val="005E7BE2"/>
    <w:rsid w:val="005F2441"/>
    <w:rsid w:val="006025B1"/>
    <w:rsid w:val="00602DD6"/>
    <w:rsid w:val="00612156"/>
    <w:rsid w:val="00624E72"/>
    <w:rsid w:val="006320FF"/>
    <w:rsid w:val="00676328"/>
    <w:rsid w:val="00680E0C"/>
    <w:rsid w:val="00682C12"/>
    <w:rsid w:val="00686485"/>
    <w:rsid w:val="006914DE"/>
    <w:rsid w:val="006A0198"/>
    <w:rsid w:val="006A38ED"/>
    <w:rsid w:val="006B32DA"/>
    <w:rsid w:val="006B75D2"/>
    <w:rsid w:val="006D7F0B"/>
    <w:rsid w:val="006E33D4"/>
    <w:rsid w:val="006E566A"/>
    <w:rsid w:val="007060D8"/>
    <w:rsid w:val="007133B2"/>
    <w:rsid w:val="00715D6C"/>
    <w:rsid w:val="00736A67"/>
    <w:rsid w:val="00745AF1"/>
    <w:rsid w:val="0075600C"/>
    <w:rsid w:val="007624BB"/>
    <w:rsid w:val="00777310"/>
    <w:rsid w:val="007841D8"/>
    <w:rsid w:val="00786A90"/>
    <w:rsid w:val="007948A3"/>
    <w:rsid w:val="007D0EDB"/>
    <w:rsid w:val="0080197B"/>
    <w:rsid w:val="008040D4"/>
    <w:rsid w:val="00804AAE"/>
    <w:rsid w:val="008154BF"/>
    <w:rsid w:val="00816AF3"/>
    <w:rsid w:val="00844C5C"/>
    <w:rsid w:val="00853AC6"/>
    <w:rsid w:val="0088293B"/>
    <w:rsid w:val="0088563C"/>
    <w:rsid w:val="00887951"/>
    <w:rsid w:val="008911FB"/>
    <w:rsid w:val="0089657D"/>
    <w:rsid w:val="008A4233"/>
    <w:rsid w:val="008A4E0C"/>
    <w:rsid w:val="008B5949"/>
    <w:rsid w:val="008C253D"/>
    <w:rsid w:val="008D0D4B"/>
    <w:rsid w:val="008D6DB0"/>
    <w:rsid w:val="008D765B"/>
    <w:rsid w:val="00916986"/>
    <w:rsid w:val="00945276"/>
    <w:rsid w:val="009477E8"/>
    <w:rsid w:val="00953D8A"/>
    <w:rsid w:val="00954878"/>
    <w:rsid w:val="00957541"/>
    <w:rsid w:val="00971495"/>
    <w:rsid w:val="00975AD5"/>
    <w:rsid w:val="00981B4C"/>
    <w:rsid w:val="00993099"/>
    <w:rsid w:val="00993223"/>
    <w:rsid w:val="0099371C"/>
    <w:rsid w:val="00997D24"/>
    <w:rsid w:val="009A486C"/>
    <w:rsid w:val="009A6BF9"/>
    <w:rsid w:val="009C3DB9"/>
    <w:rsid w:val="009D1040"/>
    <w:rsid w:val="00A0065C"/>
    <w:rsid w:val="00A131B1"/>
    <w:rsid w:val="00A153CE"/>
    <w:rsid w:val="00A2438D"/>
    <w:rsid w:val="00A45B34"/>
    <w:rsid w:val="00A54BE9"/>
    <w:rsid w:val="00A60B3E"/>
    <w:rsid w:val="00A730CA"/>
    <w:rsid w:val="00A87BF7"/>
    <w:rsid w:val="00A916AC"/>
    <w:rsid w:val="00A94789"/>
    <w:rsid w:val="00A96303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56A71"/>
    <w:rsid w:val="00B66898"/>
    <w:rsid w:val="00B77DF1"/>
    <w:rsid w:val="00B83FF0"/>
    <w:rsid w:val="00B906AC"/>
    <w:rsid w:val="00BA0149"/>
    <w:rsid w:val="00BB5663"/>
    <w:rsid w:val="00BC5C14"/>
    <w:rsid w:val="00BD2E6E"/>
    <w:rsid w:val="00BF1EF3"/>
    <w:rsid w:val="00BF307D"/>
    <w:rsid w:val="00C0076F"/>
    <w:rsid w:val="00C036AC"/>
    <w:rsid w:val="00C05E47"/>
    <w:rsid w:val="00C14DA0"/>
    <w:rsid w:val="00C27B0E"/>
    <w:rsid w:val="00C31A05"/>
    <w:rsid w:val="00C322EA"/>
    <w:rsid w:val="00C42569"/>
    <w:rsid w:val="00C733C8"/>
    <w:rsid w:val="00C93769"/>
    <w:rsid w:val="00CA1330"/>
    <w:rsid w:val="00CC0948"/>
    <w:rsid w:val="00CC169E"/>
    <w:rsid w:val="00CD277F"/>
    <w:rsid w:val="00CD5CE4"/>
    <w:rsid w:val="00CF4F1A"/>
    <w:rsid w:val="00CF6064"/>
    <w:rsid w:val="00D01EB5"/>
    <w:rsid w:val="00D15BED"/>
    <w:rsid w:val="00D21E1D"/>
    <w:rsid w:val="00D51742"/>
    <w:rsid w:val="00D826C3"/>
    <w:rsid w:val="00D92BC0"/>
    <w:rsid w:val="00D93433"/>
    <w:rsid w:val="00D96306"/>
    <w:rsid w:val="00DC60A0"/>
    <w:rsid w:val="00DD2ABC"/>
    <w:rsid w:val="00DF6A41"/>
    <w:rsid w:val="00E02568"/>
    <w:rsid w:val="00E259A9"/>
    <w:rsid w:val="00E53FB1"/>
    <w:rsid w:val="00E620DE"/>
    <w:rsid w:val="00E657A6"/>
    <w:rsid w:val="00E659EB"/>
    <w:rsid w:val="00E66D84"/>
    <w:rsid w:val="00EA7B1F"/>
    <w:rsid w:val="00EC621F"/>
    <w:rsid w:val="00EF39AC"/>
    <w:rsid w:val="00F07405"/>
    <w:rsid w:val="00F1021F"/>
    <w:rsid w:val="00F5743F"/>
    <w:rsid w:val="00F82F15"/>
    <w:rsid w:val="00F84B60"/>
    <w:rsid w:val="00F876D3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7AF2B"/>
  <w15:docId w15:val="{6507B644-49F0-4203-AED4-C19FAE76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222215"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E620DE"/>
    <w:pPr>
      <w:spacing w:after="0" w:line="288" w:lineRule="auto"/>
      <w:ind w:right="-801"/>
    </w:pPr>
    <w:rPr>
      <w:rFonts w:ascii="Times New Roman" w:hAnsi="Times New Roman"/>
      <w:sz w:val="28"/>
      <w:szCs w:val="24"/>
    </w:rPr>
  </w:style>
  <w:style w:type="character" w:customStyle="1" w:styleId="32">
    <w:name w:val="Основний текст 3 Знак"/>
    <w:basedOn w:val="a0"/>
    <w:link w:val="31"/>
    <w:rsid w:val="00E620DE"/>
    <w:rPr>
      <w:sz w:val="28"/>
      <w:szCs w:val="24"/>
    </w:rPr>
  </w:style>
  <w:style w:type="paragraph" w:styleId="ad">
    <w:name w:val="List Paragraph"/>
    <w:basedOn w:val="a"/>
    <w:uiPriority w:val="34"/>
    <w:qFormat/>
    <w:rsid w:val="0088563C"/>
    <w:pPr>
      <w:widowControl w:val="0"/>
      <w:suppressAutoHyphens/>
      <w:spacing w:after="0" w:line="240" w:lineRule="auto"/>
      <w:ind w:left="708"/>
    </w:pPr>
    <w:rPr>
      <w:rFonts w:ascii="Courier New" w:hAnsi="Courier New" w:cs="Courier New"/>
      <w:color w:val="000000"/>
      <w:sz w:val="24"/>
      <w:szCs w:val="24"/>
      <w:lang w:eastAsia="ar-SA"/>
    </w:rPr>
  </w:style>
  <w:style w:type="paragraph" w:styleId="ae">
    <w:name w:val="Body Text Indent"/>
    <w:basedOn w:val="a"/>
    <w:link w:val="af"/>
    <w:rsid w:val="0088563C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rsid w:val="0088563C"/>
    <w:rPr>
      <w:rFonts w:ascii="Calibri" w:hAnsi="Calibri"/>
      <w:sz w:val="22"/>
      <w:szCs w:val="22"/>
    </w:rPr>
  </w:style>
  <w:style w:type="character" w:styleId="af0">
    <w:name w:val="Emphasis"/>
    <w:basedOn w:val="a0"/>
    <w:qFormat/>
    <w:rsid w:val="00F84B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45CA-2972-4524-B800-9C7B8850F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687</Words>
  <Characters>5013</Characters>
  <Application>Microsoft Office Word</Application>
  <DocSecurity>0</DocSecurity>
  <Lines>102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x</dc:creator>
  <cp:lastModifiedBy>Secretary</cp:lastModifiedBy>
  <cp:revision>11</cp:revision>
  <cp:lastPrinted>2023-03-09T14:04:00Z</cp:lastPrinted>
  <dcterms:created xsi:type="dcterms:W3CDTF">2024-10-21T06:17:00Z</dcterms:created>
  <dcterms:modified xsi:type="dcterms:W3CDTF">2024-10-22T12:47:00Z</dcterms:modified>
</cp:coreProperties>
</file>