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6E968" w14:textId="77777777" w:rsidR="00BB1DE1" w:rsidRDefault="00BB1DE1" w:rsidP="00BB1DE1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29C81157" wp14:editId="7B4DF4C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52794" w14:textId="77777777" w:rsidR="00BB1DE1" w:rsidRDefault="00BB1DE1" w:rsidP="00BB1DE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14:paraId="339C28B7" w14:textId="77777777" w:rsidR="00BB1DE1" w:rsidRDefault="00BB1DE1" w:rsidP="00BB1DE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8D2C70E" w14:textId="77777777" w:rsidR="00BB1DE1" w:rsidRDefault="00BB1DE1" w:rsidP="00BB1DE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92B1E02" w14:textId="0E5D302A" w:rsidR="00BB1DE1" w:rsidRDefault="00BB1DE1" w:rsidP="00BB1DE1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noProof/>
          <w:sz w:val="28"/>
          <w:szCs w:val="28"/>
          <w:lang w:val="uk-UA"/>
        </w:rPr>
        <w:t>54</w:t>
      </w:r>
      <w:r>
        <w:rPr>
          <w:rFonts w:ascii="Century" w:hAnsi="Century"/>
          <w:b/>
          <w:noProof/>
          <w:sz w:val="28"/>
          <w:szCs w:val="28"/>
          <w:lang w:val="uk-UA"/>
        </w:rPr>
        <w:t xml:space="preserve"> </w:t>
      </w:r>
      <w:r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262AF5DD" w14:textId="77777777" w:rsidR="00BB1DE1" w:rsidRDefault="00BB1DE1" w:rsidP="00BB1DE1">
      <w:pPr>
        <w:spacing w:after="240"/>
        <w:jc w:val="center"/>
        <w:rPr>
          <w:rFonts w:ascii="Century" w:hAnsi="Century"/>
          <w:b/>
          <w:sz w:val="32"/>
          <w:szCs w:val="36"/>
          <w:lang w:val="uk-UA"/>
        </w:rPr>
      </w:pPr>
      <w:r>
        <w:rPr>
          <w:rFonts w:ascii="Century" w:hAnsi="Century"/>
          <w:b/>
          <w:sz w:val="32"/>
          <w:szCs w:val="36"/>
          <w:lang w:val="uk-UA"/>
        </w:rPr>
        <w:t>РІШЕННЯ №</w:t>
      </w:r>
    </w:p>
    <w:p w14:paraId="5926EF88" w14:textId="73E4E7CC" w:rsidR="00BB1DE1" w:rsidRPr="00692F91" w:rsidRDefault="00BB1DE1" w:rsidP="00BB1DE1">
      <w:pPr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24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жовтня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692F91">
        <w:rPr>
          <w:rFonts w:ascii="Century" w:hAnsi="Century"/>
          <w:sz w:val="26"/>
          <w:szCs w:val="26"/>
          <w:lang w:val="uk-UA"/>
        </w:rPr>
        <w:t>20</w:t>
      </w:r>
      <w:r w:rsidRPr="00692F91">
        <w:rPr>
          <w:rFonts w:ascii="Century" w:hAnsi="Century"/>
          <w:sz w:val="26"/>
          <w:szCs w:val="26"/>
        </w:rPr>
        <w:t>2</w:t>
      </w:r>
      <w:r>
        <w:rPr>
          <w:rFonts w:ascii="Century" w:hAnsi="Century"/>
          <w:sz w:val="26"/>
          <w:szCs w:val="26"/>
          <w:lang w:val="uk-UA"/>
        </w:rPr>
        <w:t>4</w:t>
      </w:r>
      <w:r w:rsidRPr="00692F91">
        <w:rPr>
          <w:rFonts w:ascii="Century" w:hAnsi="Century"/>
          <w:sz w:val="26"/>
          <w:szCs w:val="26"/>
          <w:lang w:val="uk-UA"/>
        </w:rPr>
        <w:t xml:space="preserve"> року</w:t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  <w:t xml:space="preserve">    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692F91">
        <w:rPr>
          <w:rFonts w:ascii="Century" w:hAnsi="Century"/>
          <w:sz w:val="26"/>
          <w:szCs w:val="26"/>
          <w:lang w:val="uk-UA"/>
        </w:rPr>
        <w:t xml:space="preserve">  м. Городок</w:t>
      </w:r>
    </w:p>
    <w:p w14:paraId="45C022DA" w14:textId="183C4524" w:rsidR="00BB1DE1" w:rsidRDefault="00BB1DE1" w:rsidP="00BB1DE1">
      <w:pPr>
        <w:pStyle w:val="a3"/>
        <w:jc w:val="both"/>
        <w:rPr>
          <w:rFonts w:ascii="Century" w:hAnsi="Century"/>
          <w:b/>
          <w:color w:val="000000"/>
          <w:sz w:val="26"/>
          <w:szCs w:val="26"/>
        </w:rPr>
      </w:pPr>
      <w:r>
        <w:rPr>
          <w:rFonts w:ascii="Century" w:hAnsi="Century"/>
          <w:b/>
          <w:color w:val="000000"/>
          <w:sz w:val="26"/>
          <w:szCs w:val="26"/>
        </w:rPr>
        <w:t>Про надання дозволу ТзОВ «</w:t>
      </w:r>
      <w:r>
        <w:rPr>
          <w:rFonts w:ascii="Century" w:hAnsi="Century"/>
          <w:b/>
          <w:color w:val="000000"/>
          <w:sz w:val="26"/>
          <w:szCs w:val="26"/>
        </w:rPr>
        <w:t xml:space="preserve">ЮРОКЕЙП ЮКРЕЙН ЛЬВІВ </w:t>
      </w:r>
      <w:r>
        <w:rPr>
          <w:rFonts w:ascii="Century" w:hAnsi="Century"/>
          <w:b/>
          <w:color w:val="000000"/>
          <w:sz w:val="26"/>
          <w:szCs w:val="26"/>
        </w:rPr>
        <w:t>»</w:t>
      </w:r>
      <w:r>
        <w:rPr>
          <w:rFonts w:ascii="Century" w:hAnsi="Century"/>
          <w:b/>
          <w:color w:val="000000"/>
          <w:sz w:val="26"/>
          <w:szCs w:val="26"/>
        </w:rPr>
        <w:t xml:space="preserve"> </w:t>
      </w:r>
      <w:r w:rsidRPr="00BB1DE1">
        <w:rPr>
          <w:rFonts w:ascii="Century" w:hAnsi="Century"/>
          <w:b/>
          <w:color w:val="000000"/>
          <w:sz w:val="26"/>
          <w:szCs w:val="26"/>
        </w:rPr>
        <w:t>(ЄДРПОУ</w:t>
      </w:r>
      <w:r w:rsidRPr="009126DD">
        <w:rPr>
          <w:rFonts w:ascii="Century" w:hAnsi="Century"/>
          <w:bCs/>
          <w:iCs/>
          <w:color w:val="000000"/>
          <w:szCs w:val="28"/>
          <w:lang w:eastAsia="ru-RU"/>
        </w:rPr>
        <w:t>4</w:t>
      </w:r>
      <w:r w:rsidRPr="00BB1DE1">
        <w:rPr>
          <w:rFonts w:ascii="Century" w:hAnsi="Century"/>
          <w:b/>
          <w:bCs/>
          <w:iCs/>
          <w:color w:val="000000"/>
          <w:szCs w:val="28"/>
          <w:lang w:eastAsia="ru-RU"/>
        </w:rPr>
        <w:t>5063081</w:t>
      </w:r>
      <w:r w:rsidRPr="00BB1DE1">
        <w:rPr>
          <w:rFonts w:ascii="Century" w:hAnsi="Century"/>
          <w:b/>
          <w:color w:val="000000"/>
          <w:sz w:val="26"/>
          <w:szCs w:val="26"/>
        </w:rPr>
        <w:t>)</w:t>
      </w:r>
      <w:r>
        <w:rPr>
          <w:rFonts w:ascii="Century" w:hAnsi="Century"/>
          <w:b/>
          <w:color w:val="000000"/>
          <w:sz w:val="26"/>
          <w:szCs w:val="26"/>
        </w:rPr>
        <w:t xml:space="preserve"> на розроблення </w:t>
      </w:r>
      <w:r>
        <w:rPr>
          <w:rFonts w:ascii="Century" w:hAnsi="Century"/>
          <w:b/>
          <w:color w:val="000000"/>
          <w:sz w:val="26"/>
          <w:szCs w:val="26"/>
        </w:rPr>
        <w:t>проекту</w:t>
      </w:r>
      <w:r>
        <w:rPr>
          <w:rFonts w:ascii="Century" w:hAnsi="Century"/>
          <w:b/>
          <w:color w:val="000000"/>
          <w:sz w:val="26"/>
          <w:szCs w:val="26"/>
        </w:rPr>
        <w:t xml:space="preserve"> землеустрою щодо встановлення меж частин земельних ділянок ,на які поширюється право земельного сервітуту.</w:t>
      </w:r>
    </w:p>
    <w:p w14:paraId="7705D4FE" w14:textId="37105BF9" w:rsidR="00BB1DE1" w:rsidRDefault="00BB1DE1" w:rsidP="00BB1DE1">
      <w:pPr>
        <w:pStyle w:val="a3"/>
        <w:spacing w:before="0" w:beforeAutospacing="0" w:after="0" w:afterAutospacing="0"/>
        <w:jc w:val="both"/>
        <w:rPr>
          <w:rFonts w:ascii="Century" w:hAnsi="Century"/>
          <w:color w:val="000000"/>
          <w:sz w:val="26"/>
          <w:szCs w:val="26"/>
        </w:rPr>
      </w:pPr>
      <w:r>
        <w:rPr>
          <w:rFonts w:ascii="Century" w:hAnsi="Century"/>
          <w:sz w:val="26"/>
          <w:szCs w:val="26"/>
        </w:rPr>
        <w:t>Розглянувши звернення</w:t>
      </w:r>
      <w:r w:rsidR="003635F4" w:rsidRPr="003635F4">
        <w:rPr>
          <w:rFonts w:ascii="Century" w:hAnsi="Century"/>
          <w:b/>
          <w:color w:val="000000"/>
          <w:sz w:val="26"/>
          <w:szCs w:val="26"/>
        </w:rPr>
        <w:t xml:space="preserve"> </w:t>
      </w:r>
      <w:r w:rsidR="003635F4" w:rsidRPr="003635F4">
        <w:rPr>
          <w:rFonts w:ascii="Century" w:hAnsi="Century"/>
          <w:color w:val="000000"/>
          <w:sz w:val="26"/>
          <w:szCs w:val="26"/>
        </w:rPr>
        <w:t>ТзОВ «ЮРОКЕЙП ЮКРЕЙН ЛЬВІВ » (ЄДРПОУ</w:t>
      </w:r>
      <w:r w:rsidR="003635F4" w:rsidRPr="003635F4">
        <w:rPr>
          <w:rFonts w:ascii="Century" w:hAnsi="Century"/>
          <w:bCs/>
          <w:iCs/>
          <w:color w:val="000000"/>
          <w:sz w:val="26"/>
          <w:szCs w:val="26"/>
          <w:lang w:eastAsia="ru-RU"/>
        </w:rPr>
        <w:t>45063081</w:t>
      </w:r>
      <w:r w:rsidR="003635F4" w:rsidRPr="003635F4">
        <w:rPr>
          <w:rFonts w:ascii="Century" w:hAnsi="Century"/>
          <w:color w:val="000000"/>
          <w:sz w:val="26"/>
          <w:szCs w:val="26"/>
        </w:rPr>
        <w:t>)</w:t>
      </w:r>
      <w:r w:rsidRPr="003635F4">
        <w:rPr>
          <w:rFonts w:ascii="Century" w:hAnsi="Century"/>
          <w:sz w:val="26"/>
          <w:szCs w:val="26"/>
        </w:rPr>
        <w:t>,</w:t>
      </w:r>
      <w:r>
        <w:rPr>
          <w:rFonts w:ascii="Century" w:hAnsi="Century"/>
          <w:sz w:val="26"/>
          <w:szCs w:val="26"/>
        </w:rPr>
        <w:t xml:space="preserve"> </w:t>
      </w:r>
      <w:r>
        <w:rPr>
          <w:rFonts w:ascii="Century" w:hAnsi="Century"/>
          <w:color w:val="000000"/>
          <w:sz w:val="26"/>
          <w:szCs w:val="26"/>
        </w:rPr>
        <w:t xml:space="preserve">про надання дозволу на розроблення </w:t>
      </w:r>
      <w:r w:rsidR="003635F4">
        <w:rPr>
          <w:rFonts w:ascii="Century" w:hAnsi="Century"/>
          <w:color w:val="000000"/>
          <w:sz w:val="26"/>
          <w:szCs w:val="26"/>
        </w:rPr>
        <w:t xml:space="preserve"> проекту </w:t>
      </w:r>
      <w:r>
        <w:rPr>
          <w:rFonts w:ascii="Century" w:hAnsi="Century"/>
          <w:color w:val="000000"/>
          <w:sz w:val="26"/>
          <w:szCs w:val="26"/>
        </w:rPr>
        <w:t>землеустрою щодо встановлення меж частин земельних ділянок, на які поширюється право земельного сервітуту</w:t>
      </w:r>
      <w:r>
        <w:rPr>
          <w:rFonts w:ascii="Century" w:hAnsi="Century"/>
          <w:sz w:val="26"/>
          <w:szCs w:val="26"/>
        </w:rPr>
        <w:t xml:space="preserve">, керуючись </w:t>
      </w:r>
      <w:proofErr w:type="spellStart"/>
      <w:r>
        <w:rPr>
          <w:rFonts w:ascii="Century" w:hAnsi="Century"/>
          <w:sz w:val="26"/>
          <w:szCs w:val="26"/>
        </w:rPr>
        <w:t>ст.ст</w:t>
      </w:r>
      <w:proofErr w:type="spellEnd"/>
      <w:r>
        <w:rPr>
          <w:rFonts w:ascii="Century" w:hAnsi="Century"/>
          <w:sz w:val="26"/>
          <w:szCs w:val="26"/>
        </w:rPr>
        <w:t xml:space="preserve">. 12, 76, 123, 124/1,186 Земельного кодексу України, </w:t>
      </w:r>
      <w:proofErr w:type="spellStart"/>
      <w:r>
        <w:rPr>
          <w:rFonts w:ascii="Century" w:hAnsi="Century"/>
          <w:sz w:val="26"/>
          <w:szCs w:val="26"/>
        </w:rPr>
        <w:t>ст.ст</w:t>
      </w:r>
      <w:proofErr w:type="spellEnd"/>
      <w:r>
        <w:rPr>
          <w:rFonts w:ascii="Century" w:hAnsi="Century"/>
          <w:sz w:val="26"/>
          <w:szCs w:val="26"/>
        </w:rPr>
        <w:t xml:space="preserve">. 25, </w:t>
      </w:r>
      <w:r>
        <w:rPr>
          <w:rStyle w:val="rvts9"/>
          <w:rFonts w:ascii="Century" w:hAnsi="Century"/>
          <w:bCs/>
          <w:color w:val="333333"/>
          <w:sz w:val="26"/>
          <w:szCs w:val="26"/>
          <w:shd w:val="clear" w:color="auto" w:fill="FFFFFF"/>
        </w:rPr>
        <w:t>55/1</w:t>
      </w:r>
      <w:r>
        <w:rPr>
          <w:rFonts w:ascii="Century" w:hAnsi="Century"/>
          <w:sz w:val="26"/>
          <w:szCs w:val="26"/>
        </w:rPr>
        <w:t xml:space="preserve"> Закону України «Про землеустрій», та ст. 26 Закону України „Про місцеве самоврядування в Україні”, Законом України «Про землі енергетики та правовий режим спеціальних зон енергетичних об</w:t>
      </w:r>
      <w:r>
        <w:rPr>
          <w:rFonts w:ascii="Century" w:hAnsi="Century"/>
          <w:sz w:val="26"/>
          <w:szCs w:val="26"/>
          <w:lang w:val="en-US"/>
        </w:rPr>
        <w:t>’</w:t>
      </w:r>
      <w:proofErr w:type="spellStart"/>
      <w:r>
        <w:rPr>
          <w:rFonts w:ascii="Century" w:hAnsi="Century"/>
          <w:sz w:val="26"/>
          <w:szCs w:val="26"/>
        </w:rPr>
        <w:t>єктів</w:t>
      </w:r>
      <w:proofErr w:type="spellEnd"/>
      <w:r>
        <w:rPr>
          <w:rFonts w:ascii="Century" w:hAnsi="Century"/>
          <w:sz w:val="26"/>
          <w:szCs w:val="26"/>
        </w:rPr>
        <w:t>» враховуючи пропозиції постійної комісії з питань земельних ресурсів, АПК, містобудування, охорони довкілля,  міська рада, -</w:t>
      </w:r>
    </w:p>
    <w:p w14:paraId="35C8FF46" w14:textId="77777777" w:rsidR="00BB1DE1" w:rsidRDefault="00BB1DE1" w:rsidP="00BB1DE1">
      <w:pPr>
        <w:jc w:val="center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14:paraId="7792BDF8" w14:textId="6445EDF8" w:rsidR="00BB1DE1" w:rsidRPr="00B46EBF" w:rsidRDefault="00BB1DE1" w:rsidP="003635F4">
      <w:pPr>
        <w:pStyle w:val="a3"/>
        <w:spacing w:before="0" w:beforeAutospacing="0" w:after="0" w:afterAutospacing="0"/>
        <w:jc w:val="both"/>
        <w:rPr>
          <w:rFonts w:ascii="Century" w:hAnsi="Century"/>
          <w:sz w:val="26"/>
          <w:szCs w:val="26"/>
        </w:rPr>
      </w:pPr>
      <w:r w:rsidRPr="008C1C37">
        <w:rPr>
          <w:rFonts w:ascii="Century" w:hAnsi="Century"/>
          <w:sz w:val="26"/>
          <w:szCs w:val="26"/>
        </w:rPr>
        <w:t>1. Надати дозвіл</w:t>
      </w:r>
      <w:r w:rsidR="003635F4" w:rsidRPr="003635F4">
        <w:rPr>
          <w:rFonts w:ascii="Century" w:hAnsi="Century"/>
          <w:color w:val="000000"/>
          <w:sz w:val="26"/>
          <w:szCs w:val="26"/>
        </w:rPr>
        <w:t xml:space="preserve"> </w:t>
      </w:r>
      <w:r w:rsidR="003635F4" w:rsidRPr="003635F4">
        <w:rPr>
          <w:rFonts w:ascii="Century" w:hAnsi="Century"/>
          <w:color w:val="000000"/>
          <w:sz w:val="26"/>
          <w:szCs w:val="26"/>
        </w:rPr>
        <w:t>ТзОВ «ЮРОКЕЙП ЮКРЕЙН ЛЬВІВ » (ЄДРПОУ</w:t>
      </w:r>
      <w:r w:rsidR="003635F4" w:rsidRPr="003635F4">
        <w:rPr>
          <w:rFonts w:ascii="Century" w:hAnsi="Century"/>
          <w:bCs/>
          <w:iCs/>
          <w:color w:val="000000"/>
          <w:sz w:val="26"/>
          <w:szCs w:val="26"/>
          <w:lang w:eastAsia="ru-RU"/>
        </w:rPr>
        <w:t>45063081</w:t>
      </w:r>
      <w:r w:rsidR="003635F4" w:rsidRPr="003635F4">
        <w:rPr>
          <w:rFonts w:ascii="Century" w:hAnsi="Century"/>
          <w:color w:val="000000"/>
          <w:sz w:val="26"/>
          <w:szCs w:val="26"/>
        </w:rPr>
        <w:t>)</w:t>
      </w:r>
      <w:r w:rsidRPr="008C1C37">
        <w:rPr>
          <w:rFonts w:ascii="Century" w:hAnsi="Century"/>
          <w:color w:val="000000"/>
          <w:sz w:val="26"/>
          <w:szCs w:val="26"/>
        </w:rPr>
        <w:t xml:space="preserve"> </w:t>
      </w:r>
      <w:r>
        <w:rPr>
          <w:rFonts w:ascii="Century" w:hAnsi="Century"/>
          <w:color w:val="000000"/>
          <w:sz w:val="26"/>
          <w:szCs w:val="26"/>
        </w:rPr>
        <w:t xml:space="preserve">на розроблення </w:t>
      </w:r>
      <w:r w:rsidR="003635F4">
        <w:rPr>
          <w:rFonts w:ascii="Century" w:hAnsi="Century"/>
          <w:color w:val="000000"/>
          <w:sz w:val="26"/>
          <w:szCs w:val="26"/>
        </w:rPr>
        <w:t>проекту</w:t>
      </w:r>
      <w:r>
        <w:rPr>
          <w:rFonts w:ascii="Century" w:hAnsi="Century"/>
          <w:color w:val="000000"/>
          <w:sz w:val="26"/>
          <w:szCs w:val="26"/>
        </w:rPr>
        <w:t xml:space="preserve"> землеустрою щодо встановлення меж частин земельних ділянок комунальної власності </w:t>
      </w:r>
      <w:r w:rsidR="00FE5083">
        <w:rPr>
          <w:rFonts w:ascii="Century" w:hAnsi="Century"/>
          <w:color w:val="000000"/>
          <w:sz w:val="26"/>
          <w:szCs w:val="26"/>
        </w:rPr>
        <w:t xml:space="preserve">орієнтовною загальною площею 9,47 га </w:t>
      </w:r>
      <w:r>
        <w:rPr>
          <w:rFonts w:ascii="Century" w:hAnsi="Century"/>
          <w:color w:val="000000"/>
          <w:sz w:val="26"/>
          <w:szCs w:val="26"/>
        </w:rPr>
        <w:t xml:space="preserve">на території Городоцької міської ради Львівського району Львівської області, на які поширюється право земельного сервітуту для </w:t>
      </w:r>
      <w:r w:rsidR="003635F4">
        <w:rPr>
          <w:rFonts w:ascii="Century" w:hAnsi="Century"/>
          <w:color w:val="000000"/>
          <w:sz w:val="26"/>
          <w:szCs w:val="26"/>
        </w:rPr>
        <w:t xml:space="preserve">облаштування </w:t>
      </w:r>
      <w:proofErr w:type="spellStart"/>
      <w:r w:rsidR="003635F4">
        <w:rPr>
          <w:rFonts w:ascii="Century" w:hAnsi="Century"/>
          <w:color w:val="000000"/>
          <w:sz w:val="26"/>
          <w:szCs w:val="26"/>
        </w:rPr>
        <w:t>підїздних</w:t>
      </w:r>
      <w:proofErr w:type="spellEnd"/>
      <w:r w:rsidR="003635F4">
        <w:rPr>
          <w:rFonts w:ascii="Century" w:hAnsi="Century"/>
          <w:color w:val="000000"/>
          <w:sz w:val="26"/>
          <w:szCs w:val="26"/>
        </w:rPr>
        <w:t xml:space="preserve"> шляхів та проїзду великогабаритного транспорту, перевезення будівельних та інших матеріалів </w:t>
      </w:r>
      <w:r w:rsidR="00DD7DC0">
        <w:rPr>
          <w:rFonts w:ascii="Century" w:hAnsi="Century"/>
          <w:color w:val="000000"/>
          <w:sz w:val="26"/>
          <w:szCs w:val="26"/>
        </w:rPr>
        <w:t>.</w:t>
      </w:r>
    </w:p>
    <w:p w14:paraId="538ECAE7" w14:textId="6CE391D3" w:rsidR="00BB1DE1" w:rsidRDefault="00BB1DE1" w:rsidP="00BB1DE1">
      <w:pPr>
        <w:pStyle w:val="a4"/>
        <w:ind w:left="0"/>
        <w:jc w:val="both"/>
        <w:rPr>
          <w:rFonts w:ascii="Century" w:hAnsi="Century"/>
          <w:color w:val="000000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2. </w:t>
      </w:r>
      <w:proofErr w:type="spellStart"/>
      <w:r w:rsidR="00DD7DC0" w:rsidRPr="003635F4">
        <w:rPr>
          <w:rFonts w:ascii="Century" w:hAnsi="Century"/>
          <w:color w:val="000000"/>
          <w:sz w:val="26"/>
          <w:szCs w:val="26"/>
        </w:rPr>
        <w:t>ТзОВ</w:t>
      </w:r>
      <w:proofErr w:type="spellEnd"/>
      <w:r w:rsidR="00DD7DC0" w:rsidRPr="003635F4">
        <w:rPr>
          <w:rFonts w:ascii="Century" w:hAnsi="Century"/>
          <w:color w:val="000000"/>
          <w:sz w:val="26"/>
          <w:szCs w:val="26"/>
        </w:rPr>
        <w:t xml:space="preserve"> «ЮРОКЕЙП ЮКРЕЙН </w:t>
      </w:r>
      <w:proofErr w:type="gramStart"/>
      <w:r w:rsidR="00DD7DC0" w:rsidRPr="003635F4">
        <w:rPr>
          <w:rFonts w:ascii="Century" w:hAnsi="Century"/>
          <w:color w:val="000000"/>
          <w:sz w:val="26"/>
          <w:szCs w:val="26"/>
        </w:rPr>
        <w:t>ЛЬВІВ »</w:t>
      </w:r>
      <w:proofErr w:type="gramEnd"/>
      <w:r w:rsidR="00DD7DC0" w:rsidRPr="003635F4">
        <w:rPr>
          <w:rFonts w:ascii="Century" w:hAnsi="Century"/>
          <w:color w:val="000000"/>
          <w:sz w:val="26"/>
          <w:szCs w:val="26"/>
        </w:rPr>
        <w:t xml:space="preserve"> (ЄДРПОУ</w:t>
      </w:r>
      <w:r w:rsidR="00DD7DC0" w:rsidRPr="003635F4">
        <w:rPr>
          <w:rFonts w:ascii="Century" w:hAnsi="Century"/>
          <w:bCs/>
          <w:iCs/>
          <w:color w:val="000000"/>
          <w:sz w:val="26"/>
          <w:szCs w:val="26"/>
        </w:rPr>
        <w:t>45063081</w:t>
      </w:r>
      <w:r w:rsidR="00DD7DC0" w:rsidRPr="003635F4">
        <w:rPr>
          <w:rFonts w:ascii="Century" w:hAnsi="Century"/>
          <w:color w:val="000000"/>
          <w:sz w:val="26"/>
          <w:szCs w:val="26"/>
        </w:rPr>
        <w:t>)</w:t>
      </w:r>
      <w:r w:rsidR="00DD7DC0" w:rsidRPr="008C1C37"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 w:rsidRPr="008C1C37">
        <w:rPr>
          <w:rFonts w:ascii="Century" w:hAnsi="Century"/>
          <w:color w:val="000000"/>
          <w:sz w:val="26"/>
          <w:szCs w:val="26"/>
        </w:rPr>
        <w:t>звернутись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proofErr w:type="spellStart"/>
      <w:r>
        <w:rPr>
          <w:rFonts w:ascii="Century" w:hAnsi="Century"/>
          <w:color w:val="000000"/>
          <w:sz w:val="26"/>
          <w:szCs w:val="26"/>
        </w:rPr>
        <w:t>технічної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документації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із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землеустрою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щодо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встановлення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меж </w:t>
      </w:r>
      <w:proofErr w:type="spellStart"/>
      <w:r>
        <w:rPr>
          <w:rFonts w:ascii="Century" w:hAnsi="Century"/>
          <w:color w:val="000000"/>
          <w:sz w:val="26"/>
          <w:szCs w:val="26"/>
        </w:rPr>
        <w:t>частин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земельн</w:t>
      </w:r>
      <w:r>
        <w:rPr>
          <w:rFonts w:ascii="Century" w:hAnsi="Century"/>
          <w:color w:val="000000"/>
          <w:sz w:val="26"/>
          <w:szCs w:val="26"/>
          <w:lang w:val="uk-UA"/>
        </w:rPr>
        <w:t>их</w:t>
      </w:r>
      <w:proofErr w:type="spellEnd"/>
      <w:r>
        <w:rPr>
          <w:rFonts w:ascii="Century" w:hAnsi="Century"/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ділян</w:t>
      </w:r>
      <w:r>
        <w:rPr>
          <w:rFonts w:ascii="Century" w:hAnsi="Century"/>
          <w:color w:val="000000"/>
          <w:sz w:val="26"/>
          <w:szCs w:val="26"/>
          <w:lang w:val="uk-UA"/>
        </w:rPr>
        <w:t>ок</w:t>
      </w:r>
      <w:proofErr w:type="spellEnd"/>
      <w:r>
        <w:rPr>
          <w:rFonts w:ascii="Century" w:hAnsi="Century"/>
          <w:color w:val="000000"/>
          <w:sz w:val="26"/>
          <w:szCs w:val="26"/>
        </w:rPr>
        <w:t>, на як</w:t>
      </w:r>
      <w:r>
        <w:rPr>
          <w:rFonts w:ascii="Century" w:hAnsi="Century"/>
          <w:color w:val="000000"/>
          <w:sz w:val="26"/>
          <w:szCs w:val="26"/>
          <w:lang w:val="uk-UA"/>
        </w:rPr>
        <w:t>і</w:t>
      </w:r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поширюється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право земельного </w:t>
      </w:r>
      <w:proofErr w:type="spellStart"/>
      <w:r>
        <w:rPr>
          <w:rFonts w:ascii="Century" w:hAnsi="Century"/>
          <w:color w:val="000000"/>
          <w:sz w:val="26"/>
          <w:szCs w:val="26"/>
        </w:rPr>
        <w:t>сервітуту</w:t>
      </w:r>
      <w:proofErr w:type="spellEnd"/>
      <w:r>
        <w:rPr>
          <w:rFonts w:ascii="Century" w:hAnsi="Century"/>
          <w:color w:val="000000"/>
          <w:sz w:val="26"/>
          <w:szCs w:val="26"/>
          <w:lang w:val="uk-UA"/>
        </w:rPr>
        <w:t>.</w:t>
      </w:r>
    </w:p>
    <w:p w14:paraId="280AEAD8" w14:textId="77777777" w:rsidR="00BB1DE1" w:rsidRDefault="00BB1DE1" w:rsidP="00BB1DE1">
      <w:pPr>
        <w:pStyle w:val="a4"/>
        <w:ind w:left="0"/>
        <w:jc w:val="both"/>
        <w:rPr>
          <w:rFonts w:ascii="Century" w:hAnsi="Century"/>
          <w:color w:val="000000"/>
          <w:sz w:val="26"/>
          <w:szCs w:val="26"/>
        </w:rPr>
      </w:pPr>
      <w:r>
        <w:rPr>
          <w:rFonts w:ascii="Century" w:hAnsi="Century"/>
          <w:sz w:val="26"/>
          <w:szCs w:val="26"/>
          <w:lang w:val="uk-UA"/>
        </w:rPr>
        <w:t xml:space="preserve">3. Розроблену у встановленому порядку </w:t>
      </w:r>
      <w:proofErr w:type="spellStart"/>
      <w:r>
        <w:rPr>
          <w:rFonts w:ascii="Century" w:hAnsi="Century"/>
          <w:color w:val="000000"/>
          <w:sz w:val="26"/>
          <w:szCs w:val="26"/>
        </w:rPr>
        <w:t>технічн</w:t>
      </w:r>
      <w:proofErr w:type="spellEnd"/>
      <w:r>
        <w:rPr>
          <w:rFonts w:ascii="Century" w:hAnsi="Century"/>
          <w:color w:val="000000"/>
          <w:sz w:val="26"/>
          <w:szCs w:val="26"/>
          <w:lang w:val="uk-UA"/>
        </w:rPr>
        <w:t>у</w:t>
      </w:r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документаці</w:t>
      </w:r>
      <w:proofErr w:type="spellEnd"/>
      <w:r>
        <w:rPr>
          <w:rFonts w:ascii="Century" w:hAnsi="Century"/>
          <w:color w:val="000000"/>
          <w:sz w:val="26"/>
          <w:szCs w:val="26"/>
          <w:lang w:val="uk-UA"/>
        </w:rPr>
        <w:t>ю</w:t>
      </w:r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із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землеустрою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щодо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встановлення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меж </w:t>
      </w:r>
      <w:proofErr w:type="spellStart"/>
      <w:r>
        <w:rPr>
          <w:rFonts w:ascii="Century" w:hAnsi="Century"/>
          <w:color w:val="000000"/>
          <w:sz w:val="26"/>
          <w:szCs w:val="26"/>
        </w:rPr>
        <w:t>частин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земельн</w:t>
      </w:r>
      <w:r>
        <w:rPr>
          <w:rFonts w:ascii="Century" w:hAnsi="Century"/>
          <w:color w:val="000000"/>
          <w:sz w:val="26"/>
          <w:szCs w:val="26"/>
          <w:lang w:val="uk-UA"/>
        </w:rPr>
        <w:t>их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ділян</w:t>
      </w:r>
      <w:r>
        <w:rPr>
          <w:rFonts w:ascii="Century" w:hAnsi="Century"/>
          <w:color w:val="000000"/>
          <w:sz w:val="26"/>
          <w:szCs w:val="26"/>
          <w:lang w:val="uk-UA"/>
        </w:rPr>
        <w:t>ок</w:t>
      </w:r>
      <w:proofErr w:type="spellEnd"/>
      <w:r>
        <w:rPr>
          <w:rFonts w:ascii="Century" w:hAnsi="Century"/>
          <w:color w:val="000000"/>
          <w:sz w:val="26"/>
          <w:szCs w:val="26"/>
        </w:rPr>
        <w:t>, на як</w:t>
      </w:r>
      <w:r>
        <w:rPr>
          <w:rFonts w:ascii="Century" w:hAnsi="Century"/>
          <w:color w:val="000000"/>
          <w:sz w:val="26"/>
          <w:szCs w:val="26"/>
          <w:lang w:val="uk-UA"/>
        </w:rPr>
        <w:t>і</w:t>
      </w:r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поширюється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право земельного </w:t>
      </w:r>
      <w:proofErr w:type="spellStart"/>
      <w:r>
        <w:rPr>
          <w:rFonts w:ascii="Century" w:hAnsi="Century"/>
          <w:color w:val="000000"/>
          <w:sz w:val="26"/>
          <w:szCs w:val="26"/>
        </w:rPr>
        <w:t>сервітуту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подати на погодження Городоцької міської ради.</w:t>
      </w:r>
    </w:p>
    <w:p w14:paraId="47A2788D" w14:textId="77777777" w:rsidR="00DD7DC0" w:rsidRDefault="00DD7DC0" w:rsidP="00BB1DE1">
      <w:pPr>
        <w:jc w:val="both"/>
        <w:rPr>
          <w:rFonts w:ascii="Century" w:hAnsi="Century"/>
          <w:sz w:val="26"/>
          <w:szCs w:val="26"/>
          <w:lang w:val="uk-UA"/>
        </w:rPr>
      </w:pPr>
    </w:p>
    <w:p w14:paraId="38CC35C4" w14:textId="77777777" w:rsidR="00DD7DC0" w:rsidRDefault="00DD7DC0" w:rsidP="00BB1DE1">
      <w:pPr>
        <w:jc w:val="both"/>
        <w:rPr>
          <w:rFonts w:ascii="Century" w:hAnsi="Century"/>
          <w:sz w:val="26"/>
          <w:szCs w:val="26"/>
          <w:lang w:val="uk-UA"/>
        </w:rPr>
      </w:pPr>
    </w:p>
    <w:p w14:paraId="45E01BA9" w14:textId="3EF78593" w:rsidR="00BB1DE1" w:rsidRDefault="00BB1DE1" w:rsidP="00BB1DE1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lastRenderedPageBreak/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41920F44" w14:textId="77777777" w:rsidR="00BB1DE1" w:rsidRDefault="00BB1DE1" w:rsidP="00BB1DE1">
      <w:pPr>
        <w:jc w:val="both"/>
        <w:rPr>
          <w:rFonts w:ascii="Century" w:hAnsi="Century"/>
          <w:sz w:val="26"/>
          <w:szCs w:val="26"/>
          <w:lang w:val="uk-UA"/>
        </w:rPr>
      </w:pPr>
    </w:p>
    <w:p w14:paraId="1B607A9F" w14:textId="77777777" w:rsidR="00BB1DE1" w:rsidRDefault="00BB1DE1" w:rsidP="00BB1DE1">
      <w:pPr>
        <w:jc w:val="both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>Міський голова</w:t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  <w:t xml:space="preserve">     Володимир РЕМЕНЯК</w:t>
      </w:r>
    </w:p>
    <w:p w14:paraId="206F366B" w14:textId="77777777" w:rsidR="00BB1DE1" w:rsidRDefault="00BB1DE1" w:rsidP="00BB1DE1">
      <w:pPr>
        <w:rPr>
          <w:rFonts w:ascii="Century" w:hAnsi="Century"/>
          <w:b/>
          <w:sz w:val="26"/>
          <w:szCs w:val="26"/>
          <w:lang w:val="uk-UA"/>
        </w:rPr>
      </w:pPr>
    </w:p>
    <w:p w14:paraId="1587CFA9" w14:textId="77777777" w:rsidR="00DD7DC0" w:rsidRPr="00DD7DC0" w:rsidRDefault="00DD7DC0" w:rsidP="00DD7DC0">
      <w:pPr>
        <w:rPr>
          <w:rFonts w:ascii="Century" w:hAnsi="Century"/>
          <w:sz w:val="26"/>
          <w:szCs w:val="26"/>
          <w:lang w:val="uk-UA"/>
        </w:rPr>
      </w:pPr>
    </w:p>
    <w:p w14:paraId="3B9B978F" w14:textId="77777777" w:rsidR="00DD7DC0" w:rsidRPr="00DD7DC0" w:rsidRDefault="00DD7DC0" w:rsidP="00DD7DC0">
      <w:pPr>
        <w:rPr>
          <w:rFonts w:ascii="Century" w:hAnsi="Century"/>
          <w:sz w:val="26"/>
          <w:szCs w:val="26"/>
          <w:lang w:val="uk-UA"/>
        </w:rPr>
      </w:pPr>
    </w:p>
    <w:p w14:paraId="73608818" w14:textId="35E177AC" w:rsidR="006A063F" w:rsidRDefault="00DD7DC0" w:rsidP="00DD7DC0">
      <w:pPr>
        <w:tabs>
          <w:tab w:val="left" w:pos="1230"/>
        </w:tabs>
      </w:pPr>
      <w:r>
        <w:rPr>
          <w:rFonts w:ascii="Century" w:hAnsi="Century"/>
          <w:b/>
          <w:sz w:val="26"/>
          <w:szCs w:val="26"/>
          <w:lang w:val="uk-UA"/>
        </w:rPr>
        <w:tab/>
      </w:r>
      <w:bookmarkStart w:id="0" w:name="_GoBack"/>
      <w:bookmarkEnd w:id="0"/>
    </w:p>
    <w:sectPr w:rsidR="006A06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9E"/>
    <w:rsid w:val="003635F4"/>
    <w:rsid w:val="0051369E"/>
    <w:rsid w:val="006A063F"/>
    <w:rsid w:val="00BB1DE1"/>
    <w:rsid w:val="00DD7DC0"/>
    <w:rsid w:val="00FE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506CE"/>
  <w15:chartTrackingRefBased/>
  <w15:docId w15:val="{F2E73E96-326E-4CE2-8C63-B32ABA79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1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1DE1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BB1DE1"/>
    <w:pPr>
      <w:ind w:left="720"/>
      <w:contextualSpacing/>
    </w:pPr>
  </w:style>
  <w:style w:type="paragraph" w:customStyle="1" w:styleId="tc2">
    <w:name w:val="tc2"/>
    <w:basedOn w:val="a"/>
    <w:uiPriority w:val="99"/>
    <w:rsid w:val="00BB1DE1"/>
    <w:pPr>
      <w:spacing w:line="300" w:lineRule="atLeast"/>
      <w:jc w:val="center"/>
    </w:pPr>
  </w:style>
  <w:style w:type="character" w:customStyle="1" w:styleId="rvts9">
    <w:name w:val="rvts9"/>
    <w:basedOn w:val="a0"/>
    <w:rsid w:val="00BB1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1380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2024-10-14T11:26:00Z</dcterms:created>
  <dcterms:modified xsi:type="dcterms:W3CDTF">2024-10-14T11:58:00Z</dcterms:modified>
</cp:coreProperties>
</file>