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32E" w:rsidRPr="00262C44" w:rsidRDefault="00D3432E" w:rsidP="00D3432E">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362DF2CE" wp14:editId="1BC890D8">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D3432E" w:rsidRPr="003B7C83" w:rsidRDefault="00D3432E" w:rsidP="00D3432E">
      <w:pPr>
        <w:shd w:val="clear" w:color="auto" w:fill="FFFFFF"/>
        <w:spacing w:after="0" w:line="240" w:lineRule="auto"/>
        <w:jc w:val="center"/>
        <w:rPr>
          <w:rFonts w:ascii="Century" w:eastAsia="Calibri" w:hAnsi="Century" w:cs="Times New Roman"/>
          <w:sz w:val="28"/>
          <w:szCs w:val="32"/>
          <w:lang w:eastAsia="ru-RU"/>
        </w:rPr>
      </w:pPr>
      <w:r w:rsidRPr="003B7C83">
        <w:rPr>
          <w:rFonts w:ascii="Century" w:eastAsia="Calibri" w:hAnsi="Century" w:cs="Times New Roman"/>
          <w:sz w:val="28"/>
          <w:szCs w:val="32"/>
          <w:lang w:eastAsia="ru-RU"/>
        </w:rPr>
        <w:t>УКРАЇНА</w:t>
      </w:r>
    </w:p>
    <w:p w:rsidR="00D3432E" w:rsidRPr="003B7C83" w:rsidRDefault="00D3432E" w:rsidP="00D3432E">
      <w:pPr>
        <w:shd w:val="clear" w:color="auto" w:fill="FFFFFF"/>
        <w:spacing w:after="0" w:line="240" w:lineRule="auto"/>
        <w:jc w:val="center"/>
        <w:rPr>
          <w:rFonts w:ascii="Century" w:eastAsia="Calibri" w:hAnsi="Century" w:cs="Times New Roman"/>
          <w:b/>
          <w:sz w:val="28"/>
          <w:szCs w:val="24"/>
          <w:lang w:eastAsia="ru-RU"/>
        </w:rPr>
      </w:pPr>
      <w:r w:rsidRPr="003B7C83">
        <w:rPr>
          <w:rFonts w:ascii="Century" w:eastAsia="Calibri" w:hAnsi="Century" w:cs="Times New Roman"/>
          <w:b/>
          <w:sz w:val="28"/>
          <w:szCs w:val="24"/>
          <w:lang w:eastAsia="ru-RU"/>
        </w:rPr>
        <w:t>ГОРОДОЦЬКА МІСЬКА РАДА</w:t>
      </w:r>
    </w:p>
    <w:p w:rsidR="00D3432E" w:rsidRPr="003B7C83" w:rsidRDefault="00D3432E" w:rsidP="00D3432E">
      <w:pPr>
        <w:shd w:val="clear" w:color="auto" w:fill="FFFFFF"/>
        <w:spacing w:after="0" w:line="240" w:lineRule="auto"/>
        <w:jc w:val="center"/>
        <w:rPr>
          <w:rFonts w:ascii="Century" w:eastAsia="Calibri" w:hAnsi="Century" w:cs="Times New Roman"/>
          <w:sz w:val="28"/>
          <w:szCs w:val="24"/>
          <w:lang w:eastAsia="ru-RU"/>
        </w:rPr>
      </w:pPr>
      <w:r w:rsidRPr="003B7C83">
        <w:rPr>
          <w:rFonts w:ascii="Century" w:eastAsia="Calibri" w:hAnsi="Century" w:cs="Times New Roman"/>
          <w:sz w:val="28"/>
          <w:szCs w:val="24"/>
          <w:lang w:eastAsia="ru-RU"/>
        </w:rPr>
        <w:t>ЛЬВІВСЬКОЇ ОБЛАСТІ</w:t>
      </w:r>
    </w:p>
    <w:p w:rsidR="00D3432E" w:rsidRPr="00262C44" w:rsidRDefault="00C20AB8" w:rsidP="00D3432E">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54</w:t>
      </w:r>
      <w:r w:rsidR="00D3432E" w:rsidRPr="00262C44">
        <w:rPr>
          <w:rFonts w:ascii="Century" w:eastAsia="Calibri" w:hAnsi="Century" w:cs="Times New Roman"/>
          <w:b/>
          <w:sz w:val="32"/>
          <w:szCs w:val="32"/>
          <w:lang w:eastAsia="ru-RU"/>
        </w:rPr>
        <w:t xml:space="preserve"> </w:t>
      </w:r>
      <w:r w:rsidR="00D3432E" w:rsidRPr="00262C44">
        <w:rPr>
          <w:rFonts w:ascii="Century" w:eastAsia="Calibri" w:hAnsi="Century" w:cs="Times New Roman"/>
          <w:bCs/>
          <w:caps/>
          <w:sz w:val="24"/>
          <w:szCs w:val="24"/>
          <w:lang w:eastAsia="ru-RU"/>
        </w:rPr>
        <w:t>сесія восьмого скликання</w:t>
      </w:r>
    </w:p>
    <w:p w:rsidR="00D3432E" w:rsidRPr="003B7C83" w:rsidRDefault="00D3432E" w:rsidP="00D3432E">
      <w:pPr>
        <w:spacing w:after="0" w:line="252" w:lineRule="auto"/>
        <w:jc w:val="center"/>
        <w:rPr>
          <w:rFonts w:ascii="Century" w:eastAsia="Calibri" w:hAnsi="Century" w:cs="Times New Roman"/>
          <w:b/>
          <w:sz w:val="32"/>
          <w:szCs w:val="32"/>
          <w:lang w:val="en-US" w:eastAsia="ru-RU"/>
        </w:rPr>
      </w:pPr>
      <w:r w:rsidRPr="00262C44">
        <w:rPr>
          <w:rFonts w:ascii="Century" w:eastAsia="Calibri" w:hAnsi="Century" w:cs="Times New Roman"/>
          <w:b/>
          <w:sz w:val="32"/>
          <w:szCs w:val="32"/>
          <w:lang w:eastAsia="ru-RU"/>
        </w:rPr>
        <w:t>РІШЕН</w:t>
      </w:r>
      <w:bookmarkStart w:id="2" w:name="_GoBack"/>
      <w:bookmarkEnd w:id="2"/>
      <w:r w:rsidRPr="00262C44">
        <w:rPr>
          <w:rFonts w:ascii="Century" w:eastAsia="Calibri" w:hAnsi="Century" w:cs="Times New Roman"/>
          <w:b/>
          <w:sz w:val="32"/>
          <w:szCs w:val="32"/>
          <w:lang w:eastAsia="ru-RU"/>
        </w:rPr>
        <w:t>НЯ №</w:t>
      </w:r>
      <w:r w:rsidR="003B7C83">
        <w:rPr>
          <w:rFonts w:ascii="Century" w:eastAsia="Calibri" w:hAnsi="Century" w:cs="Times New Roman"/>
          <w:b/>
          <w:sz w:val="32"/>
          <w:szCs w:val="32"/>
          <w:lang w:val="en-US" w:eastAsia="ru-RU"/>
        </w:rPr>
        <w:t xml:space="preserve"> </w:t>
      </w:r>
      <w:r w:rsidR="003B7C83">
        <w:rPr>
          <w:rFonts w:ascii="Century" w:hAnsi="Century"/>
          <w:b/>
          <w:sz w:val="32"/>
          <w:szCs w:val="36"/>
        </w:rPr>
        <w:t>24/54-792</w:t>
      </w:r>
      <w:r w:rsidR="003B7C83">
        <w:rPr>
          <w:rFonts w:ascii="Century" w:hAnsi="Century"/>
          <w:b/>
          <w:sz w:val="32"/>
          <w:szCs w:val="36"/>
          <w:lang w:val="en-US"/>
        </w:rPr>
        <w:t>7</w:t>
      </w:r>
    </w:p>
    <w:p w:rsidR="00C20AB8" w:rsidRPr="00262C44" w:rsidRDefault="00C20AB8" w:rsidP="00D3432E">
      <w:pPr>
        <w:spacing w:after="0" w:line="252" w:lineRule="auto"/>
        <w:jc w:val="center"/>
        <w:rPr>
          <w:rFonts w:ascii="Century" w:eastAsia="Calibri" w:hAnsi="Century" w:cs="Times New Roman"/>
          <w:b/>
          <w:sz w:val="32"/>
          <w:szCs w:val="32"/>
          <w:lang w:eastAsia="ru-RU"/>
        </w:rPr>
      </w:pPr>
    </w:p>
    <w:p w:rsidR="00D3432E" w:rsidRPr="00262C44" w:rsidRDefault="00C20AB8" w:rsidP="00D3432E">
      <w:pPr>
        <w:spacing w:after="0" w:line="240" w:lineRule="auto"/>
        <w:jc w:val="both"/>
        <w:rPr>
          <w:rFonts w:ascii="Century" w:eastAsia="Calibri" w:hAnsi="Century" w:cs="Times New Roman"/>
          <w:sz w:val="24"/>
          <w:szCs w:val="24"/>
          <w:lang w:eastAsia="ru-RU"/>
        </w:rPr>
      </w:pPr>
      <w:r>
        <w:rPr>
          <w:rFonts w:ascii="Century" w:eastAsia="Calibri" w:hAnsi="Century" w:cs="Times New Roman"/>
          <w:sz w:val="24"/>
          <w:szCs w:val="24"/>
          <w:lang w:eastAsia="ru-RU"/>
        </w:rPr>
        <w:t xml:space="preserve">24 жовтня </w:t>
      </w:r>
      <w:r w:rsidR="00D3432E">
        <w:rPr>
          <w:rFonts w:ascii="Century" w:eastAsia="Calibri" w:hAnsi="Century" w:cs="Times New Roman"/>
          <w:sz w:val="24"/>
          <w:szCs w:val="24"/>
          <w:lang w:eastAsia="ru-RU"/>
        </w:rPr>
        <w:t>2024</w:t>
      </w:r>
      <w:r w:rsidR="00D3432E" w:rsidRPr="00262C44">
        <w:rPr>
          <w:rFonts w:ascii="Century" w:eastAsia="Calibri" w:hAnsi="Century" w:cs="Times New Roman"/>
          <w:sz w:val="24"/>
          <w:szCs w:val="24"/>
          <w:lang w:eastAsia="ru-RU"/>
        </w:rPr>
        <w:t xml:space="preserve"> року</w:t>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Pr>
          <w:rFonts w:ascii="Century" w:eastAsia="Calibri" w:hAnsi="Century" w:cs="Times New Roman"/>
          <w:sz w:val="24"/>
          <w:szCs w:val="24"/>
          <w:lang w:eastAsia="ru-RU"/>
        </w:rPr>
        <w:t xml:space="preserve">             </w:t>
      </w:r>
      <w:r w:rsidR="00D3432E" w:rsidRPr="00262C44">
        <w:rPr>
          <w:rFonts w:ascii="Century" w:eastAsia="Calibri" w:hAnsi="Century" w:cs="Times New Roman"/>
          <w:sz w:val="24"/>
          <w:szCs w:val="24"/>
          <w:lang w:eastAsia="ru-RU"/>
        </w:rPr>
        <w:t xml:space="preserve">    м. Городок</w:t>
      </w:r>
    </w:p>
    <w:p w:rsidR="00D3432E" w:rsidRPr="00B45845" w:rsidRDefault="00D3432E" w:rsidP="00D3432E">
      <w:pPr>
        <w:spacing w:after="0" w:line="252" w:lineRule="auto"/>
        <w:jc w:val="center"/>
        <w:rPr>
          <w:rFonts w:ascii="Century" w:eastAsia="Calibri" w:hAnsi="Century" w:cs="Times New Roman"/>
          <w:b/>
          <w:sz w:val="28"/>
          <w:szCs w:val="32"/>
          <w:lang w:eastAsia="ru-RU"/>
        </w:rPr>
      </w:pPr>
    </w:p>
    <w:bookmarkEnd w:id="0"/>
    <w:bookmarkEnd w:id="1"/>
    <w:p w:rsidR="00D3432E" w:rsidRPr="00E35C1C" w:rsidRDefault="00D3432E" w:rsidP="00D3432E">
      <w:pPr>
        <w:pStyle w:val="a3"/>
        <w:jc w:val="both"/>
        <w:rPr>
          <w:rFonts w:ascii="Century" w:hAnsi="Century"/>
          <w:b/>
          <w:bCs/>
          <w:iCs/>
          <w:color w:val="000000"/>
          <w:sz w:val="24"/>
          <w:szCs w:val="24"/>
          <w:lang w:eastAsia="ru-RU"/>
        </w:rPr>
      </w:pPr>
      <w:r w:rsidRPr="00E35C1C">
        <w:rPr>
          <w:rFonts w:ascii="Century" w:hAnsi="Century"/>
          <w:b/>
          <w:bCs/>
          <w:iCs/>
          <w:color w:val="000000"/>
          <w:sz w:val="24"/>
          <w:szCs w:val="24"/>
          <w:lang w:eastAsia="ru-RU"/>
        </w:rPr>
        <w:t xml:space="preserve">Про передачу </w:t>
      </w:r>
      <w:bookmarkStart w:id="3" w:name="_Hlk130560811"/>
      <w:proofErr w:type="spellStart"/>
      <w:r>
        <w:rPr>
          <w:rFonts w:ascii="Century" w:hAnsi="Century"/>
          <w:b/>
          <w:bCs/>
          <w:iCs/>
          <w:color w:val="000000"/>
          <w:sz w:val="24"/>
          <w:szCs w:val="24"/>
          <w:lang w:eastAsia="ru-RU"/>
        </w:rPr>
        <w:t>гр.Гринчишин</w:t>
      </w:r>
      <w:proofErr w:type="spellEnd"/>
      <w:r>
        <w:rPr>
          <w:rFonts w:ascii="Century" w:hAnsi="Century"/>
          <w:b/>
          <w:bCs/>
          <w:iCs/>
          <w:color w:val="000000"/>
          <w:sz w:val="24"/>
          <w:szCs w:val="24"/>
          <w:lang w:eastAsia="ru-RU"/>
        </w:rPr>
        <w:t xml:space="preserve"> Софії Василівні </w:t>
      </w:r>
      <w:r w:rsidRPr="00E35C1C">
        <w:rPr>
          <w:rFonts w:ascii="Century" w:hAnsi="Century"/>
          <w:b/>
          <w:bCs/>
          <w:iCs/>
          <w:color w:val="000000"/>
          <w:sz w:val="24"/>
          <w:szCs w:val="24"/>
          <w:lang w:eastAsia="ru-RU"/>
        </w:rPr>
        <w:t xml:space="preserve"> в оренду земельної ділянки</w:t>
      </w:r>
    </w:p>
    <w:bookmarkEnd w:id="3"/>
    <w:p w:rsidR="00D3432E" w:rsidRPr="00E35C1C" w:rsidRDefault="00D3432E" w:rsidP="00D3432E">
      <w:pPr>
        <w:pStyle w:val="a3"/>
        <w:jc w:val="both"/>
        <w:rPr>
          <w:rFonts w:ascii="Century" w:hAnsi="Century"/>
          <w:b/>
          <w:bCs/>
          <w:iCs/>
          <w:color w:val="000000"/>
          <w:sz w:val="24"/>
          <w:szCs w:val="24"/>
          <w:lang w:eastAsia="ru-RU"/>
        </w:rPr>
      </w:pPr>
    </w:p>
    <w:p w:rsidR="00C20AB8"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 xml:space="preserve">Розглянувши </w:t>
      </w:r>
      <w:r>
        <w:rPr>
          <w:rFonts w:ascii="Century" w:hAnsi="Century"/>
          <w:bCs/>
          <w:iCs/>
          <w:color w:val="000000"/>
          <w:sz w:val="24"/>
          <w:szCs w:val="24"/>
          <w:lang w:eastAsia="ru-RU"/>
        </w:rPr>
        <w:t xml:space="preserve">заяву </w:t>
      </w:r>
      <w:proofErr w:type="spellStart"/>
      <w:r>
        <w:rPr>
          <w:rFonts w:ascii="Century" w:hAnsi="Century"/>
          <w:bCs/>
          <w:iCs/>
          <w:color w:val="000000"/>
          <w:sz w:val="24"/>
          <w:szCs w:val="24"/>
          <w:lang w:eastAsia="ru-RU"/>
        </w:rPr>
        <w:t>гр.Гринчишин</w:t>
      </w:r>
      <w:proofErr w:type="spellEnd"/>
      <w:r>
        <w:rPr>
          <w:rFonts w:ascii="Century" w:hAnsi="Century"/>
          <w:bCs/>
          <w:iCs/>
          <w:color w:val="000000"/>
          <w:sz w:val="24"/>
          <w:szCs w:val="24"/>
          <w:lang w:eastAsia="ru-RU"/>
        </w:rPr>
        <w:t xml:space="preserve"> С.В. від 11.10.2024 </w:t>
      </w:r>
      <w:bookmarkStart w:id="4" w:name="_Hlk130561148"/>
      <w:r>
        <w:rPr>
          <w:rFonts w:ascii="Century" w:hAnsi="Century"/>
          <w:bCs/>
          <w:iCs/>
          <w:color w:val="000000"/>
          <w:sz w:val="24"/>
          <w:szCs w:val="24"/>
          <w:lang w:eastAsia="ru-RU"/>
        </w:rPr>
        <w:t xml:space="preserve">про передачу в оренду земельної ділянки, </w:t>
      </w:r>
      <w:bookmarkEnd w:id="4"/>
      <w:r w:rsidRPr="00E35C1C">
        <w:rPr>
          <w:rFonts w:ascii="Century" w:hAnsi="Century"/>
          <w:bCs/>
          <w:iCs/>
          <w:color w:val="000000"/>
          <w:sz w:val="24"/>
          <w:szCs w:val="24"/>
          <w:lang w:eastAsia="ru-RU"/>
        </w:rPr>
        <w:t>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відомості з Державного земельного кадастру та позитивний висновок постійної депутатської комісії у справах земельних ресурсів, АПК, містобудування, охорони довкілля, міська рада</w:t>
      </w:r>
    </w:p>
    <w:p w:rsidR="00C20AB8" w:rsidRPr="00C20AB8" w:rsidRDefault="00D3432E" w:rsidP="00C20AB8">
      <w:pPr>
        <w:pStyle w:val="a3"/>
        <w:rPr>
          <w:rFonts w:ascii="Century" w:hAnsi="Century"/>
          <w:b/>
          <w:bCs/>
          <w:iCs/>
          <w:color w:val="000000"/>
          <w:sz w:val="24"/>
          <w:szCs w:val="24"/>
          <w:lang w:eastAsia="ru-RU"/>
        </w:rPr>
      </w:pPr>
      <w:r w:rsidRPr="00C20AB8">
        <w:rPr>
          <w:rFonts w:ascii="Century" w:hAnsi="Century"/>
          <w:b/>
          <w:bCs/>
          <w:iCs/>
          <w:color w:val="000000"/>
          <w:sz w:val="24"/>
          <w:szCs w:val="24"/>
          <w:lang w:eastAsia="ru-RU"/>
        </w:rPr>
        <w:t>В</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И</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Р</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І</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Ш</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И</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Л</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А:</w:t>
      </w:r>
    </w:p>
    <w:p w:rsidR="00D3432E"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1.</w:t>
      </w:r>
      <w:r w:rsidR="00C20AB8">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Передати </w:t>
      </w:r>
      <w:proofErr w:type="spellStart"/>
      <w:r w:rsidRPr="00D3432E">
        <w:rPr>
          <w:rFonts w:ascii="Century" w:hAnsi="Century"/>
          <w:bCs/>
          <w:iCs/>
          <w:color w:val="000000"/>
          <w:sz w:val="24"/>
          <w:szCs w:val="24"/>
          <w:lang w:eastAsia="ru-RU"/>
        </w:rPr>
        <w:t>гр.Гринчишин</w:t>
      </w:r>
      <w:proofErr w:type="spellEnd"/>
      <w:r w:rsidRPr="00D3432E">
        <w:rPr>
          <w:rFonts w:ascii="Century" w:hAnsi="Century"/>
          <w:bCs/>
          <w:iCs/>
          <w:color w:val="000000"/>
          <w:sz w:val="24"/>
          <w:szCs w:val="24"/>
          <w:lang w:eastAsia="ru-RU"/>
        </w:rPr>
        <w:t xml:space="preserve"> Софії Василівні  </w:t>
      </w:r>
      <w:r>
        <w:rPr>
          <w:rFonts w:ascii="Century" w:hAnsi="Century"/>
          <w:bCs/>
          <w:iCs/>
          <w:color w:val="000000"/>
          <w:sz w:val="24"/>
          <w:szCs w:val="24"/>
          <w:lang w:eastAsia="ru-RU"/>
        </w:rPr>
        <w:t xml:space="preserve">(ІПН 2343920580) в оренду земельну ділянку </w:t>
      </w:r>
      <w:r w:rsidRPr="00D3432E">
        <w:rPr>
          <w:rFonts w:ascii="Century" w:hAnsi="Century"/>
          <w:bCs/>
          <w:iCs/>
          <w:color w:val="000000"/>
          <w:sz w:val="24"/>
          <w:szCs w:val="24"/>
          <w:lang w:eastAsia="ru-RU"/>
        </w:rPr>
        <w:t xml:space="preserve">площею 0,1389 га з кадастровим номером 4620981800:07:002:0002, КВЦПЗ 03.03; категорія земель: землі житлової та громадської забудови, що розташована по вулиці Зелена, 7 в селі Галичани Городоцької міської ради Львівського району Львівської області, для обслуговування належної на праві приватної власності нежитлової будівлі, </w:t>
      </w:r>
      <w:r>
        <w:rPr>
          <w:rFonts w:ascii="Century" w:hAnsi="Century"/>
          <w:bCs/>
          <w:iCs/>
          <w:color w:val="000000"/>
          <w:sz w:val="24"/>
          <w:szCs w:val="24"/>
          <w:lang w:eastAsia="ru-RU"/>
        </w:rPr>
        <w:t xml:space="preserve">строком </w:t>
      </w:r>
      <w:r w:rsidRPr="00D3432E">
        <w:rPr>
          <w:rFonts w:ascii="Century" w:hAnsi="Century"/>
          <w:bCs/>
          <w:iCs/>
          <w:color w:val="000000"/>
          <w:sz w:val="24"/>
          <w:szCs w:val="24"/>
          <w:lang w:eastAsia="ru-RU"/>
        </w:rPr>
        <w:t xml:space="preserve">на 15 </w:t>
      </w:r>
      <w:r>
        <w:rPr>
          <w:rFonts w:ascii="Century" w:hAnsi="Century"/>
          <w:bCs/>
          <w:iCs/>
          <w:color w:val="000000"/>
          <w:sz w:val="24"/>
          <w:szCs w:val="24"/>
          <w:lang w:eastAsia="ru-RU"/>
        </w:rPr>
        <w:t xml:space="preserve">(п'ятнадцять) </w:t>
      </w:r>
      <w:r w:rsidRPr="00D3432E">
        <w:rPr>
          <w:rFonts w:ascii="Century" w:hAnsi="Century"/>
          <w:bCs/>
          <w:iCs/>
          <w:color w:val="000000"/>
          <w:sz w:val="24"/>
          <w:szCs w:val="24"/>
          <w:lang w:eastAsia="ru-RU"/>
        </w:rPr>
        <w:t>років.</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2.</w:t>
      </w:r>
      <w:r w:rsidR="00C20AB8">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Встановити річну орендну плату за </w:t>
      </w:r>
      <w:bookmarkStart w:id="5" w:name="_Hlk130564840"/>
      <w:r w:rsidRPr="00E35C1C">
        <w:rPr>
          <w:rFonts w:ascii="Century" w:hAnsi="Century"/>
          <w:bCs/>
          <w:iCs/>
          <w:color w:val="000000"/>
          <w:sz w:val="24"/>
          <w:szCs w:val="24"/>
          <w:lang w:eastAsia="ru-RU"/>
        </w:rPr>
        <w:t xml:space="preserve">використання земельної ділянки, зазначеної  </w:t>
      </w:r>
      <w:bookmarkEnd w:id="5"/>
      <w:r w:rsidRPr="00E35C1C">
        <w:rPr>
          <w:rFonts w:ascii="Century" w:hAnsi="Century"/>
          <w:bCs/>
          <w:iCs/>
          <w:color w:val="000000"/>
          <w:sz w:val="24"/>
          <w:szCs w:val="24"/>
          <w:lang w:eastAsia="ru-RU"/>
        </w:rPr>
        <w:t xml:space="preserve">у пункті 1 цього рішення, у розмірі 6% від її нормативної грошової оцінки. </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3.</w:t>
      </w:r>
      <w:r w:rsidR="00C20AB8">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Доручити міському голові Ременяку Володимиру Васильовичу від імені Городоцької міської ради укласти та підписати договір  оренди земельної ділянки на умовах, визначених даним рішенням. </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4.</w:t>
      </w:r>
      <w:r w:rsidR="00C20AB8">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Зобов’язати </w:t>
      </w:r>
      <w:r>
        <w:rPr>
          <w:rFonts w:ascii="Century" w:hAnsi="Century"/>
          <w:bCs/>
          <w:iCs/>
          <w:color w:val="000000"/>
          <w:sz w:val="24"/>
          <w:szCs w:val="24"/>
          <w:lang w:eastAsia="ru-RU"/>
        </w:rPr>
        <w:t>землекористувача</w:t>
      </w:r>
      <w:r w:rsidRPr="00E35C1C">
        <w:rPr>
          <w:rFonts w:ascii="Century" w:hAnsi="Century"/>
          <w:bCs/>
          <w:iCs/>
          <w:color w:val="000000"/>
          <w:sz w:val="24"/>
          <w:szCs w:val="24"/>
          <w:lang w:eastAsia="ru-RU"/>
        </w:rPr>
        <w:t xml:space="preserve">: </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укласти договір оренди земельної ділянки у місячний термін після прийняття даного рішення та зареєструвати у встановленому законом порядку право оренди;</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використовувати земельну ділянку за їх цільовим призначенням відповідно до вимог законодавства, умов договору оренди;</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забезпечити своєчасне проведення (оновлення) нормативної грошової оцінки земельної ділянки.</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5.</w:t>
      </w:r>
      <w:r w:rsidR="00C20AB8">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Pr="00E35C1C">
        <w:rPr>
          <w:rFonts w:ascii="Century" w:hAnsi="Century"/>
          <w:bCs/>
          <w:iCs/>
          <w:color w:val="000000"/>
          <w:sz w:val="24"/>
          <w:szCs w:val="24"/>
          <w:lang w:eastAsia="ru-RU"/>
        </w:rPr>
        <w:t>І.Тирпак</w:t>
      </w:r>
      <w:proofErr w:type="spellEnd"/>
      <w:r w:rsidRPr="00E35C1C">
        <w:rPr>
          <w:rFonts w:ascii="Century" w:hAnsi="Century"/>
          <w:bCs/>
          <w:iCs/>
          <w:color w:val="000000"/>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Pr="00E35C1C">
        <w:rPr>
          <w:rFonts w:ascii="Century" w:hAnsi="Century"/>
          <w:bCs/>
          <w:iCs/>
          <w:color w:val="000000"/>
          <w:sz w:val="24"/>
          <w:szCs w:val="24"/>
          <w:lang w:eastAsia="ru-RU"/>
        </w:rPr>
        <w:t>гол.Н.Кульчицький</w:t>
      </w:r>
      <w:proofErr w:type="spellEnd"/>
      <w:r w:rsidRPr="00E35C1C">
        <w:rPr>
          <w:rFonts w:ascii="Century" w:hAnsi="Century"/>
          <w:bCs/>
          <w:iCs/>
          <w:color w:val="000000"/>
          <w:sz w:val="24"/>
          <w:szCs w:val="24"/>
          <w:lang w:eastAsia="ru-RU"/>
        </w:rPr>
        <w:t>).</w:t>
      </w:r>
    </w:p>
    <w:p w:rsidR="00D3432E" w:rsidRPr="00E35C1C" w:rsidRDefault="00D3432E" w:rsidP="00D3432E">
      <w:pPr>
        <w:pStyle w:val="a3"/>
        <w:jc w:val="both"/>
        <w:rPr>
          <w:rFonts w:ascii="Century" w:hAnsi="Century"/>
          <w:bCs/>
          <w:iCs/>
          <w:color w:val="000000"/>
          <w:sz w:val="24"/>
          <w:szCs w:val="24"/>
          <w:lang w:eastAsia="ru-RU"/>
        </w:rPr>
      </w:pPr>
    </w:p>
    <w:p w:rsidR="00D3432E" w:rsidRPr="00E35C1C" w:rsidRDefault="00D3432E" w:rsidP="00D3432E">
      <w:pPr>
        <w:pStyle w:val="a3"/>
        <w:jc w:val="both"/>
        <w:rPr>
          <w:rFonts w:ascii="Century" w:hAnsi="Century"/>
          <w:bCs/>
          <w:iCs/>
          <w:color w:val="000000"/>
          <w:sz w:val="24"/>
          <w:szCs w:val="24"/>
          <w:lang w:eastAsia="ru-RU"/>
        </w:rPr>
      </w:pPr>
    </w:p>
    <w:p w:rsidR="00E720F0" w:rsidRDefault="00D3432E" w:rsidP="00534408">
      <w:pPr>
        <w:pStyle w:val="a3"/>
        <w:jc w:val="both"/>
      </w:pPr>
      <w:r w:rsidRPr="00E35C1C">
        <w:rPr>
          <w:rFonts w:ascii="Century" w:hAnsi="Century"/>
          <w:b/>
          <w:sz w:val="24"/>
          <w:szCs w:val="24"/>
        </w:rPr>
        <w:t xml:space="preserve">Міський голова </w:t>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Pr>
          <w:rFonts w:ascii="Century" w:hAnsi="Century"/>
          <w:b/>
          <w:sz w:val="24"/>
          <w:szCs w:val="24"/>
        </w:rPr>
        <w:t xml:space="preserve">     </w:t>
      </w:r>
      <w:r w:rsidR="003B7C83">
        <w:rPr>
          <w:rFonts w:ascii="Century" w:hAnsi="Century"/>
          <w:b/>
          <w:sz w:val="24"/>
          <w:szCs w:val="24"/>
          <w:lang w:val="en-US"/>
        </w:rPr>
        <w:t xml:space="preserve">   </w:t>
      </w:r>
      <w:r>
        <w:rPr>
          <w:rFonts w:ascii="Century" w:hAnsi="Century"/>
          <w:b/>
          <w:sz w:val="24"/>
          <w:szCs w:val="24"/>
        </w:rPr>
        <w:t xml:space="preserve"> </w:t>
      </w:r>
      <w:r w:rsidRPr="00E35C1C">
        <w:rPr>
          <w:rFonts w:ascii="Century" w:hAnsi="Century"/>
          <w:b/>
          <w:sz w:val="24"/>
          <w:szCs w:val="24"/>
        </w:rPr>
        <w:t>Володимир РЕМЕНЯК</w:t>
      </w:r>
    </w:p>
    <w:sectPr w:rsidR="00E720F0" w:rsidSect="00C20AB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12"/>
    <w:rsid w:val="003B7C83"/>
    <w:rsid w:val="00534408"/>
    <w:rsid w:val="00680112"/>
    <w:rsid w:val="00C20AB8"/>
    <w:rsid w:val="00D3432E"/>
    <w:rsid w:val="00E720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3AA69"/>
  <w15:chartTrackingRefBased/>
  <w15:docId w15:val="{62A08496-D99F-4A80-BD82-02555D0A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43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43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1487</Words>
  <Characters>848</Characters>
  <Application>Microsoft Office Word</Application>
  <DocSecurity>0</DocSecurity>
  <Lines>7</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dcterms:created xsi:type="dcterms:W3CDTF">2024-10-14T08:02:00Z</dcterms:created>
  <dcterms:modified xsi:type="dcterms:W3CDTF">2024-10-28T09:20:00Z</dcterms:modified>
</cp:coreProperties>
</file>