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123CC" w:rsidRPr="007B0084" w:rsidRDefault="003123CC" w:rsidP="003123CC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7B0084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645DDE32" wp14:editId="00220653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23CC" w:rsidRPr="00172570" w:rsidRDefault="003123CC" w:rsidP="003123CC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8"/>
          <w:lang w:eastAsia="ru-RU"/>
        </w:rPr>
      </w:pPr>
      <w:r w:rsidRPr="00172570">
        <w:rPr>
          <w:rFonts w:ascii="Century" w:eastAsia="Calibri" w:hAnsi="Century" w:cs="Times New Roman"/>
          <w:sz w:val="28"/>
          <w:szCs w:val="28"/>
          <w:lang w:eastAsia="ru-RU"/>
        </w:rPr>
        <w:t>УКРАЇНА</w:t>
      </w:r>
    </w:p>
    <w:p w:rsidR="003123CC" w:rsidRPr="00172570" w:rsidRDefault="003123CC" w:rsidP="003123CC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8"/>
          <w:lang w:eastAsia="ru-RU"/>
        </w:rPr>
      </w:pPr>
      <w:r w:rsidRPr="00172570">
        <w:rPr>
          <w:rFonts w:ascii="Century" w:eastAsia="Calibri" w:hAnsi="Century" w:cs="Times New Roman"/>
          <w:b/>
          <w:sz w:val="28"/>
          <w:szCs w:val="28"/>
          <w:lang w:eastAsia="ru-RU"/>
        </w:rPr>
        <w:t>ГОРОДОЦЬКА МІСЬКА РАДА</w:t>
      </w:r>
    </w:p>
    <w:p w:rsidR="003123CC" w:rsidRPr="00172570" w:rsidRDefault="003123CC" w:rsidP="003123CC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8"/>
          <w:lang w:eastAsia="ru-RU"/>
        </w:rPr>
      </w:pPr>
      <w:r w:rsidRPr="00172570">
        <w:rPr>
          <w:rFonts w:ascii="Century" w:eastAsia="Calibri" w:hAnsi="Century" w:cs="Times New Roman"/>
          <w:sz w:val="28"/>
          <w:szCs w:val="28"/>
          <w:lang w:eastAsia="ru-RU"/>
        </w:rPr>
        <w:t>ЛЬВІВСЬКОЇ ОБЛАСТІ</w:t>
      </w:r>
    </w:p>
    <w:p w:rsidR="003123CC" w:rsidRPr="007B0084" w:rsidRDefault="00522BB3" w:rsidP="003123CC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val="en-US" w:eastAsia="ru-RU"/>
        </w:rPr>
        <w:t xml:space="preserve">54 </w:t>
      </w:r>
      <w:r w:rsidR="003123CC" w:rsidRPr="007B0084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:rsidR="003123CC" w:rsidRPr="00172570" w:rsidRDefault="003123CC" w:rsidP="003123CC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val="en-US" w:eastAsia="ru-RU"/>
        </w:rPr>
      </w:pPr>
      <w:r w:rsidRPr="007B0084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172570">
        <w:rPr>
          <w:rFonts w:ascii="Century" w:eastAsia="Calibri" w:hAnsi="Century" w:cs="Times New Roman"/>
          <w:b/>
          <w:sz w:val="32"/>
          <w:szCs w:val="32"/>
          <w:lang w:val="en-US" w:eastAsia="ru-RU"/>
        </w:rPr>
        <w:t xml:space="preserve"> </w:t>
      </w:r>
      <w:r w:rsidR="00172570">
        <w:rPr>
          <w:rFonts w:ascii="Century" w:hAnsi="Century"/>
          <w:b/>
          <w:sz w:val="32"/>
          <w:szCs w:val="36"/>
        </w:rPr>
        <w:t>24/54</w:t>
      </w:r>
      <w:bookmarkStart w:id="2" w:name="_GoBack"/>
      <w:bookmarkEnd w:id="2"/>
      <w:r w:rsidR="00172570">
        <w:rPr>
          <w:rFonts w:ascii="Century" w:hAnsi="Century"/>
          <w:b/>
          <w:sz w:val="32"/>
          <w:szCs w:val="36"/>
        </w:rPr>
        <w:t>-792</w:t>
      </w:r>
      <w:r w:rsidR="00172570">
        <w:rPr>
          <w:rFonts w:ascii="Century" w:hAnsi="Century"/>
          <w:b/>
          <w:sz w:val="32"/>
          <w:szCs w:val="36"/>
          <w:lang w:val="en-US"/>
        </w:rPr>
        <w:t>5</w:t>
      </w:r>
    </w:p>
    <w:p w:rsidR="00522BB3" w:rsidRPr="007B0084" w:rsidRDefault="00522BB3" w:rsidP="003123CC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</w:p>
    <w:p w:rsidR="003123CC" w:rsidRPr="007B0084" w:rsidRDefault="00522BB3" w:rsidP="003123CC">
      <w:pPr>
        <w:spacing w:after="0" w:line="240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3" w:name="_Hlk69735883"/>
      <w:bookmarkEnd w:id="0"/>
      <w:r>
        <w:rPr>
          <w:rFonts w:ascii="Century" w:eastAsia="Calibri" w:hAnsi="Century" w:cs="Times New Roman"/>
          <w:sz w:val="24"/>
          <w:szCs w:val="24"/>
          <w:lang w:val="en-US" w:eastAsia="ru-RU"/>
        </w:rPr>
        <w:t xml:space="preserve">24 </w:t>
      </w:r>
      <w:proofErr w:type="gramStart"/>
      <w:r w:rsidR="003123CC">
        <w:rPr>
          <w:rFonts w:ascii="Century" w:eastAsia="Calibri" w:hAnsi="Century" w:cs="Times New Roman"/>
          <w:sz w:val="24"/>
          <w:szCs w:val="24"/>
          <w:lang w:eastAsia="ru-RU"/>
        </w:rPr>
        <w:t xml:space="preserve">жовтня  </w:t>
      </w:r>
      <w:r w:rsidR="003123CC" w:rsidRPr="007B0084">
        <w:rPr>
          <w:rFonts w:ascii="Century" w:eastAsia="Calibri" w:hAnsi="Century" w:cs="Times New Roman"/>
          <w:sz w:val="24"/>
          <w:szCs w:val="24"/>
          <w:lang w:eastAsia="ru-RU"/>
        </w:rPr>
        <w:t>202</w:t>
      </w:r>
      <w:r w:rsidR="003123CC">
        <w:rPr>
          <w:rFonts w:ascii="Century" w:eastAsia="Calibri" w:hAnsi="Century" w:cs="Times New Roman"/>
          <w:sz w:val="24"/>
          <w:szCs w:val="24"/>
          <w:lang w:eastAsia="ru-RU"/>
        </w:rPr>
        <w:t>4</w:t>
      </w:r>
      <w:proofErr w:type="gramEnd"/>
      <w:r w:rsidR="003123CC" w:rsidRPr="007B0084">
        <w:rPr>
          <w:rFonts w:ascii="Century" w:eastAsia="Calibri" w:hAnsi="Century" w:cs="Times New Roman"/>
          <w:sz w:val="24"/>
          <w:szCs w:val="24"/>
          <w:lang w:eastAsia="ru-RU"/>
        </w:rPr>
        <w:t xml:space="preserve"> року</w:t>
      </w:r>
      <w:r w:rsidR="003123CC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3123CC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3123CC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3123CC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3123CC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3123CC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3123CC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</w:t>
      </w:r>
      <w:r>
        <w:rPr>
          <w:rFonts w:ascii="Century" w:eastAsia="Calibri" w:hAnsi="Century" w:cs="Times New Roman"/>
          <w:sz w:val="24"/>
          <w:szCs w:val="24"/>
          <w:lang w:val="en-US" w:eastAsia="ru-RU"/>
        </w:rPr>
        <w:t xml:space="preserve">               </w:t>
      </w:r>
      <w:r w:rsidR="003123CC" w:rsidRPr="007B0084">
        <w:rPr>
          <w:rFonts w:ascii="Century" w:eastAsia="Calibri" w:hAnsi="Century" w:cs="Times New Roman"/>
          <w:sz w:val="24"/>
          <w:szCs w:val="24"/>
          <w:lang w:eastAsia="ru-RU"/>
        </w:rPr>
        <w:t xml:space="preserve">   м. Городок</w:t>
      </w:r>
    </w:p>
    <w:bookmarkEnd w:id="1"/>
    <w:bookmarkEnd w:id="3"/>
    <w:p w:rsidR="003123CC" w:rsidRPr="007B0084" w:rsidRDefault="003123CC" w:rsidP="003123CC">
      <w:pPr>
        <w:spacing w:after="0" w:line="240" w:lineRule="atLeast"/>
        <w:jc w:val="both"/>
        <w:rPr>
          <w:rFonts w:ascii="Century" w:eastAsia="Calibri" w:hAnsi="Century" w:cs="Times New Roman"/>
          <w:b/>
          <w:sz w:val="24"/>
          <w:szCs w:val="24"/>
        </w:rPr>
      </w:pPr>
    </w:p>
    <w:p w:rsidR="003123CC" w:rsidRDefault="003123CC" w:rsidP="003123CC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r w:rsidRPr="007B0084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Про </w:t>
      </w: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продовження терміну дії договору оренди землі, який укладено 18 вересня 2023 року  з </w:t>
      </w:r>
      <w:proofErr w:type="spellStart"/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гр.Сабадаш</w:t>
      </w:r>
      <w:proofErr w:type="spellEnd"/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І.Я. </w:t>
      </w:r>
    </w:p>
    <w:p w:rsidR="003123CC" w:rsidRDefault="003123CC" w:rsidP="003123CC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3123CC" w:rsidRDefault="003123CC" w:rsidP="003123CC">
      <w:pPr>
        <w:shd w:val="clear" w:color="auto" w:fill="FFFFFF"/>
        <w:spacing w:after="180" w:line="276" w:lineRule="auto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Розглянувши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клопотання </w:t>
      </w:r>
      <w:proofErr w:type="spellStart"/>
      <w:r>
        <w:rPr>
          <w:rFonts w:ascii="Century" w:eastAsia="Times New Roman" w:hAnsi="Century" w:cs="Arial"/>
          <w:sz w:val="24"/>
          <w:szCs w:val="24"/>
          <w:lang w:eastAsia="ru-RU"/>
        </w:rPr>
        <w:t>гр.Сабадаш</w:t>
      </w:r>
      <w:proofErr w:type="spellEnd"/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Ігоря Ярославовича від 17.09.2024,  </w:t>
      </w:r>
      <w:r w:rsidRPr="002D1704">
        <w:rPr>
          <w:rFonts w:ascii="Century" w:eastAsia="Times New Roman" w:hAnsi="Century" w:cs="Arial"/>
          <w:sz w:val="24"/>
          <w:szCs w:val="24"/>
          <w:lang w:eastAsia="ru-RU"/>
        </w:rPr>
        <w:t>керуючись пунктом 34 частини першої статті 26 Закону України «Про місцеве самоврядування в Україні», Законами України «Про Державний земельний кадастр», «Про державну реєстрацію речових прав на нерухоме майно та їх обтяжень», «Про оренду землі»,  статтями 12, 83, 93, 116, 120, 122, 125, 126</w:t>
      </w:r>
      <w:r>
        <w:rPr>
          <w:rFonts w:ascii="Century" w:eastAsia="Times New Roman" w:hAnsi="Century" w:cs="Arial"/>
          <w:sz w:val="24"/>
          <w:szCs w:val="24"/>
          <w:lang w:eastAsia="ru-RU"/>
        </w:rPr>
        <w:t>/1</w:t>
      </w:r>
      <w:r w:rsidRPr="002D1704">
        <w:rPr>
          <w:rFonts w:ascii="Century" w:eastAsia="Times New Roman" w:hAnsi="Century" w:cs="Arial"/>
          <w:sz w:val="24"/>
          <w:szCs w:val="24"/>
          <w:lang w:eastAsia="ru-RU"/>
        </w:rPr>
        <w:t xml:space="preserve"> Земельного кодексу України, враховуючи відомості з Державного земельного кадастру про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земельну ділянку та 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позитивний висновок </w:t>
      </w:r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постійної депутатської комісії з питань земельних ресурсів, АПК, містобудування, охорони довкілля, міська рада</w:t>
      </w:r>
      <w:r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 xml:space="preserve"> </w:t>
      </w:r>
    </w:p>
    <w:p w:rsidR="003123CC" w:rsidRPr="007B0084" w:rsidRDefault="003123CC" w:rsidP="00522BB3">
      <w:pPr>
        <w:shd w:val="clear" w:color="auto" w:fill="FFFFFF"/>
        <w:spacing w:after="180" w:line="276" w:lineRule="auto"/>
        <w:rPr>
          <w:rFonts w:ascii="Century" w:eastAsia="Times New Roman" w:hAnsi="Century" w:cs="Arial"/>
          <w:sz w:val="24"/>
          <w:szCs w:val="24"/>
          <w:lang w:eastAsia="ru-RU"/>
        </w:rPr>
      </w:pPr>
      <w:r w:rsidRPr="007B0084"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>В И Р І Ш И Л А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>:</w:t>
      </w:r>
    </w:p>
    <w:p w:rsidR="003123CC" w:rsidRDefault="003123CC" w:rsidP="003123CC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>1.</w:t>
      </w:r>
      <w:r w:rsidR="00522BB3">
        <w:rPr>
          <w:rFonts w:ascii="Century" w:eastAsia="Times New Roman" w:hAnsi="Century" w:cs="Arial"/>
          <w:sz w:val="24"/>
          <w:szCs w:val="24"/>
          <w:lang w:val="en-US" w:eastAsia="ru-RU"/>
        </w:rPr>
        <w:t xml:space="preserve"> </w:t>
      </w:r>
      <w:r w:rsidRPr="00BB27D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Продовжити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термін дії договору оренди землі, який укладено 18 вересня 2023 року з громадянином Сабадаш Ігорем Ярославовичем (ІПН 2986912655) на земельну ділянку </w:t>
      </w:r>
      <w:bookmarkStart w:id="4" w:name="_Hlk179443181"/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площею 22,00</w:t>
      </w:r>
      <w:r w:rsidR="008E217A">
        <w:rPr>
          <w:rFonts w:ascii="Century" w:eastAsia="Times New Roman" w:hAnsi="Century" w:cs="Arial"/>
          <w:bCs/>
          <w:iCs/>
          <w:sz w:val="24"/>
          <w:szCs w:val="24"/>
          <w:lang w:val="en-US" w:eastAsia="ru-RU"/>
        </w:rPr>
        <w:t>00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га з кадастровим номером </w:t>
      </w:r>
      <w:r w:rsidRPr="00F742A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462098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5600:11</w:t>
      </w:r>
      <w:r w:rsidRPr="00F742A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:000:012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3 (цільове призначення: </w:t>
      </w:r>
      <w:r w:rsidRPr="00F742A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01.0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8</w:t>
      </w:r>
      <w:r w:rsidRPr="00F742A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Для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сінокосіння і випасання худоби</w:t>
      </w:r>
      <w:bookmarkEnd w:id="4"/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; к</w:t>
      </w:r>
      <w:r w:rsidRPr="00F742A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атегорія земель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: з</w:t>
      </w:r>
      <w:r w:rsidRPr="00F742A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емлі сільськогосподарського призначення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; в</w:t>
      </w:r>
      <w:r w:rsidRPr="00F742A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ид використання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: </w:t>
      </w:r>
      <w:r w:rsidRPr="003123C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для сінокосіння і випасання худоби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; місце розташування: </w:t>
      </w:r>
      <w:r w:rsidRPr="003123C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Львівська область, Львівський район, Городоцька міська рада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(за межами села </w:t>
      </w:r>
      <w:proofErr w:type="spellStart"/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Мшана</w:t>
      </w:r>
      <w:proofErr w:type="spellEnd"/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),   на </w:t>
      </w:r>
      <w:r w:rsidR="00FA068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1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(</w:t>
      </w:r>
      <w:r w:rsidR="00FA068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один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)  р</w:t>
      </w:r>
      <w:r w:rsidR="00FA068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ік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</w:t>
      </w:r>
    </w:p>
    <w:p w:rsidR="003123CC" w:rsidRDefault="003123CC" w:rsidP="003123CC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2</w:t>
      </w:r>
      <w:r w:rsidRPr="00BB27D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</w:t>
      </w:r>
      <w:r w:rsidR="00522BB3">
        <w:rPr>
          <w:rFonts w:ascii="Century" w:eastAsia="Times New Roman" w:hAnsi="Century" w:cs="Arial"/>
          <w:bCs/>
          <w:iCs/>
          <w:sz w:val="24"/>
          <w:szCs w:val="24"/>
          <w:lang w:val="en-US" w:eastAsia="ru-RU"/>
        </w:rPr>
        <w:t xml:space="preserve">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Уповноважити міського голову </w:t>
      </w:r>
      <w:proofErr w:type="spellStart"/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В.Ременяка</w:t>
      </w:r>
      <w:proofErr w:type="spellEnd"/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у</w:t>
      </w:r>
      <w:r w:rsidRPr="00BB27D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класти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та підписати  </w:t>
      </w:r>
      <w:r w:rsidRPr="00BB27D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додаткову угоду про продовження те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рміну дії договору оренди землі із врахуванням цього рішення.</w:t>
      </w:r>
    </w:p>
    <w:p w:rsidR="003123CC" w:rsidRDefault="003123CC" w:rsidP="003123CC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3</w:t>
      </w: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</w:t>
      </w:r>
      <w:r w:rsidR="00522BB3">
        <w:rPr>
          <w:rFonts w:ascii="Century" w:eastAsia="Times New Roman" w:hAnsi="Century" w:cs="Arial"/>
          <w:sz w:val="24"/>
          <w:szCs w:val="24"/>
          <w:lang w:val="en-US" w:eastAsia="ru-RU"/>
        </w:rPr>
        <w:t xml:space="preserve"> 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Pr="007B0084">
        <w:rPr>
          <w:rFonts w:ascii="Century" w:eastAsia="Times New Roman" w:hAnsi="Century" w:cs="Arial"/>
          <w:sz w:val="24"/>
          <w:szCs w:val="24"/>
          <w:lang w:eastAsia="ru-RU"/>
        </w:rPr>
        <w:t>І.Тирпак</w:t>
      </w:r>
      <w:proofErr w:type="spellEnd"/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та постійну депутатську комісію з питань земельних ресурсів, АПК, містобудування, охорони довкілля (</w:t>
      </w:r>
      <w:proofErr w:type="spellStart"/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гол.Н.Кульчицький</w:t>
      </w:r>
      <w:proofErr w:type="spellEnd"/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).</w:t>
      </w:r>
    </w:p>
    <w:p w:rsidR="003123CC" w:rsidRDefault="003123CC" w:rsidP="003123CC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</w:p>
    <w:p w:rsidR="003123CC" w:rsidRPr="007B0084" w:rsidRDefault="003123CC" w:rsidP="003123CC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</w:p>
    <w:p w:rsidR="003123CC" w:rsidRDefault="003123CC" w:rsidP="003123CC">
      <w:pPr>
        <w:spacing w:line="240" w:lineRule="auto"/>
        <w:jc w:val="both"/>
      </w:pPr>
      <w:r w:rsidRPr="007B0084">
        <w:rPr>
          <w:rFonts w:ascii="Century" w:eastAsia="Calibri" w:hAnsi="Century" w:cs="Times New Roman"/>
          <w:b/>
          <w:sz w:val="24"/>
          <w:szCs w:val="24"/>
        </w:rPr>
        <w:t>Міський голова                                                                                  Володимир РЕМЕНЯК</w:t>
      </w:r>
    </w:p>
    <w:p w:rsidR="001F67E0" w:rsidRDefault="001F67E0"/>
    <w:sectPr w:rsidR="001F67E0" w:rsidSect="00522BB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6151"/>
    <w:rsid w:val="00172570"/>
    <w:rsid w:val="001F67E0"/>
    <w:rsid w:val="003123CC"/>
    <w:rsid w:val="00522BB3"/>
    <w:rsid w:val="00586151"/>
    <w:rsid w:val="008E217A"/>
    <w:rsid w:val="00FA0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E36FAE"/>
  <w15:chartTrackingRefBased/>
  <w15:docId w15:val="{B11B6170-ACFA-4EF9-AF7E-C64CB1676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123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1210</Words>
  <Characters>691</Characters>
  <Application>Microsoft Office Word</Application>
  <DocSecurity>0</DocSecurity>
  <Lines>5</Lines>
  <Paragraphs>3</Paragraphs>
  <ScaleCrop>false</ScaleCrop>
  <Company/>
  <LinksUpToDate>false</LinksUpToDate>
  <CharactersWithSpaces>1898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6</cp:revision>
  <dcterms:created xsi:type="dcterms:W3CDTF">2024-10-09T11:39:00Z</dcterms:created>
  <dcterms:modified xsi:type="dcterms:W3CDTF">2024-10-28T09:19:00Z</dcterms:modified>
</cp:coreProperties>
</file>