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974A3">
        <w:rPr>
          <w:rFonts w:ascii="Century" w:eastAsia="Calibri" w:hAnsi="Century"/>
          <w:b/>
          <w:sz w:val="32"/>
          <w:szCs w:val="36"/>
        </w:rPr>
        <w:t>24/54-78</w:t>
      </w:r>
      <w:r w:rsidR="004974A3">
        <w:rPr>
          <w:rFonts w:ascii="Century" w:eastAsia="Calibri" w:hAnsi="Century"/>
          <w:b/>
          <w:sz w:val="32"/>
          <w:szCs w:val="36"/>
          <w:lang w:val="uk-UA"/>
        </w:rPr>
        <w:t>1</w:t>
      </w:r>
      <w:r w:rsidR="004974A3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Default="000771CC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632800" w:rsidRPr="001344D8" w:rsidRDefault="00632800" w:rsidP="001344D8">
      <w:pPr>
        <w:rPr>
          <w:rFonts w:ascii="Century" w:hAnsi="Century"/>
        </w:rPr>
      </w:pPr>
    </w:p>
    <w:p w:rsidR="000D72AB" w:rsidRPr="00A51913" w:rsidRDefault="000D72AB" w:rsidP="00632800">
      <w:pPr>
        <w:pStyle w:val="1"/>
        <w:shd w:val="clear" w:color="auto" w:fill="FFFFFF"/>
        <w:spacing w:before="0" w:beforeAutospacing="0" w:after="480" w:afterAutospacing="0"/>
        <w:jc w:val="both"/>
        <w:rPr>
          <w:rFonts w:ascii="Century" w:hAnsi="Century"/>
          <w:b w:val="0"/>
          <w:sz w:val="24"/>
          <w:szCs w:val="24"/>
        </w:rPr>
      </w:pPr>
      <w:bookmarkStart w:id="1" w:name="_Hlk179375326"/>
      <w:r w:rsidRPr="00632800">
        <w:rPr>
          <w:rFonts w:ascii="Century" w:hAnsi="Century"/>
          <w:sz w:val="24"/>
          <w:szCs w:val="24"/>
        </w:rPr>
        <w:t xml:space="preserve">Про надання дозволу  </w:t>
      </w:r>
      <w:r w:rsidR="00632800" w:rsidRPr="00632800">
        <w:rPr>
          <w:rFonts w:ascii="Century" w:hAnsi="Century"/>
          <w:sz w:val="24"/>
          <w:szCs w:val="24"/>
        </w:rPr>
        <w:t>ПП «Компанія «Перспектива Плюс»</w:t>
      </w:r>
      <w:r w:rsidR="00632800" w:rsidRPr="00632800">
        <w:rPr>
          <w:rFonts w:ascii="Century" w:hAnsi="Century"/>
          <w:b w:val="0"/>
          <w:sz w:val="24"/>
          <w:szCs w:val="24"/>
        </w:rPr>
        <w:t xml:space="preserve"> </w:t>
      </w:r>
      <w:r w:rsidRPr="00632800">
        <w:rPr>
          <w:rFonts w:ascii="Century" w:hAnsi="Century"/>
          <w:sz w:val="24"/>
          <w:szCs w:val="24"/>
        </w:rPr>
        <w:t xml:space="preserve">на розроблення технічної документації із землеустрою </w:t>
      </w:r>
      <w:r w:rsidR="00632800" w:rsidRPr="00632800">
        <w:rPr>
          <w:rFonts w:ascii="Century" w:hAnsi="Century"/>
          <w:sz w:val="24"/>
          <w:szCs w:val="24"/>
        </w:rPr>
        <w:t>щодо поділу та об’єднання земельних ділянок</w:t>
      </w:r>
      <w:r w:rsidR="00632800">
        <w:rPr>
          <w:rFonts w:ascii="Century" w:hAnsi="Century"/>
          <w:sz w:val="24"/>
          <w:szCs w:val="24"/>
        </w:rPr>
        <w:t xml:space="preserve">, що перебувають в їх оренді </w:t>
      </w:r>
    </w:p>
    <w:bookmarkEnd w:id="1"/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</w:rPr>
      </w:pPr>
      <w:r w:rsidRPr="00A51913">
        <w:rPr>
          <w:rFonts w:ascii="Century" w:hAnsi="Century"/>
          <w:lang w:val="uk-UA"/>
        </w:rPr>
        <w:t xml:space="preserve">        </w:t>
      </w:r>
      <w:r w:rsidR="001344D8" w:rsidRPr="00A51913">
        <w:rPr>
          <w:rFonts w:ascii="Century" w:hAnsi="Century"/>
          <w:lang w:val="uk-UA"/>
        </w:rPr>
        <w:t xml:space="preserve">Розглянувши клопотання </w:t>
      </w:r>
      <w:r w:rsidR="00632800" w:rsidRPr="00A51913">
        <w:rPr>
          <w:rFonts w:ascii="Century" w:hAnsi="Century"/>
          <w:lang w:val="uk-UA"/>
        </w:rPr>
        <w:t>ПП «Компанія «Перспектива Плюс»</w:t>
      </w:r>
      <w:r w:rsidRPr="00A51913">
        <w:rPr>
          <w:rFonts w:ascii="Century" w:hAnsi="Century"/>
          <w:lang w:val="uk-UA"/>
        </w:rPr>
        <w:t xml:space="preserve">, про надання дозволу </w:t>
      </w:r>
      <w:r w:rsidR="00632800" w:rsidRPr="00A51913">
        <w:rPr>
          <w:rFonts w:ascii="Century" w:hAnsi="Century"/>
        </w:rPr>
        <w:t xml:space="preserve">на </w:t>
      </w:r>
      <w:proofErr w:type="spellStart"/>
      <w:r w:rsidR="00632800" w:rsidRPr="00A51913">
        <w:rPr>
          <w:rFonts w:ascii="Century" w:hAnsi="Century"/>
        </w:rPr>
        <w:t>розроблення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технічної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документації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із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землеустрою</w:t>
      </w:r>
      <w:proofErr w:type="spellEnd"/>
      <w:r w:rsidR="00632800" w:rsidRPr="00632800">
        <w:rPr>
          <w:rFonts w:ascii="Century" w:hAnsi="Century"/>
          <w:b/>
        </w:rPr>
        <w:t xml:space="preserve"> </w:t>
      </w:r>
      <w:proofErr w:type="spellStart"/>
      <w:r w:rsidR="00632800" w:rsidRPr="00632800">
        <w:rPr>
          <w:rFonts w:ascii="Century" w:hAnsi="Century"/>
        </w:rPr>
        <w:t>щодо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поділу</w:t>
      </w:r>
      <w:proofErr w:type="spellEnd"/>
      <w:r w:rsidR="00632800" w:rsidRPr="00632800">
        <w:rPr>
          <w:rFonts w:ascii="Century" w:hAnsi="Century"/>
        </w:rPr>
        <w:t xml:space="preserve"> та </w:t>
      </w:r>
      <w:proofErr w:type="spellStart"/>
      <w:r w:rsidR="00632800" w:rsidRPr="00632800">
        <w:rPr>
          <w:rFonts w:ascii="Century" w:hAnsi="Century"/>
        </w:rPr>
        <w:t>об’єднання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земельних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ділянок</w:t>
      </w:r>
      <w:proofErr w:type="spellEnd"/>
      <w:r w:rsidR="00632800" w:rsidRPr="000D72AB">
        <w:rPr>
          <w:rFonts w:ascii="Century" w:hAnsi="Century"/>
        </w:rPr>
        <w:t xml:space="preserve">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632800" w:rsidRDefault="009604D7" w:rsidP="00A51913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="00632800" w:rsidRPr="00632800">
        <w:rPr>
          <w:rFonts w:ascii="Century" w:hAnsi="Century"/>
          <w:lang w:val="uk-UA"/>
        </w:rPr>
        <w:t>ПП «Компанія «Перспектива Плюс»</w:t>
      </w:r>
      <w:r w:rsidR="00632800">
        <w:rPr>
          <w:rFonts w:ascii="Century" w:hAnsi="Century"/>
          <w:lang w:val="uk-UA"/>
        </w:rPr>
        <w:t xml:space="preserve">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щодо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поділу</w:t>
      </w:r>
      <w:proofErr w:type="spellEnd"/>
      <w:r w:rsidR="00632800" w:rsidRPr="00632800">
        <w:rPr>
          <w:rFonts w:ascii="Century" w:hAnsi="Century"/>
        </w:rPr>
        <w:t xml:space="preserve"> та </w:t>
      </w:r>
      <w:proofErr w:type="spellStart"/>
      <w:r w:rsidR="00632800" w:rsidRPr="00632800">
        <w:rPr>
          <w:rFonts w:ascii="Century" w:hAnsi="Century"/>
        </w:rPr>
        <w:t>об’єднання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земельних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ділянок</w:t>
      </w:r>
      <w:proofErr w:type="spellEnd"/>
      <w:r w:rsidR="00632800" w:rsidRPr="000D72AB">
        <w:rPr>
          <w:rFonts w:ascii="Century" w:hAnsi="Century"/>
        </w:rPr>
        <w:t xml:space="preserve"> на </w:t>
      </w:r>
      <w:proofErr w:type="spellStart"/>
      <w:r w:rsidR="00632800" w:rsidRPr="000D72AB">
        <w:rPr>
          <w:rFonts w:ascii="Century" w:hAnsi="Century"/>
        </w:rPr>
        <w:t>території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Городоцької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міської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gramStart"/>
      <w:r w:rsidR="00632800" w:rsidRPr="000D72AB">
        <w:rPr>
          <w:rFonts w:ascii="Century" w:hAnsi="Century"/>
        </w:rPr>
        <w:t xml:space="preserve">ради  </w:t>
      </w:r>
      <w:proofErr w:type="spellStart"/>
      <w:r w:rsidR="00632800" w:rsidRPr="000D72AB">
        <w:rPr>
          <w:rFonts w:ascii="Century" w:hAnsi="Century"/>
        </w:rPr>
        <w:t>Львівського</w:t>
      </w:r>
      <w:proofErr w:type="spellEnd"/>
      <w:proofErr w:type="gramEnd"/>
      <w:r w:rsidR="00632800" w:rsidRPr="000D72AB">
        <w:rPr>
          <w:rFonts w:ascii="Century" w:hAnsi="Century"/>
        </w:rPr>
        <w:t xml:space="preserve"> району </w:t>
      </w:r>
      <w:proofErr w:type="spellStart"/>
      <w:r w:rsidR="00632800" w:rsidRPr="000D72AB">
        <w:rPr>
          <w:rFonts w:ascii="Century" w:hAnsi="Century"/>
        </w:rPr>
        <w:t>Львівської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області</w:t>
      </w:r>
      <w:proofErr w:type="spellEnd"/>
      <w:r w:rsidR="00632800">
        <w:rPr>
          <w:rFonts w:ascii="Century" w:hAnsi="Century"/>
          <w:lang w:val="uk-UA"/>
        </w:rPr>
        <w:t>: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122,7000 га – кадастровий номер – 4620988000:08:000:0311;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16,5600 га – кадастровий номер – 4620988000:08:000:0302;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14,3964 га – кадастровий номер – 4620988000:08:000:0304;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11,9202 га – кадастровий номер – 4620988000:08:000:0710;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0,9730 га – кадастровий номер – 4620988000:08:000:0314;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2,0000 га – кадастровий номер – 4620988000:08:000:0310;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10,6166 га – кадастровий номер – 4620988000:08:000:0712;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4,0927 га – кадастровий номер – 4620988000:08:000:0301;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5,7038 га – кадастровий номер – 4620988000:08:000:0300;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A51913">
        <w:rPr>
          <w:rFonts w:ascii="Century" w:hAnsi="Century"/>
          <w:lang w:val="uk-UA"/>
        </w:rPr>
        <w:t>0,8429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 w:rsidR="00A51913">
        <w:rPr>
          <w:rFonts w:ascii="Century" w:hAnsi="Century"/>
          <w:lang w:val="uk-UA"/>
        </w:rPr>
        <w:t>07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A51913">
        <w:rPr>
          <w:rFonts w:ascii="Century" w:hAnsi="Century"/>
          <w:lang w:val="uk-UA"/>
        </w:rPr>
        <w:t>0,5518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 w:rsidR="00A51913">
        <w:rPr>
          <w:rFonts w:ascii="Century" w:hAnsi="Century"/>
          <w:lang w:val="uk-UA"/>
        </w:rPr>
        <w:t>05.</w:t>
      </w:r>
    </w:p>
    <w:p w:rsidR="00A51913" w:rsidRDefault="00A51913" w:rsidP="00A519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КВЦПЗ – 12.05 – для розміщення та експлуатації будівель та споруд авіаційного транспорту.</w:t>
      </w:r>
    </w:p>
    <w:p w:rsidR="009604D7" w:rsidRPr="000D72AB" w:rsidRDefault="009604D7" w:rsidP="00A51913">
      <w:pPr>
        <w:spacing w:before="240"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A51913" w:rsidRPr="00632800">
        <w:rPr>
          <w:rFonts w:ascii="Century" w:hAnsi="Century"/>
          <w:lang w:val="uk-UA"/>
        </w:rPr>
        <w:t>ПП «Компанія «Перспектива Плюс»</w:t>
      </w:r>
      <w:r w:rsidR="00A51913">
        <w:rPr>
          <w:rFonts w:ascii="Century" w:hAnsi="Century"/>
          <w:lang w:val="uk-UA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lastRenderedPageBreak/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327" w:rsidRDefault="00866327" w:rsidP="00A51913">
      <w:r>
        <w:separator/>
      </w:r>
    </w:p>
  </w:endnote>
  <w:endnote w:type="continuationSeparator" w:id="0">
    <w:p w:rsidR="00866327" w:rsidRDefault="00866327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327" w:rsidRDefault="00866327" w:rsidP="00A51913">
      <w:r>
        <w:separator/>
      </w:r>
    </w:p>
  </w:footnote>
  <w:footnote w:type="continuationSeparator" w:id="0">
    <w:p w:rsidR="00866327" w:rsidRDefault="00866327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974A3"/>
    <w:rsid w:val="00534432"/>
    <w:rsid w:val="00571DD6"/>
    <w:rsid w:val="005E68C8"/>
    <w:rsid w:val="00632800"/>
    <w:rsid w:val="00667C8E"/>
    <w:rsid w:val="00681A8C"/>
    <w:rsid w:val="007220F1"/>
    <w:rsid w:val="007B185E"/>
    <w:rsid w:val="00866327"/>
    <w:rsid w:val="008C2886"/>
    <w:rsid w:val="009604D7"/>
    <w:rsid w:val="00982179"/>
    <w:rsid w:val="00A51913"/>
    <w:rsid w:val="00AB4010"/>
    <w:rsid w:val="00B8628B"/>
    <w:rsid w:val="00BB5C3E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E27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2024-10-28T08:01:00Z</dcterms:modified>
</cp:coreProperties>
</file>