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DAA19" w14:textId="77777777" w:rsidR="00272289" w:rsidRPr="00272289" w:rsidRDefault="00272289" w:rsidP="00272289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 w:rsidRPr="00272289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1F9F660C" wp14:editId="411AA9C9">
            <wp:extent cx="425450" cy="605790"/>
            <wp:effectExtent l="19050" t="0" r="0" b="0"/>
            <wp:docPr id="2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735AEB" w14:textId="77777777" w:rsidR="00272289" w:rsidRPr="00272289" w:rsidRDefault="00272289" w:rsidP="00272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27228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14:paraId="2C73E168" w14:textId="77777777" w:rsidR="00272289" w:rsidRPr="00272289" w:rsidRDefault="00272289" w:rsidP="00272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272289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14:paraId="749B2C2B" w14:textId="77777777" w:rsidR="00272289" w:rsidRPr="00272289" w:rsidRDefault="00272289" w:rsidP="00272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14:paraId="7FFA6235" w14:textId="77777777" w:rsidR="00272289" w:rsidRPr="00272289" w:rsidRDefault="00272289" w:rsidP="00272289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</w:pPr>
      <w:r w:rsidRPr="00272289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14:paraId="43967D5F" w14:textId="77777777" w:rsidR="00272289" w:rsidRPr="00272289" w:rsidRDefault="00272289" w:rsidP="00272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/>
        </w:rPr>
      </w:pPr>
    </w:p>
    <w:p w14:paraId="7F54718F" w14:textId="331B9F15" w:rsidR="00272289" w:rsidRDefault="00272289" w:rsidP="0027228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272289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311135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302</w:t>
      </w:r>
    </w:p>
    <w:p w14:paraId="45B2A924" w14:textId="74CF3F06" w:rsidR="00311135" w:rsidRPr="00272289" w:rsidRDefault="00311135" w:rsidP="0027228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17 жовтня 2024 р.</w:t>
      </w:r>
      <w:bookmarkStart w:id="0" w:name="_GoBack"/>
      <w:bookmarkEnd w:id="0"/>
    </w:p>
    <w:p w14:paraId="65958929" w14:textId="77777777" w:rsidR="00272289" w:rsidRPr="00272289" w:rsidRDefault="00272289" w:rsidP="002722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4BBE0CF" w14:textId="77777777" w:rsidR="00272289" w:rsidRPr="00272289" w:rsidRDefault="00272289" w:rsidP="0027228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6AC22CB" w14:textId="77777777" w:rsidR="00272289" w:rsidRPr="00272289" w:rsidRDefault="00272289" w:rsidP="00235AEC">
      <w:pPr>
        <w:tabs>
          <w:tab w:val="left" w:pos="4395"/>
          <w:tab w:val="left" w:pos="4536"/>
          <w:tab w:val="left" w:pos="5529"/>
        </w:tabs>
        <w:spacing w:after="0" w:line="240" w:lineRule="auto"/>
        <w:ind w:left="-284" w:right="5045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 w:rsidRPr="00272289">
        <w:rPr>
          <w:rFonts w:ascii="Times New Roman" w:eastAsia="Times New Roman" w:hAnsi="Times New Roman" w:cs="Times New Roman"/>
          <w:b/>
          <w:strike/>
          <w:sz w:val="28"/>
          <w:szCs w:val="28"/>
          <w:lang w:val="uk-UA"/>
        </w:rPr>
        <w:t xml:space="preserve"> </w:t>
      </w:r>
    </w:p>
    <w:p w14:paraId="34BF8510" w14:textId="77777777" w:rsidR="00272289" w:rsidRPr="00272289" w:rsidRDefault="00272289" w:rsidP="00272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607CF2" w14:textId="77777777" w:rsidR="00272289" w:rsidRPr="00272289" w:rsidRDefault="00272289" w:rsidP="0027228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AA62A5A" w14:textId="7790A6C5" w:rsidR="00272289" w:rsidRPr="00272289" w:rsidRDefault="00272289" w:rsidP="0027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лист КП «Міське комунальне господарство»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(вхід.№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4412/01-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.2024) щодо </w:t>
      </w:r>
      <w:r w:rsidR="00423A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додаткового списку громадян, що мають право на одержання приватизаційних паперів, як</w:t>
      </w:r>
      <w:r w:rsidR="002351D6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зареєстрован</w:t>
      </w:r>
      <w:r w:rsidR="002351D6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Львівська область,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8447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Городок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, вул.</w:t>
      </w:r>
      <w:r w:rsidR="008447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А.</w:t>
      </w:r>
      <w:r w:rsidR="008447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Шептицького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буд.</w:t>
      </w:r>
      <w:r w:rsidR="002C7753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4, кв.1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 вимоги Закону України «Про приватизацію державного житлового фонду», пункту 2 статті 3 Закону України «Про приватизаційні папери», постанови Кабінету Міністрів України від 26.04.1993 №305 «Про випуск в обіг приватизаційних житлових </w:t>
      </w:r>
      <w:proofErr w:type="spellStart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чеків</w:t>
      </w:r>
      <w:proofErr w:type="spellEnd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», постанови правління Національного банку України від 27 грудня 2000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№179 «Про затвердження Положення про порядок відкриття приватизаційних депозитних рахунків за житловими чеками та здійснення з них платежів», керуючись Законом України «Про місцеве самоврядування в Україні», виконком міської ради </w:t>
      </w:r>
    </w:p>
    <w:p w14:paraId="13B3A1C1" w14:textId="77777777" w:rsidR="00272289" w:rsidRPr="00272289" w:rsidRDefault="00272289" w:rsidP="007B13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D512188" w14:textId="77777777" w:rsidR="00272289" w:rsidRPr="00272289" w:rsidRDefault="00272289" w:rsidP="00272289">
      <w:pPr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30"/>
          <w:lang w:val="uk-UA"/>
        </w:rPr>
      </w:pPr>
      <w:r w:rsidRPr="00272289">
        <w:rPr>
          <w:rFonts w:ascii="Times New Roman" w:eastAsia="Times New Roman" w:hAnsi="Times New Roman" w:cs="Times New Roman"/>
          <w:b/>
          <w:sz w:val="30"/>
          <w:szCs w:val="30"/>
          <w:lang w:val="uk-UA"/>
        </w:rPr>
        <w:t>ВИРІШИВ:</w:t>
      </w:r>
    </w:p>
    <w:p w14:paraId="5C8055FE" w14:textId="77777777" w:rsidR="00272289" w:rsidRPr="00272289" w:rsidRDefault="00272289" w:rsidP="00272289">
      <w:pPr>
        <w:spacing w:after="0" w:line="240" w:lineRule="auto"/>
        <w:ind w:firstLine="900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426FC737" w14:textId="035ADD10" w:rsidR="00272289" w:rsidRPr="00272289" w:rsidRDefault="00272289" w:rsidP="002722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 Затвердити додатковий список громадян, які мають право на одержання приватизаційних паперів, які зареєстровані за </w:t>
      </w:r>
      <w:proofErr w:type="spellStart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4549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м.</w:t>
      </w:r>
      <w:r w:rsidR="008447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Городок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B13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вул.</w:t>
      </w:r>
      <w:r w:rsidR="007B13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Шептицького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B13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буд.</w:t>
      </w:r>
      <w:r w:rsidR="002C7753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4, кв.1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20E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Львівської області 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№1).</w:t>
      </w:r>
    </w:p>
    <w:p w14:paraId="553A6FEE" w14:textId="5ECEA02E" w:rsidR="00272289" w:rsidRPr="00272289" w:rsidRDefault="00272289" w:rsidP="00272289">
      <w:pPr>
        <w:spacing w:after="9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2. Контроль за виконанням рішення </w:t>
      </w:r>
      <w:r w:rsidR="00B81C72">
        <w:rPr>
          <w:rFonts w:ascii="Times New Roman" w:eastAsia="Times New Roman" w:hAnsi="Times New Roman" w:cs="Times New Roman"/>
          <w:sz w:val="28"/>
          <w:szCs w:val="28"/>
          <w:lang w:val="uk-UA"/>
        </w:rPr>
        <w:t>покласти на заступника міського голови Миколу Щура</w:t>
      </w:r>
      <w:r w:rsidRPr="00272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DE4ED54" w14:textId="166000C8" w:rsidR="00272289" w:rsidRPr="00272289" w:rsidRDefault="00272289" w:rsidP="00092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2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            </w:t>
      </w:r>
      <w:r w:rsidR="002351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272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2351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09233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2351D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72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Володимир Р</w:t>
      </w:r>
      <w:r w:rsidR="007B13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ЕМЕНЯК</w:t>
      </w:r>
    </w:p>
    <w:p w14:paraId="127190A0" w14:textId="77777777" w:rsidR="00272289" w:rsidRPr="00272289" w:rsidRDefault="00272289" w:rsidP="00235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C60D30" w14:textId="77777777" w:rsidR="00272289" w:rsidRPr="00272289" w:rsidRDefault="00272289" w:rsidP="00272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DF4B3B8" w14:textId="77777777" w:rsidR="0025687B" w:rsidRDefault="0025687B"/>
    <w:sectPr w:rsidR="0025687B" w:rsidSect="009C758D">
      <w:pgSz w:w="11906" w:h="16838"/>
      <w:pgMar w:top="814" w:right="707" w:bottom="68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89"/>
    <w:rsid w:val="00092334"/>
    <w:rsid w:val="002351D6"/>
    <w:rsid w:val="00235AEC"/>
    <w:rsid w:val="0025687B"/>
    <w:rsid w:val="00272289"/>
    <w:rsid w:val="002C7753"/>
    <w:rsid w:val="00311135"/>
    <w:rsid w:val="00320ECF"/>
    <w:rsid w:val="003F140A"/>
    <w:rsid w:val="0041595E"/>
    <w:rsid w:val="00423A2C"/>
    <w:rsid w:val="004549C8"/>
    <w:rsid w:val="00715185"/>
    <w:rsid w:val="007B13A1"/>
    <w:rsid w:val="008130A3"/>
    <w:rsid w:val="008447EB"/>
    <w:rsid w:val="00936524"/>
    <w:rsid w:val="009434A0"/>
    <w:rsid w:val="00992024"/>
    <w:rsid w:val="009C758D"/>
    <w:rsid w:val="00A5033B"/>
    <w:rsid w:val="00B21170"/>
    <w:rsid w:val="00B81C72"/>
    <w:rsid w:val="00C0019B"/>
    <w:rsid w:val="00CE610B"/>
    <w:rsid w:val="00D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0C6A"/>
  <w15:docId w15:val="{9D482B6A-19AD-4339-9CDB-215F6597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2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8</cp:revision>
  <cp:lastPrinted>2024-03-28T06:51:00Z</cp:lastPrinted>
  <dcterms:created xsi:type="dcterms:W3CDTF">2024-10-11T09:38:00Z</dcterms:created>
  <dcterms:modified xsi:type="dcterms:W3CDTF">2024-12-09T09:36:00Z</dcterms:modified>
</cp:coreProperties>
</file>