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546B" w:rsidRDefault="0001546B" w:rsidP="0001546B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46B" w:rsidRPr="00E16889" w:rsidRDefault="0001546B" w:rsidP="0001546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E16889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01546B" w:rsidRPr="00E16889" w:rsidRDefault="0001546B" w:rsidP="0001546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E16889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01546B" w:rsidRPr="00E16889" w:rsidRDefault="0001546B" w:rsidP="0001546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E16889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01546B" w:rsidRPr="00E16889" w:rsidRDefault="00E16889" w:rsidP="0001546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bookmarkStart w:id="2" w:name="_GoBack"/>
      <w:bookmarkEnd w:id="2"/>
      <w:r>
        <w:rPr>
          <w:rFonts w:ascii="Century" w:eastAsia="Calibri" w:hAnsi="Century" w:cs="Times New Roman"/>
          <w:b/>
          <w:sz w:val="28"/>
          <w:szCs w:val="32"/>
          <w:lang w:eastAsia="ru-RU"/>
        </w:rPr>
        <w:t>57</w:t>
      </w:r>
      <w:r w:rsidR="0001546B" w:rsidRPr="00E16889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01546B" w:rsidRPr="00E16889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01546B" w:rsidRPr="00E16889" w:rsidRDefault="0001546B" w:rsidP="0001546B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E16889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01546B" w:rsidRPr="00E16889" w:rsidRDefault="0001546B" w:rsidP="00E16889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E16889">
        <w:rPr>
          <w:rFonts w:ascii="Century" w:eastAsia="Calibri" w:hAnsi="Century" w:cs="Times New Roman"/>
          <w:sz w:val="24"/>
          <w:szCs w:val="24"/>
          <w:lang w:eastAsia="ru-RU"/>
        </w:rPr>
        <w:t>19 грудня 2024 року</w:t>
      </w:r>
      <w:r w:rsidRPr="00E1688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E1688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E1688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E1688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E1688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E1688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E1688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E16889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E16889" w:rsidRPr="00E16889">
        <w:rPr>
          <w:rFonts w:ascii="Century" w:eastAsia="Calibri" w:hAnsi="Century" w:cs="Times New Roman"/>
          <w:sz w:val="24"/>
          <w:szCs w:val="24"/>
          <w:lang w:eastAsia="ru-RU"/>
        </w:rPr>
        <w:t xml:space="preserve">     </w:t>
      </w:r>
      <w:r w:rsidRPr="00E16889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:rsidR="0001546B" w:rsidRPr="00E16889" w:rsidRDefault="0001546B" w:rsidP="00E16889">
      <w:pPr>
        <w:pStyle w:val="a3"/>
        <w:spacing w:line="276" w:lineRule="auto"/>
        <w:jc w:val="both"/>
        <w:rPr>
          <w:rFonts w:ascii="Century" w:hAnsi="Century"/>
          <w:sz w:val="24"/>
          <w:szCs w:val="24"/>
        </w:rPr>
      </w:pPr>
    </w:p>
    <w:p w:rsidR="0001546B" w:rsidRPr="00E16889" w:rsidRDefault="0001546B" w:rsidP="00E16889">
      <w:pPr>
        <w:pStyle w:val="a3"/>
        <w:spacing w:line="276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4" w:name="_Hlk184384108"/>
      <w:r w:rsidRPr="00E1688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 w:rsidRPr="00E1688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Клок</w:t>
      </w:r>
      <w:proofErr w:type="spellEnd"/>
      <w:r w:rsidRPr="00E1688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Володимиру Йосиповичу</w:t>
      </w:r>
    </w:p>
    <w:bookmarkEnd w:id="4"/>
    <w:p w:rsidR="0001546B" w:rsidRPr="00E16889" w:rsidRDefault="0001546B" w:rsidP="00E16889">
      <w:pPr>
        <w:pStyle w:val="a3"/>
        <w:spacing w:line="276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E1688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</w:p>
    <w:p w:rsidR="00E16889" w:rsidRPr="00E16889" w:rsidRDefault="0001546B" w:rsidP="00E16889">
      <w:pPr>
        <w:pStyle w:val="a3"/>
        <w:spacing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E16889">
        <w:rPr>
          <w:rFonts w:ascii="Century" w:eastAsia="Times New Roman" w:hAnsi="Century" w:cs="Times New Roman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 ТзОВ «ЗАХІДНА УКРАЇНСЬКА КОНСАЛТИНГОВА КОМПАНІЯ»</w:t>
      </w:r>
      <w:r w:rsidRPr="00E16889">
        <w:rPr>
          <w:rFonts w:ascii="Century" w:hAnsi="Century" w:cs="Times New Roman"/>
          <w:sz w:val="24"/>
          <w:szCs w:val="24"/>
        </w:rPr>
        <w:t xml:space="preserve"> н</w:t>
      </w:r>
      <w:r w:rsidRPr="00E16889">
        <w:rPr>
          <w:rFonts w:ascii="Century" w:eastAsia="Times New Roman" w:hAnsi="Century" w:cs="Arial"/>
          <w:sz w:val="24"/>
          <w:szCs w:val="24"/>
          <w:lang w:eastAsia="ru-RU"/>
        </w:rPr>
        <w:t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у справах земельних ресурсів, АПК, містобудування, охорони довкілля, міська рада</w:t>
      </w:r>
    </w:p>
    <w:p w:rsidR="0001546B" w:rsidRPr="00E16889" w:rsidRDefault="0001546B" w:rsidP="00E16889">
      <w:pPr>
        <w:pStyle w:val="a3"/>
        <w:spacing w:line="276" w:lineRule="auto"/>
        <w:rPr>
          <w:rFonts w:ascii="Century" w:hAnsi="Century"/>
          <w:b/>
          <w:sz w:val="24"/>
          <w:szCs w:val="24"/>
          <w:lang w:eastAsia="ru-RU"/>
        </w:rPr>
      </w:pPr>
      <w:r w:rsidRPr="00E16889">
        <w:rPr>
          <w:rFonts w:ascii="Century" w:hAnsi="Century"/>
          <w:b/>
          <w:sz w:val="24"/>
          <w:szCs w:val="24"/>
          <w:lang w:eastAsia="ru-RU"/>
        </w:rPr>
        <w:t>В И Р І Ш И Л А:</w:t>
      </w:r>
    </w:p>
    <w:p w:rsidR="0001546B" w:rsidRPr="00E16889" w:rsidRDefault="0001546B" w:rsidP="00E16889">
      <w:pPr>
        <w:pStyle w:val="a3"/>
        <w:spacing w:line="276" w:lineRule="auto"/>
        <w:jc w:val="both"/>
        <w:rPr>
          <w:rFonts w:ascii="Century" w:hAnsi="Century"/>
          <w:iCs/>
          <w:sz w:val="24"/>
          <w:szCs w:val="24"/>
          <w:lang w:eastAsia="ru-RU"/>
        </w:rPr>
      </w:pPr>
      <w:r w:rsidRPr="00E16889">
        <w:rPr>
          <w:rFonts w:ascii="Century" w:hAnsi="Century"/>
          <w:sz w:val="24"/>
          <w:szCs w:val="24"/>
          <w:lang w:eastAsia="ru-RU"/>
        </w:rPr>
        <w:t>1.</w:t>
      </w:r>
      <w:r w:rsidR="00E16889">
        <w:rPr>
          <w:rFonts w:ascii="Century" w:hAnsi="Century"/>
          <w:sz w:val="24"/>
          <w:szCs w:val="24"/>
          <w:lang w:eastAsia="ru-RU"/>
        </w:rPr>
        <w:t xml:space="preserve"> </w:t>
      </w:r>
      <w:r w:rsidRPr="00E16889">
        <w:rPr>
          <w:rFonts w:ascii="Century" w:hAnsi="Century"/>
          <w:sz w:val="24"/>
          <w:szCs w:val="24"/>
          <w:lang w:eastAsia="ru-RU"/>
        </w:rPr>
        <w:t xml:space="preserve">Затвердити Звіт про експертну грошову оцінку земельної ділянки </w:t>
      </w:r>
      <w:r w:rsidRPr="00E16889">
        <w:rPr>
          <w:rFonts w:ascii="Century" w:hAnsi="Century"/>
          <w:iCs/>
          <w:sz w:val="24"/>
          <w:szCs w:val="24"/>
          <w:lang w:eastAsia="ru-RU"/>
        </w:rPr>
        <w:t xml:space="preserve">площею 0,0314га (кадастровий номер 4620910100:29:029:0142; цільове призначення: 03.03 Для будівництва та обслуговування будівель закладів охорони здоров'я та соціальної допомоги; категорія земель: землі житлової та громадської забудови), що розташована по вулиці </w:t>
      </w:r>
      <w:proofErr w:type="spellStart"/>
      <w:r w:rsidRPr="00E16889">
        <w:rPr>
          <w:rFonts w:ascii="Century" w:hAnsi="Century"/>
          <w:iCs/>
          <w:sz w:val="24"/>
          <w:szCs w:val="24"/>
          <w:lang w:eastAsia="ru-RU"/>
        </w:rPr>
        <w:t>Я.Мудрого</w:t>
      </w:r>
      <w:proofErr w:type="spellEnd"/>
      <w:r w:rsidRPr="00E16889">
        <w:rPr>
          <w:rFonts w:ascii="Century" w:hAnsi="Century"/>
          <w:iCs/>
          <w:sz w:val="24"/>
          <w:szCs w:val="24"/>
          <w:lang w:eastAsia="ru-RU"/>
        </w:rPr>
        <w:t xml:space="preserve"> в місті Городок Львівського району Львівської області.</w:t>
      </w:r>
    </w:p>
    <w:p w:rsidR="0001546B" w:rsidRPr="00E16889" w:rsidRDefault="0001546B" w:rsidP="00E16889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E16889">
        <w:rPr>
          <w:rFonts w:ascii="Century" w:hAnsi="Century"/>
          <w:sz w:val="24"/>
          <w:szCs w:val="24"/>
          <w:lang w:eastAsia="ru-RU"/>
        </w:rPr>
        <w:t>2.</w:t>
      </w:r>
      <w:r w:rsidR="00E16889">
        <w:rPr>
          <w:rFonts w:ascii="Century" w:hAnsi="Century"/>
          <w:sz w:val="24"/>
          <w:szCs w:val="24"/>
          <w:lang w:eastAsia="ru-RU"/>
        </w:rPr>
        <w:t xml:space="preserve"> </w:t>
      </w:r>
      <w:r w:rsidRPr="00E16889">
        <w:rPr>
          <w:rFonts w:ascii="Century" w:hAnsi="Century"/>
          <w:sz w:val="24"/>
          <w:szCs w:val="24"/>
          <w:lang w:eastAsia="ru-RU"/>
        </w:rPr>
        <w:t>Затвердити ціну продажу земельної ділянки  згідно висновку про ринкову вартість земельної ділянки в сумі 83838,00 грн (вісімдесят три тисячі вісімсот тридцять вісім гривень, 00 копійок), що в розрахунку на один квадратний метр земельної ділянки 267,00 грн (двісті шістдесят сім гривень, 00 копійок), без врахування ПДВ.</w:t>
      </w:r>
    </w:p>
    <w:p w:rsidR="0001546B" w:rsidRPr="00E16889" w:rsidRDefault="0001546B" w:rsidP="00E16889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E16889">
        <w:rPr>
          <w:rFonts w:ascii="Century" w:hAnsi="Century"/>
          <w:sz w:val="24"/>
          <w:szCs w:val="24"/>
          <w:lang w:eastAsia="ru-RU"/>
        </w:rPr>
        <w:t>3.</w:t>
      </w:r>
      <w:r w:rsidR="00E16889">
        <w:rPr>
          <w:rFonts w:ascii="Century" w:hAnsi="Century"/>
          <w:sz w:val="24"/>
          <w:szCs w:val="24"/>
          <w:lang w:eastAsia="ru-RU"/>
        </w:rPr>
        <w:t xml:space="preserve"> </w:t>
      </w:r>
      <w:r w:rsidRPr="00E16889">
        <w:rPr>
          <w:rFonts w:ascii="Century" w:hAnsi="Century"/>
          <w:sz w:val="24"/>
          <w:szCs w:val="24"/>
          <w:lang w:eastAsia="ru-RU"/>
        </w:rPr>
        <w:t xml:space="preserve">Продати </w:t>
      </w:r>
      <w:proofErr w:type="spellStart"/>
      <w:r w:rsidRPr="00E16889">
        <w:rPr>
          <w:rFonts w:ascii="Century" w:hAnsi="Century"/>
          <w:bCs/>
          <w:iCs/>
          <w:sz w:val="24"/>
          <w:szCs w:val="24"/>
          <w:lang w:eastAsia="ru-RU"/>
        </w:rPr>
        <w:t>Клок</w:t>
      </w:r>
      <w:proofErr w:type="spellEnd"/>
      <w:r w:rsidRPr="00E16889">
        <w:rPr>
          <w:rFonts w:ascii="Century" w:hAnsi="Century"/>
          <w:bCs/>
          <w:iCs/>
          <w:sz w:val="24"/>
          <w:szCs w:val="24"/>
          <w:lang w:eastAsia="ru-RU"/>
        </w:rPr>
        <w:t xml:space="preserve"> Володимиру Йосиповичу (ІПН 2014806275) </w:t>
      </w:r>
      <w:r w:rsidRPr="00E16889">
        <w:rPr>
          <w:rFonts w:ascii="Century" w:hAnsi="Century" w:cs="Times New Roman"/>
          <w:sz w:val="24"/>
          <w:szCs w:val="24"/>
          <w:lang w:eastAsia="ru-RU"/>
        </w:rPr>
        <w:t xml:space="preserve">земельну ділянку, що  зазначена у пункті 1 цього рішення. </w:t>
      </w:r>
    </w:p>
    <w:p w:rsidR="0001546B" w:rsidRPr="00E16889" w:rsidRDefault="0001546B" w:rsidP="00E16889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E16889">
        <w:rPr>
          <w:rFonts w:ascii="Century" w:hAnsi="Century" w:cs="Times New Roman"/>
          <w:sz w:val="24"/>
          <w:szCs w:val="24"/>
          <w:lang w:eastAsia="ru-RU"/>
        </w:rPr>
        <w:t>4.</w:t>
      </w:r>
      <w:r w:rsidR="00E16889">
        <w:rPr>
          <w:rFonts w:ascii="Century" w:hAnsi="Century" w:cs="Times New Roman"/>
          <w:sz w:val="24"/>
          <w:szCs w:val="24"/>
          <w:lang w:eastAsia="ru-RU"/>
        </w:rPr>
        <w:t xml:space="preserve"> </w:t>
      </w:r>
      <w:r w:rsidRPr="00E16889">
        <w:rPr>
          <w:rFonts w:ascii="Century" w:hAnsi="Century" w:cs="Times New Roman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E16889" w:rsidRDefault="0001546B" w:rsidP="00E16889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E16889">
        <w:rPr>
          <w:rFonts w:ascii="Century" w:hAnsi="Century"/>
          <w:sz w:val="24"/>
          <w:szCs w:val="24"/>
          <w:lang w:eastAsia="ru-RU"/>
        </w:rPr>
        <w:t>5.</w:t>
      </w:r>
      <w:r w:rsidR="00E16889">
        <w:rPr>
          <w:rFonts w:ascii="Century" w:hAnsi="Century"/>
          <w:sz w:val="24"/>
          <w:szCs w:val="24"/>
          <w:lang w:eastAsia="ru-RU"/>
        </w:rPr>
        <w:t xml:space="preserve"> </w:t>
      </w:r>
      <w:r w:rsidRPr="00E16889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E16889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E16889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Pr="00E16889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E16889">
        <w:rPr>
          <w:rFonts w:ascii="Century" w:hAnsi="Century"/>
          <w:sz w:val="24"/>
          <w:szCs w:val="24"/>
          <w:lang w:eastAsia="ru-RU"/>
        </w:rPr>
        <w:t>).</w:t>
      </w:r>
    </w:p>
    <w:p w:rsidR="00E16889" w:rsidRPr="00E16889" w:rsidRDefault="00E16889" w:rsidP="00E16889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</w:p>
    <w:p w:rsidR="007D1C71" w:rsidRPr="00E16889" w:rsidRDefault="0001546B" w:rsidP="00E16889">
      <w:pPr>
        <w:pStyle w:val="a3"/>
        <w:spacing w:line="276" w:lineRule="auto"/>
        <w:jc w:val="both"/>
        <w:rPr>
          <w:sz w:val="24"/>
          <w:szCs w:val="24"/>
        </w:rPr>
      </w:pPr>
      <w:r w:rsidRPr="00E16889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      Володимир РЕМЕНЯК </w:t>
      </w:r>
    </w:p>
    <w:sectPr w:rsidR="007D1C71" w:rsidRPr="00E16889" w:rsidSect="00E1688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0F6"/>
    <w:rsid w:val="0001546B"/>
    <w:rsid w:val="001E00F6"/>
    <w:rsid w:val="007D1C71"/>
    <w:rsid w:val="00E1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15ABC"/>
  <w15:chartTrackingRefBased/>
  <w15:docId w15:val="{18526137-B816-4D05-804F-04A72142C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546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54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820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1398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cp:lastPrinted>2024-12-06T11:28:00Z</cp:lastPrinted>
  <dcterms:created xsi:type="dcterms:W3CDTF">2024-12-03T11:26:00Z</dcterms:created>
  <dcterms:modified xsi:type="dcterms:W3CDTF">2024-12-06T11:32:00Z</dcterms:modified>
</cp:coreProperties>
</file>