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B4D1D5D" w:rsidR="005F1FF5" w:rsidRPr="007879F7" w:rsidRDefault="0045013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2B3B60">
        <w:rPr>
          <w:rFonts w:ascii="Century" w:hAnsi="Century"/>
          <w:b/>
          <w:sz w:val="28"/>
          <w:szCs w:val="28"/>
          <w:lang w:val="uk-UA"/>
        </w:rPr>
        <w:t xml:space="preserve">7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586C81E7" w:rsidR="007879F7" w:rsidRPr="00A17FF4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196DBFC" w14:textId="49C70A4A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0552DC93" w:rsidR="00B3382A" w:rsidRPr="005F1FF5" w:rsidRDefault="005F1FF5" w:rsidP="00CE7932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постійне користування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CE7932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54D7AE11" w:rsidR="00FD4772" w:rsidRPr="00CE7932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>ки</w:t>
      </w:r>
      <w:r w:rsidRPr="00CE7932">
        <w:rPr>
          <w:rFonts w:ascii="Century" w:hAnsi="Century"/>
          <w:lang w:val="uk-UA"/>
        </w:rPr>
        <w:t xml:space="preserve"> в постійне користування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ТОВ «ЦЕНТР ПРОЕКТІВ»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</w:t>
      </w:r>
      <w:proofErr w:type="spellStart"/>
      <w:r w:rsidR="00B3382A" w:rsidRPr="00CE7932">
        <w:rPr>
          <w:rFonts w:ascii="Century" w:hAnsi="Century"/>
          <w:lang w:val="uk-UA"/>
        </w:rPr>
        <w:t>ст.ст</w:t>
      </w:r>
      <w:proofErr w:type="spellEnd"/>
      <w:r w:rsidR="00B3382A" w:rsidRPr="00CE7932">
        <w:rPr>
          <w:rFonts w:ascii="Century" w:hAnsi="Century"/>
          <w:lang w:val="uk-UA"/>
        </w:rPr>
        <w:t>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77630AC2" w14:textId="77777777" w:rsidR="00B3382A" w:rsidRPr="00CE7932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3D8E0A9A" w14:textId="6D61D54E" w:rsidR="00735F08" w:rsidRPr="00CE7932" w:rsidRDefault="00B3382A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1. </w:t>
      </w:r>
      <w:r w:rsidR="00607A9C" w:rsidRPr="00CE7932">
        <w:rPr>
          <w:rFonts w:ascii="Century" w:hAnsi="Century"/>
          <w:lang w:val="uk-UA"/>
        </w:rPr>
        <w:t>Затвердити проект</w:t>
      </w:r>
      <w:r w:rsidRPr="00CE7932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CE7932">
        <w:rPr>
          <w:rFonts w:ascii="Century" w:hAnsi="Century"/>
          <w:lang w:val="uk-UA"/>
        </w:rPr>
        <w:t xml:space="preserve"> постійне користування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="0054486B" w:rsidRPr="00CE7932">
        <w:rPr>
          <w:rFonts w:ascii="Century" w:hAnsi="Century"/>
          <w:lang w:val="uk-UA"/>
        </w:rPr>
        <w:t>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 xml:space="preserve">ки площею </w:t>
      </w:r>
      <w:r w:rsidR="002E7A7B">
        <w:rPr>
          <w:rFonts w:ascii="Century" w:hAnsi="Century"/>
          <w:lang w:val="uk-UA"/>
        </w:rPr>
        <w:t>8,6306</w:t>
      </w:r>
      <w:r w:rsidR="00992D99" w:rsidRPr="00CE7932">
        <w:rPr>
          <w:rFonts w:ascii="Century" w:hAnsi="Century"/>
          <w:lang w:val="uk-UA"/>
        </w:rPr>
        <w:t xml:space="preserve"> га кадастровий номер 46209</w:t>
      </w:r>
      <w:r w:rsidR="00450130" w:rsidRPr="00CE7932">
        <w:rPr>
          <w:rFonts w:ascii="Century" w:hAnsi="Century"/>
          <w:lang w:val="uk-UA"/>
        </w:rPr>
        <w:t>101</w:t>
      </w:r>
      <w:r w:rsidR="00992D99" w:rsidRPr="00CE7932">
        <w:rPr>
          <w:rFonts w:ascii="Century" w:hAnsi="Century"/>
          <w:lang w:val="uk-UA"/>
        </w:rPr>
        <w:t>00:</w:t>
      </w:r>
      <w:r w:rsidR="002E7A7B">
        <w:rPr>
          <w:rFonts w:ascii="Century" w:hAnsi="Century"/>
          <w:lang w:val="uk-UA"/>
        </w:rPr>
        <w:t>04</w:t>
      </w:r>
      <w:r w:rsidR="00992D99" w:rsidRPr="00CE7932">
        <w:rPr>
          <w:rFonts w:ascii="Century" w:hAnsi="Century"/>
          <w:lang w:val="uk-UA"/>
        </w:rPr>
        <w:t>:000:00</w:t>
      </w:r>
      <w:r w:rsidR="002E7A7B">
        <w:rPr>
          <w:rFonts w:ascii="Century" w:hAnsi="Century"/>
          <w:lang w:val="uk-UA"/>
        </w:rPr>
        <w:t>38</w:t>
      </w:r>
      <w:r w:rsidR="0054486B"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CE7932">
        <w:rPr>
          <w:rFonts w:ascii="Century" w:hAnsi="Century"/>
          <w:lang w:val="uk-UA"/>
        </w:rPr>
        <w:t>.</w:t>
      </w:r>
    </w:p>
    <w:p w14:paraId="70093E14" w14:textId="2489EA09" w:rsidR="00CE7932" w:rsidRPr="00CE7932" w:rsidRDefault="00CE7932" w:rsidP="00CE7932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E7932">
        <w:rPr>
          <w:rFonts w:ascii="Century" w:hAnsi="Century"/>
          <w:color w:val="000000"/>
          <w:lang w:val="uk-UA" w:eastAsia="uk-UA"/>
        </w:rPr>
        <w:t xml:space="preserve">2. </w:t>
      </w:r>
      <w:bookmarkStart w:id="0" w:name="_Hlk182207338"/>
      <w:r w:rsidRPr="00CE7932">
        <w:rPr>
          <w:rFonts w:ascii="Century" w:hAnsi="Century"/>
          <w:color w:val="000000"/>
          <w:lang w:val="uk-UA" w:eastAsia="uk-UA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</w:t>
      </w:r>
      <w:r w:rsidRPr="00CE7932">
        <w:rPr>
          <w:rFonts w:ascii="Century" w:hAnsi="Century"/>
          <w:lang w:val="uk-UA"/>
        </w:rPr>
        <w:t xml:space="preserve">площею </w:t>
      </w:r>
      <w:r w:rsidR="002E7A7B">
        <w:rPr>
          <w:rFonts w:ascii="Century" w:hAnsi="Century"/>
          <w:lang w:val="uk-UA"/>
        </w:rPr>
        <w:t>8,6306</w:t>
      </w:r>
      <w:r w:rsidR="002E7A7B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га кадастровий номер </w:t>
      </w:r>
      <w:bookmarkEnd w:id="0"/>
      <w:r w:rsidR="002E7A7B" w:rsidRPr="00CE7932">
        <w:rPr>
          <w:rFonts w:ascii="Century" w:hAnsi="Century"/>
          <w:lang w:val="uk-UA"/>
        </w:rPr>
        <w:t>4620910100:</w:t>
      </w:r>
      <w:r w:rsidR="002E7A7B">
        <w:rPr>
          <w:rFonts w:ascii="Century" w:hAnsi="Century"/>
          <w:lang w:val="uk-UA"/>
        </w:rPr>
        <w:t>04</w:t>
      </w:r>
      <w:r w:rsidR="002E7A7B" w:rsidRPr="00CE7932">
        <w:rPr>
          <w:rFonts w:ascii="Century" w:hAnsi="Century"/>
          <w:lang w:val="uk-UA"/>
        </w:rPr>
        <w:t>:000:00</w:t>
      </w:r>
      <w:r w:rsidR="002E7A7B">
        <w:rPr>
          <w:rFonts w:ascii="Century" w:hAnsi="Century"/>
          <w:lang w:val="uk-UA"/>
        </w:rPr>
        <w:t>38</w:t>
      </w:r>
      <w:r w:rsidR="002E7A7B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szCs w:val="20"/>
          <w:lang w:val="uk-UA" w:eastAsia="uk-UA"/>
        </w:rPr>
        <w:t>д</w:t>
      </w:r>
      <w:r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</w:t>
      </w:r>
      <w:r w:rsidRPr="00CE7932">
        <w:rPr>
          <w:rFonts w:ascii="Century" w:hAnsi="Century"/>
          <w:lang w:val="uk-UA"/>
        </w:rPr>
        <w:t>.</w:t>
      </w:r>
    </w:p>
    <w:p w14:paraId="755A8931" w14:textId="55AF1330" w:rsidR="00CE7932" w:rsidRPr="00CE7932" w:rsidRDefault="00CE7932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>3</w:t>
      </w:r>
      <w:r w:rsidR="00607A9C" w:rsidRPr="00CE7932">
        <w:rPr>
          <w:rFonts w:ascii="Century" w:hAnsi="Century"/>
          <w:lang w:val="uk-UA"/>
        </w:rPr>
        <w:t xml:space="preserve">. Передати </w:t>
      </w:r>
      <w:r w:rsidRPr="00CE7932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A95DB0" w:rsidRPr="00CE7932">
        <w:rPr>
          <w:rFonts w:ascii="Century" w:hAnsi="Century"/>
          <w:lang w:val="uk-UA"/>
        </w:rPr>
        <w:t xml:space="preserve"> </w:t>
      </w:r>
      <w:r w:rsidR="00607A9C" w:rsidRPr="00CE7932">
        <w:rPr>
          <w:rFonts w:ascii="Century" w:hAnsi="Century"/>
          <w:lang w:val="uk-UA"/>
        </w:rPr>
        <w:t>в постійне користування земельн</w:t>
      </w:r>
      <w:r w:rsidR="00992D99" w:rsidRPr="00CE7932">
        <w:rPr>
          <w:rFonts w:ascii="Century" w:hAnsi="Century"/>
          <w:lang w:val="uk-UA"/>
        </w:rPr>
        <w:t>у</w:t>
      </w:r>
      <w:r w:rsidR="00607A9C" w:rsidRPr="00CE7932">
        <w:rPr>
          <w:rFonts w:ascii="Century" w:hAnsi="Century"/>
          <w:lang w:val="uk-UA"/>
        </w:rPr>
        <w:t xml:space="preserve"> ділянк</w:t>
      </w:r>
      <w:r w:rsidR="00992D99" w:rsidRPr="00CE7932">
        <w:rPr>
          <w:rFonts w:ascii="Century" w:hAnsi="Century"/>
          <w:lang w:val="uk-UA"/>
        </w:rPr>
        <w:t>у</w:t>
      </w:r>
      <w:r w:rsidR="00607A9C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площею </w:t>
      </w:r>
      <w:r w:rsidR="002E7A7B">
        <w:rPr>
          <w:rFonts w:ascii="Century" w:hAnsi="Century"/>
          <w:lang w:val="uk-UA"/>
        </w:rPr>
        <w:t>8,6306</w:t>
      </w:r>
      <w:r w:rsidR="002E7A7B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га кадастровий номер </w:t>
      </w:r>
      <w:r w:rsidR="002E7A7B" w:rsidRPr="00CE7932">
        <w:rPr>
          <w:rFonts w:ascii="Century" w:hAnsi="Century"/>
          <w:lang w:val="uk-UA"/>
        </w:rPr>
        <w:t>4620910100:</w:t>
      </w:r>
      <w:r w:rsidR="002E7A7B">
        <w:rPr>
          <w:rFonts w:ascii="Century" w:hAnsi="Century"/>
          <w:lang w:val="uk-UA"/>
        </w:rPr>
        <w:t>04</w:t>
      </w:r>
      <w:r w:rsidR="002E7A7B" w:rsidRPr="00CE7932">
        <w:rPr>
          <w:rFonts w:ascii="Century" w:hAnsi="Century"/>
          <w:lang w:val="uk-UA"/>
        </w:rPr>
        <w:t>:000:00</w:t>
      </w:r>
      <w:r w:rsidR="002E7A7B">
        <w:rPr>
          <w:rFonts w:ascii="Century" w:hAnsi="Century"/>
          <w:lang w:val="uk-UA"/>
        </w:rPr>
        <w:t>38</w:t>
      </w:r>
      <w:r w:rsidR="002E7A7B" w:rsidRPr="00CE7932">
        <w:rPr>
          <w:rFonts w:ascii="Century" w:hAnsi="Century"/>
          <w:lang w:val="uk-UA"/>
        </w:rPr>
        <w:t xml:space="preserve"> </w:t>
      </w:r>
      <w:bookmarkStart w:id="1" w:name="_GoBack"/>
      <w:bookmarkEnd w:id="1"/>
      <w:r w:rsidRPr="00CE7932">
        <w:rPr>
          <w:rFonts w:ascii="Century" w:hAnsi="Century"/>
          <w:szCs w:val="20"/>
          <w:lang w:val="uk-UA" w:eastAsia="uk-UA"/>
        </w:rPr>
        <w:t>д</w:t>
      </w:r>
      <w:r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lastRenderedPageBreak/>
        <w:t>автомобільного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</w:t>
      </w:r>
      <w:r w:rsidRPr="00CE7932">
        <w:rPr>
          <w:rFonts w:ascii="Century" w:hAnsi="Century"/>
          <w:lang w:val="uk-UA"/>
        </w:rPr>
        <w:t>.</w:t>
      </w:r>
    </w:p>
    <w:p w14:paraId="6299124F" w14:textId="2981D81D" w:rsidR="00607A9C" w:rsidRPr="00CE7932" w:rsidRDefault="00CE7932" w:rsidP="00CE7932">
      <w:pPr>
        <w:spacing w:line="276" w:lineRule="auto"/>
        <w:jc w:val="both"/>
        <w:rPr>
          <w:rFonts w:ascii="Century" w:hAnsi="Century" w:cs="Arial"/>
        </w:rPr>
      </w:pPr>
      <w:r w:rsidRPr="00CE7932">
        <w:rPr>
          <w:rFonts w:ascii="Century" w:hAnsi="Century"/>
          <w:lang w:val="uk-UA"/>
        </w:rPr>
        <w:t>4</w:t>
      </w:r>
      <w:r w:rsidR="00607A9C" w:rsidRPr="00CE7932">
        <w:rPr>
          <w:rFonts w:ascii="Century" w:hAnsi="Century"/>
          <w:lang w:val="uk-UA"/>
        </w:rPr>
        <w:t xml:space="preserve">. </w:t>
      </w:r>
      <w:proofErr w:type="spellStart"/>
      <w:r w:rsidR="00607A9C" w:rsidRPr="00CE7932">
        <w:rPr>
          <w:rFonts w:ascii="Century" w:hAnsi="Century" w:cs="Arial"/>
        </w:rPr>
        <w:t>Зареєструвати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речове</w:t>
      </w:r>
      <w:proofErr w:type="spellEnd"/>
      <w:r w:rsidR="00607A9C" w:rsidRPr="00CE7932">
        <w:rPr>
          <w:rFonts w:ascii="Century" w:hAnsi="Century" w:cs="Arial"/>
        </w:rPr>
        <w:t xml:space="preserve"> право на </w:t>
      </w:r>
      <w:proofErr w:type="spellStart"/>
      <w:r w:rsidR="00607A9C" w:rsidRPr="00CE7932">
        <w:rPr>
          <w:rFonts w:ascii="Century" w:hAnsi="Century" w:cs="Arial"/>
        </w:rPr>
        <w:t>земельн</w:t>
      </w:r>
      <w:proofErr w:type="spellEnd"/>
      <w:r w:rsidR="00992D99" w:rsidRPr="00CE7932">
        <w:rPr>
          <w:rFonts w:ascii="Century" w:hAnsi="Century" w:cs="Arial"/>
          <w:lang w:val="uk-UA"/>
        </w:rPr>
        <w:t>у</w:t>
      </w:r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ділянк</w:t>
      </w:r>
      <w:proofErr w:type="spellEnd"/>
      <w:r w:rsidR="00992D99" w:rsidRPr="00CE7932">
        <w:rPr>
          <w:rFonts w:ascii="Century" w:hAnsi="Century" w:cs="Arial"/>
          <w:lang w:val="uk-UA"/>
        </w:rPr>
        <w:t>у</w:t>
      </w:r>
      <w:r w:rsidR="00607A9C" w:rsidRPr="00CE7932">
        <w:rPr>
          <w:rFonts w:ascii="Century" w:hAnsi="Century" w:cs="Arial"/>
        </w:rPr>
        <w:t xml:space="preserve"> у </w:t>
      </w:r>
      <w:proofErr w:type="spellStart"/>
      <w:r w:rsidR="00607A9C" w:rsidRPr="00CE7932">
        <w:rPr>
          <w:rFonts w:ascii="Century" w:hAnsi="Century" w:cs="Arial"/>
        </w:rPr>
        <w:t>встановленому</w:t>
      </w:r>
      <w:proofErr w:type="spellEnd"/>
      <w:r w:rsidR="00607A9C" w:rsidRPr="00CE7932">
        <w:rPr>
          <w:rFonts w:ascii="Century" w:hAnsi="Century" w:cs="Arial"/>
        </w:rPr>
        <w:t xml:space="preserve"> законом порядку і </w:t>
      </w:r>
      <w:proofErr w:type="spellStart"/>
      <w:r w:rsidR="00607A9C" w:rsidRPr="00CE7932">
        <w:rPr>
          <w:rFonts w:ascii="Century" w:hAnsi="Century" w:cs="Arial"/>
        </w:rPr>
        <w:t>виконувати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обов'язки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землекористувачів</w:t>
      </w:r>
      <w:proofErr w:type="spellEnd"/>
      <w:r w:rsidR="00607A9C" w:rsidRPr="00CE7932">
        <w:rPr>
          <w:rFonts w:ascii="Century" w:hAnsi="Century" w:cs="Arial"/>
        </w:rPr>
        <w:t xml:space="preserve">, </w:t>
      </w:r>
      <w:proofErr w:type="spellStart"/>
      <w:r w:rsidR="00607A9C" w:rsidRPr="00CE7932">
        <w:rPr>
          <w:rFonts w:ascii="Century" w:hAnsi="Century" w:cs="Arial"/>
        </w:rPr>
        <w:t>що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визначені</w:t>
      </w:r>
      <w:proofErr w:type="spellEnd"/>
      <w:r w:rsidR="00607A9C" w:rsidRPr="00CE7932">
        <w:rPr>
          <w:rFonts w:ascii="Century" w:hAnsi="Century" w:cs="Arial"/>
        </w:rPr>
        <w:t xml:space="preserve"> ст.96 Земельного кодексу </w:t>
      </w:r>
      <w:proofErr w:type="spellStart"/>
      <w:r w:rsidR="00607A9C" w:rsidRPr="00CE7932">
        <w:rPr>
          <w:rFonts w:ascii="Century" w:hAnsi="Century" w:cs="Arial"/>
        </w:rPr>
        <w:t>України</w:t>
      </w:r>
      <w:proofErr w:type="spellEnd"/>
      <w:r w:rsidR="00607A9C" w:rsidRPr="00CE7932">
        <w:rPr>
          <w:rFonts w:ascii="Century" w:hAnsi="Century" w:cs="Arial"/>
        </w:rPr>
        <w:t>.</w:t>
      </w:r>
    </w:p>
    <w:p w14:paraId="0BF90807" w14:textId="16C1329D" w:rsidR="00FD4772" w:rsidRDefault="00CE7932" w:rsidP="00CE7932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77777777" w:rsidR="00FD4772" w:rsidRPr="0054486B" w:rsidRDefault="00FD4772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BA6D3" w14:textId="77777777" w:rsidR="000F081E" w:rsidRDefault="000F081E" w:rsidP="00A95DB0">
      <w:r>
        <w:separator/>
      </w:r>
    </w:p>
  </w:endnote>
  <w:endnote w:type="continuationSeparator" w:id="0">
    <w:p w14:paraId="4CE7ACC5" w14:textId="77777777" w:rsidR="000F081E" w:rsidRDefault="000F081E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E74F4" w14:textId="77777777" w:rsidR="000F081E" w:rsidRDefault="000F081E" w:rsidP="00A95DB0">
      <w:r>
        <w:separator/>
      </w:r>
    </w:p>
  </w:footnote>
  <w:footnote w:type="continuationSeparator" w:id="0">
    <w:p w14:paraId="6D0FF132" w14:textId="77777777" w:rsidR="000F081E" w:rsidRDefault="000F081E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72F94"/>
    <w:rsid w:val="001D3E58"/>
    <w:rsid w:val="001F3934"/>
    <w:rsid w:val="00230C1F"/>
    <w:rsid w:val="0023147C"/>
    <w:rsid w:val="002B3B60"/>
    <w:rsid w:val="002E7A7B"/>
    <w:rsid w:val="0037286E"/>
    <w:rsid w:val="003804AE"/>
    <w:rsid w:val="003B3132"/>
    <w:rsid w:val="00404BAB"/>
    <w:rsid w:val="00450130"/>
    <w:rsid w:val="00511F3B"/>
    <w:rsid w:val="00524245"/>
    <w:rsid w:val="0054486B"/>
    <w:rsid w:val="0055441A"/>
    <w:rsid w:val="00563CB6"/>
    <w:rsid w:val="005F1FF5"/>
    <w:rsid w:val="00602E22"/>
    <w:rsid w:val="00607A9C"/>
    <w:rsid w:val="00640504"/>
    <w:rsid w:val="006619AB"/>
    <w:rsid w:val="00666B2D"/>
    <w:rsid w:val="006E3D7F"/>
    <w:rsid w:val="00735F08"/>
    <w:rsid w:val="007879F7"/>
    <w:rsid w:val="008024FE"/>
    <w:rsid w:val="00816608"/>
    <w:rsid w:val="00825984"/>
    <w:rsid w:val="009565A3"/>
    <w:rsid w:val="00992D99"/>
    <w:rsid w:val="00A17FF4"/>
    <w:rsid w:val="00A95DB0"/>
    <w:rsid w:val="00AC047C"/>
    <w:rsid w:val="00B3382A"/>
    <w:rsid w:val="00CE7932"/>
    <w:rsid w:val="00CF4E1A"/>
    <w:rsid w:val="00D15A76"/>
    <w:rsid w:val="00D87995"/>
    <w:rsid w:val="00DD53EA"/>
    <w:rsid w:val="00E04176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1827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2023-11-10T08:25:00Z</dcterms:created>
  <dcterms:modified xsi:type="dcterms:W3CDTF">2024-12-09T07:38:00Z</dcterms:modified>
</cp:coreProperties>
</file>