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52CB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E52CB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E52CBD">
        <w:rPr>
          <w:rFonts w:ascii="Century" w:hAnsi="Century"/>
          <w:b/>
          <w:sz w:val="24"/>
          <w:szCs w:val="24"/>
        </w:rPr>
        <w:t>Пронько Марії Степанівні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52CB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52CBD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E52CBD">
        <w:rPr>
          <w:rFonts w:ascii="Century" w:hAnsi="Century"/>
          <w:sz w:val="24"/>
          <w:szCs w:val="24"/>
        </w:rPr>
        <w:t>Пронько Марії Степанівні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52CB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52CBD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E52CBD">
        <w:rPr>
          <w:rFonts w:ascii="Century" w:hAnsi="Century"/>
          <w:bCs/>
          <w:sz w:val="24"/>
          <w:szCs w:val="24"/>
        </w:rPr>
        <w:t>Пронько Марії Степанівні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52C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52CBD">
        <w:rPr>
          <w:rFonts w:ascii="Century" w:hAnsi="Century"/>
          <w:bCs/>
          <w:sz w:val="24"/>
          <w:szCs w:val="24"/>
        </w:rPr>
        <w:t>0,78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52CBD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E52CBD">
        <w:rPr>
          <w:rFonts w:ascii="Century" w:hAnsi="Century"/>
          <w:bCs/>
          <w:sz w:val="24"/>
          <w:szCs w:val="24"/>
        </w:rPr>
        <w:t>Пронько Марії Степанівні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52C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52CBD">
        <w:rPr>
          <w:rFonts w:ascii="Century" w:hAnsi="Century"/>
          <w:bCs/>
          <w:sz w:val="24"/>
          <w:szCs w:val="24"/>
        </w:rPr>
        <w:t>0,78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52CBD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CBD" w:rsidRDefault="00E52CBD" w:rsidP="00381483">
      <w:pPr>
        <w:spacing w:after="0" w:line="240" w:lineRule="auto"/>
      </w:pPr>
      <w:r>
        <w:separator/>
      </w:r>
    </w:p>
  </w:endnote>
  <w:endnote w:type="continuationSeparator" w:id="0">
    <w:p w:rsidR="00E52CBD" w:rsidRDefault="00E52CB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CBD" w:rsidRDefault="00E52CBD" w:rsidP="00381483">
      <w:pPr>
        <w:spacing w:after="0" w:line="240" w:lineRule="auto"/>
      </w:pPr>
      <w:r>
        <w:separator/>
      </w:r>
    </w:p>
  </w:footnote>
  <w:footnote w:type="continuationSeparator" w:id="0">
    <w:p w:rsidR="00E52CBD" w:rsidRDefault="00E52CB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2CBD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1607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