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B0F3D" w14:textId="77777777" w:rsidR="00962D6E" w:rsidRPr="00084AF9" w:rsidRDefault="00962D6E" w:rsidP="00962D6E">
      <w:pPr>
        <w:shd w:val="clear" w:color="auto" w:fill="FFFFFF"/>
        <w:suppressAutoHyphens w:val="0"/>
        <w:spacing w:line="276" w:lineRule="auto"/>
        <w:jc w:val="center"/>
        <w:rPr>
          <w:rFonts w:ascii="Century" w:eastAsia="Century" w:hAnsi="Century" w:cs="Century"/>
          <w:color w:val="000000"/>
          <w:lang w:eastAsia="uk-UA"/>
        </w:rPr>
      </w:pPr>
      <w:r w:rsidRPr="00084AF9">
        <w:rPr>
          <w:rFonts w:ascii="Century" w:eastAsia="Century" w:hAnsi="Century" w:cs="Century"/>
          <w:noProof/>
          <w:color w:val="000000"/>
          <w:lang w:eastAsia="uk-UA"/>
        </w:rPr>
        <w:drawing>
          <wp:inline distT="0" distB="0" distL="0" distR="0" wp14:anchorId="3095E425" wp14:editId="015E1EC3">
            <wp:extent cx="561975" cy="629285"/>
            <wp:effectExtent l="0" t="0" r="9525" b="0"/>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9285"/>
                    </a:xfrm>
                    <a:prstGeom prst="rect">
                      <a:avLst/>
                    </a:prstGeom>
                    <a:noFill/>
                    <a:ln>
                      <a:noFill/>
                    </a:ln>
                  </pic:spPr>
                </pic:pic>
              </a:graphicData>
            </a:graphic>
          </wp:inline>
        </w:drawing>
      </w:r>
    </w:p>
    <w:p w14:paraId="52D46AB4" w14:textId="77777777" w:rsidR="00962D6E" w:rsidRPr="00084AF9" w:rsidRDefault="00962D6E" w:rsidP="00962D6E">
      <w:pPr>
        <w:shd w:val="clear" w:color="auto" w:fill="FFFFFF"/>
        <w:suppressAutoHyphens w:val="0"/>
        <w:jc w:val="center"/>
        <w:rPr>
          <w:rFonts w:ascii="Century" w:eastAsia="Century" w:hAnsi="Century" w:cs="Century"/>
          <w:color w:val="000000"/>
          <w:sz w:val="32"/>
          <w:szCs w:val="32"/>
          <w:lang w:eastAsia="uk-UA"/>
        </w:rPr>
      </w:pPr>
      <w:r w:rsidRPr="00084AF9">
        <w:rPr>
          <w:rFonts w:ascii="Century" w:eastAsia="Century" w:hAnsi="Century" w:cs="Century"/>
          <w:color w:val="000000"/>
          <w:sz w:val="32"/>
          <w:szCs w:val="32"/>
          <w:lang w:eastAsia="uk-UA"/>
        </w:rPr>
        <w:t>УКРАЇНА</w:t>
      </w:r>
    </w:p>
    <w:p w14:paraId="3A0E6989" w14:textId="77777777" w:rsidR="00962D6E" w:rsidRPr="00084AF9" w:rsidRDefault="00962D6E" w:rsidP="00962D6E">
      <w:pPr>
        <w:shd w:val="clear" w:color="auto" w:fill="FFFFFF"/>
        <w:suppressAutoHyphens w:val="0"/>
        <w:jc w:val="center"/>
        <w:rPr>
          <w:rFonts w:ascii="Century" w:eastAsia="Century" w:hAnsi="Century" w:cs="Century"/>
          <w:b/>
          <w:color w:val="000000"/>
          <w:sz w:val="32"/>
          <w:szCs w:val="32"/>
          <w:lang w:eastAsia="uk-UA"/>
        </w:rPr>
      </w:pPr>
      <w:r w:rsidRPr="00084AF9">
        <w:rPr>
          <w:rFonts w:ascii="Century" w:eastAsia="Century" w:hAnsi="Century" w:cs="Century"/>
          <w:b/>
          <w:color w:val="000000"/>
          <w:sz w:val="32"/>
          <w:szCs w:val="32"/>
          <w:lang w:eastAsia="uk-UA"/>
        </w:rPr>
        <w:t>ГОРОДОЦЬКА МІСЬКА РАДА</w:t>
      </w:r>
    </w:p>
    <w:p w14:paraId="55F3870F" w14:textId="77777777" w:rsidR="00962D6E" w:rsidRPr="00084AF9" w:rsidRDefault="00962D6E" w:rsidP="00962D6E">
      <w:pPr>
        <w:shd w:val="clear" w:color="auto" w:fill="FFFFFF"/>
        <w:suppressAutoHyphens w:val="0"/>
        <w:jc w:val="center"/>
        <w:rPr>
          <w:rFonts w:ascii="Century" w:eastAsia="Century" w:hAnsi="Century" w:cs="Century"/>
          <w:color w:val="000000"/>
          <w:sz w:val="32"/>
          <w:szCs w:val="32"/>
          <w:lang w:eastAsia="uk-UA"/>
        </w:rPr>
      </w:pPr>
      <w:r w:rsidRPr="00084AF9">
        <w:rPr>
          <w:rFonts w:ascii="Century" w:eastAsia="Century" w:hAnsi="Century" w:cs="Century"/>
          <w:color w:val="000000"/>
          <w:sz w:val="32"/>
          <w:szCs w:val="32"/>
          <w:lang w:eastAsia="uk-UA"/>
        </w:rPr>
        <w:t>ЛЬВІВСЬКОЇ ОБЛАСТІ</w:t>
      </w:r>
    </w:p>
    <w:p w14:paraId="7A911F91" w14:textId="57EFAC26" w:rsidR="00962D6E" w:rsidRPr="00084AF9" w:rsidRDefault="00962D6E" w:rsidP="00962D6E">
      <w:pPr>
        <w:shd w:val="clear" w:color="auto" w:fill="FFFFFF"/>
        <w:suppressAutoHyphens w:val="0"/>
        <w:jc w:val="center"/>
        <w:rPr>
          <w:rFonts w:ascii="Century" w:eastAsia="Century" w:hAnsi="Century" w:cs="Century"/>
          <w:color w:val="000000"/>
          <w:sz w:val="28"/>
          <w:szCs w:val="28"/>
          <w:lang w:eastAsia="uk-UA"/>
        </w:rPr>
      </w:pPr>
      <w:r w:rsidRPr="00084AF9">
        <w:rPr>
          <w:rFonts w:ascii="Century" w:eastAsia="Century" w:hAnsi="Century" w:cs="Century"/>
          <w:b/>
          <w:color w:val="000000"/>
          <w:sz w:val="28"/>
          <w:szCs w:val="28"/>
          <w:lang w:eastAsia="uk-UA"/>
        </w:rPr>
        <w:t xml:space="preserve"> </w:t>
      </w:r>
      <w:r w:rsidR="006A2751" w:rsidRPr="00084AF9">
        <w:rPr>
          <w:rFonts w:ascii="Century" w:eastAsia="Century" w:hAnsi="Century" w:cs="Century"/>
          <w:b/>
          <w:color w:val="000000"/>
          <w:sz w:val="28"/>
          <w:szCs w:val="28"/>
          <w:lang w:eastAsia="uk-UA"/>
        </w:rPr>
        <w:t xml:space="preserve">57 </w:t>
      </w:r>
      <w:r w:rsidRPr="00084AF9">
        <w:rPr>
          <w:rFonts w:ascii="Century" w:eastAsia="Century" w:hAnsi="Century" w:cs="Century"/>
          <w:smallCaps/>
          <w:color w:val="000000"/>
          <w:sz w:val="28"/>
          <w:szCs w:val="28"/>
          <w:lang w:eastAsia="uk-UA"/>
        </w:rPr>
        <w:t>СЕСІЯ ВОСЬМОГО СКЛИКАННЯ</w:t>
      </w:r>
    </w:p>
    <w:p w14:paraId="2C74E4B4" w14:textId="7985FFCE" w:rsidR="00962D6E" w:rsidRPr="00084AF9" w:rsidRDefault="00962D6E" w:rsidP="00962D6E">
      <w:pPr>
        <w:suppressAutoHyphens w:val="0"/>
        <w:spacing w:line="276" w:lineRule="auto"/>
        <w:jc w:val="center"/>
        <w:rPr>
          <w:rFonts w:ascii="Century" w:eastAsia="Century" w:hAnsi="Century" w:cs="Century"/>
          <w:b/>
          <w:sz w:val="32"/>
          <w:szCs w:val="32"/>
          <w:lang w:eastAsia="uk-UA"/>
        </w:rPr>
      </w:pPr>
      <w:r w:rsidRPr="00084AF9">
        <w:rPr>
          <w:rFonts w:ascii="Century" w:eastAsia="Century" w:hAnsi="Century" w:cs="Century"/>
          <w:sz w:val="32"/>
          <w:szCs w:val="32"/>
          <w:lang w:eastAsia="uk-UA"/>
        </w:rPr>
        <w:t>РІШЕННЯ</w:t>
      </w:r>
      <w:r w:rsidRPr="00084AF9">
        <w:rPr>
          <w:rFonts w:ascii="Century" w:eastAsia="Century" w:hAnsi="Century" w:cs="Century"/>
          <w:b/>
          <w:sz w:val="32"/>
          <w:szCs w:val="32"/>
          <w:lang w:eastAsia="uk-UA"/>
        </w:rPr>
        <w:t xml:space="preserve"> </w:t>
      </w:r>
      <w:r w:rsidRPr="00084AF9">
        <w:rPr>
          <w:rFonts w:ascii="Century" w:eastAsia="Century" w:hAnsi="Century" w:cs="Century"/>
          <w:sz w:val="32"/>
          <w:szCs w:val="32"/>
          <w:lang w:eastAsia="uk-UA"/>
        </w:rPr>
        <w:t>№</w:t>
      </w:r>
      <w:r w:rsidRPr="00084AF9">
        <w:rPr>
          <w:rFonts w:ascii="Century" w:eastAsia="Century" w:hAnsi="Century" w:cs="Century"/>
          <w:b/>
          <w:sz w:val="32"/>
          <w:szCs w:val="32"/>
          <w:lang w:eastAsia="uk-UA"/>
        </w:rPr>
        <w:t xml:space="preserve"> </w:t>
      </w:r>
      <w:r w:rsidR="006A2751" w:rsidRPr="00084AF9">
        <w:rPr>
          <w:rFonts w:ascii="Century" w:eastAsia="Century" w:hAnsi="Century" w:cs="Century"/>
          <w:b/>
          <w:sz w:val="32"/>
          <w:szCs w:val="32"/>
          <w:lang w:eastAsia="uk-UA"/>
        </w:rPr>
        <w:t>24/57-8065</w:t>
      </w:r>
    </w:p>
    <w:p w14:paraId="1B769DF1" w14:textId="2EC7A148" w:rsidR="00962D6E" w:rsidRPr="00084AF9" w:rsidRDefault="00A3050E" w:rsidP="00962D6E">
      <w:pPr>
        <w:suppressAutoHyphens w:val="0"/>
        <w:jc w:val="both"/>
        <w:rPr>
          <w:rFonts w:ascii="Century" w:eastAsia="Century" w:hAnsi="Century" w:cs="Century"/>
          <w:sz w:val="28"/>
          <w:szCs w:val="28"/>
          <w:lang w:eastAsia="uk-UA"/>
        </w:rPr>
      </w:pPr>
      <w:bookmarkStart w:id="0" w:name="_heading=h.30j0zll"/>
      <w:bookmarkEnd w:id="0"/>
      <w:r w:rsidRPr="00084AF9">
        <w:rPr>
          <w:rFonts w:ascii="Century" w:eastAsia="Century" w:hAnsi="Century" w:cs="Century"/>
          <w:sz w:val="28"/>
          <w:szCs w:val="28"/>
          <w:lang w:eastAsia="uk-UA"/>
        </w:rPr>
        <w:t>19 грудня</w:t>
      </w:r>
      <w:r w:rsidR="00FF061E" w:rsidRPr="00084AF9">
        <w:rPr>
          <w:rFonts w:ascii="Century" w:eastAsia="Century" w:hAnsi="Century" w:cs="Century"/>
          <w:sz w:val="28"/>
          <w:szCs w:val="28"/>
          <w:lang w:eastAsia="uk-UA"/>
        </w:rPr>
        <w:t xml:space="preserve"> 2024 року</w:t>
      </w:r>
      <w:r w:rsidR="00FF061E" w:rsidRPr="00084AF9">
        <w:rPr>
          <w:rFonts w:ascii="Century" w:eastAsia="Century" w:hAnsi="Century" w:cs="Century"/>
          <w:sz w:val="28"/>
          <w:szCs w:val="28"/>
          <w:lang w:eastAsia="uk-UA"/>
        </w:rPr>
        <w:tab/>
      </w:r>
      <w:r w:rsidR="00FF061E" w:rsidRPr="00084AF9">
        <w:rPr>
          <w:rFonts w:ascii="Century" w:eastAsia="Century" w:hAnsi="Century" w:cs="Century"/>
          <w:sz w:val="28"/>
          <w:szCs w:val="28"/>
          <w:lang w:eastAsia="uk-UA"/>
        </w:rPr>
        <w:tab/>
      </w:r>
      <w:r w:rsidR="00FF061E" w:rsidRPr="00084AF9">
        <w:rPr>
          <w:rFonts w:ascii="Century" w:eastAsia="Century" w:hAnsi="Century" w:cs="Century"/>
          <w:sz w:val="28"/>
          <w:szCs w:val="28"/>
          <w:lang w:eastAsia="uk-UA"/>
        </w:rPr>
        <w:tab/>
      </w:r>
      <w:r w:rsidR="00FF061E" w:rsidRPr="00084AF9">
        <w:rPr>
          <w:rFonts w:ascii="Century" w:eastAsia="Century" w:hAnsi="Century" w:cs="Century"/>
          <w:sz w:val="28"/>
          <w:szCs w:val="28"/>
          <w:lang w:eastAsia="uk-UA"/>
        </w:rPr>
        <w:tab/>
      </w:r>
      <w:r w:rsidR="00FF061E" w:rsidRPr="00084AF9">
        <w:rPr>
          <w:rFonts w:ascii="Century" w:eastAsia="Century" w:hAnsi="Century" w:cs="Century"/>
          <w:sz w:val="28"/>
          <w:szCs w:val="28"/>
          <w:lang w:eastAsia="uk-UA"/>
        </w:rPr>
        <w:tab/>
      </w:r>
      <w:r w:rsidR="004F69FF" w:rsidRPr="00084AF9">
        <w:rPr>
          <w:rFonts w:ascii="Century" w:eastAsia="Century" w:hAnsi="Century" w:cs="Century"/>
          <w:sz w:val="28"/>
          <w:szCs w:val="28"/>
          <w:lang w:eastAsia="uk-UA"/>
        </w:rPr>
        <w:tab/>
      </w:r>
      <w:r w:rsidR="004F69FF" w:rsidRPr="00084AF9">
        <w:rPr>
          <w:rFonts w:ascii="Century" w:eastAsia="Century" w:hAnsi="Century" w:cs="Century"/>
          <w:sz w:val="28"/>
          <w:szCs w:val="28"/>
          <w:lang w:eastAsia="uk-UA"/>
        </w:rPr>
        <w:tab/>
      </w:r>
      <w:r w:rsidR="00FF061E" w:rsidRPr="00084AF9">
        <w:rPr>
          <w:rFonts w:ascii="Century" w:eastAsia="Century" w:hAnsi="Century" w:cs="Century"/>
          <w:sz w:val="28"/>
          <w:szCs w:val="28"/>
          <w:lang w:eastAsia="uk-UA"/>
        </w:rPr>
        <w:tab/>
      </w:r>
      <w:r w:rsidR="00962D6E" w:rsidRPr="00084AF9">
        <w:rPr>
          <w:rFonts w:ascii="Century" w:eastAsia="Century" w:hAnsi="Century" w:cs="Century"/>
          <w:sz w:val="28"/>
          <w:szCs w:val="28"/>
          <w:lang w:eastAsia="uk-UA"/>
        </w:rPr>
        <w:t xml:space="preserve">     м. Городок</w:t>
      </w:r>
    </w:p>
    <w:p w14:paraId="23CB087B" w14:textId="23C68907" w:rsidR="00AB4989" w:rsidRPr="00084AF9" w:rsidRDefault="00497767" w:rsidP="00962D6E">
      <w:pPr>
        <w:widowControl w:val="0"/>
        <w:tabs>
          <w:tab w:val="left" w:pos="0"/>
        </w:tabs>
        <w:suppressAutoHyphens w:val="0"/>
        <w:ind w:right="5810"/>
        <w:rPr>
          <w:rFonts w:ascii="Century" w:hAnsi="Century"/>
          <w:b/>
          <w:bCs/>
          <w:sz w:val="28"/>
          <w:szCs w:val="28"/>
          <w:lang w:eastAsia="uk-UA"/>
        </w:rPr>
      </w:pPr>
      <w:r w:rsidRPr="00084AF9">
        <w:rPr>
          <w:rFonts w:ascii="Century" w:hAnsi="Century"/>
          <w:b/>
          <w:bCs/>
          <w:sz w:val="28"/>
          <w:szCs w:val="28"/>
          <w:lang w:eastAsia="uk-UA"/>
        </w:rPr>
        <w:t xml:space="preserve">Про </w:t>
      </w:r>
      <w:r w:rsidR="00A3050E" w:rsidRPr="00084AF9">
        <w:rPr>
          <w:rFonts w:ascii="Century" w:hAnsi="Century"/>
          <w:b/>
          <w:bCs/>
          <w:sz w:val="28"/>
          <w:szCs w:val="28"/>
          <w:lang w:eastAsia="uk-UA"/>
        </w:rPr>
        <w:t>затвердження</w:t>
      </w:r>
      <w:r w:rsidR="00691D38" w:rsidRPr="00084AF9">
        <w:rPr>
          <w:rFonts w:ascii="Century" w:hAnsi="Century"/>
          <w:b/>
          <w:bCs/>
          <w:sz w:val="28"/>
          <w:szCs w:val="28"/>
          <w:lang w:eastAsia="uk-UA"/>
        </w:rPr>
        <w:t xml:space="preserve"> </w:t>
      </w:r>
      <w:r w:rsidR="00AB4989" w:rsidRPr="00084AF9">
        <w:rPr>
          <w:rFonts w:ascii="Century" w:hAnsi="Century"/>
          <w:b/>
          <w:bCs/>
          <w:sz w:val="28"/>
          <w:szCs w:val="28"/>
          <w:lang w:eastAsia="uk-UA"/>
        </w:rPr>
        <w:t xml:space="preserve"> </w:t>
      </w:r>
      <w:r w:rsidRPr="00084AF9">
        <w:rPr>
          <w:rFonts w:ascii="Century" w:hAnsi="Century"/>
          <w:b/>
          <w:bCs/>
          <w:sz w:val="28"/>
          <w:szCs w:val="28"/>
          <w:lang w:eastAsia="uk-UA"/>
        </w:rPr>
        <w:t>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w:t>
      </w:r>
      <w:r w:rsidR="00A3050E" w:rsidRPr="00084AF9">
        <w:rPr>
          <w:rFonts w:ascii="Century" w:hAnsi="Century"/>
          <w:b/>
          <w:bCs/>
          <w:sz w:val="28"/>
          <w:szCs w:val="28"/>
          <w:lang w:eastAsia="uk-UA"/>
        </w:rPr>
        <w:t>5</w:t>
      </w:r>
      <w:r w:rsidRPr="00084AF9">
        <w:rPr>
          <w:rFonts w:ascii="Century" w:hAnsi="Century"/>
          <w:b/>
          <w:bCs/>
          <w:sz w:val="28"/>
          <w:szCs w:val="28"/>
          <w:lang w:eastAsia="uk-UA"/>
        </w:rPr>
        <w:t>-202</w:t>
      </w:r>
      <w:r w:rsidR="00A3050E" w:rsidRPr="00084AF9">
        <w:rPr>
          <w:rFonts w:ascii="Century" w:hAnsi="Century"/>
          <w:b/>
          <w:bCs/>
          <w:sz w:val="28"/>
          <w:szCs w:val="28"/>
          <w:lang w:eastAsia="uk-UA"/>
        </w:rPr>
        <w:t>8</w:t>
      </w:r>
      <w:r w:rsidRPr="00084AF9">
        <w:rPr>
          <w:rFonts w:ascii="Century" w:hAnsi="Century"/>
          <w:b/>
          <w:bCs/>
          <w:sz w:val="28"/>
          <w:szCs w:val="28"/>
          <w:lang w:eastAsia="uk-UA"/>
        </w:rPr>
        <w:t xml:space="preserve"> р.”</w:t>
      </w:r>
    </w:p>
    <w:p w14:paraId="3F111AA5" w14:textId="77777777" w:rsidR="00AB4989" w:rsidRPr="00084AF9" w:rsidRDefault="00AB4989" w:rsidP="00991BDB">
      <w:pPr>
        <w:widowControl w:val="0"/>
        <w:tabs>
          <w:tab w:val="left" w:pos="0"/>
        </w:tabs>
        <w:suppressAutoHyphens w:val="0"/>
        <w:jc w:val="both"/>
        <w:rPr>
          <w:rFonts w:ascii="Century" w:hAnsi="Century"/>
          <w:spacing w:val="-1"/>
          <w:sz w:val="28"/>
          <w:szCs w:val="28"/>
          <w:lang w:eastAsia="uk-UA"/>
        </w:rPr>
      </w:pPr>
    </w:p>
    <w:p w14:paraId="0E37FC1E" w14:textId="77777777" w:rsidR="00497767" w:rsidRPr="00084AF9" w:rsidRDefault="002631F4" w:rsidP="00E777AD">
      <w:pPr>
        <w:suppressAutoHyphens w:val="0"/>
        <w:ind w:firstLine="902"/>
        <w:jc w:val="both"/>
        <w:rPr>
          <w:rFonts w:ascii="Century" w:hAnsi="Century"/>
          <w:sz w:val="28"/>
          <w:szCs w:val="28"/>
          <w:lang w:eastAsia="uk-UA"/>
        </w:rPr>
      </w:pPr>
      <w:r w:rsidRPr="00084AF9">
        <w:rPr>
          <w:rFonts w:ascii="Century" w:hAnsi="Century"/>
          <w:sz w:val="28"/>
          <w:szCs w:val="28"/>
          <w:lang w:eastAsia="uk-UA"/>
        </w:rPr>
        <w:t>Заслухавши та обговоривши зміни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w:t>
      </w:r>
      <w:r w:rsidR="00E777AD" w:rsidRPr="00084AF9">
        <w:rPr>
          <w:rFonts w:ascii="Century" w:hAnsi="Century"/>
          <w:sz w:val="28"/>
          <w:szCs w:val="28"/>
          <w:lang w:eastAsia="uk-UA"/>
        </w:rPr>
        <w:t>1-2024 роки</w:t>
      </w:r>
      <w:r w:rsidRPr="00084AF9">
        <w:rPr>
          <w:rFonts w:ascii="Century" w:hAnsi="Century"/>
          <w:sz w:val="28"/>
          <w:szCs w:val="28"/>
          <w:lang w:eastAsia="uk-UA"/>
        </w:rPr>
        <w:t>,  з</w:t>
      </w:r>
      <w:r w:rsidR="00AB4989" w:rsidRPr="00084AF9">
        <w:rPr>
          <w:rFonts w:ascii="Century" w:hAnsi="Century"/>
          <w:sz w:val="28"/>
          <w:szCs w:val="28"/>
          <w:lang w:eastAsia="uk-UA"/>
        </w:rPr>
        <w:t xml:space="preserve"> метою охорони здоровя та соціального захисту населення Городоцької громади, </w:t>
      </w:r>
      <w:r w:rsidR="00497767" w:rsidRPr="00084AF9">
        <w:rPr>
          <w:rFonts w:ascii="Century" w:hAnsi="Century"/>
          <w:sz w:val="28"/>
          <w:szCs w:val="28"/>
          <w:lang w:eastAsia="uk-UA"/>
        </w:rPr>
        <w:t xml:space="preserve"> керуючись </w:t>
      </w:r>
      <w:r w:rsidR="00AB4989" w:rsidRPr="00084AF9">
        <w:rPr>
          <w:rFonts w:ascii="Century" w:hAnsi="Century"/>
          <w:sz w:val="28"/>
          <w:szCs w:val="28"/>
          <w:lang w:eastAsia="uk-UA"/>
        </w:rPr>
        <w:t>п.22 ст.26</w:t>
      </w:r>
      <w:r w:rsidR="00497767" w:rsidRPr="00084AF9">
        <w:rPr>
          <w:rFonts w:ascii="Century" w:hAnsi="Century"/>
          <w:sz w:val="28"/>
          <w:szCs w:val="28"/>
          <w:lang w:eastAsia="uk-UA"/>
        </w:rPr>
        <w:t xml:space="preserve"> </w:t>
      </w:r>
      <w:r w:rsidR="00AB4989" w:rsidRPr="00084AF9">
        <w:rPr>
          <w:rFonts w:ascii="Century" w:hAnsi="Century"/>
          <w:sz w:val="28"/>
          <w:szCs w:val="28"/>
          <w:lang w:eastAsia="uk-UA"/>
        </w:rPr>
        <w:t xml:space="preserve">Закону України «Про місцеве самоврядування </w:t>
      </w:r>
      <w:r w:rsidR="00497767" w:rsidRPr="00084AF9">
        <w:rPr>
          <w:rFonts w:ascii="Century" w:hAnsi="Century"/>
          <w:sz w:val="28"/>
          <w:szCs w:val="28"/>
          <w:lang w:eastAsia="uk-UA"/>
        </w:rPr>
        <w:t xml:space="preserve"> в Україні»</w:t>
      </w:r>
      <w:r w:rsidR="00AB4989" w:rsidRPr="00084AF9">
        <w:rPr>
          <w:rFonts w:ascii="Century" w:hAnsi="Century"/>
          <w:sz w:val="28"/>
          <w:szCs w:val="28"/>
          <w:lang w:eastAsia="uk-UA"/>
        </w:rPr>
        <w:t>, міська рада</w:t>
      </w:r>
      <w:r w:rsidR="007F1CDC" w:rsidRPr="00084AF9">
        <w:rPr>
          <w:rFonts w:ascii="Century" w:hAnsi="Century"/>
          <w:sz w:val="28"/>
          <w:szCs w:val="28"/>
          <w:lang w:eastAsia="uk-UA"/>
        </w:rPr>
        <w:tab/>
      </w:r>
    </w:p>
    <w:p w14:paraId="14CFCC04" w14:textId="77777777" w:rsidR="00497767" w:rsidRPr="00084AF9" w:rsidRDefault="00497767" w:rsidP="003D345E">
      <w:pPr>
        <w:suppressAutoHyphens w:val="0"/>
        <w:rPr>
          <w:rFonts w:ascii="Century" w:hAnsi="Century"/>
          <w:b/>
          <w:bCs/>
          <w:sz w:val="28"/>
          <w:szCs w:val="28"/>
          <w:lang w:eastAsia="uk-UA"/>
        </w:rPr>
      </w:pPr>
      <w:r w:rsidRPr="00084AF9">
        <w:rPr>
          <w:rFonts w:ascii="Century" w:hAnsi="Century"/>
          <w:b/>
          <w:bCs/>
          <w:sz w:val="28"/>
          <w:szCs w:val="28"/>
          <w:lang w:eastAsia="uk-UA"/>
        </w:rPr>
        <w:t>В И Р І Ш И Л А:</w:t>
      </w:r>
    </w:p>
    <w:p w14:paraId="5C2D2E59" w14:textId="112C9043" w:rsidR="00AB4989" w:rsidRPr="00084AF9" w:rsidRDefault="00497767" w:rsidP="00A3050E">
      <w:pPr>
        <w:suppressAutoHyphens w:val="0"/>
        <w:ind w:firstLine="902"/>
        <w:jc w:val="both"/>
        <w:rPr>
          <w:rFonts w:ascii="Century" w:hAnsi="Century"/>
          <w:sz w:val="28"/>
          <w:szCs w:val="28"/>
          <w:lang w:eastAsia="uk-UA"/>
        </w:rPr>
      </w:pPr>
      <w:r w:rsidRPr="00084AF9">
        <w:rPr>
          <w:rFonts w:ascii="Century" w:hAnsi="Century"/>
          <w:sz w:val="28"/>
          <w:szCs w:val="28"/>
          <w:lang w:eastAsia="uk-UA"/>
        </w:rPr>
        <w:t>1.</w:t>
      </w:r>
      <w:r w:rsidR="00A3050E" w:rsidRPr="00084AF9">
        <w:rPr>
          <w:rFonts w:ascii="Century" w:hAnsi="Century"/>
          <w:sz w:val="28"/>
          <w:szCs w:val="28"/>
          <w:lang w:eastAsia="uk-UA"/>
        </w:rPr>
        <w:t>Затвердити програму</w:t>
      </w:r>
      <w:r w:rsidR="002631F4" w:rsidRPr="00084AF9">
        <w:rPr>
          <w:rFonts w:ascii="Century" w:hAnsi="Century"/>
          <w:sz w:val="28"/>
          <w:szCs w:val="28"/>
          <w:lang w:eastAsia="uk-UA"/>
        </w:rPr>
        <w:t xml:space="preserve"> фінансової підтримки </w:t>
      </w:r>
      <w:r w:rsidR="00AB4989" w:rsidRPr="00084AF9">
        <w:rPr>
          <w:rFonts w:ascii="Century" w:hAnsi="Century"/>
          <w:sz w:val="28"/>
          <w:szCs w:val="28"/>
          <w:lang w:eastAsia="uk-UA"/>
        </w:rPr>
        <w:t>комунального некомерційного підприємства «Городоцька центральна лікарня» Городоцької міської ради Львівської області на 202</w:t>
      </w:r>
      <w:r w:rsidR="00A3050E" w:rsidRPr="00084AF9">
        <w:rPr>
          <w:rFonts w:ascii="Century" w:hAnsi="Century"/>
          <w:sz w:val="28"/>
          <w:szCs w:val="28"/>
          <w:lang w:eastAsia="uk-UA"/>
        </w:rPr>
        <w:t>5</w:t>
      </w:r>
      <w:r w:rsidR="00AB4989" w:rsidRPr="00084AF9">
        <w:rPr>
          <w:rFonts w:ascii="Century" w:hAnsi="Century"/>
          <w:sz w:val="28"/>
          <w:szCs w:val="28"/>
          <w:lang w:eastAsia="uk-UA"/>
        </w:rPr>
        <w:t>-202</w:t>
      </w:r>
      <w:r w:rsidR="00A3050E" w:rsidRPr="00084AF9">
        <w:rPr>
          <w:rFonts w:ascii="Century" w:hAnsi="Century"/>
          <w:sz w:val="28"/>
          <w:szCs w:val="28"/>
          <w:lang w:eastAsia="uk-UA"/>
        </w:rPr>
        <w:t>8</w:t>
      </w:r>
      <w:r w:rsidR="00AB4989" w:rsidRPr="00084AF9">
        <w:rPr>
          <w:rFonts w:ascii="Century" w:hAnsi="Century"/>
          <w:sz w:val="28"/>
          <w:szCs w:val="28"/>
          <w:lang w:eastAsia="uk-UA"/>
        </w:rPr>
        <w:t xml:space="preserve"> р.</w:t>
      </w:r>
      <w:r w:rsidR="00691D38" w:rsidRPr="00084AF9">
        <w:rPr>
          <w:rFonts w:ascii="Century" w:hAnsi="Century"/>
          <w:sz w:val="28"/>
          <w:szCs w:val="28"/>
          <w:lang w:eastAsia="uk-UA"/>
        </w:rPr>
        <w:t xml:space="preserve">, </w:t>
      </w:r>
      <w:r w:rsidR="002631F4" w:rsidRPr="00084AF9">
        <w:rPr>
          <w:rFonts w:ascii="Century" w:hAnsi="Century"/>
          <w:sz w:val="28"/>
          <w:szCs w:val="28"/>
          <w:lang w:eastAsia="uk-UA"/>
        </w:rPr>
        <w:t>згідно з додатком</w:t>
      </w:r>
      <w:r w:rsidR="00AB4989" w:rsidRPr="00084AF9">
        <w:rPr>
          <w:rFonts w:ascii="Century" w:hAnsi="Century"/>
          <w:sz w:val="28"/>
          <w:szCs w:val="28"/>
          <w:lang w:eastAsia="uk-UA"/>
        </w:rPr>
        <w:t>.</w:t>
      </w:r>
      <w:r w:rsidRPr="00084AF9">
        <w:rPr>
          <w:rFonts w:ascii="Century" w:hAnsi="Century"/>
          <w:sz w:val="28"/>
          <w:szCs w:val="28"/>
          <w:lang w:eastAsia="uk-UA"/>
        </w:rPr>
        <w:t xml:space="preserve"> </w:t>
      </w:r>
    </w:p>
    <w:p w14:paraId="4C57F861" w14:textId="4357CDC0" w:rsidR="00497767" w:rsidRPr="00084AF9" w:rsidRDefault="000E2F45" w:rsidP="00FC3233">
      <w:pPr>
        <w:suppressAutoHyphens w:val="0"/>
        <w:ind w:firstLine="902"/>
        <w:jc w:val="both"/>
        <w:rPr>
          <w:rFonts w:ascii="Century" w:hAnsi="Century"/>
          <w:sz w:val="28"/>
          <w:szCs w:val="28"/>
          <w:lang w:eastAsia="uk-UA"/>
        </w:rPr>
      </w:pPr>
      <w:r w:rsidRPr="00084AF9">
        <w:rPr>
          <w:rFonts w:ascii="Century" w:hAnsi="Century"/>
          <w:sz w:val="28"/>
          <w:szCs w:val="28"/>
          <w:lang w:eastAsia="uk-UA"/>
        </w:rPr>
        <w:t>2</w:t>
      </w:r>
      <w:r w:rsidR="006117F6" w:rsidRPr="00084AF9">
        <w:rPr>
          <w:rFonts w:ascii="Century" w:hAnsi="Century"/>
          <w:sz w:val="28"/>
          <w:szCs w:val="28"/>
          <w:lang w:eastAsia="uk-UA"/>
        </w:rPr>
        <w:t xml:space="preserve">. </w:t>
      </w:r>
      <w:r w:rsidR="00497767" w:rsidRPr="00084AF9">
        <w:rPr>
          <w:rFonts w:ascii="Century" w:hAnsi="Century"/>
          <w:sz w:val="28"/>
          <w:szCs w:val="28"/>
          <w:lang w:eastAsia="uk-UA"/>
        </w:rPr>
        <w:t xml:space="preserve">Контроль за виконанням рішення покласти на </w:t>
      </w:r>
      <w:r w:rsidR="00E777AD" w:rsidRPr="00084AF9">
        <w:rPr>
          <w:rFonts w:ascii="Century" w:hAnsi="Century"/>
          <w:sz w:val="28"/>
          <w:szCs w:val="28"/>
          <w:lang w:eastAsia="uk-UA"/>
        </w:rPr>
        <w:t xml:space="preserve">постійні депутатські </w:t>
      </w:r>
      <w:r w:rsidR="00497767" w:rsidRPr="00084AF9">
        <w:rPr>
          <w:rFonts w:ascii="Century" w:hAnsi="Century"/>
          <w:sz w:val="28"/>
          <w:szCs w:val="28"/>
          <w:lang w:eastAsia="uk-UA"/>
        </w:rPr>
        <w:t>комісії з питань охорони здоров’я, соціального захисту, у справах ветеранів ООС/АТО (гол.В.Нік</w:t>
      </w:r>
      <w:r w:rsidR="00962D6E" w:rsidRPr="00084AF9">
        <w:rPr>
          <w:rFonts w:ascii="Century" w:hAnsi="Century"/>
          <w:sz w:val="28"/>
          <w:szCs w:val="28"/>
          <w:lang w:eastAsia="uk-UA"/>
        </w:rPr>
        <w:t>о</w:t>
      </w:r>
      <w:r w:rsidR="00497767" w:rsidRPr="00084AF9">
        <w:rPr>
          <w:rFonts w:ascii="Century" w:hAnsi="Century"/>
          <w:sz w:val="28"/>
          <w:szCs w:val="28"/>
          <w:lang w:eastAsia="uk-UA"/>
        </w:rPr>
        <w:t xml:space="preserve">норов), </w:t>
      </w:r>
      <w:r w:rsidR="00497767" w:rsidRPr="00084AF9">
        <w:rPr>
          <w:rFonts w:ascii="Century" w:hAnsi="Century"/>
          <w:sz w:val="28"/>
          <w:szCs w:val="28"/>
          <w:shd w:val="clear" w:color="auto" w:fill="FFFFFF"/>
          <w:lang w:eastAsia="uk-UA"/>
        </w:rPr>
        <w:t>бюджету, соціально-економічного розвитку, комунального майна і приватизації (І.Мєскало)</w:t>
      </w:r>
      <w:r w:rsidR="00497767" w:rsidRPr="00084AF9">
        <w:rPr>
          <w:rFonts w:ascii="Century" w:hAnsi="Century"/>
          <w:sz w:val="28"/>
          <w:szCs w:val="28"/>
          <w:lang w:eastAsia="uk-UA"/>
        </w:rPr>
        <w:t>.</w:t>
      </w:r>
    </w:p>
    <w:p w14:paraId="65E08F3B" w14:textId="77777777" w:rsidR="00FC3233" w:rsidRPr="00084AF9" w:rsidRDefault="00FC3233" w:rsidP="00FC3233">
      <w:pPr>
        <w:suppressAutoHyphens w:val="0"/>
        <w:ind w:firstLine="902"/>
        <w:jc w:val="both"/>
        <w:rPr>
          <w:rFonts w:ascii="Century" w:hAnsi="Century"/>
          <w:sz w:val="28"/>
          <w:szCs w:val="28"/>
          <w:lang w:eastAsia="uk-UA"/>
        </w:rPr>
      </w:pPr>
    </w:p>
    <w:p w14:paraId="72E3BD25" w14:textId="77777777" w:rsidR="00FC3233" w:rsidRPr="00084AF9" w:rsidRDefault="00FC3233" w:rsidP="00FC3233">
      <w:pPr>
        <w:suppressAutoHyphens w:val="0"/>
        <w:ind w:firstLine="902"/>
        <w:jc w:val="both"/>
        <w:rPr>
          <w:rFonts w:ascii="Century" w:hAnsi="Century"/>
          <w:sz w:val="28"/>
          <w:szCs w:val="28"/>
          <w:lang w:eastAsia="uk-UA"/>
        </w:rPr>
      </w:pPr>
    </w:p>
    <w:p w14:paraId="25DC382B" w14:textId="3FE8A210" w:rsidR="00962D6E" w:rsidRPr="00084AF9" w:rsidRDefault="00497767" w:rsidP="00962D6E">
      <w:pPr>
        <w:shd w:val="clear" w:color="auto" w:fill="FFFFFF"/>
        <w:suppressAutoHyphens w:val="0"/>
        <w:jc w:val="both"/>
        <w:outlineLvl w:val="2"/>
        <w:rPr>
          <w:rFonts w:ascii="Century" w:hAnsi="Century"/>
          <w:b/>
          <w:bCs/>
          <w:sz w:val="28"/>
          <w:szCs w:val="28"/>
          <w:lang w:eastAsia="uk-UA"/>
        </w:rPr>
      </w:pPr>
      <w:r w:rsidRPr="00084AF9">
        <w:rPr>
          <w:rFonts w:ascii="Century" w:hAnsi="Century"/>
          <w:b/>
          <w:bCs/>
          <w:sz w:val="28"/>
          <w:szCs w:val="28"/>
          <w:lang w:eastAsia="uk-UA"/>
        </w:rPr>
        <w:t xml:space="preserve">Міський голова      </w:t>
      </w:r>
      <w:r w:rsidRPr="00084AF9">
        <w:rPr>
          <w:rFonts w:ascii="Century" w:hAnsi="Century"/>
          <w:b/>
          <w:bCs/>
          <w:sz w:val="28"/>
          <w:szCs w:val="28"/>
          <w:lang w:eastAsia="uk-UA"/>
        </w:rPr>
        <w:tab/>
      </w:r>
      <w:r w:rsidRPr="00084AF9">
        <w:rPr>
          <w:rFonts w:ascii="Century" w:hAnsi="Century"/>
          <w:b/>
          <w:bCs/>
          <w:sz w:val="28"/>
          <w:szCs w:val="28"/>
          <w:lang w:eastAsia="uk-UA"/>
        </w:rPr>
        <w:tab/>
      </w:r>
      <w:r w:rsidR="00962D6E" w:rsidRPr="00084AF9">
        <w:rPr>
          <w:rFonts w:ascii="Century" w:hAnsi="Century"/>
          <w:b/>
          <w:bCs/>
          <w:sz w:val="28"/>
          <w:szCs w:val="28"/>
          <w:lang w:eastAsia="uk-UA"/>
        </w:rPr>
        <w:tab/>
      </w:r>
      <w:r w:rsidR="00962D6E" w:rsidRPr="00084AF9">
        <w:rPr>
          <w:rFonts w:ascii="Century" w:hAnsi="Century"/>
          <w:b/>
          <w:bCs/>
          <w:sz w:val="28"/>
          <w:szCs w:val="28"/>
          <w:lang w:eastAsia="uk-UA"/>
        </w:rPr>
        <w:tab/>
      </w:r>
      <w:r w:rsidR="00962D6E" w:rsidRPr="00084AF9">
        <w:rPr>
          <w:rFonts w:ascii="Century" w:hAnsi="Century"/>
          <w:b/>
          <w:bCs/>
          <w:sz w:val="28"/>
          <w:szCs w:val="28"/>
          <w:lang w:eastAsia="uk-UA"/>
        </w:rPr>
        <w:tab/>
      </w:r>
      <w:r w:rsidR="00962D6E" w:rsidRPr="00084AF9">
        <w:rPr>
          <w:rFonts w:ascii="Century" w:hAnsi="Century"/>
          <w:b/>
          <w:bCs/>
          <w:sz w:val="28"/>
          <w:szCs w:val="28"/>
          <w:lang w:eastAsia="uk-UA"/>
        </w:rPr>
        <w:tab/>
        <w:t xml:space="preserve">  </w:t>
      </w:r>
      <w:r w:rsidRPr="00084AF9">
        <w:rPr>
          <w:rFonts w:ascii="Century" w:hAnsi="Century"/>
          <w:b/>
          <w:bCs/>
          <w:sz w:val="28"/>
          <w:szCs w:val="28"/>
          <w:lang w:eastAsia="uk-UA"/>
        </w:rPr>
        <w:t>Володимир РЕМЕНЯК</w:t>
      </w:r>
    </w:p>
    <w:p w14:paraId="161B72A3" w14:textId="77777777" w:rsidR="00084AF9" w:rsidRPr="00084AF9" w:rsidRDefault="00962D6E" w:rsidP="00084AF9">
      <w:pPr>
        <w:ind w:left="-540"/>
        <w:jc w:val="right"/>
        <w:rPr>
          <w:rFonts w:ascii="Century" w:eastAsia="Courier New" w:hAnsi="Century"/>
          <w:color w:val="000000"/>
          <w:spacing w:val="1"/>
          <w:sz w:val="28"/>
          <w:szCs w:val="28"/>
          <w:lang w:eastAsia="ru-RU"/>
        </w:rPr>
      </w:pPr>
      <w:r w:rsidRPr="00084AF9">
        <w:rPr>
          <w:rFonts w:ascii="Century" w:hAnsi="Century"/>
          <w:b/>
          <w:bCs/>
          <w:sz w:val="27"/>
          <w:szCs w:val="27"/>
          <w:lang w:eastAsia="uk-UA"/>
        </w:rPr>
        <w:br w:type="page"/>
      </w:r>
      <w:bookmarkStart w:id="1" w:name="bookmark0"/>
    </w:p>
    <w:p w14:paraId="7E68A25A" w14:textId="77777777" w:rsidR="00084AF9" w:rsidRPr="00084AF9" w:rsidRDefault="00084AF9" w:rsidP="009366CA">
      <w:pPr>
        <w:ind w:left="5103"/>
        <w:contextualSpacing/>
        <w:rPr>
          <w:rFonts w:ascii="Century" w:hAnsi="Century"/>
          <w:b/>
          <w:bCs/>
          <w:sz w:val="28"/>
          <w:szCs w:val="28"/>
        </w:rPr>
      </w:pPr>
      <w:r w:rsidRPr="00084AF9">
        <w:rPr>
          <w:rFonts w:ascii="Century" w:hAnsi="Century"/>
          <w:b/>
          <w:bCs/>
          <w:sz w:val="28"/>
          <w:szCs w:val="28"/>
        </w:rPr>
        <w:lastRenderedPageBreak/>
        <w:t>ЗАТВЕРДЖЕНО</w:t>
      </w:r>
    </w:p>
    <w:p w14:paraId="0F295D7F" w14:textId="77777777" w:rsidR="00084AF9" w:rsidRPr="00084AF9" w:rsidRDefault="00084AF9" w:rsidP="009366CA">
      <w:pPr>
        <w:ind w:left="5103"/>
        <w:contextualSpacing/>
        <w:rPr>
          <w:rFonts w:ascii="Century" w:hAnsi="Century"/>
          <w:sz w:val="28"/>
          <w:szCs w:val="28"/>
        </w:rPr>
      </w:pPr>
      <w:r w:rsidRPr="00084AF9">
        <w:rPr>
          <w:rFonts w:ascii="Century" w:hAnsi="Century"/>
          <w:sz w:val="28"/>
          <w:szCs w:val="28"/>
        </w:rPr>
        <w:t>Рішення сесії Городоцької міської ради Львівської області</w:t>
      </w:r>
    </w:p>
    <w:p w14:paraId="40F47BEC" w14:textId="3EEA96B7" w:rsidR="00084AF9" w:rsidRPr="00084AF9" w:rsidRDefault="00084AF9" w:rsidP="009366CA">
      <w:pPr>
        <w:ind w:left="5103"/>
        <w:contextualSpacing/>
        <w:rPr>
          <w:rFonts w:ascii="Century" w:hAnsi="Century"/>
          <w:sz w:val="28"/>
          <w:szCs w:val="28"/>
        </w:rPr>
      </w:pPr>
      <w:r w:rsidRPr="00084AF9">
        <w:rPr>
          <w:rFonts w:ascii="Century" w:hAnsi="Century"/>
          <w:sz w:val="28"/>
          <w:szCs w:val="28"/>
        </w:rPr>
        <w:t>19.12.2024р. № 24/57-8065</w:t>
      </w:r>
    </w:p>
    <w:p w14:paraId="3609A55E" w14:textId="77777777" w:rsidR="00084AF9" w:rsidRPr="00084AF9" w:rsidRDefault="00084AF9" w:rsidP="00084AF9">
      <w:pPr>
        <w:widowControl w:val="0"/>
        <w:suppressAutoHyphens w:val="0"/>
        <w:ind w:left="-540"/>
        <w:rPr>
          <w:rFonts w:ascii="Century" w:eastAsia="Courier New" w:hAnsi="Century"/>
          <w:color w:val="000000"/>
          <w:spacing w:val="1"/>
          <w:sz w:val="28"/>
          <w:szCs w:val="28"/>
          <w:lang w:eastAsia="ru-RU"/>
        </w:rPr>
      </w:pPr>
    </w:p>
    <w:p w14:paraId="2B19CBEF" w14:textId="77777777" w:rsidR="00084AF9" w:rsidRPr="00084AF9" w:rsidRDefault="00084AF9" w:rsidP="00084AF9">
      <w:pPr>
        <w:suppressAutoHyphens w:val="0"/>
        <w:jc w:val="center"/>
        <w:rPr>
          <w:rFonts w:ascii="Century" w:eastAsia="Courier New" w:hAnsi="Century"/>
          <w:b/>
          <w:bCs/>
          <w:color w:val="000000"/>
          <w:sz w:val="36"/>
          <w:szCs w:val="36"/>
          <w:lang w:eastAsia="uk-UA"/>
        </w:rPr>
      </w:pPr>
    </w:p>
    <w:p w14:paraId="17B15FED" w14:textId="77777777" w:rsidR="00084AF9" w:rsidRPr="00084AF9" w:rsidRDefault="00084AF9" w:rsidP="00084AF9">
      <w:pPr>
        <w:suppressAutoHyphens w:val="0"/>
        <w:jc w:val="center"/>
        <w:rPr>
          <w:rFonts w:ascii="Century" w:eastAsia="Courier New" w:hAnsi="Century"/>
          <w:b/>
          <w:bCs/>
          <w:color w:val="000000"/>
          <w:sz w:val="36"/>
          <w:szCs w:val="36"/>
          <w:lang w:eastAsia="uk-UA"/>
        </w:rPr>
      </w:pPr>
    </w:p>
    <w:p w14:paraId="0AB9C13F" w14:textId="77777777" w:rsidR="00084AF9" w:rsidRDefault="00084AF9" w:rsidP="00084AF9">
      <w:pPr>
        <w:suppressAutoHyphens w:val="0"/>
        <w:jc w:val="center"/>
        <w:rPr>
          <w:rFonts w:ascii="Century" w:eastAsia="Courier New" w:hAnsi="Century"/>
          <w:b/>
          <w:bCs/>
          <w:color w:val="000000"/>
          <w:sz w:val="36"/>
          <w:szCs w:val="36"/>
          <w:lang w:eastAsia="uk-UA"/>
        </w:rPr>
      </w:pPr>
    </w:p>
    <w:p w14:paraId="6BFB19A8" w14:textId="77777777" w:rsidR="00084AF9" w:rsidRDefault="00084AF9" w:rsidP="00084AF9">
      <w:pPr>
        <w:suppressAutoHyphens w:val="0"/>
        <w:jc w:val="center"/>
        <w:rPr>
          <w:rFonts w:ascii="Century" w:eastAsia="Courier New" w:hAnsi="Century"/>
          <w:b/>
          <w:bCs/>
          <w:color w:val="000000"/>
          <w:sz w:val="36"/>
          <w:szCs w:val="36"/>
          <w:lang w:eastAsia="uk-UA"/>
        </w:rPr>
      </w:pPr>
    </w:p>
    <w:p w14:paraId="7118C22B" w14:textId="77777777" w:rsidR="00084AF9" w:rsidRDefault="00084AF9" w:rsidP="00084AF9">
      <w:pPr>
        <w:suppressAutoHyphens w:val="0"/>
        <w:jc w:val="center"/>
        <w:rPr>
          <w:rFonts w:ascii="Century" w:eastAsia="Courier New" w:hAnsi="Century"/>
          <w:b/>
          <w:bCs/>
          <w:color w:val="000000"/>
          <w:sz w:val="36"/>
          <w:szCs w:val="36"/>
          <w:lang w:eastAsia="uk-UA"/>
        </w:rPr>
      </w:pPr>
    </w:p>
    <w:p w14:paraId="22D59032" w14:textId="77777777" w:rsidR="00084AF9" w:rsidRDefault="00084AF9" w:rsidP="00084AF9">
      <w:pPr>
        <w:suppressAutoHyphens w:val="0"/>
        <w:jc w:val="center"/>
        <w:rPr>
          <w:rFonts w:ascii="Century" w:eastAsia="Courier New" w:hAnsi="Century"/>
          <w:b/>
          <w:bCs/>
          <w:color w:val="000000"/>
          <w:sz w:val="36"/>
          <w:szCs w:val="36"/>
          <w:lang w:eastAsia="uk-UA"/>
        </w:rPr>
      </w:pPr>
    </w:p>
    <w:p w14:paraId="68CA3F33" w14:textId="77777777" w:rsidR="00084AF9" w:rsidRPr="00084AF9" w:rsidRDefault="00084AF9" w:rsidP="00084AF9">
      <w:pPr>
        <w:suppressAutoHyphens w:val="0"/>
        <w:jc w:val="center"/>
        <w:rPr>
          <w:rFonts w:ascii="Century" w:eastAsia="Courier New" w:hAnsi="Century"/>
          <w:b/>
          <w:bCs/>
          <w:color w:val="000000"/>
          <w:sz w:val="36"/>
          <w:szCs w:val="36"/>
          <w:lang w:eastAsia="uk-UA"/>
        </w:rPr>
      </w:pPr>
    </w:p>
    <w:p w14:paraId="13373F91" w14:textId="77777777" w:rsidR="00084AF9" w:rsidRPr="00084AF9" w:rsidRDefault="00084AF9" w:rsidP="00084AF9">
      <w:pPr>
        <w:suppressAutoHyphens w:val="0"/>
        <w:jc w:val="center"/>
        <w:rPr>
          <w:rFonts w:ascii="Century" w:eastAsia="Courier New" w:hAnsi="Century"/>
          <w:b/>
          <w:bCs/>
          <w:color w:val="000000"/>
          <w:sz w:val="36"/>
          <w:szCs w:val="36"/>
          <w:lang w:eastAsia="uk-UA"/>
        </w:rPr>
      </w:pPr>
    </w:p>
    <w:p w14:paraId="498E6190" w14:textId="77777777" w:rsidR="00084AF9" w:rsidRPr="00084AF9" w:rsidRDefault="00084AF9" w:rsidP="00084AF9">
      <w:pPr>
        <w:suppressAutoHyphens w:val="0"/>
        <w:jc w:val="center"/>
        <w:rPr>
          <w:rFonts w:ascii="Century" w:eastAsia="Courier New" w:hAnsi="Century"/>
          <w:color w:val="000000"/>
          <w:sz w:val="40"/>
          <w:szCs w:val="40"/>
          <w:lang w:eastAsia="uk-UA"/>
        </w:rPr>
      </w:pPr>
      <w:r w:rsidRPr="00084AF9">
        <w:rPr>
          <w:rFonts w:ascii="Century" w:eastAsia="Courier New" w:hAnsi="Century"/>
          <w:b/>
          <w:bCs/>
          <w:color w:val="000000"/>
          <w:sz w:val="40"/>
          <w:szCs w:val="40"/>
          <w:lang w:eastAsia="uk-UA"/>
        </w:rPr>
        <w:t>ПРОГРАМА </w:t>
      </w:r>
    </w:p>
    <w:p w14:paraId="76419A84" w14:textId="77777777" w:rsidR="00084AF9" w:rsidRPr="00084AF9" w:rsidRDefault="00084AF9" w:rsidP="00084AF9">
      <w:pPr>
        <w:suppressAutoHyphens w:val="0"/>
        <w:jc w:val="center"/>
        <w:rPr>
          <w:rFonts w:ascii="Century" w:eastAsia="Courier New" w:hAnsi="Century"/>
          <w:color w:val="000000"/>
          <w:sz w:val="40"/>
          <w:szCs w:val="40"/>
          <w:lang w:eastAsia="uk-UA"/>
        </w:rPr>
      </w:pPr>
      <w:r w:rsidRPr="00084AF9">
        <w:rPr>
          <w:rFonts w:ascii="Century" w:eastAsia="Courier New" w:hAnsi="Century"/>
          <w:b/>
          <w:bCs/>
          <w:color w:val="000000"/>
          <w:sz w:val="40"/>
          <w:szCs w:val="40"/>
          <w:lang w:eastAsia="uk-UA"/>
        </w:rPr>
        <w:t>ФІНАНСОВОЇ ПІДТРИМКИ </w:t>
      </w:r>
    </w:p>
    <w:p w14:paraId="4DD1A58D" w14:textId="77777777" w:rsidR="00084AF9" w:rsidRPr="00084AF9" w:rsidRDefault="00084AF9" w:rsidP="00084AF9">
      <w:pPr>
        <w:suppressAutoHyphens w:val="0"/>
        <w:jc w:val="center"/>
        <w:rPr>
          <w:rFonts w:ascii="Century" w:eastAsia="Courier New" w:hAnsi="Century"/>
          <w:color w:val="000000"/>
          <w:sz w:val="40"/>
          <w:szCs w:val="40"/>
          <w:lang w:eastAsia="uk-UA"/>
        </w:rPr>
      </w:pPr>
      <w:r w:rsidRPr="00084AF9">
        <w:rPr>
          <w:rFonts w:ascii="Century" w:eastAsia="Courier New" w:hAnsi="Century"/>
          <w:b/>
          <w:bCs/>
          <w:color w:val="000000"/>
          <w:sz w:val="40"/>
          <w:szCs w:val="40"/>
          <w:lang w:eastAsia="uk-UA"/>
        </w:rPr>
        <w:t>КОМУНАЛЬНОГО НЕКОМЕРЦІЙНОГО ПІДПРИЄМСТВА</w:t>
      </w:r>
    </w:p>
    <w:p w14:paraId="7EC8E5C4" w14:textId="77777777" w:rsidR="00084AF9" w:rsidRPr="00084AF9" w:rsidRDefault="00084AF9" w:rsidP="00084AF9">
      <w:pPr>
        <w:suppressAutoHyphens w:val="0"/>
        <w:jc w:val="center"/>
        <w:rPr>
          <w:rFonts w:ascii="Century" w:eastAsia="Courier New" w:hAnsi="Century"/>
          <w:b/>
          <w:bCs/>
          <w:color w:val="000000"/>
          <w:sz w:val="40"/>
          <w:szCs w:val="40"/>
          <w:lang w:eastAsia="uk-UA"/>
        </w:rPr>
      </w:pPr>
      <w:r w:rsidRPr="00084AF9">
        <w:rPr>
          <w:rFonts w:ascii="Century" w:eastAsia="Courier New" w:hAnsi="Century"/>
          <w:b/>
          <w:bCs/>
          <w:color w:val="000000"/>
          <w:sz w:val="40"/>
          <w:szCs w:val="40"/>
          <w:lang w:eastAsia="uk-UA"/>
        </w:rPr>
        <w:t>«ГОРОДОЦЬКА ЦЕНТРАЛЬНА ЛІКАРНЯ»</w:t>
      </w:r>
    </w:p>
    <w:p w14:paraId="7C237E58" w14:textId="77777777" w:rsidR="00084AF9" w:rsidRPr="00084AF9" w:rsidRDefault="00084AF9" w:rsidP="00084AF9">
      <w:pPr>
        <w:suppressAutoHyphens w:val="0"/>
        <w:jc w:val="center"/>
        <w:rPr>
          <w:rFonts w:ascii="Century" w:eastAsia="Courier New" w:hAnsi="Century"/>
          <w:b/>
          <w:bCs/>
          <w:color w:val="000000"/>
          <w:sz w:val="40"/>
          <w:szCs w:val="40"/>
          <w:lang w:eastAsia="uk-UA"/>
        </w:rPr>
      </w:pPr>
      <w:r w:rsidRPr="00084AF9">
        <w:rPr>
          <w:rFonts w:ascii="Century" w:eastAsia="Courier New" w:hAnsi="Century"/>
          <w:b/>
          <w:bCs/>
          <w:color w:val="000000"/>
          <w:sz w:val="40"/>
          <w:szCs w:val="40"/>
          <w:lang w:eastAsia="uk-UA"/>
        </w:rPr>
        <w:t xml:space="preserve">ГОРОДОЦЬКОЇ МІСЬКОЇ РАДИ </w:t>
      </w:r>
    </w:p>
    <w:p w14:paraId="78B2F6C4" w14:textId="77777777" w:rsidR="00084AF9" w:rsidRPr="00084AF9" w:rsidRDefault="00084AF9" w:rsidP="00084AF9">
      <w:pPr>
        <w:suppressAutoHyphens w:val="0"/>
        <w:jc w:val="center"/>
        <w:rPr>
          <w:rFonts w:ascii="Century" w:eastAsia="Courier New" w:hAnsi="Century"/>
          <w:b/>
          <w:bCs/>
          <w:color w:val="000000"/>
          <w:sz w:val="40"/>
          <w:szCs w:val="40"/>
          <w:lang w:eastAsia="uk-UA"/>
        </w:rPr>
      </w:pPr>
      <w:r w:rsidRPr="00084AF9">
        <w:rPr>
          <w:rFonts w:ascii="Century" w:eastAsia="Courier New" w:hAnsi="Century"/>
          <w:b/>
          <w:bCs/>
          <w:color w:val="000000"/>
          <w:sz w:val="40"/>
          <w:szCs w:val="40"/>
          <w:lang w:eastAsia="uk-UA"/>
        </w:rPr>
        <w:t xml:space="preserve">ЛЬВІВСЬКОЇ ОБЛАСТІ </w:t>
      </w:r>
    </w:p>
    <w:p w14:paraId="04B1C6B3" w14:textId="77777777" w:rsidR="00084AF9" w:rsidRPr="00084AF9" w:rsidRDefault="00084AF9" w:rsidP="00084AF9">
      <w:pPr>
        <w:suppressAutoHyphens w:val="0"/>
        <w:jc w:val="center"/>
        <w:rPr>
          <w:rFonts w:ascii="Century" w:eastAsia="Courier New" w:hAnsi="Century"/>
          <w:color w:val="000000"/>
          <w:sz w:val="40"/>
          <w:szCs w:val="40"/>
          <w:lang w:eastAsia="uk-UA"/>
        </w:rPr>
      </w:pPr>
      <w:r w:rsidRPr="00084AF9">
        <w:rPr>
          <w:rFonts w:ascii="Century" w:eastAsia="Courier New" w:hAnsi="Century"/>
          <w:b/>
          <w:bCs/>
          <w:color w:val="000000"/>
          <w:sz w:val="40"/>
          <w:szCs w:val="40"/>
          <w:lang w:eastAsia="uk-UA"/>
        </w:rPr>
        <w:t>НА 202</w:t>
      </w:r>
      <w:r w:rsidRPr="00084AF9">
        <w:rPr>
          <w:rFonts w:ascii="Century" w:eastAsia="Courier New" w:hAnsi="Century"/>
          <w:b/>
          <w:bCs/>
          <w:color w:val="000000"/>
          <w:sz w:val="40"/>
          <w:szCs w:val="40"/>
          <w:lang w:val="en-US" w:eastAsia="uk-UA"/>
        </w:rPr>
        <w:t>5</w:t>
      </w:r>
      <w:r w:rsidRPr="00084AF9">
        <w:rPr>
          <w:rFonts w:ascii="Century" w:eastAsia="Courier New" w:hAnsi="Century"/>
          <w:b/>
          <w:bCs/>
          <w:color w:val="000000"/>
          <w:sz w:val="40"/>
          <w:szCs w:val="40"/>
          <w:lang w:eastAsia="uk-UA"/>
        </w:rPr>
        <w:t>-2028 роки.</w:t>
      </w:r>
    </w:p>
    <w:p w14:paraId="3320807E" w14:textId="77777777" w:rsidR="00084AF9" w:rsidRPr="00084AF9" w:rsidRDefault="00084AF9" w:rsidP="00084AF9">
      <w:pPr>
        <w:suppressAutoHyphens w:val="0"/>
        <w:jc w:val="center"/>
        <w:rPr>
          <w:rFonts w:ascii="Century" w:eastAsia="Courier New" w:hAnsi="Century"/>
          <w:b/>
          <w:bCs/>
          <w:color w:val="000000"/>
          <w:sz w:val="28"/>
          <w:szCs w:val="28"/>
          <w:lang w:eastAsia="uk-UA"/>
        </w:rPr>
      </w:pPr>
    </w:p>
    <w:p w14:paraId="00EE35D9" w14:textId="77777777" w:rsidR="00084AF9" w:rsidRPr="00084AF9" w:rsidRDefault="00084AF9" w:rsidP="00084AF9">
      <w:pPr>
        <w:suppressAutoHyphens w:val="0"/>
        <w:jc w:val="center"/>
        <w:rPr>
          <w:rFonts w:ascii="Century" w:eastAsia="Courier New" w:hAnsi="Century"/>
          <w:b/>
          <w:bCs/>
          <w:color w:val="000000"/>
          <w:sz w:val="28"/>
          <w:szCs w:val="28"/>
          <w:lang w:eastAsia="uk-UA"/>
        </w:rPr>
      </w:pPr>
    </w:p>
    <w:p w14:paraId="4D9471AA" w14:textId="77777777" w:rsidR="00084AF9" w:rsidRPr="00084AF9" w:rsidRDefault="00084AF9" w:rsidP="00084AF9">
      <w:pPr>
        <w:suppressAutoHyphens w:val="0"/>
        <w:jc w:val="center"/>
        <w:rPr>
          <w:rFonts w:ascii="Century" w:eastAsia="Courier New" w:hAnsi="Century"/>
          <w:b/>
          <w:bCs/>
          <w:color w:val="000000"/>
          <w:sz w:val="28"/>
          <w:szCs w:val="28"/>
          <w:lang w:eastAsia="uk-UA"/>
        </w:rPr>
      </w:pPr>
    </w:p>
    <w:p w14:paraId="52D96A90" w14:textId="77777777" w:rsidR="00084AF9" w:rsidRPr="00084AF9" w:rsidRDefault="00084AF9" w:rsidP="00084AF9">
      <w:pPr>
        <w:suppressAutoHyphens w:val="0"/>
        <w:jc w:val="center"/>
        <w:rPr>
          <w:rFonts w:ascii="Century" w:eastAsia="Courier New" w:hAnsi="Century"/>
          <w:b/>
          <w:bCs/>
          <w:color w:val="000000"/>
          <w:sz w:val="28"/>
          <w:szCs w:val="28"/>
          <w:lang w:eastAsia="uk-UA"/>
        </w:rPr>
      </w:pPr>
    </w:p>
    <w:p w14:paraId="79D9F984" w14:textId="77777777" w:rsidR="00084AF9" w:rsidRPr="00084AF9" w:rsidRDefault="00084AF9" w:rsidP="00084AF9">
      <w:pPr>
        <w:suppressAutoHyphens w:val="0"/>
        <w:jc w:val="center"/>
        <w:rPr>
          <w:rFonts w:ascii="Century" w:eastAsia="Courier New" w:hAnsi="Century"/>
          <w:b/>
          <w:bCs/>
          <w:color w:val="000000"/>
          <w:sz w:val="28"/>
          <w:szCs w:val="28"/>
          <w:lang w:eastAsia="uk-UA"/>
        </w:rPr>
      </w:pPr>
    </w:p>
    <w:p w14:paraId="3A4629AD" w14:textId="77777777" w:rsidR="00084AF9" w:rsidRPr="00084AF9" w:rsidRDefault="00084AF9" w:rsidP="00084AF9">
      <w:pPr>
        <w:suppressAutoHyphens w:val="0"/>
        <w:jc w:val="center"/>
        <w:rPr>
          <w:rFonts w:ascii="Century" w:eastAsia="Courier New" w:hAnsi="Century"/>
          <w:b/>
          <w:bCs/>
          <w:color w:val="000000"/>
          <w:sz w:val="28"/>
          <w:szCs w:val="28"/>
          <w:lang w:eastAsia="uk-UA"/>
        </w:rPr>
      </w:pPr>
    </w:p>
    <w:p w14:paraId="30B99AE7" w14:textId="77777777" w:rsidR="00084AF9" w:rsidRPr="00084AF9" w:rsidRDefault="00084AF9" w:rsidP="00084AF9">
      <w:pPr>
        <w:suppressAutoHyphens w:val="0"/>
        <w:jc w:val="center"/>
        <w:rPr>
          <w:rFonts w:ascii="Century" w:eastAsia="Courier New" w:hAnsi="Century"/>
          <w:b/>
          <w:bCs/>
          <w:color w:val="000000"/>
          <w:sz w:val="28"/>
          <w:szCs w:val="28"/>
          <w:lang w:eastAsia="uk-UA"/>
        </w:rPr>
      </w:pPr>
    </w:p>
    <w:p w14:paraId="5B786D94" w14:textId="77777777" w:rsidR="00084AF9" w:rsidRPr="00084AF9" w:rsidRDefault="00084AF9" w:rsidP="00084AF9">
      <w:pPr>
        <w:suppressAutoHyphens w:val="0"/>
        <w:jc w:val="center"/>
        <w:rPr>
          <w:rFonts w:ascii="Century" w:eastAsia="Courier New" w:hAnsi="Century"/>
          <w:b/>
          <w:bCs/>
          <w:color w:val="000000"/>
          <w:sz w:val="28"/>
          <w:szCs w:val="28"/>
          <w:lang w:eastAsia="uk-UA"/>
        </w:rPr>
      </w:pPr>
    </w:p>
    <w:p w14:paraId="3610A28E" w14:textId="77777777" w:rsidR="00084AF9" w:rsidRPr="00084AF9" w:rsidRDefault="00084AF9" w:rsidP="00084AF9">
      <w:pPr>
        <w:suppressAutoHyphens w:val="0"/>
        <w:jc w:val="center"/>
        <w:rPr>
          <w:rFonts w:ascii="Century" w:eastAsia="Courier New" w:hAnsi="Century"/>
          <w:b/>
          <w:bCs/>
          <w:color w:val="000000"/>
          <w:sz w:val="28"/>
          <w:szCs w:val="28"/>
          <w:lang w:eastAsia="uk-UA"/>
        </w:rPr>
      </w:pPr>
    </w:p>
    <w:p w14:paraId="3738E89E" w14:textId="77777777" w:rsidR="00084AF9" w:rsidRPr="00084AF9" w:rsidRDefault="00084AF9" w:rsidP="00084AF9">
      <w:pPr>
        <w:suppressAutoHyphens w:val="0"/>
        <w:jc w:val="center"/>
        <w:rPr>
          <w:rFonts w:ascii="Century" w:eastAsia="Courier New" w:hAnsi="Century"/>
          <w:b/>
          <w:bCs/>
          <w:color w:val="000000"/>
          <w:sz w:val="28"/>
          <w:szCs w:val="28"/>
          <w:lang w:eastAsia="uk-UA"/>
        </w:rPr>
      </w:pPr>
    </w:p>
    <w:p w14:paraId="1D40D6BC" w14:textId="77777777" w:rsidR="00084AF9" w:rsidRPr="00084AF9" w:rsidRDefault="00084AF9" w:rsidP="00084AF9">
      <w:pPr>
        <w:suppressAutoHyphens w:val="0"/>
        <w:jc w:val="center"/>
        <w:rPr>
          <w:rFonts w:ascii="Century" w:eastAsia="Courier New" w:hAnsi="Century"/>
          <w:b/>
          <w:bCs/>
          <w:color w:val="000000"/>
          <w:sz w:val="28"/>
          <w:szCs w:val="28"/>
          <w:lang w:eastAsia="uk-UA"/>
        </w:rPr>
      </w:pPr>
    </w:p>
    <w:p w14:paraId="5B7A9BE6" w14:textId="77777777" w:rsidR="00084AF9" w:rsidRPr="00084AF9" w:rsidRDefault="00084AF9" w:rsidP="00084AF9">
      <w:pPr>
        <w:suppressAutoHyphens w:val="0"/>
        <w:jc w:val="center"/>
        <w:rPr>
          <w:rFonts w:ascii="Century" w:eastAsia="Courier New" w:hAnsi="Century"/>
          <w:b/>
          <w:bCs/>
          <w:color w:val="000000"/>
          <w:sz w:val="28"/>
          <w:szCs w:val="28"/>
          <w:lang w:eastAsia="uk-UA"/>
        </w:rPr>
      </w:pPr>
    </w:p>
    <w:p w14:paraId="09BBA9D7" w14:textId="77777777" w:rsidR="00084AF9" w:rsidRPr="00084AF9" w:rsidRDefault="00084AF9" w:rsidP="00084AF9">
      <w:pPr>
        <w:suppressAutoHyphens w:val="0"/>
        <w:jc w:val="center"/>
        <w:rPr>
          <w:rFonts w:ascii="Century" w:eastAsia="Courier New" w:hAnsi="Century"/>
          <w:b/>
          <w:bCs/>
          <w:color w:val="000000"/>
          <w:sz w:val="28"/>
          <w:szCs w:val="28"/>
          <w:lang w:eastAsia="uk-UA"/>
        </w:rPr>
      </w:pPr>
    </w:p>
    <w:p w14:paraId="641AF69C" w14:textId="77777777" w:rsidR="00084AF9" w:rsidRPr="00084AF9" w:rsidRDefault="00084AF9" w:rsidP="00084AF9">
      <w:pPr>
        <w:suppressAutoHyphens w:val="0"/>
        <w:jc w:val="center"/>
        <w:rPr>
          <w:rFonts w:ascii="Century" w:eastAsia="Courier New" w:hAnsi="Century"/>
          <w:b/>
          <w:bCs/>
          <w:color w:val="000000"/>
          <w:sz w:val="28"/>
          <w:szCs w:val="28"/>
          <w:lang w:eastAsia="uk-UA"/>
        </w:rPr>
      </w:pPr>
    </w:p>
    <w:p w14:paraId="7973A5C5" w14:textId="77777777" w:rsidR="00084AF9" w:rsidRPr="00084AF9" w:rsidRDefault="00084AF9" w:rsidP="00084AF9">
      <w:pPr>
        <w:suppressAutoHyphens w:val="0"/>
        <w:rPr>
          <w:rFonts w:ascii="Century" w:eastAsia="Courier New" w:hAnsi="Century"/>
          <w:b/>
          <w:bCs/>
          <w:color w:val="000000"/>
          <w:sz w:val="28"/>
          <w:szCs w:val="28"/>
          <w:lang w:val="en-US" w:eastAsia="uk-UA"/>
        </w:rPr>
      </w:pPr>
    </w:p>
    <w:p w14:paraId="64AB745E" w14:textId="77777777" w:rsidR="00084AF9" w:rsidRPr="00084AF9" w:rsidRDefault="00084AF9" w:rsidP="00084AF9">
      <w:pPr>
        <w:suppressAutoHyphens w:val="0"/>
        <w:jc w:val="center"/>
        <w:rPr>
          <w:rFonts w:ascii="Century" w:eastAsia="Courier New" w:hAnsi="Century"/>
          <w:b/>
          <w:bCs/>
          <w:color w:val="000000"/>
          <w:sz w:val="28"/>
          <w:szCs w:val="28"/>
          <w:lang w:val="en-US" w:eastAsia="uk-UA"/>
        </w:rPr>
      </w:pPr>
      <w:r w:rsidRPr="00084AF9">
        <w:rPr>
          <w:rFonts w:ascii="Century" w:eastAsia="Courier New" w:hAnsi="Century"/>
          <w:b/>
          <w:bCs/>
          <w:color w:val="000000"/>
          <w:sz w:val="28"/>
          <w:szCs w:val="28"/>
          <w:lang w:eastAsia="uk-UA"/>
        </w:rPr>
        <w:t>Городок-202</w:t>
      </w:r>
      <w:r w:rsidRPr="00084AF9">
        <w:rPr>
          <w:rFonts w:ascii="Century" w:eastAsia="Courier New" w:hAnsi="Century"/>
          <w:b/>
          <w:bCs/>
          <w:color w:val="000000"/>
          <w:sz w:val="28"/>
          <w:szCs w:val="28"/>
          <w:lang w:val="en-US" w:eastAsia="uk-UA"/>
        </w:rPr>
        <w:t>4</w:t>
      </w:r>
    </w:p>
    <w:p w14:paraId="209C3974" w14:textId="77777777" w:rsidR="00084AF9" w:rsidRPr="00084AF9" w:rsidRDefault="00084AF9" w:rsidP="00084AF9">
      <w:pPr>
        <w:suppressAutoHyphens w:val="0"/>
        <w:jc w:val="center"/>
        <w:rPr>
          <w:rFonts w:ascii="Century" w:eastAsia="Courier New" w:hAnsi="Century"/>
          <w:b/>
          <w:bCs/>
          <w:color w:val="000000"/>
          <w:sz w:val="28"/>
          <w:szCs w:val="28"/>
          <w:lang w:eastAsia="uk-UA"/>
        </w:rPr>
      </w:pPr>
    </w:p>
    <w:p w14:paraId="2454E1EC" w14:textId="77777777" w:rsidR="00084AF9" w:rsidRPr="00084AF9" w:rsidRDefault="00084AF9" w:rsidP="00084AF9">
      <w:pPr>
        <w:widowControl w:val="0"/>
        <w:suppressAutoHyphens w:val="0"/>
        <w:spacing w:line="250" w:lineRule="exact"/>
        <w:jc w:val="center"/>
        <w:rPr>
          <w:rFonts w:ascii="Century" w:eastAsia="Courier New" w:hAnsi="Century"/>
          <w:b/>
          <w:bCs/>
          <w:color w:val="000000"/>
          <w:spacing w:val="20"/>
          <w:sz w:val="25"/>
          <w:szCs w:val="25"/>
          <w:lang w:eastAsia="ru-RU"/>
        </w:rPr>
      </w:pPr>
      <w:r w:rsidRPr="00084AF9">
        <w:rPr>
          <w:rFonts w:ascii="Century" w:eastAsia="Courier New" w:hAnsi="Century"/>
          <w:b/>
          <w:bCs/>
          <w:color w:val="000000"/>
          <w:spacing w:val="20"/>
          <w:sz w:val="25"/>
          <w:szCs w:val="25"/>
          <w:lang w:val="ru-RU" w:eastAsia="ru-RU"/>
        </w:rPr>
        <w:t xml:space="preserve">ПАСПОРТ </w:t>
      </w:r>
      <w:r w:rsidRPr="00084AF9">
        <w:rPr>
          <w:rFonts w:ascii="Century" w:eastAsia="Courier New" w:hAnsi="Century"/>
          <w:b/>
          <w:bCs/>
          <w:color w:val="000000"/>
          <w:spacing w:val="20"/>
          <w:sz w:val="25"/>
          <w:szCs w:val="25"/>
          <w:lang w:eastAsia="ru-RU"/>
        </w:rPr>
        <w:t>ПРОГРАМИ</w:t>
      </w:r>
    </w:p>
    <w:tbl>
      <w:tblPr>
        <w:tblOverlap w:val="neve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0"/>
        <w:gridCol w:w="4213"/>
        <w:gridCol w:w="6095"/>
      </w:tblGrid>
      <w:tr w:rsidR="00084AF9" w:rsidRPr="00084AF9" w14:paraId="0E46D92F" w14:textId="77777777" w:rsidTr="00571971">
        <w:trPr>
          <w:trHeight w:hRule="exact" w:val="670"/>
          <w:jc w:val="center"/>
        </w:trPr>
        <w:tc>
          <w:tcPr>
            <w:tcW w:w="40" w:type="dxa"/>
            <w:shd w:val="clear" w:color="auto" w:fill="FFFFFF"/>
          </w:tcPr>
          <w:p w14:paraId="676BD8D9" w14:textId="77777777" w:rsidR="00084AF9" w:rsidRPr="00084AF9" w:rsidRDefault="00084AF9" w:rsidP="00084AF9">
            <w:pPr>
              <w:widowControl w:val="0"/>
              <w:suppressAutoHyphens w:val="0"/>
              <w:spacing w:line="230" w:lineRule="exact"/>
              <w:ind w:left="160" w:hanging="360"/>
              <w:jc w:val="both"/>
              <w:rPr>
                <w:rFonts w:ascii="Century" w:hAnsi="Century" w:cs="Courier New"/>
                <w:color w:val="000000"/>
                <w:spacing w:val="20"/>
                <w:lang w:eastAsia="ru-RU"/>
              </w:rPr>
            </w:pPr>
            <w:r w:rsidRPr="00084AF9">
              <w:rPr>
                <w:rFonts w:ascii="Century" w:hAnsi="Century"/>
                <w:color w:val="000000"/>
                <w:lang w:val="ru-RU" w:eastAsia="ru-RU"/>
              </w:rPr>
              <w:t>1</w:t>
            </w:r>
          </w:p>
        </w:tc>
        <w:tc>
          <w:tcPr>
            <w:tcW w:w="4213" w:type="dxa"/>
            <w:shd w:val="clear" w:color="auto" w:fill="FFFFFF"/>
          </w:tcPr>
          <w:p w14:paraId="2F6AECED" w14:textId="77777777" w:rsidR="00084AF9" w:rsidRPr="00084AF9" w:rsidRDefault="00084AF9" w:rsidP="00084AF9">
            <w:pPr>
              <w:widowControl w:val="0"/>
              <w:suppressAutoHyphens w:val="0"/>
              <w:spacing w:line="320" w:lineRule="exact"/>
              <w:ind w:left="120" w:hanging="35"/>
              <w:jc w:val="both"/>
              <w:rPr>
                <w:rFonts w:ascii="Century" w:hAnsi="Century" w:cs="Courier New"/>
                <w:color w:val="000000"/>
                <w:spacing w:val="20"/>
                <w:lang w:eastAsia="ru-RU"/>
              </w:rPr>
            </w:pPr>
            <w:r w:rsidRPr="00084AF9">
              <w:rPr>
                <w:rFonts w:ascii="Century" w:hAnsi="Century"/>
                <w:color w:val="000000"/>
                <w:lang w:eastAsia="ru-RU"/>
              </w:rPr>
              <w:t>Ініціатор розроблення Програми</w:t>
            </w:r>
          </w:p>
        </w:tc>
        <w:tc>
          <w:tcPr>
            <w:tcW w:w="6095" w:type="dxa"/>
            <w:shd w:val="clear" w:color="auto" w:fill="FFFFFF"/>
          </w:tcPr>
          <w:p w14:paraId="34100FBF" w14:textId="77777777" w:rsidR="00084AF9" w:rsidRPr="00084AF9" w:rsidRDefault="00084AF9" w:rsidP="00084AF9">
            <w:pPr>
              <w:widowControl w:val="0"/>
              <w:suppressAutoHyphens w:val="0"/>
              <w:spacing w:line="230" w:lineRule="exact"/>
              <w:ind w:left="216" w:right="108" w:firstLine="60"/>
              <w:jc w:val="both"/>
              <w:rPr>
                <w:rFonts w:ascii="Century" w:hAnsi="Century" w:cs="Courier New"/>
                <w:color w:val="000000"/>
                <w:lang w:eastAsia="ru-RU"/>
              </w:rPr>
            </w:pPr>
          </w:p>
          <w:p w14:paraId="6738EF72" w14:textId="77777777" w:rsidR="00084AF9" w:rsidRPr="00084AF9" w:rsidRDefault="00084AF9" w:rsidP="00084AF9">
            <w:pPr>
              <w:widowControl w:val="0"/>
              <w:suppressAutoHyphens w:val="0"/>
              <w:spacing w:line="230" w:lineRule="exact"/>
              <w:ind w:left="216" w:right="108" w:firstLine="60"/>
              <w:jc w:val="both"/>
              <w:rPr>
                <w:rFonts w:ascii="Century" w:hAnsi="Century" w:cs="Courier New"/>
                <w:color w:val="000000"/>
                <w:spacing w:val="20"/>
                <w:lang w:eastAsia="ru-RU"/>
              </w:rPr>
            </w:pPr>
            <w:r w:rsidRPr="00084AF9">
              <w:rPr>
                <w:rFonts w:ascii="Century" w:hAnsi="Century"/>
                <w:color w:val="000000"/>
                <w:lang w:eastAsia="ru-RU"/>
              </w:rPr>
              <w:t>Городоцька міська рада</w:t>
            </w:r>
          </w:p>
        </w:tc>
      </w:tr>
      <w:tr w:rsidR="00084AF9" w:rsidRPr="00084AF9" w14:paraId="1EEF80A1" w14:textId="77777777" w:rsidTr="00571971">
        <w:trPr>
          <w:trHeight w:hRule="exact" w:val="1624"/>
          <w:jc w:val="center"/>
        </w:trPr>
        <w:tc>
          <w:tcPr>
            <w:tcW w:w="40" w:type="dxa"/>
            <w:shd w:val="clear" w:color="auto" w:fill="FFFFFF"/>
          </w:tcPr>
          <w:p w14:paraId="4F06A1B6" w14:textId="77777777" w:rsidR="00084AF9" w:rsidRPr="00084AF9" w:rsidRDefault="00084AF9" w:rsidP="00084AF9">
            <w:pPr>
              <w:widowControl w:val="0"/>
              <w:suppressAutoHyphens w:val="0"/>
              <w:spacing w:line="210" w:lineRule="exact"/>
              <w:ind w:left="160" w:hanging="360"/>
              <w:jc w:val="both"/>
              <w:rPr>
                <w:rFonts w:ascii="Century" w:hAnsi="Century" w:cs="Courier New"/>
                <w:color w:val="000000"/>
                <w:spacing w:val="20"/>
                <w:lang w:eastAsia="ru-RU"/>
              </w:rPr>
            </w:pPr>
            <w:r w:rsidRPr="00084AF9">
              <w:rPr>
                <w:rFonts w:ascii="Century" w:hAnsi="Century"/>
                <w:color w:val="000000"/>
                <w:lang w:val="ru-RU" w:eastAsia="ru-RU"/>
              </w:rPr>
              <w:t>О</w:t>
            </w:r>
          </w:p>
        </w:tc>
        <w:tc>
          <w:tcPr>
            <w:tcW w:w="4213" w:type="dxa"/>
            <w:shd w:val="clear" w:color="auto" w:fill="FFFFFF"/>
          </w:tcPr>
          <w:p w14:paraId="4C76A174" w14:textId="77777777" w:rsidR="00084AF9" w:rsidRPr="00084AF9" w:rsidRDefault="00084AF9" w:rsidP="00084AF9">
            <w:pPr>
              <w:widowControl w:val="0"/>
              <w:suppressAutoHyphens w:val="0"/>
              <w:spacing w:line="230" w:lineRule="exact"/>
              <w:ind w:left="120" w:hanging="35"/>
              <w:jc w:val="both"/>
              <w:rPr>
                <w:rFonts w:ascii="Century" w:hAnsi="Century" w:cs="Courier New"/>
                <w:color w:val="000000"/>
                <w:lang w:eastAsia="ru-RU"/>
              </w:rPr>
            </w:pPr>
          </w:p>
          <w:p w14:paraId="7E1CACEA" w14:textId="77777777" w:rsidR="00084AF9" w:rsidRPr="00084AF9" w:rsidRDefault="00084AF9" w:rsidP="00084AF9">
            <w:pPr>
              <w:widowControl w:val="0"/>
              <w:suppressAutoHyphens w:val="0"/>
              <w:spacing w:line="230" w:lineRule="exact"/>
              <w:ind w:left="120" w:hanging="35"/>
              <w:jc w:val="both"/>
              <w:rPr>
                <w:rFonts w:ascii="Century" w:hAnsi="Century" w:cs="Courier New"/>
                <w:color w:val="000000"/>
                <w:spacing w:val="20"/>
                <w:lang w:eastAsia="ru-RU"/>
              </w:rPr>
            </w:pPr>
            <w:r w:rsidRPr="00084AF9">
              <w:rPr>
                <w:rFonts w:ascii="Century" w:hAnsi="Century"/>
                <w:color w:val="000000"/>
                <w:lang w:eastAsia="ru-RU"/>
              </w:rPr>
              <w:t>Розробник Програми</w:t>
            </w:r>
          </w:p>
        </w:tc>
        <w:tc>
          <w:tcPr>
            <w:tcW w:w="6095" w:type="dxa"/>
            <w:shd w:val="clear" w:color="auto" w:fill="FFFFFF"/>
          </w:tcPr>
          <w:p w14:paraId="2D227BAE" w14:textId="77777777" w:rsidR="00084AF9" w:rsidRPr="00084AF9" w:rsidRDefault="00084AF9" w:rsidP="00084AF9">
            <w:pPr>
              <w:widowControl w:val="0"/>
              <w:suppressAutoHyphens w:val="0"/>
              <w:spacing w:line="320" w:lineRule="exact"/>
              <w:ind w:left="216" w:right="108" w:firstLine="60"/>
              <w:jc w:val="both"/>
              <w:rPr>
                <w:rFonts w:ascii="Century" w:hAnsi="Century" w:cs="Courier New"/>
                <w:color w:val="000000"/>
                <w:spacing w:val="20"/>
                <w:lang w:eastAsia="ru-RU"/>
              </w:rPr>
            </w:pPr>
            <w:r w:rsidRPr="00084AF9">
              <w:rPr>
                <w:rFonts w:ascii="Century" w:hAnsi="Century"/>
                <w:color w:val="000000"/>
                <w:lang w:eastAsia="ru-RU"/>
              </w:rPr>
              <w:t>Городоцька міська рада,  Комунальне некомерційне підприємство «Городоцька центральна лікарня» Городоцької міської ради Львівської області</w:t>
            </w:r>
          </w:p>
        </w:tc>
      </w:tr>
      <w:tr w:rsidR="00084AF9" w:rsidRPr="00084AF9" w14:paraId="536B5148" w14:textId="77777777" w:rsidTr="00571971">
        <w:trPr>
          <w:trHeight w:hRule="exact" w:val="659"/>
          <w:jc w:val="center"/>
        </w:trPr>
        <w:tc>
          <w:tcPr>
            <w:tcW w:w="40" w:type="dxa"/>
            <w:shd w:val="clear" w:color="auto" w:fill="FFFFFF"/>
          </w:tcPr>
          <w:p w14:paraId="65265FBA" w14:textId="77777777" w:rsidR="00084AF9" w:rsidRPr="00084AF9" w:rsidRDefault="00084AF9" w:rsidP="00084AF9">
            <w:pPr>
              <w:widowControl w:val="0"/>
              <w:suppressAutoHyphens w:val="0"/>
              <w:rPr>
                <w:rFonts w:ascii="Century" w:eastAsia="Courier New" w:hAnsi="Century"/>
                <w:color w:val="000000"/>
                <w:lang w:eastAsia="ru-RU"/>
              </w:rPr>
            </w:pPr>
          </w:p>
        </w:tc>
        <w:tc>
          <w:tcPr>
            <w:tcW w:w="4213" w:type="dxa"/>
            <w:shd w:val="clear" w:color="auto" w:fill="FFFFFF"/>
          </w:tcPr>
          <w:p w14:paraId="0C33481A" w14:textId="77777777" w:rsidR="00084AF9" w:rsidRPr="00084AF9" w:rsidRDefault="00084AF9" w:rsidP="00084AF9">
            <w:pPr>
              <w:widowControl w:val="0"/>
              <w:suppressAutoHyphens w:val="0"/>
              <w:spacing w:line="230" w:lineRule="exact"/>
              <w:ind w:left="120" w:hanging="35"/>
              <w:jc w:val="both"/>
              <w:rPr>
                <w:rFonts w:ascii="Century" w:hAnsi="Century" w:cs="Courier New"/>
                <w:color w:val="000000"/>
                <w:lang w:eastAsia="ru-RU"/>
              </w:rPr>
            </w:pPr>
          </w:p>
          <w:p w14:paraId="2661C5A5" w14:textId="77777777" w:rsidR="00084AF9" w:rsidRPr="00084AF9" w:rsidRDefault="00084AF9" w:rsidP="00084AF9">
            <w:pPr>
              <w:widowControl w:val="0"/>
              <w:suppressAutoHyphens w:val="0"/>
              <w:spacing w:line="230" w:lineRule="exact"/>
              <w:ind w:left="120" w:hanging="35"/>
              <w:jc w:val="both"/>
              <w:rPr>
                <w:rFonts w:ascii="Century" w:hAnsi="Century" w:cs="Courier New"/>
                <w:color w:val="000000"/>
                <w:spacing w:val="20"/>
                <w:lang w:eastAsia="ru-RU"/>
              </w:rPr>
            </w:pPr>
            <w:r w:rsidRPr="00084AF9">
              <w:rPr>
                <w:rFonts w:ascii="Century" w:hAnsi="Century"/>
                <w:color w:val="000000"/>
                <w:lang w:eastAsia="ru-RU"/>
              </w:rPr>
              <w:t>Співрозробник Програми</w:t>
            </w:r>
          </w:p>
        </w:tc>
        <w:tc>
          <w:tcPr>
            <w:tcW w:w="6095" w:type="dxa"/>
            <w:shd w:val="clear" w:color="auto" w:fill="FFFFFF"/>
          </w:tcPr>
          <w:p w14:paraId="0FE80743" w14:textId="77777777" w:rsidR="00084AF9" w:rsidRPr="00084AF9" w:rsidRDefault="00084AF9" w:rsidP="00084AF9">
            <w:pPr>
              <w:widowControl w:val="0"/>
              <w:suppressAutoHyphens w:val="0"/>
              <w:spacing w:line="320" w:lineRule="exact"/>
              <w:ind w:left="216" w:right="108" w:firstLine="60"/>
              <w:jc w:val="both"/>
              <w:rPr>
                <w:rFonts w:ascii="Century" w:hAnsi="Century" w:cs="Courier New"/>
                <w:color w:val="000000"/>
                <w:spacing w:val="20"/>
                <w:lang w:eastAsia="ru-RU"/>
              </w:rPr>
            </w:pPr>
            <w:r w:rsidRPr="00084AF9">
              <w:rPr>
                <w:rFonts w:ascii="Century" w:hAnsi="Century"/>
                <w:color w:val="000000"/>
                <w:lang w:eastAsia="ru-RU"/>
              </w:rPr>
              <w:t>Фінансове управління Городоцької міської ради</w:t>
            </w:r>
          </w:p>
        </w:tc>
      </w:tr>
      <w:tr w:rsidR="00084AF9" w:rsidRPr="00084AF9" w14:paraId="0D1B5699" w14:textId="77777777" w:rsidTr="00571971">
        <w:trPr>
          <w:trHeight w:hRule="exact" w:val="1303"/>
          <w:jc w:val="center"/>
        </w:trPr>
        <w:tc>
          <w:tcPr>
            <w:tcW w:w="4253" w:type="dxa"/>
            <w:gridSpan w:val="2"/>
            <w:shd w:val="clear" w:color="auto" w:fill="FFFFFF"/>
          </w:tcPr>
          <w:p w14:paraId="571A1CFC" w14:textId="77777777" w:rsidR="00084AF9" w:rsidRPr="00084AF9" w:rsidRDefault="00084AF9" w:rsidP="00084AF9">
            <w:pPr>
              <w:widowControl w:val="0"/>
              <w:suppressAutoHyphens w:val="0"/>
              <w:spacing w:line="328" w:lineRule="exact"/>
              <w:ind w:left="120" w:hanging="35"/>
              <w:jc w:val="both"/>
              <w:rPr>
                <w:rFonts w:ascii="Century" w:hAnsi="Century" w:cs="Courier New"/>
                <w:color w:val="000000"/>
                <w:spacing w:val="20"/>
                <w:lang w:eastAsia="ru-RU"/>
              </w:rPr>
            </w:pPr>
            <w:r w:rsidRPr="00084AF9">
              <w:rPr>
                <w:rFonts w:ascii="Century" w:hAnsi="Century"/>
                <w:color w:val="000000"/>
                <w:lang w:eastAsia="ru-RU"/>
              </w:rPr>
              <w:t>Відповідальний виконавець Програми</w:t>
            </w:r>
          </w:p>
        </w:tc>
        <w:tc>
          <w:tcPr>
            <w:tcW w:w="6095" w:type="dxa"/>
            <w:shd w:val="clear" w:color="auto" w:fill="FFFFFF"/>
          </w:tcPr>
          <w:p w14:paraId="1FD6C39E" w14:textId="77777777" w:rsidR="00084AF9" w:rsidRPr="00084AF9" w:rsidRDefault="00084AF9" w:rsidP="00084AF9">
            <w:pPr>
              <w:widowControl w:val="0"/>
              <w:suppressAutoHyphens w:val="0"/>
              <w:spacing w:line="324" w:lineRule="exact"/>
              <w:ind w:left="216" w:right="108" w:firstLine="60"/>
              <w:jc w:val="both"/>
              <w:rPr>
                <w:rFonts w:ascii="Century" w:hAnsi="Century" w:cs="Courier New"/>
                <w:color w:val="000000"/>
                <w:spacing w:val="20"/>
                <w:lang w:eastAsia="ru-RU"/>
              </w:rPr>
            </w:pPr>
            <w:r w:rsidRPr="00084AF9">
              <w:rPr>
                <w:rFonts w:ascii="Century" w:hAnsi="Century"/>
                <w:color w:val="000000"/>
                <w:lang w:eastAsia="ru-RU"/>
              </w:rPr>
              <w:t xml:space="preserve">Городоцька міська рада, Комунальне некомерційне підприємство «Городоцька центральна лікарня» Городоцької міської ради Львівської області </w:t>
            </w:r>
          </w:p>
        </w:tc>
      </w:tr>
      <w:tr w:rsidR="00084AF9" w:rsidRPr="00084AF9" w14:paraId="50A3D9BB" w14:textId="77777777" w:rsidTr="00571971">
        <w:trPr>
          <w:trHeight w:hRule="exact" w:val="1948"/>
          <w:jc w:val="center"/>
        </w:trPr>
        <w:tc>
          <w:tcPr>
            <w:tcW w:w="40" w:type="dxa"/>
            <w:shd w:val="clear" w:color="auto" w:fill="FFFFFF"/>
          </w:tcPr>
          <w:p w14:paraId="6CD5E905" w14:textId="77777777" w:rsidR="00084AF9" w:rsidRPr="00084AF9" w:rsidRDefault="00084AF9" w:rsidP="00084AF9">
            <w:pPr>
              <w:widowControl w:val="0"/>
              <w:suppressAutoHyphens w:val="0"/>
              <w:spacing w:line="230" w:lineRule="exact"/>
              <w:ind w:left="140" w:hanging="360"/>
              <w:jc w:val="both"/>
              <w:rPr>
                <w:rFonts w:ascii="Century" w:hAnsi="Century" w:cs="Courier New"/>
                <w:color w:val="000000"/>
                <w:spacing w:val="20"/>
                <w:lang w:eastAsia="ru-RU"/>
              </w:rPr>
            </w:pPr>
            <w:r w:rsidRPr="00084AF9">
              <w:rPr>
                <w:rFonts w:ascii="Century" w:hAnsi="Century"/>
                <w:color w:val="000000"/>
                <w:lang w:eastAsia="ru-RU"/>
              </w:rPr>
              <w:t>5</w:t>
            </w:r>
          </w:p>
        </w:tc>
        <w:tc>
          <w:tcPr>
            <w:tcW w:w="4213" w:type="dxa"/>
            <w:shd w:val="clear" w:color="auto" w:fill="FFFFFF"/>
          </w:tcPr>
          <w:p w14:paraId="655962EB" w14:textId="77777777" w:rsidR="00084AF9" w:rsidRPr="00084AF9" w:rsidRDefault="00084AF9" w:rsidP="00084AF9">
            <w:pPr>
              <w:widowControl w:val="0"/>
              <w:suppressAutoHyphens w:val="0"/>
              <w:spacing w:line="230" w:lineRule="exact"/>
              <w:ind w:left="120" w:hanging="35"/>
              <w:jc w:val="both"/>
              <w:rPr>
                <w:rFonts w:ascii="Century" w:hAnsi="Century" w:cs="Courier New"/>
                <w:color w:val="000000"/>
                <w:spacing w:val="20"/>
                <w:lang w:eastAsia="ru-RU"/>
              </w:rPr>
            </w:pPr>
            <w:r w:rsidRPr="00084AF9">
              <w:rPr>
                <w:rFonts w:ascii="Century" w:hAnsi="Century"/>
                <w:color w:val="000000"/>
                <w:lang w:eastAsia="ru-RU"/>
              </w:rPr>
              <w:t>Учасник Програми</w:t>
            </w:r>
          </w:p>
        </w:tc>
        <w:tc>
          <w:tcPr>
            <w:tcW w:w="6095" w:type="dxa"/>
            <w:shd w:val="clear" w:color="auto" w:fill="FFFFFF"/>
          </w:tcPr>
          <w:p w14:paraId="3134C62F" w14:textId="77777777" w:rsidR="00084AF9" w:rsidRPr="00084AF9" w:rsidRDefault="00084AF9" w:rsidP="00084AF9">
            <w:pPr>
              <w:widowControl w:val="0"/>
              <w:suppressAutoHyphens w:val="0"/>
              <w:spacing w:line="320" w:lineRule="exact"/>
              <w:ind w:left="216" w:right="108" w:firstLine="60"/>
              <w:jc w:val="both"/>
              <w:rPr>
                <w:rFonts w:ascii="Century" w:hAnsi="Century" w:cs="Courier New"/>
                <w:color w:val="000000"/>
                <w:spacing w:val="20"/>
                <w:lang w:eastAsia="ru-RU"/>
              </w:rPr>
            </w:pPr>
            <w:r w:rsidRPr="00084AF9">
              <w:rPr>
                <w:rFonts w:ascii="Century" w:hAnsi="Century"/>
                <w:color w:val="000000"/>
                <w:lang w:eastAsia="ru-RU"/>
              </w:rPr>
              <w:t xml:space="preserve">Фінансове управління Городоцької міської ради, Комунальне некомерційне підприємство «Городоцька центральна лікарня» Городоцької міської ради Львівської області </w:t>
            </w:r>
          </w:p>
        </w:tc>
      </w:tr>
      <w:tr w:rsidR="00084AF9" w:rsidRPr="00084AF9" w14:paraId="73230F3A" w14:textId="77777777" w:rsidTr="00571971">
        <w:trPr>
          <w:trHeight w:hRule="exact" w:val="595"/>
          <w:jc w:val="center"/>
        </w:trPr>
        <w:tc>
          <w:tcPr>
            <w:tcW w:w="40" w:type="dxa"/>
            <w:vMerge w:val="restart"/>
            <w:shd w:val="clear" w:color="auto" w:fill="FFFFFF"/>
          </w:tcPr>
          <w:p w14:paraId="38E4C0E9" w14:textId="77777777" w:rsidR="00084AF9" w:rsidRPr="00084AF9" w:rsidRDefault="00084AF9" w:rsidP="00084AF9">
            <w:pPr>
              <w:widowControl w:val="0"/>
              <w:suppressAutoHyphens w:val="0"/>
              <w:rPr>
                <w:rFonts w:ascii="Century" w:eastAsia="Courier New" w:hAnsi="Century"/>
                <w:color w:val="000000"/>
                <w:lang w:eastAsia="ru-RU"/>
              </w:rPr>
            </w:pPr>
          </w:p>
        </w:tc>
        <w:tc>
          <w:tcPr>
            <w:tcW w:w="4213" w:type="dxa"/>
            <w:shd w:val="clear" w:color="auto" w:fill="FFFFFF"/>
          </w:tcPr>
          <w:p w14:paraId="3AC98CA7" w14:textId="77777777" w:rsidR="00084AF9" w:rsidRPr="00084AF9" w:rsidRDefault="00084AF9" w:rsidP="00084AF9">
            <w:pPr>
              <w:widowControl w:val="0"/>
              <w:suppressAutoHyphens w:val="0"/>
              <w:spacing w:line="230" w:lineRule="exact"/>
              <w:jc w:val="both"/>
              <w:rPr>
                <w:rFonts w:ascii="Century" w:hAnsi="Century" w:cs="Courier New"/>
                <w:color w:val="000000"/>
                <w:lang w:eastAsia="ru-RU"/>
              </w:rPr>
            </w:pPr>
          </w:p>
          <w:p w14:paraId="6125AC9F" w14:textId="77777777" w:rsidR="00084AF9" w:rsidRPr="00084AF9" w:rsidRDefault="00084AF9" w:rsidP="00084AF9">
            <w:pPr>
              <w:widowControl w:val="0"/>
              <w:suppressAutoHyphens w:val="0"/>
              <w:spacing w:line="230" w:lineRule="exact"/>
              <w:jc w:val="both"/>
              <w:rPr>
                <w:rFonts w:ascii="Century" w:hAnsi="Century" w:cs="Courier New"/>
                <w:color w:val="000000"/>
                <w:spacing w:val="20"/>
                <w:lang w:eastAsia="ru-RU"/>
              </w:rPr>
            </w:pPr>
            <w:r w:rsidRPr="00084AF9">
              <w:rPr>
                <w:rFonts w:ascii="Century" w:hAnsi="Century"/>
                <w:color w:val="000000"/>
                <w:lang w:eastAsia="ru-RU"/>
              </w:rPr>
              <w:t xml:space="preserve"> Термін реалізації Програми</w:t>
            </w:r>
          </w:p>
        </w:tc>
        <w:tc>
          <w:tcPr>
            <w:tcW w:w="6095" w:type="dxa"/>
            <w:shd w:val="clear" w:color="auto" w:fill="FFFFFF"/>
          </w:tcPr>
          <w:p w14:paraId="7D5C3450" w14:textId="77777777" w:rsidR="00084AF9" w:rsidRPr="00084AF9" w:rsidRDefault="00084AF9" w:rsidP="00084AF9">
            <w:pPr>
              <w:widowControl w:val="0"/>
              <w:suppressAutoHyphens w:val="0"/>
              <w:spacing w:line="230" w:lineRule="exact"/>
              <w:ind w:left="216" w:right="108" w:firstLine="60"/>
              <w:jc w:val="both"/>
              <w:rPr>
                <w:rFonts w:ascii="Century" w:hAnsi="Century" w:cs="Courier New"/>
                <w:color w:val="000000"/>
                <w:lang w:eastAsia="ru-RU"/>
              </w:rPr>
            </w:pPr>
          </w:p>
          <w:p w14:paraId="554FD81F" w14:textId="77777777" w:rsidR="00084AF9" w:rsidRPr="00084AF9" w:rsidRDefault="00084AF9" w:rsidP="00084AF9">
            <w:pPr>
              <w:widowControl w:val="0"/>
              <w:suppressAutoHyphens w:val="0"/>
              <w:spacing w:line="230" w:lineRule="exact"/>
              <w:ind w:left="267" w:right="108"/>
              <w:jc w:val="both"/>
              <w:rPr>
                <w:rFonts w:ascii="Century" w:hAnsi="Century" w:cs="Courier New"/>
                <w:color w:val="000000"/>
                <w:spacing w:val="20"/>
                <w:lang w:eastAsia="ru-RU"/>
              </w:rPr>
            </w:pPr>
            <w:r w:rsidRPr="00084AF9">
              <w:rPr>
                <w:rFonts w:ascii="Century" w:hAnsi="Century"/>
                <w:color w:val="000000"/>
                <w:lang w:eastAsia="ru-RU"/>
              </w:rPr>
              <w:t>202</w:t>
            </w:r>
            <w:r w:rsidRPr="00084AF9">
              <w:rPr>
                <w:rFonts w:ascii="Century" w:hAnsi="Century"/>
                <w:color w:val="000000"/>
                <w:lang w:val="en-US" w:eastAsia="ru-RU"/>
              </w:rPr>
              <w:t>5</w:t>
            </w:r>
            <w:r w:rsidRPr="00084AF9">
              <w:rPr>
                <w:rFonts w:ascii="Century" w:hAnsi="Century"/>
                <w:color w:val="000000"/>
                <w:lang w:eastAsia="ru-RU"/>
              </w:rPr>
              <w:t>-2028 роки</w:t>
            </w:r>
          </w:p>
        </w:tc>
      </w:tr>
      <w:tr w:rsidR="00084AF9" w:rsidRPr="00084AF9" w14:paraId="67DA65BD" w14:textId="77777777" w:rsidTr="00571971">
        <w:trPr>
          <w:trHeight w:hRule="exact" w:val="655"/>
          <w:jc w:val="center"/>
        </w:trPr>
        <w:tc>
          <w:tcPr>
            <w:tcW w:w="40" w:type="dxa"/>
            <w:vMerge/>
            <w:shd w:val="clear" w:color="auto" w:fill="FFFFFF"/>
          </w:tcPr>
          <w:p w14:paraId="230C087A" w14:textId="77777777" w:rsidR="00084AF9" w:rsidRPr="00084AF9" w:rsidRDefault="00084AF9" w:rsidP="00084AF9">
            <w:pPr>
              <w:widowControl w:val="0"/>
              <w:suppressAutoHyphens w:val="0"/>
              <w:rPr>
                <w:rFonts w:ascii="Century" w:eastAsia="Courier New" w:hAnsi="Century"/>
                <w:color w:val="000000"/>
                <w:lang w:eastAsia="ru-RU"/>
              </w:rPr>
            </w:pPr>
          </w:p>
        </w:tc>
        <w:tc>
          <w:tcPr>
            <w:tcW w:w="4213" w:type="dxa"/>
            <w:shd w:val="clear" w:color="auto" w:fill="FFFFFF"/>
          </w:tcPr>
          <w:p w14:paraId="1FADF315" w14:textId="77777777" w:rsidR="00084AF9" w:rsidRPr="00084AF9" w:rsidRDefault="00084AF9" w:rsidP="00084AF9">
            <w:pPr>
              <w:widowControl w:val="0"/>
              <w:suppressAutoHyphens w:val="0"/>
              <w:spacing w:line="324" w:lineRule="exact"/>
              <w:ind w:left="120" w:hanging="35"/>
              <w:jc w:val="both"/>
              <w:rPr>
                <w:rFonts w:ascii="Century" w:hAnsi="Century" w:cs="Courier New"/>
                <w:color w:val="000000"/>
                <w:spacing w:val="20"/>
                <w:lang w:eastAsia="ru-RU"/>
              </w:rPr>
            </w:pPr>
            <w:r w:rsidRPr="00084AF9">
              <w:rPr>
                <w:rFonts w:ascii="Century" w:hAnsi="Century"/>
                <w:color w:val="000000"/>
                <w:lang w:eastAsia="ru-RU"/>
              </w:rPr>
              <w:t>Перелік бюджетів, які беруть участь у виконанні Програми</w:t>
            </w:r>
          </w:p>
        </w:tc>
        <w:tc>
          <w:tcPr>
            <w:tcW w:w="6095" w:type="dxa"/>
            <w:shd w:val="clear" w:color="auto" w:fill="FFFFFF"/>
          </w:tcPr>
          <w:p w14:paraId="6F534065" w14:textId="77777777" w:rsidR="00084AF9" w:rsidRPr="00084AF9" w:rsidRDefault="00084AF9" w:rsidP="00084AF9">
            <w:pPr>
              <w:widowControl w:val="0"/>
              <w:suppressAutoHyphens w:val="0"/>
              <w:spacing w:line="320" w:lineRule="exact"/>
              <w:ind w:left="216" w:right="108" w:firstLine="60"/>
              <w:jc w:val="both"/>
              <w:rPr>
                <w:rFonts w:ascii="Century" w:hAnsi="Century" w:cs="Courier New"/>
                <w:color w:val="000000"/>
                <w:spacing w:val="20"/>
                <w:lang w:eastAsia="ru-RU"/>
              </w:rPr>
            </w:pPr>
            <w:r w:rsidRPr="00084AF9">
              <w:rPr>
                <w:rFonts w:ascii="Century" w:hAnsi="Century"/>
                <w:color w:val="000000"/>
                <w:lang w:eastAsia="ru-RU"/>
              </w:rPr>
              <w:t>Місцевий бюджет та інші кошти, не заборонені чинним законодавством</w:t>
            </w:r>
          </w:p>
        </w:tc>
      </w:tr>
      <w:tr w:rsidR="00084AF9" w:rsidRPr="00084AF9" w14:paraId="059E74D4" w14:textId="77777777" w:rsidTr="00571971">
        <w:trPr>
          <w:trHeight w:hRule="exact" w:val="2590"/>
          <w:jc w:val="center"/>
        </w:trPr>
        <w:tc>
          <w:tcPr>
            <w:tcW w:w="40" w:type="dxa"/>
            <w:shd w:val="clear" w:color="auto" w:fill="FFFFFF"/>
          </w:tcPr>
          <w:p w14:paraId="407DF806" w14:textId="77777777" w:rsidR="00084AF9" w:rsidRPr="00084AF9" w:rsidRDefault="00084AF9" w:rsidP="00084AF9">
            <w:pPr>
              <w:widowControl w:val="0"/>
              <w:suppressAutoHyphens w:val="0"/>
              <w:spacing w:line="210" w:lineRule="exact"/>
              <w:ind w:left="140" w:hanging="360"/>
              <w:jc w:val="both"/>
              <w:rPr>
                <w:rFonts w:ascii="Century" w:hAnsi="Century" w:cs="Courier New"/>
                <w:color w:val="000000"/>
                <w:spacing w:val="20"/>
                <w:lang w:eastAsia="ru-RU"/>
              </w:rPr>
            </w:pPr>
            <w:r w:rsidRPr="00084AF9">
              <w:rPr>
                <w:rFonts w:ascii="Century" w:hAnsi="Century"/>
                <w:color w:val="000000"/>
                <w:lang w:eastAsia="ru-RU"/>
              </w:rPr>
              <w:t>8</w:t>
            </w:r>
          </w:p>
        </w:tc>
        <w:tc>
          <w:tcPr>
            <w:tcW w:w="4213" w:type="dxa"/>
            <w:shd w:val="clear" w:color="auto" w:fill="FFFFFF"/>
          </w:tcPr>
          <w:p w14:paraId="3BA0DB64" w14:textId="77777777" w:rsidR="00084AF9" w:rsidRPr="00084AF9" w:rsidRDefault="00084AF9" w:rsidP="00084AF9">
            <w:pPr>
              <w:widowControl w:val="0"/>
              <w:suppressAutoHyphens w:val="0"/>
              <w:spacing w:line="320" w:lineRule="exact"/>
              <w:ind w:left="120" w:hanging="35"/>
              <w:jc w:val="both"/>
              <w:rPr>
                <w:rFonts w:ascii="Century" w:hAnsi="Century" w:cs="Courier New"/>
                <w:color w:val="000000"/>
                <w:spacing w:val="20"/>
                <w:lang w:eastAsia="ru-RU"/>
              </w:rPr>
            </w:pPr>
            <w:r w:rsidRPr="00084AF9">
              <w:rPr>
                <w:rFonts w:ascii="Century" w:hAnsi="Century"/>
                <w:color w:val="000000"/>
                <w:lang w:eastAsia="ru-RU"/>
              </w:rPr>
              <w:t>Орієнтовний обсяг фінансових ресурсів, необхідних для реалізації програми</w:t>
            </w:r>
          </w:p>
        </w:tc>
        <w:tc>
          <w:tcPr>
            <w:tcW w:w="6095" w:type="dxa"/>
            <w:shd w:val="clear" w:color="auto" w:fill="FFFFFF"/>
          </w:tcPr>
          <w:p w14:paraId="250D63AC" w14:textId="77777777" w:rsidR="00084AF9" w:rsidRPr="00084AF9" w:rsidRDefault="00084AF9" w:rsidP="00084AF9">
            <w:pPr>
              <w:widowControl w:val="0"/>
              <w:suppressAutoHyphens w:val="0"/>
              <w:ind w:left="267"/>
              <w:rPr>
                <w:rFonts w:ascii="Century" w:eastAsia="Courier New" w:hAnsi="Century" w:cs="Courier New"/>
                <w:color w:val="0D0D0D"/>
                <w:lang w:eastAsia="en-US"/>
              </w:rPr>
            </w:pPr>
            <w:r w:rsidRPr="00084AF9">
              <w:rPr>
                <w:rFonts w:ascii="Century" w:eastAsia="Courier New" w:hAnsi="Century"/>
                <w:color w:val="000000"/>
                <w:lang w:eastAsia="ru-RU"/>
              </w:rPr>
              <w:t xml:space="preserve">2025 рік – </w:t>
            </w:r>
            <w:r w:rsidRPr="00084AF9">
              <w:rPr>
                <w:rFonts w:ascii="Century" w:eastAsia="Courier New" w:hAnsi="Century" w:cs="Courier New"/>
                <w:color w:val="0D0D0D"/>
                <w:lang w:eastAsia="en-US"/>
              </w:rPr>
              <w:t>13924400,00 грн.</w:t>
            </w:r>
          </w:p>
          <w:p w14:paraId="0DB576E2" w14:textId="77777777" w:rsidR="00084AF9" w:rsidRPr="00084AF9" w:rsidRDefault="00084AF9" w:rsidP="00084AF9">
            <w:pPr>
              <w:widowControl w:val="0"/>
              <w:suppressAutoHyphens w:val="0"/>
              <w:spacing w:line="324" w:lineRule="exact"/>
              <w:ind w:left="216" w:right="108" w:firstLine="60"/>
              <w:jc w:val="both"/>
              <w:rPr>
                <w:rFonts w:ascii="Century" w:hAnsi="Century" w:cs="Courier New"/>
                <w:color w:val="000000"/>
                <w:spacing w:val="20"/>
                <w:lang w:eastAsia="ru-RU"/>
              </w:rPr>
            </w:pPr>
          </w:p>
        </w:tc>
      </w:tr>
    </w:tbl>
    <w:p w14:paraId="0247606D" w14:textId="77777777" w:rsidR="00084AF9" w:rsidRPr="00084AF9" w:rsidRDefault="00084AF9" w:rsidP="00084AF9">
      <w:pPr>
        <w:keepNext/>
        <w:keepLines/>
        <w:widowControl w:val="0"/>
        <w:tabs>
          <w:tab w:val="left" w:pos="353"/>
        </w:tabs>
        <w:suppressAutoHyphens w:val="0"/>
        <w:spacing w:line="371" w:lineRule="exact"/>
        <w:ind w:right="540"/>
        <w:outlineLvl w:val="0"/>
        <w:rPr>
          <w:rFonts w:ascii="Century" w:hAnsi="Century" w:cs="Courier New"/>
          <w:b/>
          <w:bCs/>
          <w:color w:val="000000"/>
          <w:spacing w:val="20"/>
          <w:sz w:val="28"/>
          <w:szCs w:val="28"/>
          <w:lang w:eastAsia="ru-RU"/>
        </w:rPr>
      </w:pPr>
    </w:p>
    <w:p w14:paraId="074AF7B0" w14:textId="21BEBFC3" w:rsidR="00084AF9" w:rsidRPr="00084AF9" w:rsidRDefault="00084AF9" w:rsidP="00084AF9">
      <w:pPr>
        <w:keepNext/>
        <w:keepLines/>
        <w:widowControl w:val="0"/>
        <w:tabs>
          <w:tab w:val="left" w:pos="353"/>
        </w:tabs>
        <w:suppressAutoHyphens w:val="0"/>
        <w:spacing w:line="371" w:lineRule="exact"/>
        <w:ind w:right="540"/>
        <w:outlineLvl w:val="0"/>
        <w:rPr>
          <w:rFonts w:ascii="Century" w:hAnsi="Century" w:cs="Courier New"/>
          <w:b/>
          <w:bCs/>
          <w:color w:val="000000"/>
          <w:spacing w:val="20"/>
          <w:sz w:val="28"/>
          <w:szCs w:val="28"/>
          <w:lang w:eastAsia="ru-RU"/>
        </w:rPr>
      </w:pPr>
      <w:r w:rsidRPr="00084AF9">
        <w:rPr>
          <w:rFonts w:ascii="Century" w:hAnsi="Century"/>
          <w:b/>
          <w:bCs/>
          <w:color w:val="000000"/>
          <w:spacing w:val="20"/>
          <w:lang w:eastAsia="ru-RU"/>
        </w:rPr>
        <w:t>С</w:t>
      </w:r>
      <w:bookmarkEnd w:id="1"/>
      <w:r w:rsidRPr="00084AF9">
        <w:rPr>
          <w:rFonts w:ascii="Century" w:hAnsi="Century"/>
          <w:b/>
          <w:bCs/>
          <w:color w:val="000000"/>
          <w:spacing w:val="20"/>
          <w:sz w:val="28"/>
          <w:szCs w:val="28"/>
          <w:lang w:eastAsia="ru-RU"/>
        </w:rPr>
        <w:t xml:space="preserve">екретар ради                                             </w:t>
      </w:r>
      <w:r>
        <w:rPr>
          <w:rFonts w:ascii="Century" w:hAnsi="Century"/>
          <w:b/>
          <w:bCs/>
          <w:color w:val="000000"/>
          <w:spacing w:val="20"/>
          <w:sz w:val="28"/>
          <w:szCs w:val="28"/>
          <w:lang w:eastAsia="ru-RU"/>
        </w:rPr>
        <w:t>Микола ЛУПІЙ</w:t>
      </w:r>
    </w:p>
    <w:p w14:paraId="620CD65B" w14:textId="77777777" w:rsidR="00084AF9" w:rsidRPr="00084AF9" w:rsidRDefault="00084AF9" w:rsidP="00084AF9">
      <w:pPr>
        <w:keepNext/>
        <w:keepLines/>
        <w:widowControl w:val="0"/>
        <w:tabs>
          <w:tab w:val="left" w:pos="353"/>
        </w:tabs>
        <w:suppressAutoHyphens w:val="0"/>
        <w:spacing w:line="371" w:lineRule="exact"/>
        <w:ind w:right="540"/>
        <w:outlineLvl w:val="0"/>
        <w:rPr>
          <w:rFonts w:ascii="Century" w:hAnsi="Century" w:cs="Courier New"/>
          <w:b/>
          <w:bCs/>
          <w:color w:val="000000"/>
          <w:spacing w:val="20"/>
          <w:sz w:val="28"/>
          <w:szCs w:val="28"/>
          <w:lang w:eastAsia="ru-RU"/>
        </w:rPr>
      </w:pPr>
    </w:p>
    <w:p w14:paraId="21885378" w14:textId="77777777" w:rsidR="00084AF9" w:rsidRPr="00084AF9" w:rsidRDefault="00084AF9" w:rsidP="00084AF9">
      <w:pPr>
        <w:keepNext/>
        <w:keepLines/>
        <w:widowControl w:val="0"/>
        <w:tabs>
          <w:tab w:val="left" w:pos="353"/>
        </w:tabs>
        <w:suppressAutoHyphens w:val="0"/>
        <w:spacing w:line="371" w:lineRule="exact"/>
        <w:ind w:right="540"/>
        <w:outlineLvl w:val="0"/>
        <w:rPr>
          <w:rFonts w:ascii="Century" w:hAnsi="Century" w:cs="Courier New"/>
          <w:b/>
          <w:bCs/>
          <w:color w:val="000000"/>
          <w:spacing w:val="20"/>
          <w:sz w:val="28"/>
          <w:szCs w:val="28"/>
          <w:lang w:eastAsia="ru-RU"/>
        </w:rPr>
      </w:pPr>
    </w:p>
    <w:p w14:paraId="05F6D4CD" w14:textId="77777777" w:rsidR="00084AF9" w:rsidRPr="00084AF9" w:rsidRDefault="00084AF9" w:rsidP="00084AF9">
      <w:pPr>
        <w:keepNext/>
        <w:keepLines/>
        <w:widowControl w:val="0"/>
        <w:tabs>
          <w:tab w:val="left" w:pos="353"/>
        </w:tabs>
        <w:suppressAutoHyphens w:val="0"/>
        <w:spacing w:line="371" w:lineRule="exact"/>
        <w:ind w:right="540"/>
        <w:outlineLvl w:val="0"/>
        <w:rPr>
          <w:rFonts w:ascii="Century" w:hAnsi="Century" w:cs="Courier New"/>
          <w:b/>
          <w:bCs/>
          <w:color w:val="000000"/>
          <w:spacing w:val="20"/>
          <w:sz w:val="28"/>
          <w:szCs w:val="28"/>
          <w:lang w:eastAsia="ru-RU"/>
        </w:rPr>
      </w:pPr>
    </w:p>
    <w:p w14:paraId="694E6468" w14:textId="77777777" w:rsidR="00084AF9" w:rsidRPr="00084AF9" w:rsidRDefault="00084AF9" w:rsidP="00084AF9">
      <w:pPr>
        <w:keepNext/>
        <w:keepLines/>
        <w:widowControl w:val="0"/>
        <w:tabs>
          <w:tab w:val="left" w:pos="353"/>
        </w:tabs>
        <w:suppressAutoHyphens w:val="0"/>
        <w:spacing w:line="371" w:lineRule="exact"/>
        <w:ind w:right="540"/>
        <w:outlineLvl w:val="0"/>
        <w:rPr>
          <w:rFonts w:ascii="Century" w:hAnsi="Century" w:cs="Courier New"/>
          <w:b/>
          <w:bCs/>
          <w:color w:val="000000"/>
          <w:spacing w:val="20"/>
          <w:sz w:val="28"/>
          <w:szCs w:val="28"/>
          <w:lang w:eastAsia="ru-RU"/>
        </w:rPr>
      </w:pPr>
    </w:p>
    <w:p w14:paraId="7F6EE2DD" w14:textId="77777777" w:rsidR="00084AF9" w:rsidRPr="00084AF9" w:rsidRDefault="00084AF9" w:rsidP="00084AF9">
      <w:pPr>
        <w:keepNext/>
        <w:keepLines/>
        <w:widowControl w:val="0"/>
        <w:tabs>
          <w:tab w:val="left" w:pos="353"/>
        </w:tabs>
        <w:suppressAutoHyphens w:val="0"/>
        <w:spacing w:line="371" w:lineRule="exact"/>
        <w:ind w:right="540"/>
        <w:outlineLvl w:val="0"/>
        <w:rPr>
          <w:rFonts w:ascii="Century" w:hAnsi="Century" w:cs="Courier New"/>
          <w:b/>
          <w:bCs/>
          <w:color w:val="000000"/>
          <w:spacing w:val="20"/>
          <w:sz w:val="28"/>
          <w:szCs w:val="28"/>
          <w:lang w:eastAsia="ru-RU"/>
        </w:rPr>
      </w:pPr>
    </w:p>
    <w:p w14:paraId="5C022681" w14:textId="77777777" w:rsidR="00084AF9" w:rsidRPr="00084AF9" w:rsidRDefault="00084AF9" w:rsidP="00084AF9">
      <w:pPr>
        <w:keepNext/>
        <w:keepLines/>
        <w:widowControl w:val="0"/>
        <w:tabs>
          <w:tab w:val="left" w:pos="353"/>
        </w:tabs>
        <w:suppressAutoHyphens w:val="0"/>
        <w:spacing w:line="371" w:lineRule="exact"/>
        <w:ind w:right="540"/>
        <w:outlineLvl w:val="0"/>
        <w:rPr>
          <w:rFonts w:ascii="Century" w:hAnsi="Century" w:cs="Courier New"/>
          <w:b/>
          <w:bCs/>
          <w:color w:val="000000"/>
          <w:spacing w:val="20"/>
          <w:sz w:val="28"/>
          <w:szCs w:val="28"/>
          <w:lang w:eastAsia="ru-RU"/>
        </w:rPr>
      </w:pPr>
    </w:p>
    <w:p w14:paraId="598C0432" w14:textId="77777777" w:rsidR="00084AF9" w:rsidRPr="00084AF9" w:rsidRDefault="00084AF9" w:rsidP="00084AF9">
      <w:pPr>
        <w:keepNext/>
        <w:keepLines/>
        <w:widowControl w:val="0"/>
        <w:tabs>
          <w:tab w:val="left" w:pos="353"/>
        </w:tabs>
        <w:suppressAutoHyphens w:val="0"/>
        <w:spacing w:line="371" w:lineRule="exact"/>
        <w:ind w:right="540"/>
        <w:outlineLvl w:val="0"/>
        <w:rPr>
          <w:rFonts w:ascii="Century" w:hAnsi="Century" w:cs="Courier New"/>
          <w:b/>
          <w:bCs/>
          <w:color w:val="000000"/>
          <w:spacing w:val="20"/>
          <w:sz w:val="28"/>
          <w:szCs w:val="28"/>
          <w:lang w:eastAsia="ru-RU"/>
        </w:rPr>
      </w:pPr>
    </w:p>
    <w:p w14:paraId="6B89CA21" w14:textId="77777777" w:rsidR="00084AF9" w:rsidRPr="00084AF9" w:rsidRDefault="00084AF9" w:rsidP="00084AF9">
      <w:pPr>
        <w:widowControl w:val="0"/>
        <w:suppressAutoHyphens w:val="0"/>
        <w:spacing w:line="371" w:lineRule="exact"/>
        <w:ind w:left="20" w:right="20" w:firstLine="560"/>
        <w:jc w:val="center"/>
        <w:rPr>
          <w:rFonts w:ascii="Century" w:hAnsi="Century" w:cs="Courier New"/>
          <w:b/>
          <w:bCs/>
          <w:color w:val="000000"/>
          <w:spacing w:val="20"/>
          <w:sz w:val="28"/>
          <w:szCs w:val="28"/>
          <w:lang w:eastAsia="ru-RU"/>
        </w:rPr>
      </w:pPr>
    </w:p>
    <w:p w14:paraId="201C3745" w14:textId="77777777" w:rsidR="00084AF9" w:rsidRPr="00084AF9" w:rsidRDefault="00084AF9" w:rsidP="00084AF9">
      <w:pPr>
        <w:widowControl w:val="0"/>
        <w:suppressAutoHyphens w:val="0"/>
        <w:spacing w:line="371" w:lineRule="exact"/>
        <w:ind w:left="20" w:right="20" w:firstLine="560"/>
        <w:jc w:val="center"/>
        <w:rPr>
          <w:rFonts w:ascii="Century" w:hAnsi="Century" w:cs="Courier New"/>
          <w:b/>
          <w:bCs/>
          <w:color w:val="000000"/>
          <w:spacing w:val="20"/>
          <w:sz w:val="28"/>
          <w:szCs w:val="28"/>
          <w:lang w:eastAsia="ru-RU"/>
        </w:rPr>
      </w:pPr>
      <w:r w:rsidRPr="00084AF9">
        <w:rPr>
          <w:rFonts w:ascii="Century" w:hAnsi="Century"/>
          <w:b/>
          <w:bCs/>
          <w:color w:val="000000"/>
          <w:spacing w:val="20"/>
          <w:sz w:val="28"/>
          <w:szCs w:val="28"/>
          <w:lang w:eastAsia="ru-RU"/>
        </w:rPr>
        <w:lastRenderedPageBreak/>
        <w:t>1.Загальні положення</w:t>
      </w:r>
    </w:p>
    <w:p w14:paraId="75811F77" w14:textId="77777777" w:rsidR="00084AF9" w:rsidRPr="00084AF9" w:rsidRDefault="00084AF9" w:rsidP="00084AF9">
      <w:pPr>
        <w:widowControl w:val="0"/>
        <w:suppressAutoHyphens w:val="0"/>
        <w:spacing w:line="371" w:lineRule="exact"/>
        <w:ind w:left="20" w:right="20" w:firstLine="560"/>
        <w:jc w:val="center"/>
        <w:rPr>
          <w:rFonts w:ascii="Century" w:hAnsi="Century" w:cs="Courier New"/>
          <w:b/>
          <w:bCs/>
          <w:color w:val="000000"/>
          <w:spacing w:val="20"/>
          <w:sz w:val="28"/>
          <w:szCs w:val="28"/>
          <w:lang w:eastAsia="ru-RU"/>
        </w:rPr>
      </w:pPr>
    </w:p>
    <w:p w14:paraId="75A10A6B" w14:textId="77777777" w:rsidR="00084AF9" w:rsidRPr="00084AF9" w:rsidRDefault="00084AF9" w:rsidP="00084AF9">
      <w:pPr>
        <w:ind w:firstLine="567"/>
        <w:jc w:val="both"/>
        <w:rPr>
          <w:rFonts w:ascii="Century" w:hAnsi="Century"/>
          <w:sz w:val="28"/>
          <w:szCs w:val="28"/>
          <w:lang w:eastAsia="ru-RU"/>
        </w:rPr>
      </w:pPr>
      <w:r w:rsidRPr="00084AF9">
        <w:rPr>
          <w:rFonts w:ascii="Century" w:hAnsi="Century"/>
          <w:sz w:val="28"/>
          <w:szCs w:val="28"/>
          <w:lang w:eastAsia="ru-RU"/>
        </w:rPr>
        <w:t>Програма 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актів.</w:t>
      </w:r>
    </w:p>
    <w:p w14:paraId="3E19A42E"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У Програмі визначено цілі розвитку КНП «Городоцька ЦЛ» Городоцької міської ради Львівської області та основні завдання, вирішення яких сприятимуть наданню кваліфікованої медичної допомоги мешканцям Городоцького району.</w:t>
      </w:r>
    </w:p>
    <w:p w14:paraId="78BC558B"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Комунальне некомерційне підприємство «Городоцька центральна лікарня» Городоцької міської ради Львівської області підзвітне і підконтрольне Засновнику.</w:t>
      </w:r>
    </w:p>
    <w:p w14:paraId="6C2AB7B8"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Комунальне некомерційне підприємство «Городоцька центральна лікарня» Городоцької міської ради Львівської області є самостійним господарюючим суб'єктом із статусом комунального некомерційного підприємства та наділено усіма правами юридичної особи, має самостійний баланс, здійснює фінансові операції через розрахунковий рахунок в Управлінні Державної казначейської служби України у Городоцькому районі Львівської області та розрахункові рахунки в установах банків.</w:t>
      </w:r>
    </w:p>
    <w:p w14:paraId="3DD7025C"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Комунальне некомерційне підприємство «Городоцька центральна лікарня» Городоцької міської ради Львівської області здійснює господарську некомерційну діяльність, яка не передбачає отримання прибутку згідно з нормами відповідних законів та спрямовану на досягнення, збереження, зміцнення здоров'я населення та інші соціальні результати.</w:t>
      </w:r>
    </w:p>
    <w:p w14:paraId="7C824847"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З метою виконання Програми необхідно забезпечити фінансову підтримку Комунального некомерційного підприємства «Городоцька центральна лікарня» Городоцької міської ради Львівської області на 2025-2028 роки шляхом надання поточних трансферів та здійснення внесків до його статутного капіталу.</w:t>
      </w:r>
    </w:p>
    <w:p w14:paraId="2D1BC939"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Дана Програма необхідна для стабільного функціонування Комунального некомерційного підприємства «Городоцька центральна лікарня» Городоцької міської ради Львівської області, поліпшення його матеріально - технічної бази та створення належних умов для розвитку вторинної стаціонарної медичної допомоги, покращення ефективності медичного обслуговування населення громади.</w:t>
      </w:r>
    </w:p>
    <w:p w14:paraId="1E036C3F" w14:textId="77777777" w:rsidR="00084AF9" w:rsidRPr="00084AF9" w:rsidRDefault="00084AF9" w:rsidP="00084AF9">
      <w:pPr>
        <w:rPr>
          <w:rFonts w:ascii="Century" w:hAnsi="Century"/>
          <w:sz w:val="28"/>
          <w:szCs w:val="28"/>
          <w:lang w:eastAsia="ru-RU"/>
        </w:rPr>
      </w:pPr>
    </w:p>
    <w:p w14:paraId="045C6CE1" w14:textId="77777777" w:rsidR="00084AF9" w:rsidRPr="00084AF9" w:rsidRDefault="00084AF9" w:rsidP="00084AF9">
      <w:pPr>
        <w:jc w:val="center"/>
        <w:rPr>
          <w:rFonts w:ascii="Century" w:hAnsi="Century"/>
          <w:b/>
          <w:bCs/>
          <w:sz w:val="28"/>
          <w:szCs w:val="28"/>
          <w:lang w:eastAsia="ru-RU"/>
        </w:rPr>
      </w:pPr>
      <w:bookmarkStart w:id="2" w:name="bookmark1"/>
      <w:r w:rsidRPr="00084AF9">
        <w:rPr>
          <w:rFonts w:ascii="Century" w:hAnsi="Century"/>
          <w:b/>
          <w:bCs/>
          <w:sz w:val="28"/>
          <w:szCs w:val="28"/>
          <w:lang w:eastAsia="ru-RU"/>
        </w:rPr>
        <w:t>Опис проблеми, на розв'язання якої спрямована Програма.</w:t>
      </w:r>
      <w:bookmarkEnd w:id="2"/>
    </w:p>
    <w:p w14:paraId="68C9ABDB" w14:textId="77777777" w:rsidR="00084AF9" w:rsidRPr="00084AF9" w:rsidRDefault="00084AF9" w:rsidP="00084AF9">
      <w:pPr>
        <w:rPr>
          <w:rFonts w:ascii="Century" w:hAnsi="Century"/>
          <w:sz w:val="28"/>
          <w:szCs w:val="28"/>
          <w:lang w:eastAsia="ru-RU"/>
        </w:rPr>
      </w:pPr>
    </w:p>
    <w:p w14:paraId="1BD2F2A3" w14:textId="77777777" w:rsidR="00084AF9" w:rsidRPr="00084AF9" w:rsidRDefault="00084AF9" w:rsidP="00084AF9">
      <w:pPr>
        <w:rPr>
          <w:rFonts w:ascii="Century" w:hAnsi="Century"/>
          <w:sz w:val="28"/>
          <w:szCs w:val="28"/>
          <w:lang w:eastAsia="ru-RU"/>
        </w:rPr>
      </w:pPr>
      <w:r w:rsidRPr="00084AF9">
        <w:rPr>
          <w:rFonts w:ascii="Century" w:hAnsi="Century"/>
          <w:sz w:val="28"/>
          <w:szCs w:val="28"/>
          <w:lang w:eastAsia="ru-RU"/>
        </w:rPr>
        <w:t xml:space="preserve">Основним підходом до концепції реформування є створення належних відповідних умов надання якісної, своєчасної вторинної медичної </w:t>
      </w:r>
      <w:r w:rsidRPr="00084AF9">
        <w:rPr>
          <w:rFonts w:ascii="Century" w:hAnsi="Century"/>
          <w:sz w:val="28"/>
          <w:szCs w:val="28"/>
          <w:lang w:eastAsia="ru-RU"/>
        </w:rPr>
        <w:lastRenderedPageBreak/>
        <w:t>допомоги. Покращенням якості медичної допомоги можливо лише при впровадженні нових інноваційних методів лікування, закупівлі сучасного медичного обладнання та матеріальній мотивації праці медичних працівників. Досягнення даної мети можливо лише за умови раціонального використання наявних фінансових та кадрових ресурсів, консолідації бюджетів різних рівнів для оплати послуг, які будуть надаватися Комунальним некомерційним підприємством «Городоцька центральна лікарня» Городоцької міської ради Львівської області.</w:t>
      </w:r>
    </w:p>
    <w:p w14:paraId="06B31748" w14:textId="77777777" w:rsidR="00084AF9" w:rsidRPr="00084AF9" w:rsidRDefault="00084AF9" w:rsidP="00084AF9">
      <w:pPr>
        <w:rPr>
          <w:rFonts w:ascii="Century" w:hAnsi="Century"/>
          <w:sz w:val="28"/>
          <w:szCs w:val="28"/>
          <w:lang w:eastAsia="ru-RU"/>
        </w:rPr>
      </w:pPr>
      <w:r w:rsidRPr="00084AF9">
        <w:rPr>
          <w:rFonts w:ascii="Century" w:hAnsi="Century"/>
          <w:sz w:val="28"/>
          <w:szCs w:val="28"/>
          <w:lang w:eastAsia="ru-RU"/>
        </w:rPr>
        <w:t>В умовах переходу на нові умови фінансування, для забезпечення повноцінного функціонування Комунального некомерційиого підприємства «Городоцька центральна лікарня» Городоцької міської ради Львівської області необхідні додаткові кошти для модернізації та зміцнення матеріально- технічної бази, закупівлі діагностичного обладнання. Прийняття Програми фінансової підтримки створює правові засади для запровадження фінансування за рахунок місцевого бюджету.</w:t>
      </w:r>
    </w:p>
    <w:p w14:paraId="1F90E440" w14:textId="77777777" w:rsidR="00084AF9" w:rsidRPr="00084AF9" w:rsidRDefault="00084AF9" w:rsidP="00084AF9">
      <w:pPr>
        <w:rPr>
          <w:rFonts w:ascii="Century" w:hAnsi="Century"/>
          <w:sz w:val="28"/>
          <w:szCs w:val="28"/>
          <w:lang w:eastAsia="ru-RU"/>
        </w:rPr>
      </w:pPr>
      <w:bookmarkStart w:id="3" w:name="bookmark2"/>
    </w:p>
    <w:p w14:paraId="14911C7B" w14:textId="610CB2F2" w:rsidR="00084AF9" w:rsidRPr="00084AF9" w:rsidRDefault="00084AF9" w:rsidP="00084AF9">
      <w:pPr>
        <w:jc w:val="center"/>
        <w:rPr>
          <w:rFonts w:ascii="Century" w:hAnsi="Century"/>
          <w:b/>
          <w:bCs/>
          <w:sz w:val="28"/>
          <w:szCs w:val="28"/>
          <w:lang w:eastAsia="ru-RU"/>
        </w:rPr>
      </w:pPr>
      <w:r w:rsidRPr="00084AF9">
        <w:rPr>
          <w:rFonts w:ascii="Century" w:hAnsi="Century"/>
          <w:b/>
          <w:bCs/>
          <w:sz w:val="28"/>
          <w:szCs w:val="28"/>
          <w:lang w:eastAsia="ru-RU"/>
        </w:rPr>
        <w:t>Мета Програми</w:t>
      </w:r>
      <w:bookmarkEnd w:id="3"/>
    </w:p>
    <w:p w14:paraId="1DFE5B20" w14:textId="77777777" w:rsidR="00084AF9" w:rsidRPr="00084AF9" w:rsidRDefault="00084AF9" w:rsidP="00084AF9">
      <w:pPr>
        <w:rPr>
          <w:rFonts w:ascii="Century" w:hAnsi="Century"/>
          <w:sz w:val="28"/>
          <w:szCs w:val="28"/>
          <w:lang w:eastAsia="ru-RU"/>
        </w:rPr>
      </w:pPr>
    </w:p>
    <w:p w14:paraId="41FA9631"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Метою Програми є:</w:t>
      </w:r>
    </w:p>
    <w:p w14:paraId="4560BF26"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Збереження і поліпшення стану здоров'я населення району, підвищення якості надання вторинної медичної допомоги;</w:t>
      </w:r>
    </w:p>
    <w:p w14:paraId="2B91FD7B"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Забезпечення стабільної роботи Комунального некомерційиого підприємства «Городоцька центральна лікарня» Городоцької міської ради Львівської області;</w:t>
      </w:r>
    </w:p>
    <w:p w14:paraId="1AB62802"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Забезпечення оплати праці з нарахуваннями, оплати комунальних послуг, оплати податків та інших поточних видатків;</w:t>
      </w:r>
    </w:p>
    <w:p w14:paraId="5929A3C6"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Оновлення його матеріально-технічної бази;</w:t>
      </w:r>
    </w:p>
    <w:p w14:paraId="2D7CD4F9"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Забезпечення надійності та безпеки експлуатації будівель підприємства;</w:t>
      </w:r>
    </w:p>
    <w:p w14:paraId="29031978"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Забезпечення створення оптимальних умов для покращення ефективності медичного обслуговування населення;</w:t>
      </w:r>
    </w:p>
    <w:p w14:paraId="76F4CF3B"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Проведення поточного ремонту та здійснення належного утримання робочих місць.</w:t>
      </w:r>
    </w:p>
    <w:p w14:paraId="28BF04F1" w14:textId="77777777" w:rsidR="00084AF9" w:rsidRPr="00084AF9" w:rsidRDefault="00084AF9" w:rsidP="00084AF9">
      <w:pPr>
        <w:rPr>
          <w:rFonts w:ascii="Century" w:hAnsi="Century"/>
          <w:sz w:val="28"/>
          <w:szCs w:val="28"/>
          <w:lang w:eastAsia="ru-RU"/>
        </w:rPr>
      </w:pPr>
    </w:p>
    <w:p w14:paraId="432D6ACA" w14:textId="67FB5DCC" w:rsidR="00084AF9" w:rsidRPr="00084AF9" w:rsidRDefault="00084AF9" w:rsidP="00084AF9">
      <w:pPr>
        <w:jc w:val="center"/>
        <w:rPr>
          <w:rFonts w:ascii="Century" w:hAnsi="Century"/>
          <w:b/>
          <w:bCs/>
          <w:sz w:val="28"/>
          <w:szCs w:val="28"/>
          <w:lang w:eastAsia="ru-RU"/>
        </w:rPr>
      </w:pPr>
      <w:bookmarkStart w:id="4" w:name="bookmark3"/>
      <w:r w:rsidRPr="00084AF9">
        <w:rPr>
          <w:rFonts w:ascii="Century" w:hAnsi="Century"/>
          <w:b/>
          <w:bCs/>
          <w:sz w:val="28"/>
          <w:szCs w:val="28"/>
          <w:lang w:eastAsia="ru-RU"/>
        </w:rPr>
        <w:t>Завдання Програми</w:t>
      </w:r>
      <w:bookmarkEnd w:id="4"/>
    </w:p>
    <w:p w14:paraId="4066AE09" w14:textId="77777777" w:rsidR="00084AF9" w:rsidRPr="00084AF9" w:rsidRDefault="00084AF9" w:rsidP="00084AF9">
      <w:pPr>
        <w:rPr>
          <w:rFonts w:ascii="Century" w:hAnsi="Century"/>
          <w:sz w:val="28"/>
          <w:szCs w:val="28"/>
          <w:lang w:eastAsia="ru-RU"/>
        </w:rPr>
      </w:pPr>
    </w:p>
    <w:p w14:paraId="3E2F6344" w14:textId="77777777" w:rsidR="00084AF9" w:rsidRPr="00084AF9" w:rsidRDefault="00084AF9" w:rsidP="00084AF9">
      <w:pPr>
        <w:rPr>
          <w:rFonts w:ascii="Century" w:hAnsi="Century"/>
          <w:sz w:val="28"/>
          <w:szCs w:val="28"/>
          <w:lang w:eastAsia="ru-RU"/>
        </w:rPr>
      </w:pPr>
      <w:r w:rsidRPr="00084AF9">
        <w:rPr>
          <w:rFonts w:ascii="Century" w:hAnsi="Century"/>
          <w:sz w:val="28"/>
          <w:szCs w:val="28"/>
          <w:lang w:eastAsia="ru-RU"/>
        </w:rPr>
        <w:t>Фінансова допомога, передбачена цією Програмою, надається на виконання основних функцій Комунального некомерційного підприємства «Городоцька центральна лікарня» Городоцької міської ради Львівської області за рахунок надання поточних трансферів та здійснення внесків до статутного капіталу.</w:t>
      </w:r>
    </w:p>
    <w:p w14:paraId="3AFFF2EF" w14:textId="77777777" w:rsidR="00084AF9" w:rsidRPr="00084AF9" w:rsidRDefault="00084AF9" w:rsidP="00084AF9">
      <w:pPr>
        <w:rPr>
          <w:rFonts w:ascii="Century" w:hAnsi="Century"/>
          <w:sz w:val="28"/>
          <w:szCs w:val="28"/>
          <w:lang w:eastAsia="ru-RU"/>
        </w:rPr>
      </w:pPr>
      <w:r w:rsidRPr="00084AF9">
        <w:rPr>
          <w:rFonts w:ascii="Century" w:hAnsi="Century"/>
          <w:sz w:val="28"/>
          <w:szCs w:val="28"/>
          <w:lang w:eastAsia="ru-RU"/>
        </w:rPr>
        <w:lastRenderedPageBreak/>
        <w:t>Виконання Програми здійснюється згідно затвердженого плану фінансової підтримки, з урахуванням змін до чинного законодавства (згідно додатку).</w:t>
      </w:r>
    </w:p>
    <w:p w14:paraId="08177C64" w14:textId="77777777" w:rsidR="00084AF9" w:rsidRPr="00084AF9" w:rsidRDefault="00084AF9" w:rsidP="00084AF9">
      <w:pPr>
        <w:jc w:val="center"/>
        <w:rPr>
          <w:rFonts w:ascii="Century" w:hAnsi="Century"/>
          <w:b/>
          <w:bCs/>
          <w:sz w:val="28"/>
          <w:szCs w:val="28"/>
          <w:lang w:eastAsia="ru-RU"/>
        </w:rPr>
      </w:pPr>
      <w:bookmarkStart w:id="5" w:name="bookmark4"/>
      <w:r w:rsidRPr="00084AF9">
        <w:rPr>
          <w:rFonts w:ascii="Century" w:hAnsi="Century"/>
          <w:b/>
          <w:bCs/>
          <w:sz w:val="28"/>
          <w:szCs w:val="28"/>
          <w:lang w:eastAsia="ru-RU"/>
        </w:rPr>
        <w:t>Фінансова підтримка виконання Програми.</w:t>
      </w:r>
      <w:bookmarkEnd w:id="5"/>
    </w:p>
    <w:p w14:paraId="080BB956" w14:textId="77777777" w:rsidR="00084AF9" w:rsidRPr="00084AF9" w:rsidRDefault="00084AF9" w:rsidP="00084AF9">
      <w:pPr>
        <w:rPr>
          <w:rFonts w:ascii="Century" w:hAnsi="Century"/>
          <w:sz w:val="28"/>
          <w:szCs w:val="28"/>
          <w:lang w:eastAsia="ru-RU"/>
        </w:rPr>
      </w:pPr>
    </w:p>
    <w:p w14:paraId="44D1C3C7"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Фінансове забезпечення Програми здійснюється відповідно до законодавства України за рахунок:</w:t>
      </w:r>
    </w:p>
    <w:p w14:paraId="3E507139"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Коштів місцевого бюджету;</w:t>
      </w:r>
    </w:p>
    <w:p w14:paraId="2F147FEF"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Коштів державного бюджету;</w:t>
      </w:r>
    </w:p>
    <w:p w14:paraId="407CC0B3"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Коштів субвенції інших бюджетів;</w:t>
      </w:r>
    </w:p>
    <w:p w14:paraId="0CF97ACE"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Коштів отриманих за бюджетними програмами;</w:t>
      </w:r>
    </w:p>
    <w:p w14:paraId="59E8FA44"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Надання підприємством платних послуг;</w:t>
      </w:r>
    </w:p>
    <w:p w14:paraId="59D5DCD7"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Залучення додаткових коштів для розвитку якісної медицини району, базуючись на Законі України «Про державно-приватне партнерство»;</w:t>
      </w:r>
    </w:p>
    <w:p w14:paraId="7C8611A6"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Інших джерел, не заборонених законодавством України.</w:t>
      </w:r>
    </w:p>
    <w:p w14:paraId="3E5FFC93"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Кошти, отримані за результатами діяльності, використовуються Підприємством на виконання запланованих заходів Програми.</w:t>
      </w:r>
    </w:p>
    <w:p w14:paraId="03696334"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Звіт про виконання плану використання бюджетних коштів надається Комунальним некомерційним підприємством «Городоцька центральна лікарня» Городоцької міської ради Львівської області до фінансового управління Городоцької міської ради.</w:t>
      </w:r>
    </w:p>
    <w:p w14:paraId="7D0F8686"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Виконання Програми у повному обсязі можливе лише за умови стабільної фінансової підтримки.</w:t>
      </w:r>
    </w:p>
    <w:p w14:paraId="57A8AB34" w14:textId="77777777" w:rsidR="00084AF9" w:rsidRPr="00084AF9" w:rsidRDefault="00084AF9" w:rsidP="00084AF9">
      <w:pPr>
        <w:rPr>
          <w:rFonts w:ascii="Century" w:hAnsi="Century"/>
          <w:sz w:val="28"/>
          <w:szCs w:val="28"/>
          <w:lang w:eastAsia="ru-RU"/>
        </w:rPr>
      </w:pPr>
    </w:p>
    <w:p w14:paraId="7CBCD2B6" w14:textId="77777777" w:rsidR="00084AF9" w:rsidRPr="00084AF9" w:rsidRDefault="00084AF9" w:rsidP="00084AF9">
      <w:pPr>
        <w:jc w:val="center"/>
        <w:rPr>
          <w:rFonts w:ascii="Century" w:hAnsi="Century"/>
          <w:b/>
          <w:bCs/>
          <w:sz w:val="28"/>
          <w:szCs w:val="28"/>
          <w:lang w:eastAsia="ru-RU"/>
        </w:rPr>
      </w:pPr>
      <w:bookmarkStart w:id="6" w:name="bookmark5"/>
      <w:r w:rsidRPr="00084AF9">
        <w:rPr>
          <w:rFonts w:ascii="Century" w:hAnsi="Century"/>
          <w:b/>
          <w:bCs/>
          <w:sz w:val="28"/>
          <w:szCs w:val="28"/>
          <w:lang w:eastAsia="ru-RU"/>
        </w:rPr>
        <w:t>Очікувані результати виконання Програми</w:t>
      </w:r>
      <w:bookmarkEnd w:id="6"/>
      <w:r w:rsidRPr="00084AF9">
        <w:rPr>
          <w:rFonts w:ascii="Century" w:hAnsi="Century"/>
          <w:b/>
          <w:bCs/>
          <w:sz w:val="28"/>
          <w:szCs w:val="28"/>
          <w:lang w:eastAsia="ru-RU"/>
        </w:rPr>
        <w:t>.</w:t>
      </w:r>
    </w:p>
    <w:p w14:paraId="72EC94BD" w14:textId="77777777" w:rsidR="00084AF9" w:rsidRPr="00084AF9" w:rsidRDefault="00084AF9" w:rsidP="00084AF9">
      <w:pPr>
        <w:rPr>
          <w:rFonts w:ascii="Century" w:hAnsi="Century"/>
          <w:sz w:val="28"/>
          <w:szCs w:val="28"/>
          <w:lang w:eastAsia="ru-RU"/>
        </w:rPr>
      </w:pPr>
    </w:p>
    <w:p w14:paraId="791303FA"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Реалізація Програми дасть змогу:</w:t>
      </w:r>
    </w:p>
    <w:p w14:paraId="698C8E9F"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-Забезпечити недопущення заборгованості з оплати праці з нарахуваннями, оплати комунальних послуг, оплати податків та інших поточних видатків;</w:t>
      </w:r>
    </w:p>
    <w:p w14:paraId="50484CE4"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-Забезпечити стабільну роботу Комунального некомерційного підприємства «Городоцька центральна лікарня» Городоцької міської ради Львівської області;</w:t>
      </w:r>
    </w:p>
    <w:p w14:paraId="00BAAC96"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Забезпечити оновлення його матеріально-технічної бази;</w:t>
      </w:r>
    </w:p>
    <w:p w14:paraId="147B9D3C"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Забезпечити надійність та безпеку експлуатації будівель підприємства;</w:t>
      </w:r>
    </w:p>
    <w:p w14:paraId="654BB6C0"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-Забезпечити створення оптимальних умов для покращення ефективності медичного обслуговування населення району;</w:t>
      </w:r>
    </w:p>
    <w:p w14:paraId="24AED2AF" w14:textId="77777777" w:rsidR="00084AF9" w:rsidRPr="00084AF9" w:rsidRDefault="00084AF9" w:rsidP="00084AF9">
      <w:pPr>
        <w:jc w:val="both"/>
        <w:rPr>
          <w:rFonts w:ascii="Century" w:hAnsi="Century"/>
          <w:sz w:val="28"/>
          <w:szCs w:val="28"/>
          <w:lang w:eastAsia="ru-RU"/>
        </w:rPr>
      </w:pPr>
      <w:r w:rsidRPr="00084AF9">
        <w:rPr>
          <w:rFonts w:ascii="Century" w:hAnsi="Century"/>
          <w:sz w:val="28"/>
          <w:szCs w:val="28"/>
          <w:lang w:eastAsia="ru-RU"/>
        </w:rPr>
        <w:t>Покращити фінансовий стан Комунального некомерційного підприємства «Городоцька центральна лікарня» Городоцької міської ради Львівської області.</w:t>
      </w:r>
    </w:p>
    <w:p w14:paraId="4E17C397" w14:textId="77777777" w:rsidR="00084AF9" w:rsidRPr="00084AF9" w:rsidRDefault="00084AF9" w:rsidP="00084AF9">
      <w:pPr>
        <w:rPr>
          <w:rFonts w:ascii="Century" w:hAnsi="Century"/>
          <w:sz w:val="28"/>
          <w:szCs w:val="28"/>
          <w:lang w:eastAsia="ru-RU"/>
        </w:rPr>
      </w:pPr>
    </w:p>
    <w:p w14:paraId="00B74D94" w14:textId="2150D431" w:rsidR="00084AF9" w:rsidRPr="00084AF9" w:rsidRDefault="00084AF9" w:rsidP="00084AF9">
      <w:pPr>
        <w:rPr>
          <w:rFonts w:ascii="Century" w:hAnsi="Century"/>
          <w:sz w:val="28"/>
          <w:szCs w:val="28"/>
          <w:lang w:eastAsia="ru-RU"/>
        </w:rPr>
      </w:pPr>
      <w:r w:rsidRPr="00084AF9">
        <w:rPr>
          <w:rFonts w:ascii="Century" w:hAnsi="Century"/>
          <w:sz w:val="28"/>
          <w:szCs w:val="28"/>
          <w:lang w:eastAsia="ru-RU"/>
        </w:rPr>
        <w:t xml:space="preserve">Секретар </w:t>
      </w:r>
      <w:r>
        <w:rPr>
          <w:rFonts w:ascii="Century" w:hAnsi="Century"/>
          <w:sz w:val="28"/>
          <w:szCs w:val="28"/>
          <w:lang w:eastAsia="ru-RU"/>
        </w:rPr>
        <w:t>ради</w:t>
      </w:r>
      <w:r>
        <w:rPr>
          <w:rFonts w:ascii="Century" w:hAnsi="Century"/>
          <w:sz w:val="28"/>
          <w:szCs w:val="28"/>
          <w:lang w:eastAsia="ru-RU"/>
        </w:rPr>
        <w:tab/>
      </w:r>
      <w:r>
        <w:rPr>
          <w:rFonts w:ascii="Century" w:hAnsi="Century"/>
          <w:sz w:val="28"/>
          <w:szCs w:val="28"/>
          <w:lang w:eastAsia="ru-RU"/>
        </w:rPr>
        <w:tab/>
      </w:r>
      <w:r>
        <w:rPr>
          <w:rFonts w:ascii="Century" w:hAnsi="Century"/>
          <w:sz w:val="28"/>
          <w:szCs w:val="28"/>
          <w:lang w:eastAsia="ru-RU"/>
        </w:rPr>
        <w:tab/>
      </w:r>
      <w:r>
        <w:rPr>
          <w:rFonts w:ascii="Century" w:hAnsi="Century"/>
          <w:sz w:val="28"/>
          <w:szCs w:val="28"/>
          <w:lang w:eastAsia="ru-RU"/>
        </w:rPr>
        <w:tab/>
      </w:r>
      <w:r>
        <w:rPr>
          <w:rFonts w:ascii="Century" w:hAnsi="Century"/>
          <w:sz w:val="28"/>
          <w:szCs w:val="28"/>
          <w:lang w:eastAsia="ru-RU"/>
        </w:rPr>
        <w:tab/>
      </w:r>
      <w:r>
        <w:rPr>
          <w:rFonts w:ascii="Century" w:hAnsi="Century"/>
          <w:sz w:val="28"/>
          <w:szCs w:val="28"/>
          <w:lang w:eastAsia="ru-RU"/>
        </w:rPr>
        <w:tab/>
      </w:r>
      <w:r>
        <w:rPr>
          <w:rFonts w:ascii="Century" w:hAnsi="Century"/>
          <w:sz w:val="28"/>
          <w:szCs w:val="28"/>
          <w:lang w:eastAsia="ru-RU"/>
        </w:rPr>
        <w:tab/>
        <w:t>Микола ЛУПІЙ</w:t>
      </w:r>
    </w:p>
    <w:p w14:paraId="098935FA" w14:textId="1327D274" w:rsidR="00962D6E" w:rsidRPr="00084AF9" w:rsidRDefault="00962D6E">
      <w:pPr>
        <w:suppressAutoHyphens w:val="0"/>
        <w:spacing w:after="200" w:line="276" w:lineRule="auto"/>
        <w:rPr>
          <w:rFonts w:ascii="Century" w:hAnsi="Century"/>
          <w:b/>
          <w:bCs/>
          <w:sz w:val="27"/>
          <w:szCs w:val="27"/>
          <w:lang w:eastAsia="uk-UA"/>
        </w:rPr>
      </w:pPr>
    </w:p>
    <w:p w14:paraId="7666D831" w14:textId="77777777" w:rsidR="00962D6E" w:rsidRPr="00084AF9" w:rsidRDefault="00962D6E" w:rsidP="00084AF9">
      <w:pPr>
        <w:widowControl w:val="0"/>
        <w:suppressAutoHyphens w:val="0"/>
        <w:ind w:left="4253"/>
        <w:rPr>
          <w:rFonts w:ascii="Century" w:eastAsia="Courier New" w:hAnsi="Century" w:cs="Courier New"/>
          <w:b/>
          <w:color w:val="000000"/>
          <w:lang w:eastAsia="en-US"/>
        </w:rPr>
      </w:pPr>
      <w:r w:rsidRPr="00084AF9">
        <w:rPr>
          <w:rFonts w:ascii="Century" w:eastAsia="Courier New" w:hAnsi="Century" w:cs="Courier New"/>
          <w:b/>
          <w:color w:val="000000"/>
          <w:lang w:eastAsia="en-US"/>
        </w:rPr>
        <w:lastRenderedPageBreak/>
        <w:t xml:space="preserve">Додаток </w:t>
      </w:r>
    </w:p>
    <w:p w14:paraId="019ED4CA" w14:textId="4E9BB423" w:rsidR="00962D6E" w:rsidRPr="00084AF9" w:rsidRDefault="00962D6E" w:rsidP="00084AF9">
      <w:pPr>
        <w:widowControl w:val="0"/>
        <w:suppressAutoHyphens w:val="0"/>
        <w:ind w:left="4253"/>
        <w:rPr>
          <w:rFonts w:ascii="Century" w:eastAsia="Courier New" w:hAnsi="Century" w:cs="Courier New"/>
          <w:bCs/>
          <w:color w:val="000000"/>
          <w:lang w:eastAsia="en-US"/>
        </w:rPr>
      </w:pPr>
      <w:r w:rsidRPr="00084AF9">
        <w:rPr>
          <w:rFonts w:ascii="Century" w:eastAsia="Courier New" w:hAnsi="Century" w:cs="Courier New"/>
          <w:bCs/>
          <w:color w:val="000000"/>
          <w:lang w:eastAsia="en-US"/>
        </w:rPr>
        <w:t xml:space="preserve">до </w:t>
      </w:r>
      <w:r w:rsidR="00084AF9">
        <w:rPr>
          <w:rFonts w:ascii="Century" w:eastAsia="Courier New" w:hAnsi="Century" w:cs="Courier New"/>
          <w:bCs/>
          <w:color w:val="000000"/>
          <w:lang w:eastAsia="en-US"/>
        </w:rPr>
        <w:t>Програми</w:t>
      </w:r>
      <w:r w:rsidR="00084AF9" w:rsidRPr="00084AF9">
        <w:t xml:space="preserve"> </w:t>
      </w:r>
      <w:r w:rsidR="00084AF9">
        <w:t>Ф</w:t>
      </w:r>
      <w:r w:rsidR="00084AF9" w:rsidRPr="00084AF9">
        <w:rPr>
          <w:rFonts w:ascii="Century" w:eastAsia="Courier New" w:hAnsi="Century" w:cs="Courier New"/>
          <w:bCs/>
          <w:color w:val="000000"/>
          <w:lang w:eastAsia="en-US"/>
        </w:rPr>
        <w:t>інансової підтримки комунального некомерційного підприємства</w:t>
      </w:r>
      <w:r w:rsidR="00084AF9">
        <w:rPr>
          <w:rFonts w:ascii="Century" w:eastAsia="Courier New" w:hAnsi="Century" w:cs="Courier New"/>
          <w:bCs/>
          <w:color w:val="000000"/>
          <w:lang w:eastAsia="en-US"/>
        </w:rPr>
        <w:t xml:space="preserve"> </w:t>
      </w:r>
      <w:r w:rsidR="00084AF9" w:rsidRPr="00084AF9">
        <w:rPr>
          <w:rFonts w:ascii="Century" w:eastAsia="Courier New" w:hAnsi="Century" w:cs="Courier New"/>
          <w:bCs/>
          <w:color w:val="000000"/>
          <w:lang w:eastAsia="en-US"/>
        </w:rPr>
        <w:t>«</w:t>
      </w:r>
      <w:r w:rsidR="00084AF9">
        <w:rPr>
          <w:rFonts w:ascii="Century" w:eastAsia="Courier New" w:hAnsi="Century" w:cs="Courier New"/>
          <w:bCs/>
          <w:color w:val="000000"/>
          <w:lang w:eastAsia="en-US"/>
        </w:rPr>
        <w:t>Г</w:t>
      </w:r>
      <w:r w:rsidR="00084AF9" w:rsidRPr="00084AF9">
        <w:rPr>
          <w:rFonts w:ascii="Century" w:eastAsia="Courier New" w:hAnsi="Century" w:cs="Courier New"/>
          <w:bCs/>
          <w:color w:val="000000"/>
          <w:lang w:eastAsia="en-US"/>
        </w:rPr>
        <w:t>ородоцька центральна лікарня»</w:t>
      </w:r>
      <w:r w:rsidR="00084AF9">
        <w:rPr>
          <w:rFonts w:ascii="Century" w:eastAsia="Courier New" w:hAnsi="Century" w:cs="Courier New"/>
          <w:bCs/>
          <w:color w:val="000000"/>
          <w:lang w:eastAsia="en-US"/>
        </w:rPr>
        <w:t xml:space="preserve"> Г</w:t>
      </w:r>
      <w:r w:rsidR="00084AF9" w:rsidRPr="00084AF9">
        <w:rPr>
          <w:rFonts w:ascii="Century" w:eastAsia="Courier New" w:hAnsi="Century" w:cs="Courier New"/>
          <w:bCs/>
          <w:color w:val="000000"/>
          <w:lang w:eastAsia="en-US"/>
        </w:rPr>
        <w:t xml:space="preserve">ородоцької міської ради </w:t>
      </w:r>
      <w:r w:rsidR="00084AF9">
        <w:rPr>
          <w:rFonts w:ascii="Century" w:eastAsia="Courier New" w:hAnsi="Century" w:cs="Courier New"/>
          <w:bCs/>
          <w:color w:val="000000"/>
          <w:lang w:eastAsia="en-US"/>
        </w:rPr>
        <w:t>Л</w:t>
      </w:r>
      <w:r w:rsidR="00084AF9" w:rsidRPr="00084AF9">
        <w:rPr>
          <w:rFonts w:ascii="Century" w:eastAsia="Courier New" w:hAnsi="Century" w:cs="Courier New"/>
          <w:bCs/>
          <w:color w:val="000000"/>
          <w:lang w:eastAsia="en-US"/>
        </w:rPr>
        <w:t xml:space="preserve">ьвівської області на </w:t>
      </w:r>
      <w:r w:rsidR="00084AF9" w:rsidRPr="00084AF9">
        <w:rPr>
          <w:rFonts w:ascii="Century" w:eastAsia="Courier New" w:hAnsi="Century" w:cs="Courier New"/>
          <w:bCs/>
          <w:color w:val="000000"/>
          <w:lang w:eastAsia="en-US"/>
        </w:rPr>
        <w:t>2025-2028 роки.</w:t>
      </w:r>
    </w:p>
    <w:p w14:paraId="4555F13F" w14:textId="77777777" w:rsidR="00962D6E" w:rsidRPr="00084AF9" w:rsidRDefault="00962D6E" w:rsidP="00962D6E">
      <w:pPr>
        <w:keepNext/>
        <w:keepLines/>
        <w:widowControl w:val="0"/>
        <w:suppressAutoHyphens w:val="0"/>
        <w:spacing w:before="480"/>
        <w:jc w:val="center"/>
        <w:outlineLvl w:val="0"/>
        <w:rPr>
          <w:rFonts w:ascii="Century" w:eastAsia="SimSun" w:hAnsi="Century"/>
          <w:b/>
          <w:bCs/>
          <w:color w:val="000000"/>
          <w:lang w:eastAsia="en-US"/>
        </w:rPr>
      </w:pPr>
      <w:r w:rsidRPr="00084AF9">
        <w:rPr>
          <w:rFonts w:ascii="Century" w:eastAsia="SimSun" w:hAnsi="Century"/>
          <w:b/>
          <w:color w:val="000000"/>
          <w:lang w:eastAsia="en-US"/>
        </w:rPr>
        <w:t>План заходів</w:t>
      </w:r>
    </w:p>
    <w:p w14:paraId="0D14C9A5" w14:textId="77777777" w:rsidR="00962D6E" w:rsidRPr="00084AF9" w:rsidRDefault="00962D6E" w:rsidP="00962D6E">
      <w:pPr>
        <w:widowControl w:val="0"/>
        <w:tabs>
          <w:tab w:val="left" w:pos="3562"/>
          <w:tab w:val="left" w:pos="5899"/>
        </w:tabs>
        <w:suppressAutoHyphens w:val="0"/>
        <w:jc w:val="center"/>
        <w:rPr>
          <w:rFonts w:ascii="Century" w:eastAsia="SimSun" w:hAnsi="Century"/>
          <w:b/>
          <w:color w:val="000000"/>
          <w:lang w:eastAsia="en-US"/>
        </w:rPr>
      </w:pPr>
      <w:r w:rsidRPr="00084AF9">
        <w:rPr>
          <w:rFonts w:ascii="Century" w:eastAsia="SimSun" w:hAnsi="Century"/>
          <w:b/>
          <w:bCs/>
          <w:color w:val="000000"/>
          <w:lang w:eastAsia="en-US"/>
        </w:rPr>
        <w:t>місцевої програми фінансової підтримки комунального некомерційного підприємства</w:t>
      </w:r>
    </w:p>
    <w:p w14:paraId="71887004" w14:textId="77777777" w:rsidR="00962D6E" w:rsidRPr="00084AF9" w:rsidRDefault="00962D6E" w:rsidP="00962D6E">
      <w:pPr>
        <w:widowControl w:val="0"/>
        <w:tabs>
          <w:tab w:val="left" w:pos="3562"/>
          <w:tab w:val="left" w:pos="5899"/>
        </w:tabs>
        <w:suppressAutoHyphens w:val="0"/>
        <w:spacing w:line="254" w:lineRule="exact"/>
        <w:jc w:val="center"/>
        <w:rPr>
          <w:rFonts w:ascii="Century" w:eastAsia="Courier New" w:hAnsi="Century"/>
          <w:color w:val="000000"/>
          <w:lang w:eastAsia="en-US"/>
        </w:rPr>
      </w:pPr>
      <w:r w:rsidRPr="00084AF9">
        <w:rPr>
          <w:rFonts w:ascii="Century" w:eastAsia="SimSun" w:hAnsi="Century"/>
          <w:b/>
          <w:bCs/>
          <w:color w:val="000000"/>
          <w:lang w:eastAsia="en-US"/>
        </w:rPr>
        <w:t>«</w:t>
      </w:r>
      <w:r w:rsidRPr="00084AF9">
        <w:rPr>
          <w:rFonts w:ascii="Century" w:eastAsia="SimSun" w:hAnsi="Century"/>
          <w:b/>
          <w:color w:val="000000"/>
          <w:lang w:eastAsia="en-US"/>
        </w:rPr>
        <w:t xml:space="preserve">Городоцька центральна лікарня» </w:t>
      </w:r>
      <w:r w:rsidRPr="00084AF9">
        <w:rPr>
          <w:rFonts w:ascii="Century" w:eastAsia="SimSun" w:hAnsi="Century"/>
          <w:b/>
          <w:bCs/>
          <w:color w:val="000000"/>
          <w:lang w:eastAsia="en-US"/>
        </w:rPr>
        <w:t xml:space="preserve"> </w:t>
      </w:r>
      <w:r w:rsidRPr="00084AF9">
        <w:rPr>
          <w:rFonts w:ascii="Century" w:eastAsia="SimSun" w:hAnsi="Century"/>
          <w:b/>
          <w:color w:val="000000"/>
          <w:lang w:eastAsia="en-US"/>
        </w:rPr>
        <w:t>Городоцької міської ради Львів</w:t>
      </w:r>
      <w:r w:rsidRPr="00084AF9">
        <w:rPr>
          <w:rFonts w:ascii="Century" w:eastAsia="Courier New" w:hAnsi="Century"/>
          <w:b/>
          <w:color w:val="000000"/>
          <w:lang w:eastAsia="en-US"/>
        </w:rPr>
        <w:t xml:space="preserve">ської </w:t>
      </w:r>
      <w:r w:rsidRPr="00084AF9">
        <w:rPr>
          <w:rFonts w:ascii="Century" w:eastAsia="SimSun" w:hAnsi="Century"/>
          <w:b/>
          <w:bCs/>
          <w:color w:val="000000"/>
          <w:lang w:eastAsia="en-US"/>
        </w:rPr>
        <w:t>області</w:t>
      </w:r>
    </w:p>
    <w:p w14:paraId="1A3E48AF" w14:textId="0259FB5F" w:rsidR="00962D6E" w:rsidRPr="00084AF9" w:rsidRDefault="00B6339F" w:rsidP="00962D6E">
      <w:pPr>
        <w:widowControl w:val="0"/>
        <w:tabs>
          <w:tab w:val="center" w:pos="6786"/>
          <w:tab w:val="right" w:pos="13572"/>
        </w:tabs>
        <w:suppressAutoHyphens w:val="0"/>
        <w:spacing w:line="220" w:lineRule="exact"/>
        <w:jc w:val="center"/>
        <w:rPr>
          <w:rFonts w:ascii="Century" w:eastAsia="SimSun" w:hAnsi="Century"/>
          <w:b/>
          <w:bCs/>
          <w:color w:val="000000"/>
          <w:lang w:eastAsia="en-US"/>
        </w:rPr>
      </w:pPr>
      <w:r w:rsidRPr="00084AF9">
        <w:rPr>
          <w:rFonts w:ascii="Century" w:eastAsia="SimSun" w:hAnsi="Century"/>
          <w:b/>
          <w:bCs/>
          <w:color w:val="000000"/>
          <w:lang w:eastAsia="en-US"/>
        </w:rPr>
        <w:t>на 2025-2028</w:t>
      </w:r>
      <w:r w:rsidR="00962D6E" w:rsidRPr="00084AF9">
        <w:rPr>
          <w:rFonts w:ascii="Century" w:eastAsia="SimSun" w:hAnsi="Century"/>
          <w:b/>
          <w:bCs/>
          <w:color w:val="000000"/>
          <w:lang w:eastAsia="en-US"/>
        </w:rPr>
        <w:t xml:space="preserve"> роки  станом на </w:t>
      </w:r>
    </w:p>
    <w:p w14:paraId="62772588" w14:textId="77777777" w:rsidR="00962D6E" w:rsidRPr="00084AF9" w:rsidRDefault="00962D6E" w:rsidP="00962D6E">
      <w:pPr>
        <w:widowControl w:val="0"/>
        <w:tabs>
          <w:tab w:val="center" w:pos="6786"/>
          <w:tab w:val="right" w:pos="13572"/>
        </w:tabs>
        <w:suppressAutoHyphens w:val="0"/>
        <w:spacing w:line="220" w:lineRule="exact"/>
        <w:rPr>
          <w:rFonts w:ascii="Century" w:eastAsia="Courier New" w:hAnsi="Century"/>
          <w:color w:val="000000"/>
          <w:lang w:eastAsia="en-US"/>
        </w:rPr>
      </w:pPr>
    </w:p>
    <w:tbl>
      <w:tblPr>
        <w:tblOverlap w:val="never"/>
        <w:tblW w:w="10206" w:type="dxa"/>
        <w:jc w:val="center"/>
        <w:tblLayout w:type="fixed"/>
        <w:tblCellMar>
          <w:left w:w="10" w:type="dxa"/>
          <w:right w:w="10" w:type="dxa"/>
        </w:tblCellMar>
        <w:tblLook w:val="04A0" w:firstRow="1" w:lastRow="0" w:firstColumn="1" w:lastColumn="0" w:noHBand="0" w:noVBand="1"/>
      </w:tblPr>
      <w:tblGrid>
        <w:gridCol w:w="338"/>
        <w:gridCol w:w="1549"/>
        <w:gridCol w:w="2224"/>
        <w:gridCol w:w="852"/>
        <w:gridCol w:w="1134"/>
        <w:gridCol w:w="992"/>
        <w:gridCol w:w="1133"/>
        <w:gridCol w:w="992"/>
        <w:gridCol w:w="992"/>
      </w:tblGrid>
      <w:tr w:rsidR="00962D6E" w:rsidRPr="00084AF9" w14:paraId="4A32454C" w14:textId="77777777" w:rsidTr="00B6339F">
        <w:trPr>
          <w:trHeight w:hRule="exact" w:val="923"/>
          <w:jc w:val="center"/>
        </w:trPr>
        <w:tc>
          <w:tcPr>
            <w:tcW w:w="338" w:type="dxa"/>
            <w:vMerge w:val="restart"/>
            <w:tcBorders>
              <w:top w:val="single" w:sz="4" w:space="0" w:color="auto"/>
              <w:left w:val="single" w:sz="4" w:space="0" w:color="auto"/>
            </w:tcBorders>
            <w:shd w:val="clear" w:color="auto" w:fill="FFFFFF"/>
          </w:tcPr>
          <w:p w14:paraId="0FE7C8F2" w14:textId="77777777" w:rsidR="00962D6E" w:rsidRPr="00084AF9" w:rsidRDefault="00962D6E" w:rsidP="00962D6E">
            <w:pPr>
              <w:widowControl w:val="0"/>
              <w:suppressAutoHyphens w:val="0"/>
              <w:spacing w:after="60" w:line="220" w:lineRule="exact"/>
              <w:jc w:val="center"/>
              <w:rPr>
                <w:rFonts w:ascii="Century" w:hAnsi="Century"/>
                <w:bCs/>
                <w:sz w:val="20"/>
                <w:szCs w:val="20"/>
                <w:lang w:val="en-US" w:eastAsia="en-US"/>
              </w:rPr>
            </w:pPr>
            <w:r w:rsidRPr="00084AF9">
              <w:rPr>
                <w:rFonts w:ascii="Century" w:hAnsi="Century"/>
                <w:b/>
                <w:bCs/>
                <w:color w:val="000000"/>
                <w:sz w:val="20"/>
                <w:szCs w:val="20"/>
                <w:shd w:val="clear" w:color="auto" w:fill="FFFFFF"/>
                <w:lang w:eastAsia="en-US"/>
              </w:rPr>
              <w:t xml:space="preserve">№ </w:t>
            </w:r>
            <w:r w:rsidRPr="00084AF9">
              <w:rPr>
                <w:rFonts w:ascii="Century" w:hAnsi="Century"/>
                <w:b/>
                <w:color w:val="000000"/>
                <w:sz w:val="20"/>
                <w:szCs w:val="20"/>
                <w:shd w:val="clear" w:color="auto" w:fill="FFFFFF"/>
                <w:lang w:eastAsia="en-US"/>
              </w:rPr>
              <w:t>з/п</w:t>
            </w:r>
          </w:p>
        </w:tc>
        <w:tc>
          <w:tcPr>
            <w:tcW w:w="1549" w:type="dxa"/>
            <w:vMerge w:val="restart"/>
            <w:tcBorders>
              <w:top w:val="single" w:sz="4" w:space="0" w:color="auto"/>
              <w:left w:val="single" w:sz="4" w:space="0" w:color="auto"/>
            </w:tcBorders>
            <w:shd w:val="clear" w:color="auto" w:fill="FFFFFF"/>
            <w:vAlign w:val="center"/>
          </w:tcPr>
          <w:p w14:paraId="4A14AD07" w14:textId="77777777" w:rsidR="00962D6E" w:rsidRPr="00084AF9" w:rsidRDefault="00962D6E" w:rsidP="00962D6E">
            <w:pPr>
              <w:widowControl w:val="0"/>
              <w:suppressAutoHyphens w:val="0"/>
              <w:spacing w:line="274" w:lineRule="exact"/>
              <w:jc w:val="center"/>
              <w:rPr>
                <w:rFonts w:ascii="Century" w:hAnsi="Century"/>
                <w:bCs/>
                <w:sz w:val="20"/>
                <w:szCs w:val="20"/>
                <w:lang w:val="ru-RU" w:eastAsia="en-US"/>
              </w:rPr>
            </w:pPr>
            <w:r w:rsidRPr="00084AF9">
              <w:rPr>
                <w:rFonts w:ascii="Century" w:hAnsi="Century"/>
                <w:b/>
                <w:color w:val="000000"/>
                <w:sz w:val="20"/>
                <w:szCs w:val="20"/>
                <w:shd w:val="clear" w:color="auto" w:fill="FFFFFF"/>
                <w:lang w:eastAsia="en-US"/>
              </w:rPr>
              <w:t>Назва напряму діяльності (пріоритетні завдання)</w:t>
            </w:r>
          </w:p>
        </w:tc>
        <w:tc>
          <w:tcPr>
            <w:tcW w:w="2224" w:type="dxa"/>
            <w:vMerge w:val="restart"/>
            <w:tcBorders>
              <w:top w:val="single" w:sz="4" w:space="0" w:color="auto"/>
              <w:left w:val="single" w:sz="4" w:space="0" w:color="auto"/>
            </w:tcBorders>
            <w:shd w:val="clear" w:color="auto" w:fill="FFFFFF"/>
            <w:vAlign w:val="center"/>
          </w:tcPr>
          <w:p w14:paraId="163EB977" w14:textId="77777777" w:rsidR="00962D6E" w:rsidRPr="00084AF9" w:rsidRDefault="00962D6E" w:rsidP="00962D6E">
            <w:pPr>
              <w:widowControl w:val="0"/>
              <w:suppressAutoHyphens w:val="0"/>
              <w:spacing w:line="220" w:lineRule="exact"/>
              <w:jc w:val="center"/>
              <w:rPr>
                <w:rFonts w:ascii="Century" w:hAnsi="Century"/>
                <w:bCs/>
                <w:sz w:val="20"/>
                <w:szCs w:val="20"/>
                <w:lang w:val="en-US" w:eastAsia="en-US"/>
              </w:rPr>
            </w:pPr>
            <w:r w:rsidRPr="00084AF9">
              <w:rPr>
                <w:rFonts w:ascii="Century" w:hAnsi="Century"/>
                <w:b/>
                <w:color w:val="000000"/>
                <w:sz w:val="20"/>
                <w:szCs w:val="20"/>
                <w:shd w:val="clear" w:color="auto" w:fill="FFFFFF"/>
                <w:lang w:eastAsia="en-US"/>
              </w:rPr>
              <w:t>Перелік заходів програми</w:t>
            </w:r>
          </w:p>
        </w:tc>
        <w:tc>
          <w:tcPr>
            <w:tcW w:w="852" w:type="dxa"/>
            <w:vMerge w:val="restart"/>
            <w:tcBorders>
              <w:top w:val="single" w:sz="4" w:space="0" w:color="auto"/>
              <w:left w:val="single" w:sz="4" w:space="0" w:color="auto"/>
            </w:tcBorders>
            <w:shd w:val="clear" w:color="auto" w:fill="FFFFFF"/>
            <w:vAlign w:val="center"/>
          </w:tcPr>
          <w:p w14:paraId="7F5DCE7D" w14:textId="77777777" w:rsidR="00962D6E" w:rsidRPr="00084AF9" w:rsidRDefault="00962D6E" w:rsidP="00962D6E">
            <w:pPr>
              <w:widowControl w:val="0"/>
              <w:suppressAutoHyphens w:val="0"/>
              <w:spacing w:line="278" w:lineRule="exact"/>
              <w:jc w:val="center"/>
              <w:rPr>
                <w:rFonts w:ascii="Century" w:hAnsi="Century"/>
                <w:bCs/>
                <w:sz w:val="20"/>
                <w:szCs w:val="20"/>
                <w:lang w:val="en-US" w:eastAsia="en-US"/>
              </w:rPr>
            </w:pPr>
            <w:r w:rsidRPr="00084AF9">
              <w:rPr>
                <w:rFonts w:ascii="Century" w:hAnsi="Century"/>
                <w:b/>
                <w:color w:val="000000"/>
                <w:sz w:val="20"/>
                <w:szCs w:val="20"/>
                <w:shd w:val="clear" w:color="auto" w:fill="FFFFFF"/>
                <w:lang w:eastAsia="en-US"/>
              </w:rPr>
              <w:t>Строк виконання заходу</w:t>
            </w:r>
          </w:p>
        </w:tc>
        <w:tc>
          <w:tcPr>
            <w:tcW w:w="1134" w:type="dxa"/>
            <w:vMerge w:val="restart"/>
            <w:tcBorders>
              <w:top w:val="single" w:sz="4" w:space="0" w:color="auto"/>
              <w:left w:val="single" w:sz="4" w:space="0" w:color="auto"/>
              <w:right w:val="single" w:sz="4" w:space="0" w:color="auto"/>
            </w:tcBorders>
            <w:shd w:val="clear" w:color="auto" w:fill="FFFFFF"/>
            <w:vAlign w:val="center"/>
          </w:tcPr>
          <w:p w14:paraId="4CC77D75" w14:textId="77777777" w:rsidR="00962D6E" w:rsidRPr="00084AF9" w:rsidRDefault="00962D6E" w:rsidP="00962D6E">
            <w:pPr>
              <w:widowControl w:val="0"/>
              <w:suppressAutoHyphens w:val="0"/>
              <w:spacing w:after="60" w:line="220" w:lineRule="exact"/>
              <w:jc w:val="center"/>
              <w:rPr>
                <w:rFonts w:ascii="Century" w:hAnsi="Century"/>
                <w:bCs/>
                <w:sz w:val="20"/>
                <w:szCs w:val="20"/>
                <w:lang w:val="en-US" w:eastAsia="en-US"/>
              </w:rPr>
            </w:pPr>
            <w:r w:rsidRPr="00084AF9">
              <w:rPr>
                <w:rFonts w:ascii="Century" w:hAnsi="Century"/>
                <w:b/>
                <w:color w:val="000000"/>
                <w:sz w:val="20"/>
                <w:szCs w:val="20"/>
                <w:shd w:val="clear" w:color="auto" w:fill="FFFFFF"/>
                <w:lang w:eastAsia="en-US"/>
              </w:rPr>
              <w:t>Джерела фінансування</w:t>
            </w:r>
          </w:p>
        </w:tc>
        <w:tc>
          <w:tcPr>
            <w:tcW w:w="410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C24C8A6" w14:textId="77777777" w:rsidR="00962D6E" w:rsidRPr="00084AF9" w:rsidRDefault="00962D6E" w:rsidP="00962D6E">
            <w:pPr>
              <w:widowControl w:val="0"/>
              <w:suppressAutoHyphens w:val="0"/>
              <w:jc w:val="center"/>
              <w:rPr>
                <w:rFonts w:ascii="Century" w:eastAsia="Courier New" w:hAnsi="Century"/>
                <w:b/>
                <w:color w:val="000000"/>
                <w:sz w:val="20"/>
                <w:szCs w:val="20"/>
                <w:lang w:eastAsia="en-US"/>
              </w:rPr>
            </w:pPr>
            <w:r w:rsidRPr="00084AF9">
              <w:rPr>
                <w:rFonts w:ascii="Century" w:eastAsia="Courier New" w:hAnsi="Century" w:cs="Courier New"/>
                <w:b/>
                <w:color w:val="000000"/>
                <w:sz w:val="20"/>
                <w:szCs w:val="20"/>
                <w:lang w:val="ru-RU" w:eastAsia="en-US"/>
              </w:rPr>
              <w:t>О</w:t>
            </w:r>
            <w:r w:rsidRPr="00084AF9">
              <w:rPr>
                <w:rFonts w:ascii="Century" w:eastAsia="Courier New" w:hAnsi="Century"/>
                <w:b/>
                <w:color w:val="000000"/>
                <w:sz w:val="20"/>
                <w:szCs w:val="20"/>
                <w:lang w:val="ru-RU" w:eastAsia="en-US"/>
              </w:rPr>
              <w:t>рієнтовні обсяги фінансування(вартісна), гривень</w:t>
            </w:r>
          </w:p>
        </w:tc>
      </w:tr>
      <w:tr w:rsidR="00962D6E" w:rsidRPr="00084AF9" w14:paraId="10B11D88" w14:textId="77777777" w:rsidTr="00B6339F">
        <w:trPr>
          <w:trHeight w:val="194"/>
          <w:jc w:val="center"/>
        </w:trPr>
        <w:tc>
          <w:tcPr>
            <w:tcW w:w="338" w:type="dxa"/>
            <w:vMerge/>
            <w:tcBorders>
              <w:left w:val="single" w:sz="4" w:space="0" w:color="auto"/>
            </w:tcBorders>
            <w:shd w:val="clear" w:color="auto" w:fill="FFFFFF"/>
          </w:tcPr>
          <w:p w14:paraId="059948E8" w14:textId="77777777" w:rsidR="00962D6E" w:rsidRPr="00084AF9" w:rsidRDefault="00962D6E" w:rsidP="00962D6E">
            <w:pPr>
              <w:widowControl w:val="0"/>
              <w:suppressAutoHyphens w:val="0"/>
              <w:jc w:val="center"/>
              <w:rPr>
                <w:rFonts w:ascii="Century" w:eastAsia="Courier New" w:hAnsi="Century"/>
                <w:b/>
                <w:color w:val="000000"/>
                <w:sz w:val="20"/>
                <w:szCs w:val="20"/>
                <w:lang w:eastAsia="en-US"/>
              </w:rPr>
            </w:pPr>
          </w:p>
        </w:tc>
        <w:tc>
          <w:tcPr>
            <w:tcW w:w="1549" w:type="dxa"/>
            <w:vMerge/>
            <w:tcBorders>
              <w:left w:val="single" w:sz="4" w:space="0" w:color="auto"/>
            </w:tcBorders>
            <w:shd w:val="clear" w:color="auto" w:fill="FFFFFF"/>
            <w:vAlign w:val="center"/>
          </w:tcPr>
          <w:p w14:paraId="648EAD04" w14:textId="77777777" w:rsidR="00962D6E" w:rsidRPr="00084AF9" w:rsidRDefault="00962D6E" w:rsidP="00962D6E">
            <w:pPr>
              <w:widowControl w:val="0"/>
              <w:suppressAutoHyphens w:val="0"/>
              <w:jc w:val="center"/>
              <w:rPr>
                <w:rFonts w:ascii="Century" w:eastAsia="Courier New" w:hAnsi="Century"/>
                <w:b/>
                <w:color w:val="000000"/>
                <w:sz w:val="20"/>
                <w:szCs w:val="20"/>
                <w:lang w:eastAsia="en-US"/>
              </w:rPr>
            </w:pPr>
          </w:p>
        </w:tc>
        <w:tc>
          <w:tcPr>
            <w:tcW w:w="2224" w:type="dxa"/>
            <w:vMerge/>
            <w:tcBorders>
              <w:left w:val="single" w:sz="4" w:space="0" w:color="auto"/>
            </w:tcBorders>
            <w:shd w:val="clear" w:color="auto" w:fill="FFFFFF"/>
            <w:vAlign w:val="center"/>
          </w:tcPr>
          <w:p w14:paraId="50907042" w14:textId="77777777" w:rsidR="00962D6E" w:rsidRPr="00084AF9" w:rsidRDefault="00962D6E" w:rsidP="00962D6E">
            <w:pPr>
              <w:widowControl w:val="0"/>
              <w:suppressAutoHyphens w:val="0"/>
              <w:jc w:val="center"/>
              <w:rPr>
                <w:rFonts w:ascii="Century" w:eastAsia="Courier New" w:hAnsi="Century"/>
                <w:b/>
                <w:color w:val="000000"/>
                <w:sz w:val="20"/>
                <w:szCs w:val="20"/>
                <w:lang w:eastAsia="en-US"/>
              </w:rPr>
            </w:pPr>
          </w:p>
        </w:tc>
        <w:tc>
          <w:tcPr>
            <w:tcW w:w="852" w:type="dxa"/>
            <w:vMerge/>
            <w:tcBorders>
              <w:left w:val="single" w:sz="4" w:space="0" w:color="auto"/>
            </w:tcBorders>
            <w:shd w:val="clear" w:color="auto" w:fill="FFFFFF"/>
            <w:vAlign w:val="center"/>
          </w:tcPr>
          <w:p w14:paraId="502F6CD7" w14:textId="77777777" w:rsidR="00962D6E" w:rsidRPr="00084AF9" w:rsidRDefault="00962D6E" w:rsidP="00962D6E">
            <w:pPr>
              <w:widowControl w:val="0"/>
              <w:suppressAutoHyphens w:val="0"/>
              <w:jc w:val="center"/>
              <w:rPr>
                <w:rFonts w:ascii="Century" w:eastAsia="Courier New" w:hAnsi="Century"/>
                <w:b/>
                <w:color w:val="000000"/>
                <w:sz w:val="20"/>
                <w:szCs w:val="20"/>
                <w:lang w:eastAsia="en-US"/>
              </w:rPr>
            </w:pPr>
          </w:p>
        </w:tc>
        <w:tc>
          <w:tcPr>
            <w:tcW w:w="1134" w:type="dxa"/>
            <w:vMerge/>
            <w:tcBorders>
              <w:left w:val="single" w:sz="4" w:space="0" w:color="auto"/>
              <w:right w:val="single" w:sz="4" w:space="0" w:color="auto"/>
            </w:tcBorders>
            <w:shd w:val="clear" w:color="auto" w:fill="FFFFFF"/>
            <w:vAlign w:val="center"/>
          </w:tcPr>
          <w:p w14:paraId="466F5E47" w14:textId="77777777" w:rsidR="00962D6E" w:rsidRPr="00084AF9" w:rsidRDefault="00962D6E" w:rsidP="00962D6E">
            <w:pPr>
              <w:widowControl w:val="0"/>
              <w:suppressAutoHyphens w:val="0"/>
              <w:jc w:val="center"/>
              <w:rPr>
                <w:rFonts w:ascii="Century" w:eastAsia="Courier New" w:hAnsi="Century"/>
                <w:b/>
                <w:color w:val="000000"/>
                <w:sz w:val="20"/>
                <w:szCs w:val="20"/>
                <w:lang w:eastAsia="en-US"/>
              </w:rPr>
            </w:pPr>
          </w:p>
        </w:tc>
        <w:tc>
          <w:tcPr>
            <w:tcW w:w="992" w:type="dxa"/>
            <w:vMerge w:val="restart"/>
            <w:tcBorders>
              <w:top w:val="single" w:sz="4" w:space="0" w:color="auto"/>
              <w:left w:val="single" w:sz="4" w:space="0" w:color="auto"/>
              <w:right w:val="single" w:sz="4" w:space="0" w:color="auto"/>
            </w:tcBorders>
            <w:shd w:val="clear" w:color="auto" w:fill="FFFFFF"/>
            <w:vAlign w:val="center"/>
          </w:tcPr>
          <w:p w14:paraId="3980B265" w14:textId="5D1348CF" w:rsidR="00962D6E" w:rsidRPr="00084AF9" w:rsidRDefault="00B6339F" w:rsidP="00962D6E">
            <w:pPr>
              <w:widowControl w:val="0"/>
              <w:suppressAutoHyphens w:val="0"/>
              <w:spacing w:line="220" w:lineRule="exact"/>
              <w:jc w:val="center"/>
              <w:rPr>
                <w:rFonts w:ascii="Century" w:hAnsi="Century"/>
                <w:b/>
                <w:color w:val="000000"/>
                <w:sz w:val="20"/>
                <w:szCs w:val="20"/>
                <w:shd w:val="clear" w:color="auto" w:fill="FFFFFF"/>
                <w:lang w:eastAsia="en-US"/>
              </w:rPr>
            </w:pPr>
            <w:r w:rsidRPr="00084AF9">
              <w:rPr>
                <w:rFonts w:ascii="Century" w:hAnsi="Century"/>
                <w:b/>
                <w:color w:val="000000"/>
                <w:sz w:val="20"/>
                <w:szCs w:val="20"/>
                <w:shd w:val="clear" w:color="auto" w:fill="FFFFFF"/>
                <w:lang w:eastAsia="en-US"/>
              </w:rPr>
              <w:t>2025</w:t>
            </w:r>
            <w:r w:rsidR="00962D6E" w:rsidRPr="00084AF9">
              <w:rPr>
                <w:rFonts w:ascii="Century" w:hAnsi="Century"/>
                <w:b/>
                <w:color w:val="000000"/>
                <w:sz w:val="20"/>
                <w:szCs w:val="20"/>
                <w:shd w:val="clear" w:color="auto" w:fill="FFFFFF"/>
                <w:lang w:eastAsia="en-US"/>
              </w:rPr>
              <w:t>р.</w:t>
            </w:r>
          </w:p>
        </w:tc>
        <w:tc>
          <w:tcPr>
            <w:tcW w:w="3117"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948960D" w14:textId="77777777" w:rsidR="00962D6E" w:rsidRPr="00084AF9" w:rsidRDefault="00962D6E" w:rsidP="00962D6E">
            <w:pPr>
              <w:widowControl w:val="0"/>
              <w:suppressAutoHyphens w:val="0"/>
              <w:spacing w:line="220" w:lineRule="exact"/>
              <w:jc w:val="center"/>
              <w:rPr>
                <w:rFonts w:ascii="Century" w:hAnsi="Century"/>
                <w:b/>
                <w:color w:val="000000"/>
                <w:sz w:val="20"/>
                <w:szCs w:val="20"/>
                <w:shd w:val="clear" w:color="auto" w:fill="FFFFFF"/>
                <w:lang w:eastAsia="en-US"/>
              </w:rPr>
            </w:pPr>
            <w:r w:rsidRPr="00084AF9">
              <w:rPr>
                <w:rFonts w:ascii="Century" w:hAnsi="Century"/>
                <w:b/>
                <w:color w:val="000000"/>
                <w:sz w:val="20"/>
                <w:szCs w:val="20"/>
                <w:shd w:val="clear" w:color="auto" w:fill="FFFFFF"/>
                <w:lang w:eastAsia="en-US"/>
              </w:rPr>
              <w:t>В тому числі</w:t>
            </w:r>
          </w:p>
        </w:tc>
      </w:tr>
      <w:tr w:rsidR="00962D6E" w:rsidRPr="00084AF9" w14:paraId="2D159B36" w14:textId="77777777" w:rsidTr="00B6339F">
        <w:trPr>
          <w:trHeight w:hRule="exact" w:val="491"/>
          <w:jc w:val="center"/>
        </w:trPr>
        <w:tc>
          <w:tcPr>
            <w:tcW w:w="338" w:type="dxa"/>
            <w:vMerge/>
            <w:tcBorders>
              <w:left w:val="single" w:sz="4" w:space="0" w:color="auto"/>
            </w:tcBorders>
            <w:shd w:val="clear" w:color="auto" w:fill="FFFFFF"/>
          </w:tcPr>
          <w:p w14:paraId="75C6B5B5" w14:textId="77777777" w:rsidR="00962D6E" w:rsidRPr="00084AF9" w:rsidRDefault="00962D6E" w:rsidP="00962D6E">
            <w:pPr>
              <w:widowControl w:val="0"/>
              <w:suppressAutoHyphens w:val="0"/>
              <w:jc w:val="center"/>
              <w:rPr>
                <w:rFonts w:ascii="Century" w:eastAsia="Courier New" w:hAnsi="Century"/>
                <w:b/>
                <w:color w:val="000000"/>
                <w:sz w:val="20"/>
                <w:szCs w:val="20"/>
                <w:lang w:eastAsia="en-US"/>
              </w:rPr>
            </w:pPr>
          </w:p>
        </w:tc>
        <w:tc>
          <w:tcPr>
            <w:tcW w:w="1549" w:type="dxa"/>
            <w:vMerge/>
            <w:tcBorders>
              <w:left w:val="single" w:sz="4" w:space="0" w:color="auto"/>
            </w:tcBorders>
            <w:shd w:val="clear" w:color="auto" w:fill="FFFFFF"/>
            <w:vAlign w:val="center"/>
          </w:tcPr>
          <w:p w14:paraId="6335CFA5" w14:textId="77777777" w:rsidR="00962D6E" w:rsidRPr="00084AF9" w:rsidRDefault="00962D6E" w:rsidP="00962D6E">
            <w:pPr>
              <w:widowControl w:val="0"/>
              <w:suppressAutoHyphens w:val="0"/>
              <w:jc w:val="center"/>
              <w:rPr>
                <w:rFonts w:ascii="Century" w:eastAsia="Courier New" w:hAnsi="Century"/>
                <w:b/>
                <w:color w:val="000000"/>
                <w:sz w:val="20"/>
                <w:szCs w:val="20"/>
                <w:lang w:eastAsia="en-US"/>
              </w:rPr>
            </w:pPr>
          </w:p>
        </w:tc>
        <w:tc>
          <w:tcPr>
            <w:tcW w:w="2224" w:type="dxa"/>
            <w:vMerge/>
            <w:tcBorders>
              <w:left w:val="single" w:sz="4" w:space="0" w:color="auto"/>
            </w:tcBorders>
            <w:shd w:val="clear" w:color="auto" w:fill="FFFFFF"/>
            <w:vAlign w:val="center"/>
          </w:tcPr>
          <w:p w14:paraId="226BE68D" w14:textId="77777777" w:rsidR="00962D6E" w:rsidRPr="00084AF9" w:rsidRDefault="00962D6E" w:rsidP="00962D6E">
            <w:pPr>
              <w:widowControl w:val="0"/>
              <w:suppressAutoHyphens w:val="0"/>
              <w:jc w:val="center"/>
              <w:rPr>
                <w:rFonts w:ascii="Century" w:eastAsia="Courier New" w:hAnsi="Century"/>
                <w:b/>
                <w:color w:val="000000"/>
                <w:sz w:val="20"/>
                <w:szCs w:val="20"/>
                <w:lang w:eastAsia="en-US"/>
              </w:rPr>
            </w:pPr>
          </w:p>
        </w:tc>
        <w:tc>
          <w:tcPr>
            <w:tcW w:w="852" w:type="dxa"/>
            <w:vMerge/>
            <w:tcBorders>
              <w:left w:val="single" w:sz="4" w:space="0" w:color="auto"/>
            </w:tcBorders>
            <w:shd w:val="clear" w:color="auto" w:fill="FFFFFF"/>
            <w:vAlign w:val="center"/>
          </w:tcPr>
          <w:p w14:paraId="2078817F" w14:textId="77777777" w:rsidR="00962D6E" w:rsidRPr="00084AF9" w:rsidRDefault="00962D6E" w:rsidP="00962D6E">
            <w:pPr>
              <w:widowControl w:val="0"/>
              <w:suppressAutoHyphens w:val="0"/>
              <w:jc w:val="center"/>
              <w:rPr>
                <w:rFonts w:ascii="Century" w:eastAsia="Courier New" w:hAnsi="Century"/>
                <w:b/>
                <w:color w:val="000000"/>
                <w:sz w:val="20"/>
                <w:szCs w:val="20"/>
                <w:lang w:eastAsia="en-US"/>
              </w:rPr>
            </w:pPr>
          </w:p>
        </w:tc>
        <w:tc>
          <w:tcPr>
            <w:tcW w:w="1134" w:type="dxa"/>
            <w:vMerge/>
            <w:tcBorders>
              <w:left w:val="single" w:sz="4" w:space="0" w:color="auto"/>
              <w:right w:val="single" w:sz="4" w:space="0" w:color="auto"/>
            </w:tcBorders>
            <w:shd w:val="clear" w:color="auto" w:fill="FFFFFF"/>
            <w:vAlign w:val="center"/>
          </w:tcPr>
          <w:p w14:paraId="4A0CA98C" w14:textId="77777777" w:rsidR="00962D6E" w:rsidRPr="00084AF9" w:rsidRDefault="00962D6E" w:rsidP="00962D6E">
            <w:pPr>
              <w:widowControl w:val="0"/>
              <w:suppressAutoHyphens w:val="0"/>
              <w:jc w:val="center"/>
              <w:rPr>
                <w:rFonts w:ascii="Century" w:eastAsia="Courier New" w:hAnsi="Century"/>
                <w:b/>
                <w:color w:val="000000"/>
                <w:sz w:val="20"/>
                <w:szCs w:val="20"/>
                <w:lang w:eastAsia="en-US"/>
              </w:rPr>
            </w:pPr>
          </w:p>
        </w:tc>
        <w:tc>
          <w:tcPr>
            <w:tcW w:w="992" w:type="dxa"/>
            <w:vMerge/>
            <w:tcBorders>
              <w:left w:val="single" w:sz="4" w:space="0" w:color="auto"/>
              <w:bottom w:val="single" w:sz="4" w:space="0" w:color="auto"/>
              <w:right w:val="single" w:sz="4" w:space="0" w:color="auto"/>
            </w:tcBorders>
            <w:shd w:val="clear" w:color="auto" w:fill="FFFFFF"/>
            <w:vAlign w:val="center"/>
          </w:tcPr>
          <w:p w14:paraId="62D1337A" w14:textId="77777777" w:rsidR="00962D6E" w:rsidRPr="00084AF9" w:rsidRDefault="00962D6E" w:rsidP="00962D6E">
            <w:pPr>
              <w:widowControl w:val="0"/>
              <w:suppressAutoHyphens w:val="0"/>
              <w:spacing w:line="220" w:lineRule="exact"/>
              <w:jc w:val="center"/>
              <w:rPr>
                <w:rFonts w:ascii="Century" w:hAnsi="Century"/>
                <w:b/>
                <w:color w:val="000000"/>
                <w:sz w:val="20"/>
                <w:szCs w:val="20"/>
                <w:shd w:val="clear" w:color="auto" w:fill="FFFFFF"/>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center"/>
          </w:tcPr>
          <w:p w14:paraId="0EB0C470" w14:textId="77777777" w:rsidR="00962D6E" w:rsidRPr="00084AF9" w:rsidRDefault="00962D6E" w:rsidP="00962D6E">
            <w:pPr>
              <w:widowControl w:val="0"/>
              <w:suppressAutoHyphens w:val="0"/>
              <w:spacing w:line="220" w:lineRule="exact"/>
              <w:jc w:val="center"/>
              <w:rPr>
                <w:rFonts w:ascii="Century" w:hAnsi="Century"/>
                <w:b/>
                <w:color w:val="000000"/>
                <w:sz w:val="20"/>
                <w:szCs w:val="20"/>
                <w:shd w:val="clear" w:color="auto" w:fill="FFFFFF"/>
                <w:lang w:eastAsia="en-US"/>
              </w:rPr>
            </w:pPr>
            <w:r w:rsidRPr="00084AF9">
              <w:rPr>
                <w:rFonts w:ascii="Century" w:hAnsi="Century"/>
                <w:b/>
                <w:color w:val="000000"/>
                <w:sz w:val="20"/>
                <w:szCs w:val="20"/>
                <w:shd w:val="clear" w:color="auto" w:fill="FFFFFF"/>
                <w:lang w:eastAsia="en-US"/>
              </w:rPr>
              <w:t>Городок</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2E6CAC7E" w14:textId="77777777" w:rsidR="00962D6E" w:rsidRPr="00084AF9" w:rsidRDefault="00962D6E" w:rsidP="00962D6E">
            <w:pPr>
              <w:widowControl w:val="0"/>
              <w:suppressAutoHyphens w:val="0"/>
              <w:spacing w:line="220" w:lineRule="exact"/>
              <w:jc w:val="center"/>
              <w:rPr>
                <w:rFonts w:ascii="Century" w:hAnsi="Century"/>
                <w:b/>
                <w:color w:val="000000"/>
                <w:sz w:val="20"/>
                <w:szCs w:val="20"/>
                <w:shd w:val="clear" w:color="auto" w:fill="FFFFFF"/>
                <w:lang w:eastAsia="en-US"/>
              </w:rPr>
            </w:pPr>
            <w:r w:rsidRPr="00084AF9">
              <w:rPr>
                <w:rFonts w:ascii="Century" w:hAnsi="Century"/>
                <w:b/>
                <w:color w:val="000000"/>
                <w:sz w:val="20"/>
                <w:szCs w:val="20"/>
                <w:shd w:val="clear" w:color="auto" w:fill="FFFFFF"/>
                <w:lang w:eastAsia="en-US"/>
              </w:rPr>
              <w:t>Комарно</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14:paraId="1A223345" w14:textId="77777777" w:rsidR="00962D6E" w:rsidRPr="00084AF9" w:rsidRDefault="00962D6E" w:rsidP="00962D6E">
            <w:pPr>
              <w:widowControl w:val="0"/>
              <w:suppressAutoHyphens w:val="0"/>
              <w:spacing w:line="220" w:lineRule="exact"/>
              <w:jc w:val="center"/>
              <w:rPr>
                <w:rFonts w:ascii="Century" w:hAnsi="Century"/>
                <w:b/>
                <w:color w:val="000000"/>
                <w:sz w:val="20"/>
                <w:szCs w:val="20"/>
                <w:shd w:val="clear" w:color="auto" w:fill="FFFFFF"/>
                <w:lang w:eastAsia="en-US"/>
              </w:rPr>
            </w:pPr>
            <w:r w:rsidRPr="00084AF9">
              <w:rPr>
                <w:rFonts w:ascii="Century" w:hAnsi="Century"/>
                <w:b/>
                <w:color w:val="000000"/>
                <w:sz w:val="20"/>
                <w:szCs w:val="20"/>
                <w:shd w:val="clear" w:color="auto" w:fill="FFFFFF"/>
                <w:lang w:eastAsia="en-US"/>
              </w:rPr>
              <w:t>В.Любінь</w:t>
            </w:r>
          </w:p>
        </w:tc>
      </w:tr>
      <w:tr w:rsidR="00962D6E" w:rsidRPr="00084AF9" w14:paraId="0EE61988" w14:textId="77777777" w:rsidTr="00B6339F">
        <w:trPr>
          <w:trHeight w:hRule="exact" w:val="2976"/>
          <w:jc w:val="center"/>
        </w:trPr>
        <w:tc>
          <w:tcPr>
            <w:tcW w:w="338" w:type="dxa"/>
            <w:tcBorders>
              <w:top w:val="single" w:sz="4" w:space="0" w:color="auto"/>
              <w:left w:val="single" w:sz="4" w:space="0" w:color="auto"/>
            </w:tcBorders>
            <w:shd w:val="clear" w:color="auto" w:fill="FFFFFF"/>
          </w:tcPr>
          <w:p w14:paraId="09B72195" w14:textId="64023B9C" w:rsidR="00962D6E" w:rsidRPr="00084AF9" w:rsidRDefault="00EF7C45" w:rsidP="00962D6E">
            <w:pPr>
              <w:widowControl w:val="0"/>
              <w:suppressAutoHyphens w:val="0"/>
              <w:spacing w:line="220" w:lineRule="exact"/>
              <w:rPr>
                <w:rFonts w:ascii="Century" w:hAnsi="Century"/>
                <w:bCs/>
                <w:sz w:val="20"/>
                <w:szCs w:val="20"/>
                <w:lang w:val="en-US" w:eastAsia="en-US"/>
              </w:rPr>
            </w:pPr>
            <w:r w:rsidRPr="00084AF9">
              <w:rPr>
                <w:rFonts w:ascii="Century" w:hAnsi="Century"/>
                <w:color w:val="000000"/>
                <w:sz w:val="20"/>
                <w:szCs w:val="20"/>
                <w:shd w:val="clear" w:color="auto" w:fill="FFFFFF"/>
                <w:lang w:eastAsia="en-US"/>
              </w:rPr>
              <w:t>3</w:t>
            </w:r>
            <w:r w:rsidR="00962D6E" w:rsidRPr="00084AF9">
              <w:rPr>
                <w:rFonts w:ascii="Century" w:hAnsi="Century"/>
                <w:color w:val="000000"/>
                <w:sz w:val="20"/>
                <w:szCs w:val="20"/>
                <w:shd w:val="clear" w:color="auto" w:fill="FFFFFF"/>
                <w:lang w:eastAsia="en-US"/>
              </w:rPr>
              <w:t>.</w:t>
            </w:r>
          </w:p>
        </w:tc>
        <w:tc>
          <w:tcPr>
            <w:tcW w:w="1549" w:type="dxa"/>
            <w:tcBorders>
              <w:top w:val="single" w:sz="4" w:space="0" w:color="auto"/>
              <w:left w:val="single" w:sz="4" w:space="0" w:color="auto"/>
            </w:tcBorders>
            <w:shd w:val="clear" w:color="auto" w:fill="FFFFFF"/>
          </w:tcPr>
          <w:p w14:paraId="51900E62" w14:textId="77777777" w:rsidR="00962D6E" w:rsidRPr="00084AF9" w:rsidRDefault="00962D6E" w:rsidP="00962D6E">
            <w:pPr>
              <w:widowControl w:val="0"/>
              <w:suppressAutoHyphens w:val="0"/>
              <w:spacing w:after="120" w:line="220" w:lineRule="exact"/>
              <w:jc w:val="center"/>
              <w:rPr>
                <w:rFonts w:ascii="Century" w:hAnsi="Century"/>
                <w:bCs/>
                <w:sz w:val="20"/>
                <w:szCs w:val="20"/>
                <w:lang w:val="en-US" w:eastAsia="en-US"/>
              </w:rPr>
            </w:pPr>
            <w:r w:rsidRPr="00084AF9">
              <w:rPr>
                <w:rFonts w:ascii="Century" w:hAnsi="Century"/>
                <w:b/>
                <w:color w:val="000000"/>
                <w:sz w:val="20"/>
                <w:szCs w:val="20"/>
                <w:shd w:val="clear" w:color="auto" w:fill="FFFFFF"/>
                <w:lang w:eastAsia="en-US"/>
              </w:rPr>
              <w:t>Оплата енергоносіїв</w:t>
            </w:r>
          </w:p>
        </w:tc>
        <w:tc>
          <w:tcPr>
            <w:tcW w:w="2224" w:type="dxa"/>
            <w:tcBorders>
              <w:top w:val="single" w:sz="4" w:space="0" w:color="auto"/>
              <w:left w:val="single" w:sz="4" w:space="0" w:color="auto"/>
            </w:tcBorders>
            <w:shd w:val="clear" w:color="auto" w:fill="FFFFFF"/>
          </w:tcPr>
          <w:p w14:paraId="1E849F1B" w14:textId="77777777" w:rsidR="00962D6E" w:rsidRPr="00084AF9" w:rsidRDefault="00962D6E" w:rsidP="00962D6E">
            <w:pPr>
              <w:widowControl w:val="0"/>
              <w:suppressAutoHyphens w:val="0"/>
              <w:spacing w:line="278" w:lineRule="exact"/>
              <w:ind w:left="100"/>
              <w:jc w:val="both"/>
              <w:rPr>
                <w:rFonts w:ascii="Century" w:hAnsi="Century"/>
                <w:bCs/>
                <w:sz w:val="20"/>
                <w:szCs w:val="20"/>
                <w:lang w:val="ru-RU" w:eastAsia="en-US"/>
              </w:rPr>
            </w:pPr>
            <w:r w:rsidRPr="00084AF9">
              <w:rPr>
                <w:rFonts w:ascii="Century" w:hAnsi="Century"/>
                <w:bCs/>
                <w:sz w:val="20"/>
                <w:szCs w:val="20"/>
                <w:lang w:val="ru-RU" w:eastAsia="en-US"/>
              </w:rPr>
              <w:t>- оплата  послуг  з   водопостачання  та  водовідведення,  теплопостачання, електроенергії, природного газу, оплата послуг по вивезенню рідких нечистот і інших побутових стоків</w:t>
            </w:r>
          </w:p>
        </w:tc>
        <w:tc>
          <w:tcPr>
            <w:tcW w:w="852" w:type="dxa"/>
            <w:tcBorders>
              <w:top w:val="single" w:sz="4" w:space="0" w:color="auto"/>
              <w:left w:val="single" w:sz="4" w:space="0" w:color="auto"/>
            </w:tcBorders>
            <w:shd w:val="clear" w:color="auto" w:fill="FFFFFF"/>
          </w:tcPr>
          <w:p w14:paraId="60D89457" w14:textId="5A32EC91" w:rsidR="00962D6E" w:rsidRPr="00084AF9" w:rsidRDefault="00B6339F" w:rsidP="00962D6E">
            <w:pPr>
              <w:widowControl w:val="0"/>
              <w:suppressAutoHyphens w:val="0"/>
              <w:spacing w:line="278" w:lineRule="exact"/>
              <w:jc w:val="center"/>
              <w:rPr>
                <w:rFonts w:ascii="Century" w:hAnsi="Century"/>
                <w:bCs/>
                <w:sz w:val="20"/>
                <w:szCs w:val="20"/>
                <w:lang w:val="en-US" w:eastAsia="en-US"/>
              </w:rPr>
            </w:pPr>
            <w:r w:rsidRPr="00084AF9">
              <w:rPr>
                <w:rFonts w:ascii="Century" w:hAnsi="Century"/>
                <w:bCs/>
                <w:color w:val="000000"/>
                <w:sz w:val="20"/>
                <w:szCs w:val="20"/>
                <w:shd w:val="clear" w:color="auto" w:fill="FFFFFF"/>
                <w:lang w:eastAsia="en-US"/>
              </w:rPr>
              <w:t>2025</w:t>
            </w:r>
          </w:p>
        </w:tc>
        <w:tc>
          <w:tcPr>
            <w:tcW w:w="1134" w:type="dxa"/>
            <w:tcBorders>
              <w:top w:val="single" w:sz="4" w:space="0" w:color="auto"/>
              <w:left w:val="single" w:sz="4" w:space="0" w:color="auto"/>
            </w:tcBorders>
            <w:shd w:val="clear" w:color="auto" w:fill="FFFFFF"/>
          </w:tcPr>
          <w:p w14:paraId="6FBFBD05" w14:textId="77777777" w:rsidR="00962D6E" w:rsidRPr="00084AF9" w:rsidRDefault="00962D6E" w:rsidP="00962D6E">
            <w:pPr>
              <w:widowControl w:val="0"/>
              <w:suppressAutoHyphens w:val="0"/>
              <w:spacing w:line="278" w:lineRule="exact"/>
              <w:jc w:val="center"/>
              <w:rPr>
                <w:rFonts w:ascii="Century" w:hAnsi="Century"/>
                <w:bCs/>
                <w:color w:val="000000"/>
                <w:sz w:val="20"/>
                <w:szCs w:val="20"/>
                <w:shd w:val="clear" w:color="auto" w:fill="FFFFFF"/>
                <w:lang w:eastAsia="en-US"/>
              </w:rPr>
            </w:pPr>
            <w:r w:rsidRPr="00084AF9">
              <w:rPr>
                <w:rFonts w:ascii="Century" w:hAnsi="Century"/>
                <w:bCs/>
                <w:color w:val="000000"/>
                <w:sz w:val="20"/>
                <w:szCs w:val="20"/>
                <w:shd w:val="clear" w:color="auto" w:fill="FFFFFF"/>
                <w:lang w:eastAsia="en-US"/>
              </w:rPr>
              <w:t>Кошти місцевих бюджетів</w:t>
            </w:r>
          </w:p>
          <w:p w14:paraId="29C36CD7" w14:textId="77777777" w:rsidR="00962D6E" w:rsidRPr="00084AF9" w:rsidRDefault="00962D6E" w:rsidP="00962D6E">
            <w:pPr>
              <w:widowControl w:val="0"/>
              <w:suppressAutoHyphens w:val="0"/>
              <w:spacing w:line="274" w:lineRule="exact"/>
              <w:jc w:val="center"/>
              <w:rPr>
                <w:rFonts w:ascii="Century" w:hAnsi="Century"/>
                <w:bCs/>
                <w:sz w:val="20"/>
                <w:szCs w:val="20"/>
                <w:lang w:val="ru-RU" w:eastAsia="en-US"/>
              </w:rPr>
            </w:pPr>
          </w:p>
        </w:tc>
        <w:tc>
          <w:tcPr>
            <w:tcW w:w="992" w:type="dxa"/>
            <w:tcBorders>
              <w:top w:val="single" w:sz="4" w:space="0" w:color="auto"/>
              <w:left w:val="single" w:sz="4" w:space="0" w:color="auto"/>
              <w:right w:val="single" w:sz="4" w:space="0" w:color="auto"/>
            </w:tcBorders>
            <w:shd w:val="clear" w:color="auto" w:fill="FFFFFF"/>
          </w:tcPr>
          <w:p w14:paraId="4933500B" w14:textId="77777777" w:rsidR="00962D6E" w:rsidRPr="00084AF9" w:rsidRDefault="00962D6E" w:rsidP="00962D6E">
            <w:pPr>
              <w:widowControl w:val="0"/>
              <w:suppressAutoHyphens w:val="0"/>
              <w:rPr>
                <w:rFonts w:ascii="Century" w:eastAsia="Courier New" w:hAnsi="Century"/>
                <w:color w:val="000000"/>
                <w:sz w:val="20"/>
                <w:szCs w:val="20"/>
                <w:lang w:val="ru-RU" w:eastAsia="en-US"/>
              </w:rPr>
            </w:pPr>
          </w:p>
          <w:p w14:paraId="50928AF7" w14:textId="77777777" w:rsidR="00962D6E" w:rsidRPr="00084AF9" w:rsidRDefault="00962D6E" w:rsidP="00962D6E">
            <w:pPr>
              <w:widowControl w:val="0"/>
              <w:suppressAutoHyphens w:val="0"/>
              <w:rPr>
                <w:rFonts w:ascii="Century" w:eastAsia="Courier New" w:hAnsi="Century"/>
                <w:color w:val="000000"/>
                <w:sz w:val="20"/>
                <w:szCs w:val="20"/>
                <w:lang w:val="ru-RU" w:eastAsia="en-US"/>
              </w:rPr>
            </w:pPr>
          </w:p>
          <w:p w14:paraId="7BF4D126" w14:textId="4E021198" w:rsidR="00013606" w:rsidRPr="00084AF9" w:rsidRDefault="00B6339F" w:rsidP="00557C34">
            <w:pPr>
              <w:widowControl w:val="0"/>
              <w:suppressAutoHyphens w:val="0"/>
              <w:rPr>
                <w:rFonts w:ascii="Century" w:eastAsia="Courier New" w:hAnsi="Century"/>
                <w:color w:val="000000"/>
                <w:sz w:val="20"/>
                <w:szCs w:val="20"/>
                <w:lang w:val="ru-RU" w:eastAsia="en-US"/>
              </w:rPr>
            </w:pPr>
            <w:r w:rsidRPr="00084AF9">
              <w:rPr>
                <w:rFonts w:ascii="Century" w:eastAsia="Courier New" w:hAnsi="Century"/>
                <w:color w:val="000000"/>
                <w:sz w:val="20"/>
                <w:szCs w:val="20"/>
                <w:lang w:val="ru-RU" w:eastAsia="en-US"/>
              </w:rPr>
              <w:t>11544400</w:t>
            </w:r>
          </w:p>
        </w:tc>
        <w:tc>
          <w:tcPr>
            <w:tcW w:w="1133" w:type="dxa"/>
            <w:tcBorders>
              <w:top w:val="single" w:sz="4" w:space="0" w:color="auto"/>
              <w:left w:val="single" w:sz="4" w:space="0" w:color="auto"/>
              <w:right w:val="single" w:sz="4" w:space="0" w:color="auto"/>
            </w:tcBorders>
            <w:shd w:val="clear" w:color="auto" w:fill="FFFFFF"/>
          </w:tcPr>
          <w:p w14:paraId="4BE19701" w14:textId="77777777" w:rsidR="00962D6E" w:rsidRPr="00084AF9" w:rsidRDefault="00962D6E" w:rsidP="00962D6E">
            <w:pPr>
              <w:widowControl w:val="0"/>
              <w:suppressAutoHyphens w:val="0"/>
              <w:rPr>
                <w:rFonts w:ascii="Century" w:eastAsia="Courier New" w:hAnsi="Century"/>
                <w:b/>
                <w:color w:val="000000"/>
                <w:sz w:val="20"/>
                <w:szCs w:val="20"/>
                <w:lang w:val="ru-RU" w:eastAsia="en-US"/>
              </w:rPr>
            </w:pPr>
          </w:p>
          <w:p w14:paraId="286ADD9A" w14:textId="77777777" w:rsidR="00962D6E" w:rsidRPr="00084AF9" w:rsidRDefault="00962D6E" w:rsidP="00962D6E">
            <w:pPr>
              <w:widowControl w:val="0"/>
              <w:suppressAutoHyphens w:val="0"/>
              <w:rPr>
                <w:rFonts w:ascii="Century" w:eastAsia="Courier New" w:hAnsi="Century"/>
                <w:color w:val="000000"/>
                <w:sz w:val="20"/>
                <w:szCs w:val="20"/>
                <w:lang w:val="ru-RU" w:eastAsia="en-US"/>
              </w:rPr>
            </w:pPr>
          </w:p>
          <w:p w14:paraId="4D72F87F" w14:textId="3783D416" w:rsidR="00013606" w:rsidRPr="00084AF9" w:rsidRDefault="00B6339F" w:rsidP="00557C34">
            <w:pPr>
              <w:widowControl w:val="0"/>
              <w:suppressAutoHyphens w:val="0"/>
              <w:rPr>
                <w:rFonts w:ascii="Century" w:eastAsia="Courier New" w:hAnsi="Century"/>
                <w:b/>
                <w:sz w:val="20"/>
                <w:szCs w:val="20"/>
                <w:lang w:val="ru-RU" w:eastAsia="en-US"/>
              </w:rPr>
            </w:pPr>
            <w:r w:rsidRPr="00084AF9">
              <w:rPr>
                <w:rFonts w:ascii="Century" w:eastAsia="Courier New" w:hAnsi="Century"/>
                <w:color w:val="000000"/>
                <w:sz w:val="20"/>
                <w:szCs w:val="20"/>
                <w:lang w:val="ru-RU" w:eastAsia="en-US"/>
              </w:rPr>
              <w:t>11544400</w:t>
            </w:r>
          </w:p>
        </w:tc>
        <w:tc>
          <w:tcPr>
            <w:tcW w:w="992" w:type="dxa"/>
            <w:tcBorders>
              <w:top w:val="single" w:sz="4" w:space="0" w:color="auto"/>
              <w:left w:val="single" w:sz="4" w:space="0" w:color="auto"/>
              <w:right w:val="single" w:sz="4" w:space="0" w:color="auto"/>
            </w:tcBorders>
            <w:shd w:val="clear" w:color="auto" w:fill="FFFFFF"/>
          </w:tcPr>
          <w:p w14:paraId="4E294934" w14:textId="77777777" w:rsidR="00962D6E" w:rsidRPr="00084AF9" w:rsidRDefault="00962D6E" w:rsidP="00962D6E">
            <w:pPr>
              <w:widowControl w:val="0"/>
              <w:suppressAutoHyphens w:val="0"/>
              <w:rPr>
                <w:rFonts w:ascii="Century" w:eastAsia="Courier New" w:hAnsi="Century"/>
                <w:b/>
                <w:color w:val="000000"/>
                <w:sz w:val="20"/>
                <w:szCs w:val="20"/>
                <w:lang w:val="ru-RU" w:eastAsia="en-US"/>
              </w:rPr>
            </w:pPr>
          </w:p>
          <w:p w14:paraId="20EA2A1B" w14:textId="77777777" w:rsidR="00962D6E" w:rsidRPr="00084AF9" w:rsidRDefault="00962D6E" w:rsidP="00962D6E">
            <w:pPr>
              <w:widowControl w:val="0"/>
              <w:suppressAutoHyphens w:val="0"/>
              <w:rPr>
                <w:rFonts w:ascii="Century" w:eastAsia="Courier New" w:hAnsi="Century"/>
                <w:color w:val="000000"/>
                <w:sz w:val="20"/>
                <w:szCs w:val="20"/>
                <w:lang w:val="ru-RU" w:eastAsia="en-US"/>
              </w:rPr>
            </w:pPr>
          </w:p>
          <w:p w14:paraId="525E1BF5" w14:textId="77777777" w:rsidR="00962D6E" w:rsidRPr="00084AF9" w:rsidRDefault="00962D6E" w:rsidP="00962D6E">
            <w:pPr>
              <w:widowControl w:val="0"/>
              <w:suppressAutoHyphens w:val="0"/>
              <w:rPr>
                <w:rFonts w:ascii="Century" w:eastAsia="Courier New" w:hAnsi="Century"/>
                <w:color w:val="000000"/>
                <w:sz w:val="20"/>
                <w:szCs w:val="20"/>
                <w:lang w:val="ru-RU" w:eastAsia="en-US"/>
              </w:rPr>
            </w:pPr>
            <w:r w:rsidRPr="00084AF9">
              <w:rPr>
                <w:rFonts w:ascii="Century" w:eastAsia="Courier New" w:hAnsi="Century"/>
                <w:color w:val="000000"/>
                <w:sz w:val="20"/>
                <w:szCs w:val="20"/>
                <w:lang w:val="ru-RU" w:eastAsia="en-US"/>
              </w:rPr>
              <w:t>-</w:t>
            </w:r>
          </w:p>
        </w:tc>
        <w:tc>
          <w:tcPr>
            <w:tcW w:w="992" w:type="dxa"/>
            <w:tcBorders>
              <w:top w:val="single" w:sz="4" w:space="0" w:color="auto"/>
              <w:left w:val="single" w:sz="4" w:space="0" w:color="auto"/>
              <w:right w:val="single" w:sz="4" w:space="0" w:color="auto"/>
            </w:tcBorders>
            <w:shd w:val="clear" w:color="auto" w:fill="FFFFFF"/>
          </w:tcPr>
          <w:p w14:paraId="7F637126" w14:textId="77777777" w:rsidR="00962D6E" w:rsidRPr="00084AF9" w:rsidRDefault="00962D6E" w:rsidP="00962D6E">
            <w:pPr>
              <w:widowControl w:val="0"/>
              <w:suppressAutoHyphens w:val="0"/>
              <w:jc w:val="right"/>
              <w:rPr>
                <w:rFonts w:ascii="Century" w:eastAsia="Courier New" w:hAnsi="Century"/>
                <w:color w:val="000000"/>
                <w:sz w:val="20"/>
                <w:szCs w:val="20"/>
                <w:lang w:val="ru-RU" w:eastAsia="en-US"/>
              </w:rPr>
            </w:pPr>
          </w:p>
          <w:p w14:paraId="24F8B545" w14:textId="77777777" w:rsidR="00962D6E" w:rsidRPr="00084AF9" w:rsidRDefault="00962D6E" w:rsidP="00962D6E">
            <w:pPr>
              <w:widowControl w:val="0"/>
              <w:suppressAutoHyphens w:val="0"/>
              <w:rPr>
                <w:rFonts w:ascii="Century" w:eastAsia="Courier New" w:hAnsi="Century"/>
                <w:color w:val="000000"/>
                <w:sz w:val="20"/>
                <w:szCs w:val="20"/>
                <w:lang w:val="ru-RU" w:eastAsia="en-US"/>
              </w:rPr>
            </w:pPr>
          </w:p>
          <w:p w14:paraId="744ED248" w14:textId="77777777" w:rsidR="00962D6E" w:rsidRPr="00084AF9" w:rsidRDefault="00962D6E" w:rsidP="00962D6E">
            <w:pPr>
              <w:widowControl w:val="0"/>
              <w:suppressAutoHyphens w:val="0"/>
              <w:rPr>
                <w:rFonts w:ascii="Century" w:eastAsia="Courier New" w:hAnsi="Century"/>
                <w:color w:val="000000"/>
                <w:sz w:val="20"/>
                <w:szCs w:val="20"/>
                <w:lang w:val="ru-RU" w:eastAsia="en-US"/>
              </w:rPr>
            </w:pPr>
            <w:r w:rsidRPr="00084AF9">
              <w:rPr>
                <w:rFonts w:ascii="Century" w:eastAsia="Courier New" w:hAnsi="Century"/>
                <w:color w:val="000000"/>
                <w:sz w:val="20"/>
                <w:szCs w:val="20"/>
                <w:lang w:val="ru-RU" w:eastAsia="en-US"/>
              </w:rPr>
              <w:t>-</w:t>
            </w:r>
          </w:p>
        </w:tc>
      </w:tr>
      <w:tr w:rsidR="00962D6E" w:rsidRPr="00084AF9" w14:paraId="6676A80E" w14:textId="77777777" w:rsidTr="00B6339F">
        <w:trPr>
          <w:trHeight w:hRule="exact" w:val="3402"/>
          <w:jc w:val="center"/>
        </w:trPr>
        <w:tc>
          <w:tcPr>
            <w:tcW w:w="338" w:type="dxa"/>
            <w:tcBorders>
              <w:top w:val="single" w:sz="4" w:space="0" w:color="auto"/>
              <w:left w:val="single" w:sz="4" w:space="0" w:color="auto"/>
              <w:bottom w:val="single" w:sz="4" w:space="0" w:color="auto"/>
            </w:tcBorders>
            <w:shd w:val="clear" w:color="auto" w:fill="FFFFFF"/>
          </w:tcPr>
          <w:p w14:paraId="2C6E362C" w14:textId="0DB838C4" w:rsidR="00962D6E" w:rsidRPr="00084AF9" w:rsidRDefault="00EF7C45" w:rsidP="00962D6E">
            <w:pPr>
              <w:widowControl w:val="0"/>
              <w:suppressAutoHyphens w:val="0"/>
              <w:spacing w:line="240" w:lineRule="exact"/>
              <w:rPr>
                <w:rFonts w:ascii="Century" w:hAnsi="Century"/>
                <w:bCs/>
                <w:sz w:val="20"/>
                <w:szCs w:val="20"/>
                <w:lang w:val="en-US" w:eastAsia="en-US"/>
              </w:rPr>
            </w:pPr>
            <w:r w:rsidRPr="00084AF9">
              <w:rPr>
                <w:rFonts w:ascii="Century" w:eastAsia="SimSun" w:hAnsi="Century"/>
                <w:bCs/>
                <w:color w:val="000000"/>
                <w:sz w:val="20"/>
                <w:szCs w:val="20"/>
                <w:shd w:val="clear" w:color="auto" w:fill="FFFFFF"/>
                <w:lang w:eastAsia="en-US"/>
              </w:rPr>
              <w:t>4</w:t>
            </w:r>
            <w:r w:rsidR="00962D6E" w:rsidRPr="00084AF9">
              <w:rPr>
                <w:rFonts w:ascii="Century" w:eastAsia="SimSun" w:hAnsi="Century"/>
                <w:bCs/>
                <w:color w:val="000000"/>
                <w:sz w:val="20"/>
                <w:szCs w:val="20"/>
                <w:shd w:val="clear" w:color="auto" w:fill="FFFFFF"/>
                <w:lang w:eastAsia="en-US"/>
              </w:rPr>
              <w:t>.</w:t>
            </w:r>
          </w:p>
        </w:tc>
        <w:tc>
          <w:tcPr>
            <w:tcW w:w="1549" w:type="dxa"/>
            <w:tcBorders>
              <w:top w:val="single" w:sz="4" w:space="0" w:color="auto"/>
              <w:left w:val="single" w:sz="4" w:space="0" w:color="auto"/>
              <w:bottom w:val="single" w:sz="4" w:space="0" w:color="auto"/>
            </w:tcBorders>
            <w:shd w:val="clear" w:color="auto" w:fill="FFFFFF"/>
          </w:tcPr>
          <w:p w14:paraId="1B20FF91" w14:textId="77777777" w:rsidR="00962D6E" w:rsidRPr="00084AF9" w:rsidRDefault="00962D6E" w:rsidP="00962D6E">
            <w:pPr>
              <w:widowControl w:val="0"/>
              <w:suppressAutoHyphens w:val="0"/>
              <w:spacing w:line="278" w:lineRule="exact"/>
              <w:jc w:val="center"/>
              <w:rPr>
                <w:rFonts w:ascii="Century" w:hAnsi="Century"/>
                <w:bCs/>
                <w:sz w:val="20"/>
                <w:szCs w:val="20"/>
                <w:lang w:val="en-US" w:eastAsia="en-US"/>
              </w:rPr>
            </w:pPr>
            <w:r w:rsidRPr="00084AF9">
              <w:rPr>
                <w:rFonts w:ascii="Century" w:hAnsi="Century"/>
                <w:b/>
                <w:color w:val="000000"/>
                <w:sz w:val="20"/>
                <w:szCs w:val="20"/>
                <w:shd w:val="clear" w:color="auto" w:fill="FFFFFF"/>
                <w:lang w:eastAsia="en-US"/>
              </w:rPr>
              <w:t>Соціальне забезпечення</w:t>
            </w:r>
          </w:p>
        </w:tc>
        <w:tc>
          <w:tcPr>
            <w:tcW w:w="2224" w:type="dxa"/>
            <w:tcBorders>
              <w:top w:val="single" w:sz="4" w:space="0" w:color="auto"/>
              <w:left w:val="single" w:sz="4" w:space="0" w:color="auto"/>
              <w:bottom w:val="single" w:sz="4" w:space="0" w:color="auto"/>
            </w:tcBorders>
            <w:shd w:val="clear" w:color="auto" w:fill="FFFFFF"/>
          </w:tcPr>
          <w:p w14:paraId="21398FF7" w14:textId="03948C11" w:rsidR="00962D6E" w:rsidRPr="00084AF9" w:rsidRDefault="00962D6E" w:rsidP="00962D6E">
            <w:pPr>
              <w:widowControl w:val="0"/>
              <w:suppressAutoHyphens w:val="0"/>
              <w:spacing w:line="274" w:lineRule="exact"/>
              <w:ind w:left="120"/>
              <w:rPr>
                <w:rFonts w:ascii="Century" w:hAnsi="Century"/>
                <w:bCs/>
                <w:color w:val="000000"/>
                <w:sz w:val="20"/>
                <w:szCs w:val="20"/>
                <w:shd w:val="clear" w:color="auto" w:fill="FFFFFF"/>
                <w:lang w:eastAsia="en-US"/>
              </w:rPr>
            </w:pPr>
            <w:r w:rsidRPr="00084AF9">
              <w:rPr>
                <w:rFonts w:ascii="Century" w:hAnsi="Century"/>
                <w:bCs/>
                <w:color w:val="000000"/>
                <w:sz w:val="20"/>
                <w:szCs w:val="20"/>
                <w:shd w:val="clear" w:color="auto" w:fill="FFFFFF"/>
                <w:lang w:eastAsia="en-US"/>
              </w:rPr>
              <w:t xml:space="preserve">- виплата  пільгових пенсій  і допомог, відшкодування коштів за  видані медикаменти для пільгової категорії населення (онкохворі, епілепсія, хвороба </w:t>
            </w:r>
          </w:p>
          <w:p w14:paraId="506CCD5D" w14:textId="77777777" w:rsidR="00962D6E" w:rsidRPr="00084AF9" w:rsidRDefault="00962D6E" w:rsidP="00962D6E">
            <w:pPr>
              <w:widowControl w:val="0"/>
              <w:suppressAutoHyphens w:val="0"/>
              <w:spacing w:line="274" w:lineRule="exact"/>
              <w:ind w:left="120"/>
              <w:rPr>
                <w:rFonts w:ascii="Century" w:hAnsi="Century"/>
                <w:bCs/>
                <w:sz w:val="20"/>
                <w:szCs w:val="20"/>
                <w:lang w:val="ru-RU" w:eastAsia="en-US"/>
              </w:rPr>
            </w:pPr>
            <w:r w:rsidRPr="00084AF9">
              <w:rPr>
                <w:rFonts w:ascii="Century" w:hAnsi="Century"/>
                <w:bCs/>
                <w:color w:val="000000"/>
                <w:sz w:val="20"/>
                <w:szCs w:val="20"/>
                <w:shd w:val="clear" w:color="auto" w:fill="FFFFFF"/>
                <w:lang w:eastAsia="en-US"/>
              </w:rPr>
              <w:t>Паркінсона, учасники бойових дій, і ін.;</w:t>
            </w:r>
          </w:p>
        </w:tc>
        <w:tc>
          <w:tcPr>
            <w:tcW w:w="852" w:type="dxa"/>
            <w:tcBorders>
              <w:top w:val="single" w:sz="4" w:space="0" w:color="auto"/>
              <w:left w:val="single" w:sz="4" w:space="0" w:color="auto"/>
              <w:bottom w:val="single" w:sz="4" w:space="0" w:color="auto"/>
            </w:tcBorders>
            <w:shd w:val="clear" w:color="auto" w:fill="FFFFFF"/>
          </w:tcPr>
          <w:p w14:paraId="790F4671" w14:textId="77777777" w:rsidR="00962D6E" w:rsidRPr="00084AF9" w:rsidRDefault="00962D6E" w:rsidP="00962D6E">
            <w:pPr>
              <w:widowControl w:val="0"/>
              <w:suppressAutoHyphens w:val="0"/>
              <w:spacing w:line="274" w:lineRule="exact"/>
              <w:jc w:val="center"/>
              <w:rPr>
                <w:rFonts w:ascii="Century" w:hAnsi="Century"/>
                <w:bCs/>
                <w:color w:val="000000"/>
                <w:sz w:val="20"/>
                <w:szCs w:val="20"/>
                <w:shd w:val="clear" w:color="auto" w:fill="FFFFFF"/>
                <w:lang w:eastAsia="en-US"/>
              </w:rPr>
            </w:pPr>
          </w:p>
          <w:p w14:paraId="5A0E5F33" w14:textId="77777777" w:rsidR="00962D6E" w:rsidRPr="00084AF9" w:rsidRDefault="00962D6E" w:rsidP="00962D6E">
            <w:pPr>
              <w:widowControl w:val="0"/>
              <w:suppressAutoHyphens w:val="0"/>
              <w:spacing w:line="274" w:lineRule="exact"/>
              <w:jc w:val="center"/>
              <w:rPr>
                <w:rFonts w:ascii="Century" w:hAnsi="Century"/>
                <w:bCs/>
                <w:color w:val="000000"/>
                <w:sz w:val="20"/>
                <w:szCs w:val="20"/>
                <w:shd w:val="clear" w:color="auto" w:fill="FFFFFF"/>
                <w:lang w:eastAsia="en-US"/>
              </w:rPr>
            </w:pPr>
          </w:p>
          <w:p w14:paraId="746714FF" w14:textId="5BCD17FD" w:rsidR="00962D6E" w:rsidRPr="00084AF9" w:rsidRDefault="00B6339F" w:rsidP="00962D6E">
            <w:pPr>
              <w:widowControl w:val="0"/>
              <w:suppressAutoHyphens w:val="0"/>
              <w:spacing w:line="274" w:lineRule="exact"/>
              <w:jc w:val="center"/>
              <w:rPr>
                <w:rFonts w:ascii="Century" w:hAnsi="Century"/>
                <w:bCs/>
                <w:color w:val="000000"/>
                <w:sz w:val="20"/>
                <w:szCs w:val="20"/>
                <w:shd w:val="clear" w:color="auto" w:fill="FFFFFF"/>
                <w:lang w:eastAsia="en-US"/>
              </w:rPr>
            </w:pPr>
            <w:r w:rsidRPr="00084AF9">
              <w:rPr>
                <w:rFonts w:ascii="Century" w:hAnsi="Century"/>
                <w:bCs/>
                <w:color w:val="000000"/>
                <w:sz w:val="20"/>
                <w:szCs w:val="20"/>
                <w:shd w:val="clear" w:color="auto" w:fill="FFFFFF"/>
                <w:lang w:eastAsia="en-US"/>
              </w:rPr>
              <w:t>2025</w:t>
            </w:r>
          </w:p>
          <w:p w14:paraId="319D62F0" w14:textId="77777777" w:rsidR="00962D6E" w:rsidRPr="00084AF9" w:rsidRDefault="00962D6E" w:rsidP="00962D6E">
            <w:pPr>
              <w:widowControl w:val="0"/>
              <w:suppressAutoHyphens w:val="0"/>
              <w:spacing w:line="274" w:lineRule="exact"/>
              <w:jc w:val="center"/>
              <w:rPr>
                <w:rFonts w:ascii="Century" w:hAnsi="Century"/>
                <w:bCs/>
                <w:sz w:val="20"/>
                <w:szCs w:val="20"/>
                <w:lang w:val="en-US" w:eastAsia="en-US"/>
              </w:rPr>
            </w:pPr>
          </w:p>
        </w:tc>
        <w:tc>
          <w:tcPr>
            <w:tcW w:w="1134" w:type="dxa"/>
            <w:tcBorders>
              <w:top w:val="single" w:sz="4" w:space="0" w:color="auto"/>
              <w:left w:val="single" w:sz="4" w:space="0" w:color="auto"/>
              <w:bottom w:val="single" w:sz="4" w:space="0" w:color="auto"/>
            </w:tcBorders>
            <w:shd w:val="clear" w:color="auto" w:fill="FFFFFF"/>
          </w:tcPr>
          <w:p w14:paraId="7DE96507" w14:textId="77777777" w:rsidR="00962D6E" w:rsidRPr="00084AF9" w:rsidRDefault="00962D6E" w:rsidP="00962D6E">
            <w:pPr>
              <w:widowControl w:val="0"/>
              <w:suppressAutoHyphens w:val="0"/>
              <w:spacing w:line="278" w:lineRule="exact"/>
              <w:jc w:val="center"/>
              <w:rPr>
                <w:rFonts w:ascii="Century" w:hAnsi="Century"/>
                <w:bCs/>
                <w:sz w:val="20"/>
                <w:szCs w:val="20"/>
                <w:lang w:val="ru-RU" w:eastAsia="en-US"/>
              </w:rPr>
            </w:pPr>
            <w:r w:rsidRPr="00084AF9">
              <w:rPr>
                <w:rFonts w:ascii="Century" w:hAnsi="Century"/>
                <w:bCs/>
                <w:color w:val="000000"/>
                <w:sz w:val="20"/>
                <w:szCs w:val="20"/>
                <w:shd w:val="clear" w:color="auto" w:fill="FFFFFF"/>
                <w:lang w:eastAsia="en-US"/>
              </w:rPr>
              <w:t>Кошти місцевих бюджетів</w:t>
            </w:r>
            <w:r w:rsidRPr="00084AF9">
              <w:rPr>
                <w:rFonts w:ascii="Century" w:hAnsi="Century"/>
                <w:bCs/>
                <w:sz w:val="20"/>
                <w:szCs w:val="20"/>
                <w:lang w:val="ru-RU" w:eastAsia="en-US"/>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7DD5C78F" w14:textId="77777777" w:rsidR="00962D6E" w:rsidRPr="00084AF9" w:rsidRDefault="00962D6E" w:rsidP="00962D6E">
            <w:pPr>
              <w:widowControl w:val="0"/>
              <w:suppressAutoHyphens w:val="0"/>
              <w:rPr>
                <w:rFonts w:ascii="Century" w:eastAsia="Courier New" w:hAnsi="Century"/>
                <w:color w:val="000000"/>
                <w:sz w:val="20"/>
                <w:szCs w:val="20"/>
                <w:lang w:val="ru-RU" w:eastAsia="en-US"/>
              </w:rPr>
            </w:pPr>
          </w:p>
          <w:p w14:paraId="0D55A945" w14:textId="77777777" w:rsidR="00962D6E" w:rsidRPr="00084AF9" w:rsidRDefault="00962D6E" w:rsidP="00962D6E">
            <w:pPr>
              <w:widowControl w:val="0"/>
              <w:suppressAutoHyphens w:val="0"/>
              <w:rPr>
                <w:rFonts w:ascii="Century" w:eastAsia="Courier New" w:hAnsi="Century"/>
                <w:color w:val="000000"/>
                <w:sz w:val="20"/>
                <w:szCs w:val="20"/>
                <w:lang w:val="ru-RU" w:eastAsia="en-US"/>
              </w:rPr>
            </w:pPr>
          </w:p>
          <w:p w14:paraId="7F71C434" w14:textId="281FB068" w:rsidR="00013606" w:rsidRPr="00084AF9" w:rsidRDefault="00B6339F" w:rsidP="00557C34">
            <w:pPr>
              <w:rPr>
                <w:rFonts w:ascii="Century" w:eastAsia="Courier New" w:hAnsi="Century"/>
                <w:sz w:val="20"/>
                <w:szCs w:val="20"/>
                <w:lang w:eastAsia="en-US"/>
              </w:rPr>
            </w:pPr>
            <w:r w:rsidRPr="00084AF9">
              <w:rPr>
                <w:rFonts w:ascii="Century" w:eastAsia="Courier New" w:hAnsi="Century"/>
                <w:sz w:val="20"/>
                <w:szCs w:val="20"/>
                <w:lang w:eastAsia="en-US"/>
              </w:rPr>
              <w:t>2380000</w:t>
            </w:r>
          </w:p>
          <w:p w14:paraId="115935F8" w14:textId="13563391" w:rsidR="005707E5" w:rsidRPr="00084AF9" w:rsidRDefault="005707E5" w:rsidP="00557C34">
            <w:pPr>
              <w:rPr>
                <w:rFonts w:ascii="Century" w:eastAsia="Courier New" w:hAnsi="Century"/>
                <w:b/>
                <w:sz w:val="20"/>
                <w:szCs w:val="20"/>
                <w:lang w:eastAsia="en-US"/>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14:paraId="33B95044" w14:textId="77777777" w:rsidR="00962D6E" w:rsidRPr="00084AF9" w:rsidRDefault="00962D6E" w:rsidP="00962D6E">
            <w:pPr>
              <w:widowControl w:val="0"/>
              <w:suppressAutoHyphens w:val="0"/>
              <w:rPr>
                <w:rFonts w:ascii="Century" w:eastAsia="Courier New" w:hAnsi="Century"/>
                <w:b/>
                <w:color w:val="000000"/>
                <w:sz w:val="20"/>
                <w:szCs w:val="20"/>
                <w:lang w:val="ru-RU" w:eastAsia="en-US"/>
              </w:rPr>
            </w:pPr>
          </w:p>
          <w:p w14:paraId="67491E83" w14:textId="77777777" w:rsidR="00962D6E" w:rsidRPr="00084AF9" w:rsidRDefault="00962D6E" w:rsidP="00962D6E">
            <w:pPr>
              <w:widowControl w:val="0"/>
              <w:suppressAutoHyphens w:val="0"/>
              <w:rPr>
                <w:rFonts w:ascii="Century" w:eastAsia="Courier New" w:hAnsi="Century"/>
                <w:color w:val="000000"/>
                <w:sz w:val="20"/>
                <w:szCs w:val="20"/>
                <w:lang w:val="ru-RU" w:eastAsia="en-US"/>
              </w:rPr>
            </w:pPr>
          </w:p>
          <w:p w14:paraId="0C159ED0" w14:textId="11A48EF9" w:rsidR="00013606" w:rsidRPr="00084AF9" w:rsidRDefault="00B6339F" w:rsidP="00557C34">
            <w:pPr>
              <w:rPr>
                <w:rFonts w:ascii="Century" w:eastAsia="Courier New" w:hAnsi="Century"/>
                <w:sz w:val="20"/>
                <w:szCs w:val="20"/>
                <w:lang w:eastAsia="en-US"/>
              </w:rPr>
            </w:pPr>
            <w:r w:rsidRPr="00084AF9">
              <w:rPr>
                <w:rFonts w:ascii="Century" w:eastAsia="Courier New" w:hAnsi="Century"/>
                <w:sz w:val="20"/>
                <w:szCs w:val="20"/>
                <w:lang w:eastAsia="en-US"/>
              </w:rPr>
              <w:t>2380000</w:t>
            </w:r>
          </w:p>
          <w:p w14:paraId="518F493C" w14:textId="6D04EB69" w:rsidR="005707E5" w:rsidRPr="00084AF9" w:rsidRDefault="005707E5" w:rsidP="00557C34">
            <w:pPr>
              <w:rPr>
                <w:rFonts w:ascii="Century" w:eastAsia="Courier New" w:hAnsi="Century"/>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0AB4F337" w14:textId="77777777" w:rsidR="00962D6E" w:rsidRPr="00084AF9" w:rsidRDefault="00962D6E" w:rsidP="00962D6E">
            <w:pPr>
              <w:widowControl w:val="0"/>
              <w:suppressAutoHyphens w:val="0"/>
              <w:rPr>
                <w:rFonts w:ascii="Century" w:eastAsia="Courier New" w:hAnsi="Century"/>
                <w:b/>
                <w:color w:val="000000"/>
                <w:sz w:val="20"/>
                <w:szCs w:val="20"/>
                <w:lang w:val="ru-RU" w:eastAsia="en-US"/>
              </w:rPr>
            </w:pPr>
          </w:p>
          <w:p w14:paraId="5AE33D7A" w14:textId="77777777" w:rsidR="00962D6E" w:rsidRPr="00084AF9" w:rsidRDefault="00962D6E" w:rsidP="00962D6E">
            <w:pPr>
              <w:widowControl w:val="0"/>
              <w:suppressAutoHyphens w:val="0"/>
              <w:rPr>
                <w:rFonts w:ascii="Century" w:eastAsia="Courier New" w:hAnsi="Century"/>
                <w:color w:val="000000"/>
                <w:sz w:val="20"/>
                <w:szCs w:val="20"/>
                <w:lang w:val="ru-RU" w:eastAsia="en-US"/>
              </w:rPr>
            </w:pPr>
          </w:p>
          <w:p w14:paraId="5ABA4982" w14:textId="77777777" w:rsidR="00962D6E" w:rsidRPr="00084AF9" w:rsidRDefault="00962D6E" w:rsidP="00962D6E">
            <w:pPr>
              <w:widowControl w:val="0"/>
              <w:suppressAutoHyphens w:val="0"/>
              <w:rPr>
                <w:rFonts w:ascii="Century" w:eastAsia="Courier New" w:hAnsi="Century"/>
                <w:color w:val="000000"/>
                <w:sz w:val="20"/>
                <w:szCs w:val="20"/>
                <w:lang w:val="ru-RU" w:eastAsia="en-US"/>
              </w:rPr>
            </w:pPr>
            <w:r w:rsidRPr="00084AF9">
              <w:rPr>
                <w:rFonts w:ascii="Century" w:eastAsia="Courier New" w:hAnsi="Century"/>
                <w:color w:val="000000"/>
                <w:sz w:val="20"/>
                <w:szCs w:val="20"/>
                <w:lang w:val="ru-RU" w:eastAsia="en-US"/>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37A2F86A" w14:textId="77777777" w:rsidR="00962D6E" w:rsidRPr="00084AF9" w:rsidRDefault="00962D6E" w:rsidP="00962D6E">
            <w:pPr>
              <w:widowControl w:val="0"/>
              <w:suppressAutoHyphens w:val="0"/>
              <w:rPr>
                <w:rFonts w:ascii="Century" w:eastAsia="Courier New" w:hAnsi="Century"/>
                <w:b/>
                <w:color w:val="000000"/>
                <w:sz w:val="20"/>
                <w:szCs w:val="20"/>
                <w:lang w:val="ru-RU" w:eastAsia="en-US"/>
              </w:rPr>
            </w:pPr>
          </w:p>
          <w:p w14:paraId="0220BB7A" w14:textId="77777777" w:rsidR="00962D6E" w:rsidRPr="00084AF9" w:rsidRDefault="00962D6E" w:rsidP="00962D6E">
            <w:pPr>
              <w:widowControl w:val="0"/>
              <w:suppressAutoHyphens w:val="0"/>
              <w:rPr>
                <w:rFonts w:ascii="Century" w:eastAsia="Courier New" w:hAnsi="Century"/>
                <w:color w:val="000000"/>
                <w:sz w:val="20"/>
                <w:szCs w:val="20"/>
                <w:lang w:val="ru-RU" w:eastAsia="en-US"/>
              </w:rPr>
            </w:pPr>
          </w:p>
          <w:p w14:paraId="3CC4D6F1" w14:textId="77777777" w:rsidR="00962D6E" w:rsidRPr="00084AF9" w:rsidRDefault="00962D6E" w:rsidP="00962D6E">
            <w:pPr>
              <w:widowControl w:val="0"/>
              <w:suppressAutoHyphens w:val="0"/>
              <w:rPr>
                <w:rFonts w:ascii="Century" w:eastAsia="Courier New" w:hAnsi="Century"/>
                <w:b/>
                <w:color w:val="000000"/>
                <w:sz w:val="20"/>
                <w:szCs w:val="20"/>
                <w:lang w:val="ru-RU" w:eastAsia="en-US"/>
              </w:rPr>
            </w:pPr>
            <w:r w:rsidRPr="00084AF9">
              <w:rPr>
                <w:rFonts w:ascii="Century" w:eastAsia="Courier New" w:hAnsi="Century"/>
                <w:b/>
                <w:color w:val="000000"/>
                <w:sz w:val="20"/>
                <w:szCs w:val="20"/>
                <w:lang w:val="ru-RU" w:eastAsia="en-US"/>
              </w:rPr>
              <w:t>-</w:t>
            </w:r>
          </w:p>
        </w:tc>
      </w:tr>
      <w:tr w:rsidR="00962D6E" w:rsidRPr="00084AF9" w14:paraId="5F9A70BE" w14:textId="77777777" w:rsidTr="00B6339F">
        <w:trPr>
          <w:trHeight w:hRule="exact" w:val="287"/>
          <w:jc w:val="center"/>
        </w:trPr>
        <w:tc>
          <w:tcPr>
            <w:tcW w:w="338" w:type="dxa"/>
            <w:tcBorders>
              <w:top w:val="single" w:sz="4" w:space="0" w:color="auto"/>
              <w:left w:val="single" w:sz="4" w:space="0" w:color="auto"/>
              <w:bottom w:val="single" w:sz="4" w:space="0" w:color="auto"/>
            </w:tcBorders>
            <w:shd w:val="clear" w:color="auto" w:fill="FFFFFF"/>
          </w:tcPr>
          <w:p w14:paraId="68826B54" w14:textId="77777777" w:rsidR="00962D6E" w:rsidRPr="00084AF9" w:rsidRDefault="00962D6E" w:rsidP="00962D6E">
            <w:pPr>
              <w:widowControl w:val="0"/>
              <w:suppressAutoHyphens w:val="0"/>
              <w:rPr>
                <w:rFonts w:ascii="Century" w:eastAsia="Courier New" w:hAnsi="Century"/>
                <w:color w:val="000000"/>
                <w:sz w:val="20"/>
                <w:szCs w:val="20"/>
                <w:lang w:eastAsia="en-US"/>
              </w:rPr>
            </w:pPr>
          </w:p>
        </w:tc>
        <w:tc>
          <w:tcPr>
            <w:tcW w:w="1549" w:type="dxa"/>
            <w:tcBorders>
              <w:top w:val="single" w:sz="4" w:space="0" w:color="auto"/>
              <w:left w:val="single" w:sz="4" w:space="0" w:color="auto"/>
              <w:bottom w:val="single" w:sz="4" w:space="0" w:color="auto"/>
            </w:tcBorders>
            <w:shd w:val="clear" w:color="auto" w:fill="FFFFFF"/>
          </w:tcPr>
          <w:p w14:paraId="6E5C72A5" w14:textId="77777777" w:rsidR="00962D6E" w:rsidRPr="00084AF9" w:rsidRDefault="00962D6E" w:rsidP="00962D6E">
            <w:pPr>
              <w:widowControl w:val="0"/>
              <w:suppressAutoHyphens w:val="0"/>
              <w:spacing w:line="220" w:lineRule="exact"/>
              <w:jc w:val="center"/>
              <w:rPr>
                <w:rFonts w:ascii="Century" w:hAnsi="Century"/>
                <w:b/>
                <w:bCs/>
                <w:sz w:val="20"/>
                <w:szCs w:val="20"/>
                <w:lang w:val="ru-RU" w:eastAsia="en-US"/>
              </w:rPr>
            </w:pPr>
            <w:r w:rsidRPr="00084AF9">
              <w:rPr>
                <w:rFonts w:ascii="Century" w:hAnsi="Century"/>
                <w:b/>
                <w:color w:val="000000"/>
                <w:sz w:val="20"/>
                <w:szCs w:val="20"/>
                <w:shd w:val="clear" w:color="auto" w:fill="FFFFFF"/>
                <w:lang w:eastAsia="en-US"/>
              </w:rPr>
              <w:t>РАЗОМ:</w:t>
            </w:r>
          </w:p>
        </w:tc>
        <w:tc>
          <w:tcPr>
            <w:tcW w:w="2224" w:type="dxa"/>
            <w:tcBorders>
              <w:top w:val="single" w:sz="4" w:space="0" w:color="auto"/>
              <w:left w:val="single" w:sz="4" w:space="0" w:color="auto"/>
              <w:bottom w:val="single" w:sz="4" w:space="0" w:color="auto"/>
            </w:tcBorders>
            <w:shd w:val="clear" w:color="auto" w:fill="FFFFFF"/>
          </w:tcPr>
          <w:p w14:paraId="6BA70AD1" w14:textId="77777777" w:rsidR="00962D6E" w:rsidRPr="00084AF9" w:rsidRDefault="00962D6E" w:rsidP="00962D6E">
            <w:pPr>
              <w:widowControl w:val="0"/>
              <w:suppressAutoHyphens w:val="0"/>
              <w:rPr>
                <w:rFonts w:ascii="Century" w:eastAsia="Courier New" w:hAnsi="Century"/>
                <w:b/>
                <w:color w:val="000000"/>
                <w:sz w:val="20"/>
                <w:szCs w:val="20"/>
                <w:lang w:eastAsia="en-US"/>
              </w:rPr>
            </w:pPr>
          </w:p>
        </w:tc>
        <w:tc>
          <w:tcPr>
            <w:tcW w:w="852" w:type="dxa"/>
            <w:tcBorders>
              <w:top w:val="single" w:sz="4" w:space="0" w:color="auto"/>
              <w:left w:val="single" w:sz="4" w:space="0" w:color="auto"/>
              <w:bottom w:val="single" w:sz="4" w:space="0" w:color="auto"/>
            </w:tcBorders>
            <w:shd w:val="clear" w:color="auto" w:fill="FFFFFF"/>
          </w:tcPr>
          <w:p w14:paraId="0256DCE8" w14:textId="77777777" w:rsidR="00962D6E" w:rsidRPr="00084AF9" w:rsidRDefault="00962D6E" w:rsidP="00962D6E">
            <w:pPr>
              <w:widowControl w:val="0"/>
              <w:suppressAutoHyphens w:val="0"/>
              <w:jc w:val="center"/>
              <w:rPr>
                <w:rFonts w:ascii="Century" w:eastAsia="Courier New" w:hAnsi="Century"/>
                <w:b/>
                <w:color w:val="000000"/>
                <w:sz w:val="20"/>
                <w:szCs w:val="20"/>
                <w:lang w:eastAsia="en-US"/>
              </w:rPr>
            </w:pPr>
          </w:p>
        </w:tc>
        <w:tc>
          <w:tcPr>
            <w:tcW w:w="1134" w:type="dxa"/>
            <w:tcBorders>
              <w:top w:val="single" w:sz="4" w:space="0" w:color="auto"/>
              <w:left w:val="single" w:sz="4" w:space="0" w:color="auto"/>
              <w:bottom w:val="single" w:sz="4" w:space="0" w:color="auto"/>
            </w:tcBorders>
            <w:shd w:val="clear" w:color="auto" w:fill="FFFFFF"/>
          </w:tcPr>
          <w:p w14:paraId="59654FD3" w14:textId="77777777" w:rsidR="00962D6E" w:rsidRPr="00084AF9" w:rsidRDefault="00962D6E" w:rsidP="00962D6E">
            <w:pPr>
              <w:widowControl w:val="0"/>
              <w:suppressAutoHyphens w:val="0"/>
              <w:spacing w:line="220" w:lineRule="exact"/>
              <w:ind w:right="220"/>
              <w:jc w:val="center"/>
              <w:rPr>
                <w:rFonts w:ascii="Century" w:hAnsi="Century"/>
                <w:b/>
                <w:bCs/>
                <w:sz w:val="20"/>
                <w:szCs w:val="20"/>
                <w:lang w:val="ru-RU"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1EB43D8E" w14:textId="721B40DB" w:rsidR="00962D6E" w:rsidRPr="00084AF9" w:rsidRDefault="00B6339F" w:rsidP="00550CB5">
            <w:pPr>
              <w:widowControl w:val="0"/>
              <w:suppressAutoHyphens w:val="0"/>
              <w:spacing w:line="230" w:lineRule="exact"/>
              <w:jc w:val="center"/>
              <w:rPr>
                <w:rFonts w:ascii="Century" w:hAnsi="Century"/>
                <w:b/>
                <w:bCs/>
                <w:sz w:val="20"/>
                <w:szCs w:val="20"/>
                <w:lang w:eastAsia="en-US"/>
              </w:rPr>
            </w:pPr>
            <w:r w:rsidRPr="00084AF9">
              <w:rPr>
                <w:rFonts w:ascii="Century" w:hAnsi="Century"/>
                <w:b/>
                <w:bCs/>
                <w:sz w:val="20"/>
                <w:szCs w:val="20"/>
                <w:lang w:eastAsia="en-US"/>
              </w:rPr>
              <w:t>13924400</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14:paraId="03AA2A49" w14:textId="6BFB3B6B" w:rsidR="00962D6E" w:rsidRPr="00084AF9" w:rsidRDefault="00B6339F" w:rsidP="00550CB5">
            <w:pPr>
              <w:widowControl w:val="0"/>
              <w:suppressAutoHyphens w:val="0"/>
              <w:spacing w:line="230" w:lineRule="exact"/>
              <w:jc w:val="center"/>
              <w:rPr>
                <w:rFonts w:ascii="Century" w:hAnsi="Century"/>
                <w:b/>
                <w:bCs/>
                <w:sz w:val="20"/>
                <w:szCs w:val="20"/>
                <w:lang w:eastAsia="en-US"/>
              </w:rPr>
            </w:pPr>
            <w:r w:rsidRPr="00084AF9">
              <w:rPr>
                <w:rFonts w:ascii="Century" w:hAnsi="Century"/>
                <w:b/>
                <w:bCs/>
                <w:sz w:val="20"/>
                <w:szCs w:val="20"/>
                <w:lang w:eastAsia="en-US"/>
              </w:rPr>
              <w:t>13924400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3224E0C0" w14:textId="77777777" w:rsidR="00962D6E" w:rsidRPr="00084AF9" w:rsidRDefault="00962D6E" w:rsidP="00962D6E">
            <w:pPr>
              <w:widowControl w:val="0"/>
              <w:suppressAutoHyphens w:val="0"/>
              <w:spacing w:line="230" w:lineRule="exact"/>
              <w:rPr>
                <w:rFonts w:ascii="Century" w:hAnsi="Century"/>
                <w:b/>
                <w:bCs/>
                <w:sz w:val="20"/>
                <w:szCs w:val="20"/>
                <w:lang w:eastAsia="en-US"/>
              </w:rPr>
            </w:pPr>
            <w:r w:rsidRPr="00084AF9">
              <w:rPr>
                <w:rFonts w:ascii="Century" w:hAnsi="Century"/>
                <w:b/>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shd w:val="clear" w:color="auto" w:fill="FFFFFF"/>
          </w:tcPr>
          <w:p w14:paraId="4BCF025C" w14:textId="3C03C9B2" w:rsidR="00962D6E" w:rsidRPr="00084AF9" w:rsidRDefault="00962D6E" w:rsidP="00962D6E">
            <w:pPr>
              <w:widowControl w:val="0"/>
              <w:suppressAutoHyphens w:val="0"/>
              <w:spacing w:line="230" w:lineRule="exact"/>
              <w:rPr>
                <w:rFonts w:ascii="Century" w:hAnsi="Century"/>
                <w:b/>
                <w:bCs/>
                <w:sz w:val="20"/>
                <w:szCs w:val="20"/>
                <w:lang w:eastAsia="en-US"/>
              </w:rPr>
            </w:pPr>
          </w:p>
        </w:tc>
      </w:tr>
    </w:tbl>
    <w:p w14:paraId="42E40363" w14:textId="77777777" w:rsidR="00962D6E" w:rsidRPr="00084AF9" w:rsidRDefault="00962D6E" w:rsidP="00962D6E">
      <w:pPr>
        <w:widowControl w:val="0"/>
        <w:suppressAutoHyphens w:val="0"/>
        <w:rPr>
          <w:rFonts w:ascii="Century" w:eastAsia="Courier New" w:hAnsi="Century"/>
          <w:color w:val="000000"/>
          <w:lang w:eastAsia="en-US"/>
        </w:rPr>
      </w:pPr>
    </w:p>
    <w:p w14:paraId="4062C90D" w14:textId="7D5B0B86" w:rsidR="00962D6E" w:rsidRPr="00084AF9" w:rsidRDefault="00962D6E" w:rsidP="00962D6E">
      <w:pPr>
        <w:widowControl w:val="0"/>
        <w:suppressAutoHyphens w:val="0"/>
        <w:ind w:firstLine="720"/>
        <w:rPr>
          <w:rFonts w:ascii="Century" w:eastAsia="Courier New" w:hAnsi="Century"/>
          <w:color w:val="0D0D0D"/>
          <w:lang w:eastAsia="en-US"/>
        </w:rPr>
      </w:pPr>
      <w:r w:rsidRPr="00084AF9">
        <w:rPr>
          <w:rFonts w:ascii="Century" w:eastAsia="Courier New" w:hAnsi="Century"/>
          <w:color w:val="000000"/>
          <w:lang w:eastAsia="en-US"/>
        </w:rPr>
        <w:t xml:space="preserve">Кошти місцевого бюджету ( Городоцької  міської ради ) становлять </w:t>
      </w:r>
      <w:r w:rsidRPr="00084AF9">
        <w:rPr>
          <w:rFonts w:ascii="Century" w:eastAsia="Courier New" w:hAnsi="Century"/>
          <w:color w:val="0D0D0D"/>
          <w:lang w:eastAsia="en-US"/>
        </w:rPr>
        <w:t>1</w:t>
      </w:r>
      <w:r w:rsidR="00B6339F" w:rsidRPr="00084AF9">
        <w:rPr>
          <w:rFonts w:ascii="Century" w:eastAsia="Courier New" w:hAnsi="Century"/>
          <w:color w:val="0D0D0D"/>
          <w:lang w:eastAsia="en-US"/>
        </w:rPr>
        <w:t>392440</w:t>
      </w:r>
      <w:r w:rsidR="005707E5" w:rsidRPr="00084AF9">
        <w:rPr>
          <w:rFonts w:ascii="Century" w:eastAsia="Courier New" w:hAnsi="Century"/>
          <w:color w:val="0D0D0D"/>
          <w:lang w:eastAsia="en-US"/>
        </w:rPr>
        <w:t>0</w:t>
      </w:r>
      <w:r w:rsidRPr="00084AF9">
        <w:rPr>
          <w:rFonts w:ascii="Century" w:eastAsia="Courier New" w:hAnsi="Century"/>
          <w:color w:val="0D0D0D"/>
          <w:lang w:eastAsia="en-US"/>
        </w:rPr>
        <w:t>,00 грн.</w:t>
      </w:r>
    </w:p>
    <w:p w14:paraId="28C7DAA1" w14:textId="12C9C528" w:rsidR="00962D6E" w:rsidRPr="00084AF9" w:rsidRDefault="00962D6E" w:rsidP="00962D6E">
      <w:pPr>
        <w:widowControl w:val="0"/>
        <w:suppressAutoHyphens w:val="0"/>
        <w:ind w:firstLine="720"/>
        <w:rPr>
          <w:rFonts w:ascii="Century" w:eastAsia="Courier New" w:hAnsi="Century"/>
          <w:color w:val="000000"/>
          <w:lang w:eastAsia="en-US"/>
        </w:rPr>
      </w:pPr>
      <w:r w:rsidRPr="00084AF9">
        <w:rPr>
          <w:rFonts w:ascii="Century" w:eastAsia="Courier New" w:hAnsi="Century"/>
          <w:color w:val="000000"/>
          <w:lang w:eastAsia="en-US"/>
        </w:rPr>
        <w:t>РАЗОМ</w:t>
      </w:r>
      <w:r w:rsidRPr="00084AF9">
        <w:rPr>
          <w:rFonts w:ascii="Century" w:eastAsia="Courier New" w:hAnsi="Century"/>
          <w:b/>
          <w:color w:val="000000"/>
          <w:lang w:eastAsia="en-US"/>
        </w:rPr>
        <w:t>:          1</w:t>
      </w:r>
      <w:r w:rsidR="00B6339F" w:rsidRPr="00084AF9">
        <w:rPr>
          <w:rFonts w:ascii="Century" w:eastAsia="Courier New" w:hAnsi="Century"/>
          <w:b/>
          <w:color w:val="000000"/>
          <w:lang w:eastAsia="en-US"/>
        </w:rPr>
        <w:t>392440</w:t>
      </w:r>
      <w:r w:rsidR="00EF7C45" w:rsidRPr="00084AF9">
        <w:rPr>
          <w:rFonts w:ascii="Century" w:eastAsia="Courier New" w:hAnsi="Century"/>
          <w:b/>
          <w:color w:val="000000"/>
          <w:lang w:eastAsia="en-US"/>
        </w:rPr>
        <w:t>0</w:t>
      </w:r>
      <w:r w:rsidRPr="00084AF9">
        <w:rPr>
          <w:rFonts w:ascii="Century" w:eastAsia="Courier New" w:hAnsi="Century"/>
          <w:b/>
          <w:color w:val="000000"/>
          <w:lang w:eastAsia="en-US"/>
        </w:rPr>
        <w:t>,00 грн.</w:t>
      </w:r>
    </w:p>
    <w:p w14:paraId="161B2357" w14:textId="77777777" w:rsidR="00962D6E" w:rsidRPr="00084AF9" w:rsidRDefault="00962D6E" w:rsidP="00962D6E">
      <w:pPr>
        <w:widowControl w:val="0"/>
        <w:suppressAutoHyphens w:val="0"/>
        <w:ind w:firstLine="720"/>
        <w:rPr>
          <w:rFonts w:ascii="Century" w:eastAsia="Courier New" w:hAnsi="Century"/>
          <w:color w:val="000000"/>
          <w:lang w:eastAsia="en-US"/>
        </w:rPr>
      </w:pPr>
    </w:p>
    <w:p w14:paraId="6CCD20E8" w14:textId="77777777" w:rsidR="00962D6E" w:rsidRPr="00084AF9" w:rsidRDefault="00962D6E" w:rsidP="00962D6E">
      <w:pPr>
        <w:widowControl w:val="0"/>
        <w:suppressAutoHyphens w:val="0"/>
        <w:ind w:firstLine="720"/>
        <w:rPr>
          <w:rFonts w:ascii="Century" w:eastAsia="Courier New" w:hAnsi="Century"/>
          <w:color w:val="000000"/>
          <w:lang w:eastAsia="en-US"/>
        </w:rPr>
      </w:pPr>
    </w:p>
    <w:p w14:paraId="14745700" w14:textId="77777777" w:rsidR="00962D6E" w:rsidRPr="00084AF9" w:rsidRDefault="00962D6E" w:rsidP="00962D6E">
      <w:pPr>
        <w:widowControl w:val="0"/>
        <w:suppressAutoHyphens w:val="0"/>
        <w:rPr>
          <w:rFonts w:ascii="Century" w:eastAsia="Courier New" w:hAnsi="Century"/>
          <w:b/>
          <w:bCs/>
          <w:color w:val="000000"/>
          <w:lang w:eastAsia="en-US"/>
        </w:rPr>
      </w:pPr>
      <w:r w:rsidRPr="00084AF9">
        <w:rPr>
          <w:rFonts w:ascii="Century" w:eastAsia="Courier New" w:hAnsi="Century"/>
          <w:b/>
          <w:bCs/>
          <w:color w:val="000000"/>
          <w:lang w:eastAsia="en-US"/>
        </w:rPr>
        <w:t>Секретар ради</w:t>
      </w:r>
      <w:r w:rsidRPr="00084AF9">
        <w:rPr>
          <w:rFonts w:ascii="Century" w:eastAsia="Courier New" w:hAnsi="Century"/>
          <w:b/>
          <w:bCs/>
          <w:color w:val="000000"/>
          <w:lang w:eastAsia="en-US"/>
        </w:rPr>
        <w:tab/>
      </w:r>
      <w:r w:rsidRPr="00084AF9">
        <w:rPr>
          <w:rFonts w:ascii="Century" w:eastAsia="Courier New" w:hAnsi="Century"/>
          <w:b/>
          <w:bCs/>
          <w:color w:val="000000"/>
          <w:lang w:eastAsia="en-US"/>
        </w:rPr>
        <w:tab/>
      </w:r>
      <w:r w:rsidRPr="00084AF9">
        <w:rPr>
          <w:rFonts w:ascii="Century" w:eastAsia="Courier New" w:hAnsi="Century"/>
          <w:b/>
          <w:bCs/>
          <w:color w:val="000000"/>
          <w:lang w:eastAsia="en-US"/>
        </w:rPr>
        <w:tab/>
      </w:r>
      <w:r w:rsidRPr="00084AF9">
        <w:rPr>
          <w:rFonts w:ascii="Century" w:eastAsia="Courier New" w:hAnsi="Century"/>
          <w:b/>
          <w:bCs/>
          <w:color w:val="000000"/>
          <w:lang w:eastAsia="en-US"/>
        </w:rPr>
        <w:tab/>
      </w:r>
      <w:r w:rsidRPr="00084AF9">
        <w:rPr>
          <w:rFonts w:ascii="Century" w:eastAsia="Courier New" w:hAnsi="Century"/>
          <w:b/>
          <w:bCs/>
          <w:color w:val="000000"/>
          <w:lang w:eastAsia="en-US"/>
        </w:rPr>
        <w:tab/>
      </w:r>
      <w:r w:rsidRPr="00084AF9">
        <w:rPr>
          <w:rFonts w:ascii="Century" w:eastAsia="Courier New" w:hAnsi="Century"/>
          <w:b/>
          <w:bCs/>
          <w:color w:val="000000"/>
          <w:lang w:eastAsia="en-US"/>
        </w:rPr>
        <w:tab/>
      </w:r>
      <w:r w:rsidRPr="00084AF9">
        <w:rPr>
          <w:rFonts w:ascii="Century" w:eastAsia="Courier New" w:hAnsi="Century"/>
          <w:b/>
          <w:bCs/>
          <w:color w:val="000000"/>
          <w:lang w:eastAsia="en-US"/>
        </w:rPr>
        <w:tab/>
      </w:r>
      <w:r w:rsidRPr="00084AF9">
        <w:rPr>
          <w:rFonts w:ascii="Century" w:eastAsia="Courier New" w:hAnsi="Century"/>
          <w:b/>
          <w:bCs/>
          <w:color w:val="000000"/>
          <w:lang w:eastAsia="en-US"/>
        </w:rPr>
        <w:tab/>
        <w:t xml:space="preserve">     Микола ЛУПІЙ</w:t>
      </w:r>
    </w:p>
    <w:sectPr w:rsidR="00962D6E" w:rsidRPr="00084AF9" w:rsidSect="00084AF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0C901" w14:textId="77777777" w:rsidR="00E00EE6" w:rsidRDefault="00E00EE6" w:rsidP="00B45203">
      <w:r>
        <w:separator/>
      </w:r>
    </w:p>
  </w:endnote>
  <w:endnote w:type="continuationSeparator" w:id="0">
    <w:p w14:paraId="339254AD" w14:textId="77777777" w:rsidR="00E00EE6" w:rsidRDefault="00E00EE6" w:rsidP="00B4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1EE8B" w14:textId="77777777" w:rsidR="00E00EE6" w:rsidRDefault="00E00EE6" w:rsidP="00B45203">
      <w:r>
        <w:separator/>
      </w:r>
    </w:p>
  </w:footnote>
  <w:footnote w:type="continuationSeparator" w:id="0">
    <w:p w14:paraId="4CF419C8" w14:textId="77777777" w:rsidR="00E00EE6" w:rsidRDefault="00E00EE6" w:rsidP="00B452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F32C3"/>
    <w:multiLevelType w:val="hybridMultilevel"/>
    <w:tmpl w:val="5B4498C0"/>
    <w:lvl w:ilvl="0" w:tplc="ED44F706">
      <w:start w:val="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1D4C2D99"/>
    <w:multiLevelType w:val="multilevel"/>
    <w:tmpl w:val="EBAE0EE4"/>
    <w:lvl w:ilvl="0">
      <w:start w:val="5"/>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272F00A6"/>
    <w:multiLevelType w:val="multilevel"/>
    <w:tmpl w:val="A1547BD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 w15:restartNumberingAfterBreak="0">
    <w:nsid w:val="2B454146"/>
    <w:multiLevelType w:val="multilevel"/>
    <w:tmpl w:val="C480FAAA"/>
    <w:lvl w:ilvl="0">
      <w:start w:val="5"/>
      <w:numFmt w:val="decimal"/>
      <w:lvlText w:val="%1."/>
      <w:lvlJc w:val="left"/>
      <w:pPr>
        <w:ind w:left="450" w:hanging="450"/>
      </w:pPr>
      <w:rPr>
        <w:rFonts w:hint="default"/>
      </w:rPr>
    </w:lvl>
    <w:lvl w:ilvl="1">
      <w:start w:val="5"/>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4" w15:restartNumberingAfterBreak="0">
    <w:nsid w:val="34420612"/>
    <w:multiLevelType w:val="multilevel"/>
    <w:tmpl w:val="3E62AD74"/>
    <w:lvl w:ilvl="0">
      <w:start w:val="2"/>
      <w:numFmt w:val="decimal"/>
      <w:lvlText w:val="%1."/>
      <w:lvlJc w:val="left"/>
      <w:pPr>
        <w:ind w:left="450" w:hanging="45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39041C4F"/>
    <w:multiLevelType w:val="multilevel"/>
    <w:tmpl w:val="7DCC83C8"/>
    <w:lvl w:ilvl="0">
      <w:start w:val="4"/>
      <w:numFmt w:val="decimal"/>
      <w:lvlText w:val="%1."/>
      <w:lvlJc w:val="left"/>
      <w:rPr>
        <w:rFonts w:ascii="Times New Roman" w:eastAsia="Times New Roman" w:hAnsi="Times New Roman"/>
        <w:b/>
        <w:bCs/>
        <w:i w:val="0"/>
        <w:iCs w:val="0"/>
        <w:smallCaps w:val="0"/>
        <w:strike w:val="0"/>
        <w:color w:val="000000"/>
        <w:spacing w:val="2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DB63BA8"/>
    <w:multiLevelType w:val="hybridMultilevel"/>
    <w:tmpl w:val="020CC2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E9644DF"/>
    <w:multiLevelType w:val="multilevel"/>
    <w:tmpl w:val="A96887DC"/>
    <w:lvl w:ilvl="0">
      <w:start w:val="1"/>
      <w:numFmt w:val="bullet"/>
      <w:lvlText w:val="-"/>
      <w:lvlJc w:val="left"/>
      <w:rPr>
        <w:rFonts w:ascii="Times New Roman" w:eastAsia="Times New Roman" w:hAnsi="Times New Roman"/>
        <w:b w:val="0"/>
        <w:bCs w:val="0"/>
        <w:i w:val="0"/>
        <w:iCs w:val="0"/>
        <w:smallCaps w:val="0"/>
        <w:strike w:val="0"/>
        <w:color w:val="000000"/>
        <w:spacing w:val="2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133DC8"/>
    <w:multiLevelType w:val="multilevel"/>
    <w:tmpl w:val="E4C4D616"/>
    <w:lvl w:ilvl="0">
      <w:start w:val="2"/>
      <w:numFmt w:val="decimal"/>
      <w:lvlText w:val="%1."/>
      <w:lvlJc w:val="left"/>
      <w:pPr>
        <w:ind w:left="600" w:hanging="600"/>
      </w:pPr>
      <w:rPr>
        <w:rFonts w:hint="default"/>
      </w:rPr>
    </w:lvl>
    <w:lvl w:ilvl="1">
      <w:start w:val="11"/>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9" w15:restartNumberingAfterBreak="0">
    <w:nsid w:val="50DA0139"/>
    <w:multiLevelType w:val="multilevel"/>
    <w:tmpl w:val="418E3670"/>
    <w:lvl w:ilvl="0">
      <w:start w:val="3"/>
      <w:numFmt w:val="decimal"/>
      <w:lvlText w:val="%1."/>
      <w:lvlJc w:val="left"/>
      <w:pPr>
        <w:ind w:left="450" w:hanging="450"/>
      </w:pPr>
      <w:rPr>
        <w:rFonts w:hint="default"/>
      </w:rPr>
    </w:lvl>
    <w:lvl w:ilvl="1">
      <w:start w:val="8"/>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0" w15:restartNumberingAfterBreak="0">
    <w:nsid w:val="529D05D5"/>
    <w:multiLevelType w:val="hybridMultilevel"/>
    <w:tmpl w:val="E138C416"/>
    <w:lvl w:ilvl="0" w:tplc="0422000F">
      <w:start w:val="2"/>
      <w:numFmt w:val="decimal"/>
      <w:lvlText w:val="%1."/>
      <w:lvlJc w:val="left"/>
      <w:pPr>
        <w:tabs>
          <w:tab w:val="num" w:pos="722"/>
        </w:tabs>
        <w:ind w:left="722" w:hanging="360"/>
      </w:pPr>
      <w:rPr>
        <w:rFonts w:hint="default"/>
      </w:rPr>
    </w:lvl>
    <w:lvl w:ilvl="1" w:tplc="04220019">
      <w:start w:val="1"/>
      <w:numFmt w:val="lowerLetter"/>
      <w:lvlText w:val="%2."/>
      <w:lvlJc w:val="left"/>
      <w:pPr>
        <w:tabs>
          <w:tab w:val="num" w:pos="1442"/>
        </w:tabs>
        <w:ind w:left="1442" w:hanging="360"/>
      </w:pPr>
    </w:lvl>
    <w:lvl w:ilvl="2" w:tplc="0422001B">
      <w:start w:val="1"/>
      <w:numFmt w:val="lowerRoman"/>
      <w:lvlText w:val="%3."/>
      <w:lvlJc w:val="right"/>
      <w:pPr>
        <w:tabs>
          <w:tab w:val="num" w:pos="2162"/>
        </w:tabs>
        <w:ind w:left="2162" w:hanging="180"/>
      </w:pPr>
    </w:lvl>
    <w:lvl w:ilvl="3" w:tplc="0422000F">
      <w:start w:val="1"/>
      <w:numFmt w:val="decimal"/>
      <w:lvlText w:val="%4."/>
      <w:lvlJc w:val="left"/>
      <w:pPr>
        <w:tabs>
          <w:tab w:val="num" w:pos="2882"/>
        </w:tabs>
        <w:ind w:left="2882" w:hanging="360"/>
      </w:pPr>
    </w:lvl>
    <w:lvl w:ilvl="4" w:tplc="04220019">
      <w:start w:val="1"/>
      <w:numFmt w:val="lowerLetter"/>
      <w:lvlText w:val="%5."/>
      <w:lvlJc w:val="left"/>
      <w:pPr>
        <w:tabs>
          <w:tab w:val="num" w:pos="3602"/>
        </w:tabs>
        <w:ind w:left="3602" w:hanging="360"/>
      </w:pPr>
    </w:lvl>
    <w:lvl w:ilvl="5" w:tplc="0422001B">
      <w:start w:val="1"/>
      <w:numFmt w:val="lowerRoman"/>
      <w:lvlText w:val="%6."/>
      <w:lvlJc w:val="right"/>
      <w:pPr>
        <w:tabs>
          <w:tab w:val="num" w:pos="4322"/>
        </w:tabs>
        <w:ind w:left="4322" w:hanging="180"/>
      </w:pPr>
    </w:lvl>
    <w:lvl w:ilvl="6" w:tplc="0422000F">
      <w:start w:val="1"/>
      <w:numFmt w:val="decimal"/>
      <w:lvlText w:val="%7."/>
      <w:lvlJc w:val="left"/>
      <w:pPr>
        <w:tabs>
          <w:tab w:val="num" w:pos="5042"/>
        </w:tabs>
        <w:ind w:left="5042" w:hanging="360"/>
      </w:pPr>
    </w:lvl>
    <w:lvl w:ilvl="7" w:tplc="04220019">
      <w:start w:val="1"/>
      <w:numFmt w:val="lowerLetter"/>
      <w:lvlText w:val="%8."/>
      <w:lvlJc w:val="left"/>
      <w:pPr>
        <w:tabs>
          <w:tab w:val="num" w:pos="5762"/>
        </w:tabs>
        <w:ind w:left="5762" w:hanging="360"/>
      </w:pPr>
    </w:lvl>
    <w:lvl w:ilvl="8" w:tplc="0422001B">
      <w:start w:val="1"/>
      <w:numFmt w:val="lowerRoman"/>
      <w:lvlText w:val="%9."/>
      <w:lvlJc w:val="right"/>
      <w:pPr>
        <w:tabs>
          <w:tab w:val="num" w:pos="6482"/>
        </w:tabs>
        <w:ind w:left="6482" w:hanging="180"/>
      </w:pPr>
    </w:lvl>
  </w:abstractNum>
  <w:abstractNum w:abstractNumId="11" w15:restartNumberingAfterBreak="0">
    <w:nsid w:val="5F9B7BAD"/>
    <w:multiLevelType w:val="hybridMultilevel"/>
    <w:tmpl w:val="0E8EC86C"/>
    <w:lvl w:ilvl="0" w:tplc="A07C219E">
      <w:start w:val="2"/>
      <w:numFmt w:val="bullet"/>
      <w:lvlText w:val="-"/>
      <w:lvlJc w:val="left"/>
      <w:pPr>
        <w:ind w:left="720" w:hanging="360"/>
      </w:pPr>
      <w:rPr>
        <w:rFonts w:ascii="Century" w:eastAsia="Times New Roman" w:hAnsi="Century"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61ED0301"/>
    <w:multiLevelType w:val="multilevel"/>
    <w:tmpl w:val="F408768A"/>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15:restartNumberingAfterBreak="0">
    <w:nsid w:val="67502562"/>
    <w:multiLevelType w:val="hybridMultilevel"/>
    <w:tmpl w:val="CBAAC020"/>
    <w:lvl w:ilvl="0" w:tplc="4E9C249C">
      <w:start w:val="4"/>
      <w:numFmt w:val="bullet"/>
      <w:lvlText w:val="-"/>
      <w:lvlJc w:val="left"/>
      <w:pPr>
        <w:ind w:left="480" w:hanging="360"/>
      </w:pPr>
      <w:rPr>
        <w:rFonts w:ascii="Times New Roman" w:eastAsia="Times New Roman" w:hAnsi="Times New Roman" w:cs="Times New Roman" w:hint="default"/>
      </w:rPr>
    </w:lvl>
    <w:lvl w:ilvl="1" w:tplc="04220003" w:tentative="1">
      <w:start w:val="1"/>
      <w:numFmt w:val="bullet"/>
      <w:lvlText w:val="o"/>
      <w:lvlJc w:val="left"/>
      <w:pPr>
        <w:ind w:left="1200" w:hanging="360"/>
      </w:pPr>
      <w:rPr>
        <w:rFonts w:ascii="Courier New" w:hAnsi="Courier New" w:cs="Courier New" w:hint="default"/>
      </w:rPr>
    </w:lvl>
    <w:lvl w:ilvl="2" w:tplc="04220005" w:tentative="1">
      <w:start w:val="1"/>
      <w:numFmt w:val="bullet"/>
      <w:lvlText w:val=""/>
      <w:lvlJc w:val="left"/>
      <w:pPr>
        <w:ind w:left="1920" w:hanging="360"/>
      </w:pPr>
      <w:rPr>
        <w:rFonts w:ascii="Wingdings" w:hAnsi="Wingdings" w:hint="default"/>
      </w:rPr>
    </w:lvl>
    <w:lvl w:ilvl="3" w:tplc="04220001" w:tentative="1">
      <w:start w:val="1"/>
      <w:numFmt w:val="bullet"/>
      <w:lvlText w:val=""/>
      <w:lvlJc w:val="left"/>
      <w:pPr>
        <w:ind w:left="2640" w:hanging="360"/>
      </w:pPr>
      <w:rPr>
        <w:rFonts w:ascii="Symbol" w:hAnsi="Symbol" w:hint="default"/>
      </w:rPr>
    </w:lvl>
    <w:lvl w:ilvl="4" w:tplc="04220003" w:tentative="1">
      <w:start w:val="1"/>
      <w:numFmt w:val="bullet"/>
      <w:lvlText w:val="o"/>
      <w:lvlJc w:val="left"/>
      <w:pPr>
        <w:ind w:left="3360" w:hanging="360"/>
      </w:pPr>
      <w:rPr>
        <w:rFonts w:ascii="Courier New" w:hAnsi="Courier New" w:cs="Courier New" w:hint="default"/>
      </w:rPr>
    </w:lvl>
    <w:lvl w:ilvl="5" w:tplc="04220005" w:tentative="1">
      <w:start w:val="1"/>
      <w:numFmt w:val="bullet"/>
      <w:lvlText w:val=""/>
      <w:lvlJc w:val="left"/>
      <w:pPr>
        <w:ind w:left="4080" w:hanging="360"/>
      </w:pPr>
      <w:rPr>
        <w:rFonts w:ascii="Wingdings" w:hAnsi="Wingdings" w:hint="default"/>
      </w:rPr>
    </w:lvl>
    <w:lvl w:ilvl="6" w:tplc="04220001" w:tentative="1">
      <w:start w:val="1"/>
      <w:numFmt w:val="bullet"/>
      <w:lvlText w:val=""/>
      <w:lvlJc w:val="left"/>
      <w:pPr>
        <w:ind w:left="4800" w:hanging="360"/>
      </w:pPr>
      <w:rPr>
        <w:rFonts w:ascii="Symbol" w:hAnsi="Symbol" w:hint="default"/>
      </w:rPr>
    </w:lvl>
    <w:lvl w:ilvl="7" w:tplc="04220003" w:tentative="1">
      <w:start w:val="1"/>
      <w:numFmt w:val="bullet"/>
      <w:lvlText w:val="o"/>
      <w:lvlJc w:val="left"/>
      <w:pPr>
        <w:ind w:left="5520" w:hanging="360"/>
      </w:pPr>
      <w:rPr>
        <w:rFonts w:ascii="Courier New" w:hAnsi="Courier New" w:cs="Courier New" w:hint="default"/>
      </w:rPr>
    </w:lvl>
    <w:lvl w:ilvl="8" w:tplc="04220005" w:tentative="1">
      <w:start w:val="1"/>
      <w:numFmt w:val="bullet"/>
      <w:lvlText w:val=""/>
      <w:lvlJc w:val="left"/>
      <w:pPr>
        <w:ind w:left="6240" w:hanging="360"/>
      </w:pPr>
      <w:rPr>
        <w:rFonts w:ascii="Wingdings" w:hAnsi="Wingdings" w:hint="default"/>
      </w:rPr>
    </w:lvl>
  </w:abstractNum>
  <w:abstractNum w:abstractNumId="14" w15:restartNumberingAfterBreak="0">
    <w:nsid w:val="69FD63B5"/>
    <w:multiLevelType w:val="multilevel"/>
    <w:tmpl w:val="9FF618F0"/>
    <w:lvl w:ilvl="0">
      <w:start w:val="2"/>
      <w:numFmt w:val="decimal"/>
      <w:lvlText w:val="%1."/>
      <w:lvlJc w:val="left"/>
      <w:pPr>
        <w:ind w:left="450" w:hanging="450"/>
      </w:pPr>
      <w:rPr>
        <w:rFonts w:hint="default"/>
        <w:color w:val="auto"/>
      </w:rPr>
    </w:lvl>
    <w:lvl w:ilvl="1">
      <w:start w:val="2"/>
      <w:numFmt w:val="decimal"/>
      <w:lvlText w:val="%1.%2."/>
      <w:lvlJc w:val="left"/>
      <w:pPr>
        <w:ind w:left="1287" w:hanging="72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4275" w:hanging="1440"/>
      </w:pPr>
      <w:rPr>
        <w:rFonts w:hint="default"/>
        <w:color w:val="auto"/>
      </w:rPr>
    </w:lvl>
    <w:lvl w:ilvl="6">
      <w:start w:val="1"/>
      <w:numFmt w:val="decimal"/>
      <w:lvlText w:val="%1.%2.%3.%4.%5.%6.%7."/>
      <w:lvlJc w:val="left"/>
      <w:pPr>
        <w:ind w:left="5202" w:hanging="1800"/>
      </w:pPr>
      <w:rPr>
        <w:rFonts w:hint="default"/>
        <w:color w:val="auto"/>
      </w:rPr>
    </w:lvl>
    <w:lvl w:ilvl="7">
      <w:start w:val="1"/>
      <w:numFmt w:val="decimal"/>
      <w:lvlText w:val="%1.%2.%3.%4.%5.%6.%7.%8."/>
      <w:lvlJc w:val="left"/>
      <w:pPr>
        <w:ind w:left="5769" w:hanging="1800"/>
      </w:pPr>
      <w:rPr>
        <w:rFonts w:hint="default"/>
        <w:color w:val="auto"/>
      </w:rPr>
    </w:lvl>
    <w:lvl w:ilvl="8">
      <w:start w:val="1"/>
      <w:numFmt w:val="decimal"/>
      <w:lvlText w:val="%1.%2.%3.%4.%5.%6.%7.%8.%9."/>
      <w:lvlJc w:val="left"/>
      <w:pPr>
        <w:ind w:left="6696" w:hanging="2160"/>
      </w:pPr>
      <w:rPr>
        <w:rFonts w:hint="default"/>
        <w:color w:val="auto"/>
      </w:rPr>
    </w:lvl>
  </w:abstractNum>
  <w:abstractNum w:abstractNumId="15" w15:restartNumberingAfterBreak="0">
    <w:nsid w:val="767F3D69"/>
    <w:multiLevelType w:val="multilevel"/>
    <w:tmpl w:val="5A54B206"/>
    <w:lvl w:ilvl="0">
      <w:start w:val="6"/>
      <w:numFmt w:val="decimal"/>
      <w:lvlText w:val="%1."/>
      <w:lvlJc w:val="left"/>
      <w:pPr>
        <w:ind w:left="450" w:hanging="450"/>
      </w:pPr>
      <w:rPr>
        <w:rFonts w:hint="default"/>
      </w:rPr>
    </w:lvl>
    <w:lvl w:ilvl="1">
      <w:start w:val="2"/>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16" w15:restartNumberingAfterBreak="0">
    <w:nsid w:val="76EB61F8"/>
    <w:multiLevelType w:val="multilevel"/>
    <w:tmpl w:val="459CCDA6"/>
    <w:lvl w:ilvl="0">
      <w:start w:val="7"/>
      <w:numFmt w:val="decimal"/>
      <w:lvlText w:val="%1."/>
      <w:lvlJc w:val="left"/>
      <w:pPr>
        <w:ind w:left="450" w:hanging="45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num w:numId="1" w16cid:durableId="136463367">
    <w:abstractNumId w:val="6"/>
  </w:num>
  <w:num w:numId="2" w16cid:durableId="394863749">
    <w:abstractNumId w:val="2"/>
  </w:num>
  <w:num w:numId="3" w16cid:durableId="1364674397">
    <w:abstractNumId w:val="14"/>
  </w:num>
  <w:num w:numId="4" w16cid:durableId="412288770">
    <w:abstractNumId w:val="4"/>
  </w:num>
  <w:num w:numId="5" w16cid:durableId="838159855">
    <w:abstractNumId w:val="8"/>
  </w:num>
  <w:num w:numId="6" w16cid:durableId="2129886039">
    <w:abstractNumId w:val="9"/>
  </w:num>
  <w:num w:numId="7" w16cid:durableId="1926259048">
    <w:abstractNumId w:val="12"/>
  </w:num>
  <w:num w:numId="8" w16cid:durableId="221062924">
    <w:abstractNumId w:val="1"/>
  </w:num>
  <w:num w:numId="9" w16cid:durableId="933323331">
    <w:abstractNumId w:val="3"/>
  </w:num>
  <w:num w:numId="10" w16cid:durableId="1973056534">
    <w:abstractNumId w:val="15"/>
  </w:num>
  <w:num w:numId="11" w16cid:durableId="946810024">
    <w:abstractNumId w:val="16"/>
  </w:num>
  <w:num w:numId="12" w16cid:durableId="1190215894">
    <w:abstractNumId w:val="0"/>
  </w:num>
  <w:num w:numId="13" w16cid:durableId="1487237888">
    <w:abstractNumId w:val="13"/>
  </w:num>
  <w:num w:numId="14" w16cid:durableId="1651252671">
    <w:abstractNumId w:val="11"/>
  </w:num>
  <w:num w:numId="15" w16cid:durableId="1381249052">
    <w:abstractNumId w:val="7"/>
  </w:num>
  <w:num w:numId="16" w16cid:durableId="390037396">
    <w:abstractNumId w:val="5"/>
  </w:num>
  <w:num w:numId="17" w16cid:durableId="21408060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F2"/>
    <w:rsid w:val="0000639E"/>
    <w:rsid w:val="00007F00"/>
    <w:rsid w:val="00011C85"/>
    <w:rsid w:val="00013606"/>
    <w:rsid w:val="000625FF"/>
    <w:rsid w:val="00075AF4"/>
    <w:rsid w:val="00083A3E"/>
    <w:rsid w:val="00084AF9"/>
    <w:rsid w:val="00094533"/>
    <w:rsid w:val="000A2461"/>
    <w:rsid w:val="000A7265"/>
    <w:rsid w:val="000B42C6"/>
    <w:rsid w:val="000C5721"/>
    <w:rsid w:val="000C5A9E"/>
    <w:rsid w:val="000C7122"/>
    <w:rsid w:val="000E2F45"/>
    <w:rsid w:val="001045DB"/>
    <w:rsid w:val="00111C86"/>
    <w:rsid w:val="001152A0"/>
    <w:rsid w:val="00122137"/>
    <w:rsid w:val="00123CAD"/>
    <w:rsid w:val="0013537E"/>
    <w:rsid w:val="00140EBE"/>
    <w:rsid w:val="001458AA"/>
    <w:rsid w:val="001542D1"/>
    <w:rsid w:val="00156D2E"/>
    <w:rsid w:val="00160562"/>
    <w:rsid w:val="00161BBE"/>
    <w:rsid w:val="0017728B"/>
    <w:rsid w:val="001927D6"/>
    <w:rsid w:val="00192BA0"/>
    <w:rsid w:val="0019387A"/>
    <w:rsid w:val="001A1E44"/>
    <w:rsid w:val="001B056F"/>
    <w:rsid w:val="001B610F"/>
    <w:rsid w:val="001D3C36"/>
    <w:rsid w:val="001E0321"/>
    <w:rsid w:val="001F762A"/>
    <w:rsid w:val="00207FAB"/>
    <w:rsid w:val="00210682"/>
    <w:rsid w:val="00210D5D"/>
    <w:rsid w:val="002440D0"/>
    <w:rsid w:val="00246C53"/>
    <w:rsid w:val="00250E84"/>
    <w:rsid w:val="002631F4"/>
    <w:rsid w:val="00264A3C"/>
    <w:rsid w:val="00281E55"/>
    <w:rsid w:val="002824D5"/>
    <w:rsid w:val="0028552A"/>
    <w:rsid w:val="002860BE"/>
    <w:rsid w:val="002A2DFA"/>
    <w:rsid w:val="002A3232"/>
    <w:rsid w:val="002A6A9D"/>
    <w:rsid w:val="002C0E26"/>
    <w:rsid w:val="002F35BC"/>
    <w:rsid w:val="002F5F14"/>
    <w:rsid w:val="00300C37"/>
    <w:rsid w:val="00306225"/>
    <w:rsid w:val="0034563A"/>
    <w:rsid w:val="00371992"/>
    <w:rsid w:val="0037386D"/>
    <w:rsid w:val="003936E7"/>
    <w:rsid w:val="003A0663"/>
    <w:rsid w:val="003A137F"/>
    <w:rsid w:val="003B6279"/>
    <w:rsid w:val="003C0F90"/>
    <w:rsid w:val="003D345E"/>
    <w:rsid w:val="003E75B8"/>
    <w:rsid w:val="003F2640"/>
    <w:rsid w:val="0040155F"/>
    <w:rsid w:val="00430834"/>
    <w:rsid w:val="00431C50"/>
    <w:rsid w:val="0043682A"/>
    <w:rsid w:val="004440CC"/>
    <w:rsid w:val="004528EB"/>
    <w:rsid w:val="00480D57"/>
    <w:rsid w:val="004919E0"/>
    <w:rsid w:val="00497767"/>
    <w:rsid w:val="004A51F7"/>
    <w:rsid w:val="004B65C4"/>
    <w:rsid w:val="004D1CB2"/>
    <w:rsid w:val="004D513F"/>
    <w:rsid w:val="004E4133"/>
    <w:rsid w:val="004F455F"/>
    <w:rsid w:val="004F69FF"/>
    <w:rsid w:val="0050197E"/>
    <w:rsid w:val="00506E34"/>
    <w:rsid w:val="00513155"/>
    <w:rsid w:val="0052501A"/>
    <w:rsid w:val="0053069B"/>
    <w:rsid w:val="00550CB5"/>
    <w:rsid w:val="00557C34"/>
    <w:rsid w:val="0056276B"/>
    <w:rsid w:val="005707E5"/>
    <w:rsid w:val="005806E0"/>
    <w:rsid w:val="0059165D"/>
    <w:rsid w:val="00594423"/>
    <w:rsid w:val="005A1EB6"/>
    <w:rsid w:val="005B2817"/>
    <w:rsid w:val="005B41BA"/>
    <w:rsid w:val="005C1D00"/>
    <w:rsid w:val="005F0F8E"/>
    <w:rsid w:val="00604AF1"/>
    <w:rsid w:val="00606678"/>
    <w:rsid w:val="00606709"/>
    <w:rsid w:val="006117F6"/>
    <w:rsid w:val="00614465"/>
    <w:rsid w:val="006231F6"/>
    <w:rsid w:val="00623524"/>
    <w:rsid w:val="00632165"/>
    <w:rsid w:val="00637CFF"/>
    <w:rsid w:val="00640ED9"/>
    <w:rsid w:val="0065677D"/>
    <w:rsid w:val="0066431E"/>
    <w:rsid w:val="0067131A"/>
    <w:rsid w:val="0068573F"/>
    <w:rsid w:val="006916DC"/>
    <w:rsid w:val="00691AF2"/>
    <w:rsid w:val="00691D38"/>
    <w:rsid w:val="00697262"/>
    <w:rsid w:val="006A2751"/>
    <w:rsid w:val="006E07BA"/>
    <w:rsid w:val="006E2013"/>
    <w:rsid w:val="006E68B8"/>
    <w:rsid w:val="006F65EC"/>
    <w:rsid w:val="00726087"/>
    <w:rsid w:val="00734536"/>
    <w:rsid w:val="00740236"/>
    <w:rsid w:val="007422BA"/>
    <w:rsid w:val="00751A5B"/>
    <w:rsid w:val="00756F2D"/>
    <w:rsid w:val="00773BFF"/>
    <w:rsid w:val="0077408C"/>
    <w:rsid w:val="00795277"/>
    <w:rsid w:val="007A4294"/>
    <w:rsid w:val="007A538C"/>
    <w:rsid w:val="007D3D83"/>
    <w:rsid w:val="007E3D8B"/>
    <w:rsid w:val="007E3F33"/>
    <w:rsid w:val="007F1CDC"/>
    <w:rsid w:val="008477BC"/>
    <w:rsid w:val="00864872"/>
    <w:rsid w:val="00865D29"/>
    <w:rsid w:val="00872C9A"/>
    <w:rsid w:val="008B56A4"/>
    <w:rsid w:val="008B579C"/>
    <w:rsid w:val="008B6C51"/>
    <w:rsid w:val="008D6AC8"/>
    <w:rsid w:val="008E7236"/>
    <w:rsid w:val="009011CB"/>
    <w:rsid w:val="0090297D"/>
    <w:rsid w:val="00913323"/>
    <w:rsid w:val="00916909"/>
    <w:rsid w:val="00962D6E"/>
    <w:rsid w:val="0097434A"/>
    <w:rsid w:val="0097788C"/>
    <w:rsid w:val="00991BDB"/>
    <w:rsid w:val="00993879"/>
    <w:rsid w:val="009B2A0D"/>
    <w:rsid w:val="009B4D31"/>
    <w:rsid w:val="009F0EF8"/>
    <w:rsid w:val="009F5F81"/>
    <w:rsid w:val="00A3050E"/>
    <w:rsid w:val="00A3063F"/>
    <w:rsid w:val="00A55CB1"/>
    <w:rsid w:val="00A62FD0"/>
    <w:rsid w:val="00A72A2D"/>
    <w:rsid w:val="00A75F57"/>
    <w:rsid w:val="00A854B7"/>
    <w:rsid w:val="00A87EC5"/>
    <w:rsid w:val="00A94836"/>
    <w:rsid w:val="00AB4989"/>
    <w:rsid w:val="00AB52DE"/>
    <w:rsid w:val="00AB603C"/>
    <w:rsid w:val="00AD5CFF"/>
    <w:rsid w:val="00AE5055"/>
    <w:rsid w:val="00AF7C83"/>
    <w:rsid w:val="00B04DAD"/>
    <w:rsid w:val="00B10453"/>
    <w:rsid w:val="00B35F87"/>
    <w:rsid w:val="00B45203"/>
    <w:rsid w:val="00B461C5"/>
    <w:rsid w:val="00B6339F"/>
    <w:rsid w:val="00B76932"/>
    <w:rsid w:val="00BA22EF"/>
    <w:rsid w:val="00BB5153"/>
    <w:rsid w:val="00BD0977"/>
    <w:rsid w:val="00BD164A"/>
    <w:rsid w:val="00BF6CF9"/>
    <w:rsid w:val="00C03885"/>
    <w:rsid w:val="00C0742B"/>
    <w:rsid w:val="00C11EE6"/>
    <w:rsid w:val="00C22124"/>
    <w:rsid w:val="00C2294B"/>
    <w:rsid w:val="00C22B84"/>
    <w:rsid w:val="00C23866"/>
    <w:rsid w:val="00C261C7"/>
    <w:rsid w:val="00C341C3"/>
    <w:rsid w:val="00C368BC"/>
    <w:rsid w:val="00C516A7"/>
    <w:rsid w:val="00C63165"/>
    <w:rsid w:val="00C6740C"/>
    <w:rsid w:val="00CA279C"/>
    <w:rsid w:val="00CA4174"/>
    <w:rsid w:val="00CC2420"/>
    <w:rsid w:val="00CC7497"/>
    <w:rsid w:val="00CD70CE"/>
    <w:rsid w:val="00CE001B"/>
    <w:rsid w:val="00D01962"/>
    <w:rsid w:val="00D03B21"/>
    <w:rsid w:val="00D15D62"/>
    <w:rsid w:val="00D253F7"/>
    <w:rsid w:val="00D37FAA"/>
    <w:rsid w:val="00D54C83"/>
    <w:rsid w:val="00D60112"/>
    <w:rsid w:val="00D751D9"/>
    <w:rsid w:val="00D91DCD"/>
    <w:rsid w:val="00D93420"/>
    <w:rsid w:val="00DC54B7"/>
    <w:rsid w:val="00DD72D7"/>
    <w:rsid w:val="00DE270C"/>
    <w:rsid w:val="00DF2E79"/>
    <w:rsid w:val="00DF7FA2"/>
    <w:rsid w:val="00E00EE6"/>
    <w:rsid w:val="00E21A8C"/>
    <w:rsid w:val="00E26383"/>
    <w:rsid w:val="00E475F5"/>
    <w:rsid w:val="00E539A4"/>
    <w:rsid w:val="00E56A83"/>
    <w:rsid w:val="00E777AD"/>
    <w:rsid w:val="00E844FD"/>
    <w:rsid w:val="00E876CD"/>
    <w:rsid w:val="00E9402D"/>
    <w:rsid w:val="00EC256F"/>
    <w:rsid w:val="00EC4F8A"/>
    <w:rsid w:val="00ED1D8B"/>
    <w:rsid w:val="00EE286E"/>
    <w:rsid w:val="00EE2A66"/>
    <w:rsid w:val="00EE591D"/>
    <w:rsid w:val="00EF556E"/>
    <w:rsid w:val="00EF7C45"/>
    <w:rsid w:val="00F00AB5"/>
    <w:rsid w:val="00F071E6"/>
    <w:rsid w:val="00F245B5"/>
    <w:rsid w:val="00F43D51"/>
    <w:rsid w:val="00F630D4"/>
    <w:rsid w:val="00F63AC8"/>
    <w:rsid w:val="00F74037"/>
    <w:rsid w:val="00FA7336"/>
    <w:rsid w:val="00FB4CE8"/>
    <w:rsid w:val="00FB6AC2"/>
    <w:rsid w:val="00FC3233"/>
    <w:rsid w:val="00FC4A26"/>
    <w:rsid w:val="00FF061E"/>
    <w:rsid w:val="00FF0D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F9F34"/>
  <w15:docId w15:val="{3C34A196-8905-42F7-9FC4-55E05B930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1AF2"/>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112"/>
    <w:rPr>
      <w:rFonts w:ascii="Tahoma" w:hAnsi="Tahoma" w:cs="Tahoma"/>
      <w:sz w:val="16"/>
      <w:szCs w:val="16"/>
    </w:rPr>
  </w:style>
  <w:style w:type="character" w:customStyle="1" w:styleId="a4">
    <w:name w:val="Текст у виносці Знак"/>
    <w:basedOn w:val="a0"/>
    <w:link w:val="a3"/>
    <w:uiPriority w:val="99"/>
    <w:semiHidden/>
    <w:rsid w:val="00D60112"/>
    <w:rPr>
      <w:rFonts w:ascii="Tahoma" w:eastAsia="Times New Roman" w:hAnsi="Tahoma" w:cs="Tahoma"/>
      <w:sz w:val="16"/>
      <w:szCs w:val="16"/>
      <w:lang w:eastAsia="ar-SA"/>
    </w:rPr>
  </w:style>
  <w:style w:type="paragraph" w:styleId="a5">
    <w:name w:val="header"/>
    <w:basedOn w:val="a"/>
    <w:link w:val="a6"/>
    <w:uiPriority w:val="99"/>
    <w:unhideWhenUsed/>
    <w:rsid w:val="00B45203"/>
    <w:pPr>
      <w:tabs>
        <w:tab w:val="center" w:pos="4819"/>
        <w:tab w:val="right" w:pos="9639"/>
      </w:tabs>
    </w:pPr>
  </w:style>
  <w:style w:type="character" w:customStyle="1" w:styleId="a6">
    <w:name w:val="Верхній колонтитул Знак"/>
    <w:basedOn w:val="a0"/>
    <w:link w:val="a5"/>
    <w:uiPriority w:val="99"/>
    <w:rsid w:val="00B45203"/>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B45203"/>
    <w:pPr>
      <w:tabs>
        <w:tab w:val="center" w:pos="4819"/>
        <w:tab w:val="right" w:pos="9639"/>
      </w:tabs>
    </w:pPr>
  </w:style>
  <w:style w:type="character" w:customStyle="1" w:styleId="a8">
    <w:name w:val="Нижній колонтитул Знак"/>
    <w:basedOn w:val="a0"/>
    <w:link w:val="a7"/>
    <w:uiPriority w:val="99"/>
    <w:rsid w:val="00B45203"/>
    <w:rPr>
      <w:rFonts w:ascii="Times New Roman" w:eastAsia="Times New Roman" w:hAnsi="Times New Roman" w:cs="Times New Roman"/>
      <w:sz w:val="24"/>
      <w:szCs w:val="24"/>
      <w:lang w:eastAsia="ar-SA"/>
    </w:rPr>
  </w:style>
  <w:style w:type="paragraph" w:styleId="a9">
    <w:name w:val="List Paragraph"/>
    <w:basedOn w:val="a"/>
    <w:uiPriority w:val="34"/>
    <w:qFormat/>
    <w:rsid w:val="00DF2E79"/>
    <w:pPr>
      <w:ind w:left="720"/>
      <w:contextualSpacing/>
    </w:pPr>
  </w:style>
  <w:style w:type="character" w:customStyle="1" w:styleId="aa">
    <w:name w:val="Основной текст_"/>
    <w:link w:val="2"/>
    <w:rsid w:val="0068573F"/>
    <w:rPr>
      <w:spacing w:val="10"/>
      <w:shd w:val="clear" w:color="auto" w:fill="FFFFFF"/>
    </w:rPr>
  </w:style>
  <w:style w:type="character" w:customStyle="1" w:styleId="1">
    <w:name w:val="Заголовок №1_"/>
    <w:link w:val="10"/>
    <w:rsid w:val="0068573F"/>
    <w:rPr>
      <w:b/>
      <w:bCs/>
      <w:spacing w:val="12"/>
      <w:sz w:val="19"/>
      <w:szCs w:val="19"/>
      <w:shd w:val="clear" w:color="auto" w:fill="FFFFFF"/>
    </w:rPr>
  </w:style>
  <w:style w:type="character" w:customStyle="1" w:styleId="4">
    <w:name w:val="Основной текст (4)_"/>
    <w:link w:val="40"/>
    <w:rsid w:val="0068573F"/>
    <w:rPr>
      <w:b/>
      <w:bCs/>
      <w:spacing w:val="12"/>
      <w:sz w:val="19"/>
      <w:szCs w:val="19"/>
      <w:shd w:val="clear" w:color="auto" w:fill="FFFFFF"/>
    </w:rPr>
  </w:style>
  <w:style w:type="character" w:customStyle="1" w:styleId="0pt">
    <w:name w:val="Основной текст + Курсив;Интервал 0 pt"/>
    <w:rsid w:val="0068573F"/>
    <w:rPr>
      <w:i/>
      <w:iCs/>
      <w:color w:val="000000"/>
      <w:spacing w:val="-4"/>
      <w:w w:val="100"/>
      <w:position w:val="0"/>
      <w:u w:val="single"/>
      <w:shd w:val="clear" w:color="auto" w:fill="FFFFFF"/>
      <w:lang w:val="uk-UA"/>
    </w:rPr>
  </w:style>
  <w:style w:type="paragraph" w:customStyle="1" w:styleId="2">
    <w:name w:val="Основной текст2"/>
    <w:basedOn w:val="a"/>
    <w:link w:val="aa"/>
    <w:rsid w:val="0068573F"/>
    <w:pPr>
      <w:widowControl w:val="0"/>
      <w:shd w:val="clear" w:color="auto" w:fill="FFFFFF"/>
      <w:suppressAutoHyphens w:val="0"/>
      <w:spacing w:before="660" w:line="0" w:lineRule="atLeast"/>
      <w:ind w:hanging="360"/>
      <w:jc w:val="both"/>
    </w:pPr>
    <w:rPr>
      <w:rFonts w:asciiTheme="minorHAnsi" w:eastAsiaTheme="minorHAnsi" w:hAnsiTheme="minorHAnsi" w:cstheme="minorBidi"/>
      <w:spacing w:val="10"/>
      <w:sz w:val="22"/>
      <w:szCs w:val="22"/>
      <w:lang w:eastAsia="en-US"/>
    </w:rPr>
  </w:style>
  <w:style w:type="paragraph" w:customStyle="1" w:styleId="10">
    <w:name w:val="Заголовок №1"/>
    <w:basedOn w:val="a"/>
    <w:link w:val="1"/>
    <w:rsid w:val="0068573F"/>
    <w:pPr>
      <w:widowControl w:val="0"/>
      <w:shd w:val="clear" w:color="auto" w:fill="FFFFFF"/>
      <w:suppressAutoHyphens w:val="0"/>
      <w:spacing w:before="180" w:after="300" w:line="0" w:lineRule="atLeast"/>
      <w:outlineLvl w:val="0"/>
    </w:pPr>
    <w:rPr>
      <w:rFonts w:asciiTheme="minorHAnsi" w:eastAsiaTheme="minorHAnsi" w:hAnsiTheme="minorHAnsi" w:cstheme="minorBidi"/>
      <w:b/>
      <w:bCs/>
      <w:spacing w:val="12"/>
      <w:sz w:val="19"/>
      <w:szCs w:val="19"/>
      <w:lang w:eastAsia="en-US"/>
    </w:rPr>
  </w:style>
  <w:style w:type="paragraph" w:customStyle="1" w:styleId="40">
    <w:name w:val="Основной текст (4)"/>
    <w:basedOn w:val="a"/>
    <w:link w:val="4"/>
    <w:rsid w:val="0068573F"/>
    <w:pPr>
      <w:widowControl w:val="0"/>
      <w:shd w:val="clear" w:color="auto" w:fill="FFFFFF"/>
      <w:suppressAutoHyphens w:val="0"/>
      <w:spacing w:after="300" w:line="0" w:lineRule="atLeast"/>
      <w:ind w:hanging="1300"/>
    </w:pPr>
    <w:rPr>
      <w:rFonts w:asciiTheme="minorHAnsi" w:eastAsiaTheme="minorHAnsi" w:hAnsiTheme="minorHAnsi" w:cstheme="minorBidi"/>
      <w:b/>
      <w:bCs/>
      <w:spacing w:val="12"/>
      <w:sz w:val="19"/>
      <w:szCs w:val="19"/>
      <w:lang w:eastAsia="en-US"/>
    </w:rPr>
  </w:style>
  <w:style w:type="paragraph" w:customStyle="1" w:styleId="tc2">
    <w:name w:val="tc2"/>
    <w:basedOn w:val="a"/>
    <w:rsid w:val="00F43D51"/>
    <w:pPr>
      <w:suppressAutoHyphens w:val="0"/>
      <w:spacing w:line="300" w:lineRule="atLeast"/>
      <w:jc w:val="center"/>
    </w:pPr>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0975623">
      <w:bodyDiv w:val="1"/>
      <w:marLeft w:val="0"/>
      <w:marRight w:val="0"/>
      <w:marTop w:val="0"/>
      <w:marBottom w:val="0"/>
      <w:divBdr>
        <w:top w:val="none" w:sz="0" w:space="0" w:color="auto"/>
        <w:left w:val="none" w:sz="0" w:space="0" w:color="auto"/>
        <w:bottom w:val="none" w:sz="0" w:space="0" w:color="auto"/>
        <w:right w:val="none" w:sz="0" w:space="0" w:color="auto"/>
      </w:divBdr>
    </w:div>
    <w:div w:id="1909458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47D12-710D-4A80-9DBB-E7777B9CE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6352</Words>
  <Characters>3622</Characters>
  <Application>Microsoft Office Word</Application>
  <DocSecurity>0</DocSecurity>
  <Lines>30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Secretary</cp:lastModifiedBy>
  <cp:revision>5</cp:revision>
  <cp:lastPrinted>2024-11-15T13:24:00Z</cp:lastPrinted>
  <dcterms:created xsi:type="dcterms:W3CDTF">2024-12-20T11:28:00Z</dcterms:created>
  <dcterms:modified xsi:type="dcterms:W3CDTF">2024-12-24T07:07:00Z</dcterms:modified>
</cp:coreProperties>
</file>