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B5BE50" w14:textId="41CC0779" w:rsidR="00193EE5" w:rsidRPr="00E72A0E" w:rsidRDefault="00402902" w:rsidP="00193EE5">
      <w:pPr>
        <w:shd w:val="clear" w:color="auto" w:fill="FFFFFF"/>
        <w:jc w:val="center"/>
        <w:rPr>
          <w:rFonts w:ascii="Century" w:eastAsia="Calibri" w:hAnsi="Century"/>
          <w:lang w:eastAsia="ru-RU"/>
        </w:rPr>
      </w:pPr>
      <w:bookmarkStart w:id="0" w:name="OLE_LINK2"/>
      <w:bookmarkStart w:id="1" w:name="OLE_LINK3"/>
      <w:bookmarkStart w:id="2" w:name="OLE_LINK1"/>
      <w:bookmarkStart w:id="3" w:name="_Hlk69735875"/>
      <w:bookmarkStart w:id="4" w:name="_Hlk62647722"/>
      <w:r w:rsidRPr="00E72A0E">
        <w:rPr>
          <w:rFonts w:ascii="Century" w:eastAsia="Calibri" w:hAnsi="Century"/>
          <w:noProof/>
          <w:lang w:eastAsia="ru-RU"/>
        </w:rPr>
        <w:drawing>
          <wp:inline distT="0" distB="0" distL="0" distR="0" wp14:anchorId="775D11DF" wp14:editId="4A97EF81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2E539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72A0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3306D3C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72A0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3DB731C" w14:textId="77777777" w:rsidR="00193EE5" w:rsidRPr="00E72A0E" w:rsidRDefault="00193EE5" w:rsidP="00193EE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72A0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4DBCA9F" w14:textId="77777777" w:rsidR="00193EE5" w:rsidRPr="00E72A0E" w:rsidRDefault="00E72A0E" w:rsidP="00193EE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72A0E">
        <w:rPr>
          <w:rFonts w:ascii="Century" w:eastAsia="Calibri" w:hAnsi="Century"/>
          <w:sz w:val="32"/>
          <w:szCs w:val="32"/>
          <w:lang w:val="uk-UA" w:eastAsia="ru-RU"/>
        </w:rPr>
        <w:t>5</w:t>
      </w:r>
      <w:r w:rsidR="003A0EE4">
        <w:rPr>
          <w:rFonts w:ascii="Century" w:eastAsia="Calibri" w:hAnsi="Century"/>
          <w:sz w:val="32"/>
          <w:szCs w:val="32"/>
          <w:lang w:val="uk-UA" w:eastAsia="ru-RU"/>
        </w:rPr>
        <w:t>7</w:t>
      </w:r>
      <w:r w:rsidR="00193EE5" w:rsidRPr="00E72A0E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193EE5" w:rsidRPr="00E72A0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EF8FA40" w14:textId="5FF42A36" w:rsidR="00193EE5" w:rsidRPr="00402902" w:rsidRDefault="00193EE5" w:rsidP="00193EE5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E72A0E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5" w:name="_Hlk69735883"/>
      <w:bookmarkEnd w:id="3"/>
      <w:r w:rsidR="00402902">
        <w:rPr>
          <w:rFonts w:ascii="Century" w:eastAsia="Calibri" w:hAnsi="Century"/>
          <w:b/>
          <w:sz w:val="32"/>
          <w:szCs w:val="32"/>
          <w:lang w:val="uk-UA" w:eastAsia="ru-RU"/>
        </w:rPr>
        <w:t>24/57-8055</w:t>
      </w:r>
    </w:p>
    <w:p w14:paraId="50A51D79" w14:textId="77777777" w:rsidR="00193EE5" w:rsidRPr="00E72A0E" w:rsidRDefault="00193EE5" w:rsidP="00193EE5">
      <w:pPr>
        <w:rPr>
          <w:rFonts w:ascii="Century" w:eastAsia="Calibri" w:hAnsi="Century"/>
          <w:b/>
          <w:sz w:val="32"/>
          <w:szCs w:val="32"/>
          <w:lang w:eastAsia="ru-RU"/>
        </w:rPr>
      </w:pPr>
      <w:r w:rsidRPr="00E72A0E">
        <w:rPr>
          <w:rFonts w:ascii="Century" w:eastAsia="Calibri" w:hAnsi="Century"/>
          <w:sz w:val="28"/>
          <w:szCs w:val="28"/>
          <w:lang w:val="uk-UA" w:eastAsia="ru-RU"/>
        </w:rPr>
        <w:t>19</w:t>
      </w:r>
      <w:r w:rsidRPr="00E72A0E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E72A0E">
        <w:rPr>
          <w:rFonts w:ascii="Century" w:eastAsia="Calibri" w:hAnsi="Century"/>
          <w:sz w:val="28"/>
          <w:szCs w:val="28"/>
          <w:lang w:val="uk-UA" w:eastAsia="ru-RU"/>
        </w:rPr>
        <w:t>грудня</w:t>
      </w:r>
      <w:r w:rsidRPr="00E72A0E">
        <w:rPr>
          <w:rFonts w:ascii="Century" w:eastAsia="Calibri" w:hAnsi="Century"/>
          <w:sz w:val="28"/>
          <w:szCs w:val="28"/>
          <w:lang w:eastAsia="ru-RU"/>
        </w:rPr>
        <w:t xml:space="preserve">  202</w:t>
      </w:r>
      <w:r w:rsidRPr="00E72A0E">
        <w:rPr>
          <w:rFonts w:ascii="Century" w:eastAsia="Calibri" w:hAnsi="Century"/>
          <w:sz w:val="28"/>
          <w:szCs w:val="28"/>
          <w:lang w:val="uk-UA" w:eastAsia="ru-RU"/>
        </w:rPr>
        <w:t>4</w:t>
      </w:r>
      <w:r w:rsidRPr="00E72A0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Pr="00E72A0E">
        <w:rPr>
          <w:rFonts w:ascii="Century" w:eastAsia="Calibri" w:hAnsi="Century"/>
          <w:sz w:val="28"/>
          <w:szCs w:val="28"/>
          <w:lang w:eastAsia="ru-RU"/>
        </w:rPr>
        <w:tab/>
      </w:r>
      <w:r w:rsidRPr="00E72A0E">
        <w:rPr>
          <w:rFonts w:ascii="Century" w:eastAsia="Calibri" w:hAnsi="Century"/>
          <w:sz w:val="28"/>
          <w:szCs w:val="28"/>
          <w:lang w:eastAsia="ru-RU"/>
        </w:rPr>
        <w:tab/>
        <w:t xml:space="preserve">                         </w:t>
      </w:r>
      <w:r w:rsidRPr="00E72A0E">
        <w:rPr>
          <w:rFonts w:ascii="Century" w:eastAsia="Calibri" w:hAnsi="Century"/>
          <w:sz w:val="28"/>
          <w:szCs w:val="28"/>
          <w:lang w:val="uk-UA" w:eastAsia="ru-RU"/>
        </w:rPr>
        <w:t xml:space="preserve">     </w:t>
      </w:r>
      <w:r w:rsidRPr="00E72A0E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4"/>
    <w:bookmarkEnd w:id="5"/>
    <w:p w14:paraId="6D338FD1" w14:textId="77777777" w:rsidR="002729A1" w:rsidRPr="00E72A0E" w:rsidRDefault="002729A1" w:rsidP="002729A1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752A7" w:rsidRPr="00E72A0E" w14:paraId="0C380265" w14:textId="77777777" w:rsidTr="00AB05F4">
        <w:trPr>
          <w:trHeight w:val="1645"/>
        </w:trPr>
        <w:tc>
          <w:tcPr>
            <w:tcW w:w="4644" w:type="dxa"/>
            <w:shd w:val="clear" w:color="auto" w:fill="auto"/>
          </w:tcPr>
          <w:bookmarkEnd w:id="0"/>
          <w:bookmarkEnd w:id="1"/>
          <w:bookmarkEnd w:id="2"/>
          <w:p w14:paraId="6E213D42" w14:textId="77777777" w:rsidR="00B752A7" w:rsidRPr="00E72A0E" w:rsidRDefault="00B752A7" w:rsidP="009855AA">
            <w:pPr>
              <w:tabs>
                <w:tab w:val="left" w:pos="1080"/>
              </w:tabs>
              <w:suppressAutoHyphens w:val="0"/>
              <w:ind w:left="-109"/>
              <w:jc w:val="both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uk-UA"/>
              </w:rPr>
              <w:t xml:space="preserve">Про затвердження Програми 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розвитку мережі 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eastAsia="ru-RU"/>
              </w:rPr>
              <w:t>й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утримання автомобільних доріг, організації та без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пеки дорожнього руху Городоцької міської ради</w:t>
            </w:r>
            <w:r w:rsidR="00DF18C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на </w:t>
            </w:r>
            <w:r w:rsidR="00C847F8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           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20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5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-202</w:t>
            </w:r>
            <w:r w:rsidR="0020690E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7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 xml:space="preserve"> р</w:t>
            </w:r>
            <w:r w:rsidR="00AB05F4" w:rsidRPr="00E72A0E">
              <w:rPr>
                <w:rFonts w:ascii="Century" w:hAnsi="Century"/>
                <w:b/>
                <w:bCs/>
                <w:sz w:val="28"/>
                <w:szCs w:val="28"/>
                <w:lang w:val="uk-UA" w:eastAsia="ru-RU"/>
              </w:rPr>
              <w:t>оки</w:t>
            </w:r>
          </w:p>
        </w:tc>
      </w:tr>
    </w:tbl>
    <w:p w14:paraId="5BC08214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034B2B9C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ab/>
        <w:t>З метою забезпечення розвитку мережі автомобільних доріг й організації та безпеки дорожнього руху; керуючись Законом України "Про міс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>цеве самоврядування в Україні", "</w:t>
      </w:r>
      <w:r w:rsidR="009B1AF2" w:rsidRPr="00E72A0E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E72A0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E72A0E">
        <w:rPr>
          <w:rFonts w:ascii="Century" w:hAnsi="Century"/>
          <w:sz w:val="28"/>
          <w:szCs w:val="28"/>
          <w:lang w:val="uk-UA"/>
        </w:rPr>
        <w:t xml:space="preserve">", </w:t>
      </w:r>
      <w:r w:rsidRPr="00E72A0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Городоцька міська рада</w:t>
      </w:r>
    </w:p>
    <w:p w14:paraId="75D4BA30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</w:p>
    <w:p w14:paraId="7CF7BE52" w14:textId="77777777" w:rsidR="008A02FB" w:rsidRPr="00E72A0E" w:rsidRDefault="008A02FB" w:rsidP="00402902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E72A0E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474D3C83" w14:textId="77777777" w:rsidR="008A02FB" w:rsidRPr="00E72A0E" w:rsidRDefault="008A02FB" w:rsidP="008A02FB">
      <w:pPr>
        <w:suppressAutoHyphens w:val="0"/>
        <w:jc w:val="center"/>
        <w:rPr>
          <w:rFonts w:ascii="Century" w:hAnsi="Century"/>
          <w:lang w:val="uk-UA" w:eastAsia="uk-UA"/>
        </w:rPr>
      </w:pPr>
    </w:p>
    <w:p w14:paraId="791736A4" w14:textId="77777777" w:rsidR="008A02FB" w:rsidRPr="00E72A0E" w:rsidRDefault="00C847F8" w:rsidP="00AB05F4">
      <w:pPr>
        <w:numPr>
          <w:ilvl w:val="0"/>
          <w:numId w:val="42"/>
        </w:numPr>
        <w:tabs>
          <w:tab w:val="left" w:pos="1080"/>
        </w:tabs>
        <w:suppressAutoHyphens w:val="0"/>
        <w:ind w:left="142" w:firstLine="567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>Затвердити</w:t>
      </w:r>
      <w:r w:rsidR="00037218" w:rsidRPr="00E72A0E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Програму </w:t>
      </w:r>
      <w:r w:rsidR="008A02FB" w:rsidRPr="00E72A0E">
        <w:rPr>
          <w:rFonts w:ascii="Century" w:hAnsi="Century"/>
          <w:sz w:val="28"/>
          <w:szCs w:val="28"/>
          <w:lang w:val="uk-UA" w:eastAsia="ru-RU"/>
        </w:rPr>
        <w:t xml:space="preserve">розвитку </w:t>
      </w:r>
      <w:r w:rsidR="008A02FB" w:rsidRPr="00E72A0E">
        <w:rPr>
          <w:rFonts w:ascii="Century" w:hAnsi="Century"/>
          <w:bCs/>
          <w:sz w:val="28"/>
          <w:szCs w:val="28"/>
          <w:lang w:val="uk-UA" w:eastAsia="ru-RU"/>
        </w:rPr>
        <w:t xml:space="preserve">мережі й утримання  автомобільних доріг, організації та безпеки дорожнього руху </w:t>
      </w:r>
      <w:r w:rsidRPr="00E72A0E">
        <w:rPr>
          <w:rFonts w:ascii="Century" w:hAnsi="Century"/>
          <w:bCs/>
          <w:sz w:val="28"/>
          <w:szCs w:val="28"/>
          <w:lang w:val="uk-UA" w:eastAsia="ru-RU"/>
        </w:rPr>
        <w:t>Городоцької міської ради</w:t>
      </w:r>
      <w:r w:rsidR="002729A1" w:rsidRPr="00E72A0E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  <w:r w:rsidR="008A02FB" w:rsidRPr="00E72A0E">
        <w:rPr>
          <w:rFonts w:ascii="Century" w:hAnsi="Century"/>
          <w:bCs/>
          <w:sz w:val="28"/>
          <w:szCs w:val="28"/>
          <w:lang w:val="uk-UA" w:eastAsia="ru-RU"/>
        </w:rPr>
        <w:t>на 20</w:t>
      </w:r>
      <w:r w:rsidRPr="00E72A0E">
        <w:rPr>
          <w:rFonts w:ascii="Century" w:hAnsi="Century"/>
          <w:bCs/>
          <w:sz w:val="28"/>
          <w:szCs w:val="28"/>
          <w:lang w:val="uk-UA" w:eastAsia="ru-RU"/>
        </w:rPr>
        <w:t>2</w:t>
      </w:r>
      <w:r w:rsidR="00173B31" w:rsidRPr="00E72A0E">
        <w:rPr>
          <w:rFonts w:ascii="Century" w:hAnsi="Century"/>
          <w:bCs/>
          <w:sz w:val="28"/>
          <w:szCs w:val="28"/>
          <w:lang w:val="uk-UA" w:eastAsia="ru-RU"/>
        </w:rPr>
        <w:t>5</w:t>
      </w:r>
      <w:r w:rsidRPr="00E72A0E">
        <w:rPr>
          <w:rFonts w:ascii="Century" w:hAnsi="Century"/>
          <w:bCs/>
          <w:sz w:val="28"/>
          <w:szCs w:val="28"/>
          <w:lang w:val="uk-UA" w:eastAsia="ru-RU"/>
        </w:rPr>
        <w:t>-202</w:t>
      </w:r>
      <w:r w:rsidR="00173B31" w:rsidRPr="00E72A0E">
        <w:rPr>
          <w:rFonts w:ascii="Century" w:hAnsi="Century"/>
          <w:bCs/>
          <w:sz w:val="28"/>
          <w:szCs w:val="28"/>
          <w:lang w:val="uk-UA" w:eastAsia="ru-RU"/>
        </w:rPr>
        <w:t>7</w:t>
      </w:r>
      <w:r w:rsidR="008A02FB" w:rsidRPr="00E72A0E">
        <w:rPr>
          <w:rFonts w:ascii="Century" w:hAnsi="Century"/>
          <w:bCs/>
          <w:sz w:val="28"/>
          <w:szCs w:val="28"/>
          <w:lang w:val="uk-UA" w:eastAsia="ru-RU"/>
        </w:rPr>
        <w:t xml:space="preserve"> р</w:t>
      </w:r>
      <w:r w:rsidRPr="00E72A0E">
        <w:rPr>
          <w:rFonts w:ascii="Century" w:hAnsi="Century"/>
          <w:bCs/>
          <w:sz w:val="28"/>
          <w:szCs w:val="28"/>
          <w:lang w:val="uk-UA" w:eastAsia="ru-RU"/>
        </w:rPr>
        <w:t>оки</w:t>
      </w:r>
      <w:r w:rsidR="008A02FB" w:rsidRPr="00E72A0E">
        <w:rPr>
          <w:rFonts w:ascii="Century" w:hAnsi="Century"/>
          <w:sz w:val="28"/>
          <w:szCs w:val="28"/>
          <w:lang w:val="uk-UA" w:eastAsia="ru-RU"/>
        </w:rPr>
        <w:t xml:space="preserve"> 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(далі – Програма), що </w:t>
      </w:r>
      <w:hyperlink w:anchor="z1" w:history="1">
        <w:r w:rsidR="008A02FB" w:rsidRPr="00E72A0E">
          <w:rPr>
            <w:rStyle w:val="a4"/>
            <w:rFonts w:ascii="Century" w:hAnsi="Century"/>
            <w:color w:val="auto"/>
            <w:sz w:val="28"/>
            <w:szCs w:val="28"/>
            <w:u w:val="none"/>
            <w:lang w:val="uk-UA" w:eastAsia="uk-UA"/>
          </w:rPr>
          <w:t>дода</w:t>
        </w:r>
        <w:r w:rsidR="008A02FB" w:rsidRPr="00E72A0E">
          <w:rPr>
            <w:rStyle w:val="a4"/>
            <w:rFonts w:ascii="Century" w:hAnsi="Century"/>
            <w:color w:val="auto"/>
            <w:sz w:val="28"/>
            <w:szCs w:val="28"/>
            <w:u w:val="none"/>
            <w:lang w:val="uk-UA" w:eastAsia="uk-UA"/>
          </w:rPr>
          <w:t>є</w:t>
        </w:r>
        <w:r w:rsidR="008A02FB" w:rsidRPr="00E72A0E">
          <w:rPr>
            <w:rStyle w:val="a4"/>
            <w:rFonts w:ascii="Century" w:hAnsi="Century"/>
            <w:color w:val="auto"/>
            <w:sz w:val="28"/>
            <w:szCs w:val="28"/>
            <w:u w:val="none"/>
            <w:lang w:val="uk-UA" w:eastAsia="uk-UA"/>
          </w:rPr>
          <w:t>ться</w:t>
        </w:r>
      </w:hyperlink>
      <w:r w:rsidR="008A02FB" w:rsidRPr="00E72A0E">
        <w:rPr>
          <w:rFonts w:ascii="Century" w:hAnsi="Century"/>
          <w:sz w:val="28"/>
          <w:szCs w:val="28"/>
          <w:lang w:val="uk-UA" w:eastAsia="uk-UA"/>
        </w:rPr>
        <w:t>.</w:t>
      </w:r>
    </w:p>
    <w:p w14:paraId="0A98359B" w14:textId="77777777" w:rsidR="008A02FB" w:rsidRPr="00E72A0E" w:rsidRDefault="00193EE5" w:rsidP="008A02FB">
      <w:pPr>
        <w:suppressAutoHyphens w:val="0"/>
        <w:ind w:firstLine="708"/>
        <w:jc w:val="both"/>
        <w:rPr>
          <w:rFonts w:ascii="Century" w:hAnsi="Century"/>
          <w:sz w:val="28"/>
          <w:szCs w:val="28"/>
          <w:lang w:val="uk-UA" w:eastAsia="uk-UA"/>
        </w:rPr>
      </w:pPr>
      <w:r w:rsidRPr="00E72A0E">
        <w:rPr>
          <w:rFonts w:ascii="Century" w:hAnsi="Century"/>
          <w:sz w:val="28"/>
          <w:szCs w:val="28"/>
          <w:lang w:val="uk-UA" w:eastAsia="uk-UA"/>
        </w:rPr>
        <w:t>2</w:t>
      </w:r>
      <w:r w:rsidR="008A02FB" w:rsidRPr="00E72A0E">
        <w:rPr>
          <w:rFonts w:ascii="Century" w:hAnsi="Century"/>
          <w:sz w:val="28"/>
          <w:szCs w:val="28"/>
          <w:lang w:val="uk-UA" w:eastAsia="uk-UA"/>
        </w:rPr>
        <w:t xml:space="preserve">. Контроль за виконанням рішення покласти на постійні комісії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, енергетики, підприємства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E72A0E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E72A0E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E72A0E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E72A0E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E72A0E">
        <w:rPr>
          <w:rFonts w:ascii="Century" w:hAnsi="Century"/>
          <w:sz w:val="28"/>
          <w:szCs w:val="28"/>
          <w:lang w:val="uk-UA" w:eastAsia="uk-UA"/>
        </w:rPr>
        <w:t>.</w:t>
      </w:r>
    </w:p>
    <w:p w14:paraId="0C4D30E3" w14:textId="77777777" w:rsidR="008A02FB" w:rsidRPr="00E72A0E" w:rsidRDefault="008A02FB" w:rsidP="008A02FB">
      <w:pPr>
        <w:suppressAutoHyphens w:val="0"/>
        <w:jc w:val="both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08592313" w14:textId="77777777" w:rsidR="00BC5F62" w:rsidRDefault="00BC5F62" w:rsidP="00F80573">
      <w:pPr>
        <w:tabs>
          <w:tab w:val="left" w:pos="1080"/>
        </w:tabs>
        <w:ind w:firstLine="567"/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5EA342A1" w14:textId="1C49FC1B" w:rsidR="00617C00" w:rsidRPr="00E72A0E" w:rsidRDefault="002729A1" w:rsidP="009855AA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E72A0E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9855AA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DA6161" w:rsidRPr="00E72A0E">
        <w:rPr>
          <w:rFonts w:ascii="Century" w:hAnsi="Century"/>
          <w:b/>
          <w:bCs/>
          <w:sz w:val="28"/>
          <w:szCs w:val="28"/>
          <w:lang w:val="uk-UA" w:eastAsia="uk-UA"/>
        </w:rPr>
        <w:t>В</w:t>
      </w:r>
      <w:r w:rsidR="00E72A0E">
        <w:rPr>
          <w:rFonts w:ascii="Century" w:hAnsi="Century"/>
          <w:b/>
          <w:bCs/>
          <w:sz w:val="28"/>
          <w:szCs w:val="28"/>
          <w:lang w:val="uk-UA" w:eastAsia="uk-UA"/>
        </w:rPr>
        <w:t xml:space="preserve">олодимир </w:t>
      </w:r>
      <w:r w:rsidR="009855AA" w:rsidRPr="00E72A0E">
        <w:rPr>
          <w:rFonts w:ascii="Century" w:hAnsi="Century"/>
          <w:b/>
          <w:bCs/>
          <w:sz w:val="28"/>
          <w:szCs w:val="28"/>
          <w:lang w:val="uk-UA" w:eastAsia="uk-UA"/>
        </w:rPr>
        <w:t>РЕМЕНЯК</w:t>
      </w:r>
    </w:p>
    <w:p w14:paraId="383FF334" w14:textId="77777777" w:rsidR="00D93A0C" w:rsidRPr="00E72A0E" w:rsidRDefault="00D93A0C" w:rsidP="000D50B4">
      <w:pPr>
        <w:pStyle w:val="ae"/>
        <w:rPr>
          <w:rFonts w:ascii="Century" w:hAnsi="Century"/>
          <w:sz w:val="28"/>
          <w:szCs w:val="28"/>
        </w:rPr>
      </w:pPr>
    </w:p>
    <w:p w14:paraId="0861EE22" w14:textId="77777777" w:rsidR="006D71AF" w:rsidRPr="00E72A0E" w:rsidRDefault="006D71AF" w:rsidP="006D71AF">
      <w:pPr>
        <w:pStyle w:val="af"/>
        <w:rPr>
          <w:rFonts w:ascii="Century" w:hAnsi="Century"/>
        </w:rPr>
      </w:pPr>
    </w:p>
    <w:p w14:paraId="2FF93278" w14:textId="77777777" w:rsidR="00E72A0E" w:rsidRPr="00E72A0E" w:rsidRDefault="00E72A0E" w:rsidP="000D50B4">
      <w:pPr>
        <w:pStyle w:val="ae"/>
        <w:rPr>
          <w:rFonts w:ascii="Century" w:hAnsi="Century"/>
          <w:sz w:val="28"/>
          <w:szCs w:val="28"/>
        </w:rPr>
      </w:pPr>
    </w:p>
    <w:p w14:paraId="45D5C529" w14:textId="77777777" w:rsidR="009855AA" w:rsidRDefault="009855AA" w:rsidP="009366CA">
      <w:pPr>
        <w:ind w:left="5103"/>
        <w:contextualSpacing/>
        <w:rPr>
          <w:rFonts w:ascii="Century" w:hAnsi="Century"/>
          <w:b/>
          <w:bCs/>
          <w:sz w:val="28"/>
          <w:szCs w:val="28"/>
          <w:lang w:val="uk-UA"/>
        </w:rPr>
      </w:pPr>
    </w:p>
    <w:p w14:paraId="1B493129" w14:textId="7334A61E" w:rsidR="009855AA" w:rsidRDefault="009855AA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61EFB002" w14:textId="77777777" w:rsidR="009855AA" w:rsidRPr="009366CA" w:rsidRDefault="009855AA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43402CD2" w14:textId="517FF3FD" w:rsidR="009855AA" w:rsidRPr="009855AA" w:rsidRDefault="009855AA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19</w:t>
      </w:r>
      <w:r w:rsidRPr="009366CA">
        <w:rPr>
          <w:rFonts w:ascii="Century" w:hAnsi="Century"/>
          <w:sz w:val="28"/>
          <w:szCs w:val="28"/>
        </w:rPr>
        <w:t>.</w:t>
      </w:r>
      <w:r>
        <w:rPr>
          <w:rFonts w:ascii="Century" w:hAnsi="Century"/>
          <w:sz w:val="28"/>
          <w:szCs w:val="28"/>
          <w:lang w:val="uk-UA"/>
        </w:rPr>
        <w:t>12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  <w:lang w:val="uk-UA"/>
        </w:rPr>
        <w:t>4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  <w:lang w:val="uk-UA"/>
        </w:rPr>
        <w:t>24/57-8055</w:t>
      </w:r>
    </w:p>
    <w:p w14:paraId="7C4BBD6F" w14:textId="77777777" w:rsidR="000D50B4" w:rsidRPr="00E72A0E" w:rsidRDefault="000D50B4" w:rsidP="00DA6161">
      <w:pPr>
        <w:pStyle w:val="af"/>
        <w:ind w:left="0" w:firstLine="0"/>
        <w:rPr>
          <w:rFonts w:ascii="Century" w:hAnsi="Century"/>
        </w:rPr>
      </w:pPr>
    </w:p>
    <w:p w14:paraId="00AF4889" w14:textId="77777777" w:rsidR="00DA6161" w:rsidRPr="00E72A0E" w:rsidRDefault="00DA6161" w:rsidP="003A0EE4">
      <w:pPr>
        <w:rPr>
          <w:rFonts w:ascii="Century" w:hAnsi="Century"/>
          <w:lang w:val="uk-UA"/>
        </w:rPr>
      </w:pPr>
    </w:p>
    <w:p w14:paraId="5F7E50F6" w14:textId="77777777" w:rsidR="00DA6161" w:rsidRPr="00E72A0E" w:rsidRDefault="00DA6161" w:rsidP="00C4507A">
      <w:pPr>
        <w:jc w:val="center"/>
        <w:rPr>
          <w:rFonts w:ascii="Century" w:hAnsi="Century"/>
          <w:lang w:val="uk-UA"/>
        </w:rPr>
      </w:pPr>
    </w:p>
    <w:p w14:paraId="0BF4D91E" w14:textId="77777777" w:rsidR="00DA6161" w:rsidRPr="00E72A0E" w:rsidRDefault="00DA6161" w:rsidP="00C4507A">
      <w:pPr>
        <w:jc w:val="center"/>
        <w:rPr>
          <w:rFonts w:ascii="Century" w:hAnsi="Century"/>
          <w:lang w:val="uk-UA"/>
        </w:rPr>
      </w:pPr>
    </w:p>
    <w:p w14:paraId="4B3A1A7B" w14:textId="77777777" w:rsidR="00C4507A" w:rsidRPr="00E72A0E" w:rsidRDefault="00C4507A" w:rsidP="00C4507A">
      <w:pPr>
        <w:rPr>
          <w:rFonts w:ascii="Century" w:hAnsi="Century"/>
          <w:lang w:val="uk-UA"/>
        </w:rPr>
      </w:pPr>
    </w:p>
    <w:p w14:paraId="0F16BE92" w14:textId="77777777" w:rsidR="00C4507A" w:rsidRPr="00E72A0E" w:rsidRDefault="00C4507A" w:rsidP="00C4507A">
      <w:pPr>
        <w:tabs>
          <w:tab w:val="left" w:pos="1080"/>
        </w:tabs>
        <w:jc w:val="center"/>
        <w:rPr>
          <w:rFonts w:ascii="Century" w:hAnsi="Century"/>
          <w:b/>
          <w:bCs/>
          <w:sz w:val="48"/>
          <w:szCs w:val="48"/>
          <w:lang w:val="uk-UA"/>
        </w:rPr>
      </w:pPr>
      <w:bookmarkStart w:id="6" w:name="z1"/>
      <w:bookmarkEnd w:id="6"/>
      <w:r w:rsidRPr="00E72A0E">
        <w:rPr>
          <w:rFonts w:ascii="Century" w:hAnsi="Century"/>
          <w:b/>
          <w:bCs/>
          <w:sz w:val="48"/>
          <w:szCs w:val="48"/>
          <w:lang w:val="uk-UA"/>
        </w:rPr>
        <w:t>ПРОГРАМА</w:t>
      </w:r>
    </w:p>
    <w:p w14:paraId="7699B15D" w14:textId="77777777" w:rsidR="00CD1A60" w:rsidRPr="00E72A0E" w:rsidRDefault="00C4507A" w:rsidP="00F80064">
      <w:pPr>
        <w:tabs>
          <w:tab w:val="left" w:pos="1080"/>
        </w:tabs>
        <w:jc w:val="center"/>
        <w:rPr>
          <w:rFonts w:ascii="Century" w:hAnsi="Century"/>
          <w:b/>
          <w:bCs/>
          <w:sz w:val="48"/>
          <w:szCs w:val="48"/>
          <w:lang w:val="uk-UA"/>
        </w:rPr>
      </w:pPr>
      <w:r w:rsidRPr="00E72A0E">
        <w:rPr>
          <w:rFonts w:ascii="Century" w:hAnsi="Century"/>
          <w:b/>
          <w:bCs/>
          <w:sz w:val="48"/>
          <w:szCs w:val="48"/>
          <w:lang w:val="uk-UA"/>
        </w:rPr>
        <w:t xml:space="preserve"> розвитку </w:t>
      </w:r>
      <w:r w:rsidR="00866597" w:rsidRPr="00E72A0E">
        <w:rPr>
          <w:rFonts w:ascii="Century" w:hAnsi="Century"/>
          <w:b/>
          <w:bCs/>
          <w:sz w:val="48"/>
          <w:szCs w:val="48"/>
          <w:lang w:val="uk-UA"/>
        </w:rPr>
        <w:t>мережі й</w:t>
      </w:r>
      <w:r w:rsidR="0002047A" w:rsidRPr="00E72A0E">
        <w:rPr>
          <w:rFonts w:ascii="Century" w:hAnsi="Century"/>
          <w:b/>
          <w:bCs/>
          <w:sz w:val="48"/>
          <w:szCs w:val="48"/>
          <w:lang w:val="uk-UA"/>
        </w:rPr>
        <w:t xml:space="preserve"> утримання </w:t>
      </w:r>
      <w:r w:rsidR="00D36332" w:rsidRPr="00E72A0E">
        <w:rPr>
          <w:rFonts w:ascii="Century" w:hAnsi="Century"/>
          <w:b/>
          <w:bCs/>
          <w:sz w:val="48"/>
          <w:szCs w:val="48"/>
          <w:lang w:val="uk-UA"/>
        </w:rPr>
        <w:t xml:space="preserve"> автомобільних доріг, </w:t>
      </w:r>
    </w:p>
    <w:p w14:paraId="0136442F" w14:textId="77777777" w:rsidR="00DA6161" w:rsidRPr="00E72A0E" w:rsidRDefault="0002047A" w:rsidP="00DA6161">
      <w:pPr>
        <w:tabs>
          <w:tab w:val="left" w:pos="1080"/>
        </w:tabs>
        <w:jc w:val="center"/>
        <w:rPr>
          <w:rFonts w:ascii="Century" w:hAnsi="Century"/>
          <w:b/>
          <w:bCs/>
          <w:sz w:val="48"/>
          <w:szCs w:val="48"/>
          <w:lang w:val="uk-UA"/>
        </w:rPr>
      </w:pPr>
      <w:r w:rsidRPr="00E72A0E">
        <w:rPr>
          <w:rFonts w:ascii="Century" w:hAnsi="Century"/>
          <w:b/>
          <w:bCs/>
          <w:sz w:val="48"/>
          <w:szCs w:val="48"/>
          <w:lang w:val="uk-UA"/>
        </w:rPr>
        <w:t>організації та безпеки дорожнього руху</w:t>
      </w:r>
      <w:r w:rsidR="005C2190" w:rsidRPr="00E72A0E">
        <w:rPr>
          <w:rFonts w:ascii="Century" w:hAnsi="Century"/>
          <w:b/>
          <w:bCs/>
          <w:sz w:val="48"/>
          <w:szCs w:val="48"/>
          <w:lang w:val="uk-UA"/>
        </w:rPr>
        <w:t xml:space="preserve"> </w:t>
      </w:r>
      <w:r w:rsidR="00DA6161" w:rsidRPr="00E72A0E">
        <w:rPr>
          <w:rFonts w:ascii="Century" w:hAnsi="Century"/>
          <w:b/>
          <w:bCs/>
          <w:sz w:val="48"/>
          <w:szCs w:val="48"/>
          <w:lang w:val="uk-UA"/>
        </w:rPr>
        <w:t xml:space="preserve">Городоцької міської ради </w:t>
      </w:r>
    </w:p>
    <w:p w14:paraId="19E27B3F" w14:textId="77777777" w:rsidR="0002047A" w:rsidRPr="00E72A0E" w:rsidRDefault="00DA6161" w:rsidP="00DA6161">
      <w:pPr>
        <w:tabs>
          <w:tab w:val="left" w:pos="1080"/>
        </w:tabs>
        <w:jc w:val="center"/>
        <w:rPr>
          <w:rFonts w:ascii="Century" w:hAnsi="Century"/>
          <w:b/>
          <w:bCs/>
          <w:sz w:val="48"/>
          <w:szCs w:val="48"/>
          <w:lang w:val="uk-UA"/>
        </w:rPr>
      </w:pPr>
      <w:r w:rsidRPr="00E72A0E">
        <w:rPr>
          <w:rFonts w:ascii="Century" w:hAnsi="Century"/>
          <w:b/>
          <w:bCs/>
          <w:sz w:val="48"/>
          <w:szCs w:val="48"/>
          <w:lang w:val="uk-UA"/>
        </w:rPr>
        <w:t>на 202</w:t>
      </w:r>
      <w:r w:rsidR="00173B31" w:rsidRPr="00E72A0E">
        <w:rPr>
          <w:rFonts w:ascii="Century" w:hAnsi="Century"/>
          <w:b/>
          <w:bCs/>
          <w:sz w:val="48"/>
          <w:szCs w:val="48"/>
          <w:lang w:val="uk-UA"/>
        </w:rPr>
        <w:t>5</w:t>
      </w:r>
      <w:r w:rsidRPr="00E72A0E">
        <w:rPr>
          <w:rFonts w:ascii="Century" w:hAnsi="Century"/>
          <w:b/>
          <w:bCs/>
          <w:sz w:val="48"/>
          <w:szCs w:val="48"/>
          <w:lang w:val="uk-UA"/>
        </w:rPr>
        <w:t>-202</w:t>
      </w:r>
      <w:r w:rsidR="00173B31" w:rsidRPr="00E72A0E">
        <w:rPr>
          <w:rFonts w:ascii="Century" w:hAnsi="Century"/>
          <w:b/>
          <w:bCs/>
          <w:sz w:val="48"/>
          <w:szCs w:val="48"/>
          <w:lang w:val="uk-UA"/>
        </w:rPr>
        <w:t>7</w:t>
      </w:r>
      <w:r w:rsidRPr="00E72A0E">
        <w:rPr>
          <w:rFonts w:ascii="Century" w:hAnsi="Century"/>
          <w:b/>
          <w:bCs/>
          <w:sz w:val="48"/>
          <w:szCs w:val="48"/>
          <w:lang w:val="uk-UA"/>
        </w:rPr>
        <w:t xml:space="preserve"> роки</w:t>
      </w:r>
    </w:p>
    <w:p w14:paraId="209ECDE5" w14:textId="77777777" w:rsidR="0002047A" w:rsidRPr="00E72A0E" w:rsidRDefault="0002047A" w:rsidP="00F80064">
      <w:pPr>
        <w:tabs>
          <w:tab w:val="left" w:pos="1080"/>
        </w:tabs>
        <w:jc w:val="center"/>
        <w:rPr>
          <w:rFonts w:ascii="Century" w:hAnsi="Century"/>
          <w:b/>
          <w:bCs/>
          <w:sz w:val="48"/>
          <w:szCs w:val="48"/>
          <w:lang w:val="uk-UA"/>
        </w:rPr>
      </w:pPr>
    </w:p>
    <w:p w14:paraId="074D9D67" w14:textId="77777777" w:rsidR="00C4507A" w:rsidRPr="00E72A0E" w:rsidRDefault="00C4507A" w:rsidP="00C4507A">
      <w:pPr>
        <w:ind w:left="720"/>
        <w:rPr>
          <w:rFonts w:ascii="Century" w:hAnsi="Century"/>
          <w:lang w:val="uk-UA"/>
        </w:rPr>
      </w:pPr>
    </w:p>
    <w:p w14:paraId="479C3406" w14:textId="77777777" w:rsidR="00DA6161" w:rsidRPr="00E72A0E" w:rsidRDefault="00DA6161" w:rsidP="00C4507A">
      <w:pPr>
        <w:ind w:left="720"/>
        <w:rPr>
          <w:rFonts w:ascii="Century" w:hAnsi="Century"/>
          <w:lang w:val="uk-UA"/>
        </w:rPr>
      </w:pPr>
    </w:p>
    <w:p w14:paraId="4E84A3D5" w14:textId="77777777" w:rsidR="00DA6161" w:rsidRPr="00E72A0E" w:rsidRDefault="00DA6161" w:rsidP="00C4507A">
      <w:pPr>
        <w:ind w:left="720"/>
        <w:rPr>
          <w:rFonts w:ascii="Century" w:hAnsi="Century"/>
          <w:lang w:val="uk-UA"/>
        </w:rPr>
      </w:pPr>
    </w:p>
    <w:p w14:paraId="518DF5D9" w14:textId="77777777" w:rsidR="00DA6161" w:rsidRPr="00E72A0E" w:rsidRDefault="00DA6161" w:rsidP="00C4507A">
      <w:pPr>
        <w:ind w:left="720"/>
        <w:rPr>
          <w:rFonts w:ascii="Century" w:hAnsi="Century"/>
          <w:lang w:val="uk-UA"/>
        </w:rPr>
      </w:pPr>
    </w:p>
    <w:p w14:paraId="4E1D6D02" w14:textId="77777777" w:rsidR="006D71AF" w:rsidRPr="00E72A0E" w:rsidRDefault="006D71AF" w:rsidP="00C4507A">
      <w:pPr>
        <w:ind w:left="720"/>
        <w:rPr>
          <w:rFonts w:ascii="Century" w:hAnsi="Century"/>
          <w:lang w:val="uk-UA"/>
        </w:rPr>
      </w:pPr>
    </w:p>
    <w:p w14:paraId="59EBC423" w14:textId="77777777" w:rsidR="00DA6161" w:rsidRPr="00E72A0E" w:rsidRDefault="00DA6161" w:rsidP="00C4507A">
      <w:pPr>
        <w:ind w:left="720"/>
        <w:rPr>
          <w:rFonts w:ascii="Century" w:hAnsi="Century"/>
          <w:lang w:val="uk-UA"/>
        </w:rPr>
      </w:pPr>
    </w:p>
    <w:p w14:paraId="44D04775" w14:textId="77777777" w:rsidR="00C4507A" w:rsidRDefault="00C4507A" w:rsidP="00C4507A">
      <w:pPr>
        <w:jc w:val="both"/>
        <w:rPr>
          <w:rFonts w:ascii="Century" w:hAnsi="Century"/>
          <w:lang w:val="uk-UA"/>
        </w:rPr>
      </w:pPr>
    </w:p>
    <w:p w14:paraId="05523E0E" w14:textId="77777777" w:rsidR="002A6022" w:rsidRDefault="002A6022" w:rsidP="00C4507A">
      <w:pPr>
        <w:jc w:val="both"/>
        <w:rPr>
          <w:rFonts w:ascii="Century" w:hAnsi="Century"/>
          <w:lang w:val="uk-UA"/>
        </w:rPr>
      </w:pPr>
    </w:p>
    <w:p w14:paraId="3F235DCD" w14:textId="77777777" w:rsidR="002A6022" w:rsidRPr="00E72A0E" w:rsidRDefault="002A6022" w:rsidP="00C4507A">
      <w:pPr>
        <w:jc w:val="both"/>
        <w:rPr>
          <w:rFonts w:ascii="Century" w:hAnsi="Century"/>
          <w:lang w:val="uk-UA"/>
        </w:rPr>
      </w:pPr>
    </w:p>
    <w:p w14:paraId="4AD25C96" w14:textId="77777777" w:rsidR="00557E12" w:rsidRDefault="00557E12" w:rsidP="000D50B4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0336BB8A" w14:textId="77777777" w:rsidR="00557E12" w:rsidRDefault="00557E12" w:rsidP="000D50B4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65C556D3" w14:textId="77777777" w:rsidR="00557E12" w:rsidRDefault="00557E12" w:rsidP="000D50B4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5EA0D79C" w14:textId="77777777" w:rsidR="00557E12" w:rsidRDefault="00557E12" w:rsidP="000D50B4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5B7C6F49" w14:textId="77777777" w:rsidR="00557E12" w:rsidRDefault="00557E12" w:rsidP="000D50B4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4FC627C6" w14:textId="77777777" w:rsidR="00BC5F62" w:rsidRDefault="00BC5F62" w:rsidP="00557E12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7FF0B21D" w14:textId="77777777" w:rsidR="00BC5F62" w:rsidRDefault="00BC5F62" w:rsidP="00557E12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4FEE04E9" w14:textId="77777777" w:rsidR="00BC5F62" w:rsidRDefault="00BC5F62" w:rsidP="00557E12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793F3A94" w14:textId="77777777" w:rsidR="00BC5F62" w:rsidRDefault="00BC5F62" w:rsidP="00557E12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09B73B1A" w14:textId="77777777" w:rsidR="00BC5F62" w:rsidRDefault="00BC5F62" w:rsidP="00557E12">
      <w:pPr>
        <w:pStyle w:val="FR1"/>
        <w:ind w:right="94"/>
        <w:jc w:val="center"/>
        <w:rPr>
          <w:rFonts w:ascii="Century" w:hAnsi="Century"/>
          <w:sz w:val="28"/>
          <w:szCs w:val="28"/>
        </w:rPr>
      </w:pPr>
    </w:p>
    <w:p w14:paraId="55630752" w14:textId="77777777" w:rsidR="00557E12" w:rsidRPr="00E72A0E" w:rsidRDefault="00557E12" w:rsidP="00557E12">
      <w:pPr>
        <w:pStyle w:val="FR1"/>
        <w:ind w:right="94"/>
        <w:jc w:val="center"/>
        <w:rPr>
          <w:rFonts w:ascii="Century" w:hAnsi="Century"/>
        </w:rPr>
      </w:pPr>
      <w:r w:rsidRPr="00E72A0E">
        <w:rPr>
          <w:rFonts w:ascii="Century" w:hAnsi="Century"/>
          <w:sz w:val="28"/>
          <w:szCs w:val="28"/>
        </w:rPr>
        <w:t>Городок – 2024р.</w:t>
      </w:r>
    </w:p>
    <w:p w14:paraId="531CBB71" w14:textId="77777777" w:rsidR="0033619B" w:rsidRPr="003E0A1D" w:rsidRDefault="00557E12" w:rsidP="00B716D5">
      <w:pPr>
        <w:pStyle w:val="FR1"/>
        <w:ind w:right="94"/>
        <w:rPr>
          <w:rFonts w:ascii="Century" w:hAnsi="Century"/>
          <w:color w:val="000000"/>
          <w:sz w:val="32"/>
          <w:szCs w:val="32"/>
        </w:rPr>
      </w:pPr>
      <w:r w:rsidRPr="00E72A0E">
        <w:rPr>
          <w:rFonts w:ascii="Century" w:hAnsi="Century"/>
          <w:b w:val="0"/>
        </w:rPr>
        <w:br w:type="page"/>
      </w:r>
      <w:r w:rsidR="0033619B">
        <w:rPr>
          <w:rFonts w:ascii="Century" w:hAnsi="Century"/>
          <w:b w:val="0"/>
          <w:bCs w:val="0"/>
          <w:color w:val="000000"/>
          <w:sz w:val="32"/>
          <w:szCs w:val="32"/>
        </w:rPr>
        <w:lastRenderedPageBreak/>
        <w:t xml:space="preserve">                                              </w:t>
      </w:r>
      <w:r w:rsidR="0033619B" w:rsidRPr="003E0A1D">
        <w:rPr>
          <w:rFonts w:ascii="Century" w:hAnsi="Century"/>
          <w:color w:val="000000"/>
          <w:sz w:val="32"/>
          <w:szCs w:val="32"/>
        </w:rPr>
        <w:t>Паспорт</w:t>
      </w:r>
    </w:p>
    <w:p w14:paraId="104FB20C" w14:textId="77777777" w:rsidR="0033619B" w:rsidRPr="00E72A0E" w:rsidRDefault="0033619B" w:rsidP="0033619B">
      <w:pPr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5C6E4196" w14:textId="77777777" w:rsidR="0033619B" w:rsidRPr="00E72A0E" w:rsidRDefault="0033619B" w:rsidP="0033619B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Програми </w:t>
      </w:r>
      <w:r w:rsidRPr="00E72A0E">
        <w:rPr>
          <w:rFonts w:ascii="Century" w:hAnsi="Century"/>
          <w:b/>
          <w:bCs/>
          <w:sz w:val="28"/>
          <w:szCs w:val="28"/>
          <w:lang w:val="uk-UA"/>
        </w:rPr>
        <w:t xml:space="preserve">розвитку мережі й утримання  автомобільних доріг, </w:t>
      </w:r>
      <w:r w:rsidRPr="00E72A0E">
        <w:rPr>
          <w:rFonts w:ascii="Century" w:hAnsi="Century"/>
          <w:b/>
          <w:bCs/>
          <w:sz w:val="28"/>
          <w:szCs w:val="28"/>
          <w:lang w:val="uk-UA"/>
        </w:rPr>
        <w:br/>
        <w:t xml:space="preserve">організації та безпеки дорожнього руху Городоцької міської ради </w:t>
      </w:r>
    </w:p>
    <w:p w14:paraId="0CD6FF6C" w14:textId="77777777" w:rsidR="0033619B" w:rsidRPr="00E72A0E" w:rsidRDefault="0033619B" w:rsidP="0033619B">
      <w:pPr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/>
        </w:rPr>
        <w:t>на 2025-2027 роки</w:t>
      </w:r>
    </w:p>
    <w:p w14:paraId="2F11833D" w14:textId="77777777" w:rsidR="0033619B" w:rsidRPr="00E72A0E" w:rsidRDefault="0033619B" w:rsidP="0033619B">
      <w:pPr>
        <w:jc w:val="center"/>
        <w:rPr>
          <w:rFonts w:ascii="Century" w:hAnsi="Century"/>
          <w:bCs/>
          <w:sz w:val="28"/>
          <w:szCs w:val="28"/>
          <w:lang w:val="uk-UA"/>
        </w:rPr>
      </w:pPr>
      <w:r w:rsidRPr="00E72A0E">
        <w:rPr>
          <w:rFonts w:ascii="Century" w:hAnsi="Century"/>
          <w:bCs/>
          <w:sz w:val="28"/>
          <w:szCs w:val="28"/>
          <w:lang w:val="uk-UA"/>
        </w:rPr>
        <w:t>(далі – Програма)</w:t>
      </w:r>
    </w:p>
    <w:p w14:paraId="4DE48D0E" w14:textId="77777777" w:rsidR="0033619B" w:rsidRPr="00E72A0E" w:rsidRDefault="0033619B" w:rsidP="0033619B">
      <w:pPr>
        <w:jc w:val="center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54044061" w14:textId="77777777" w:rsidR="0033619B" w:rsidRPr="00E72A0E" w:rsidRDefault="0033619B" w:rsidP="0033619B">
      <w:pPr>
        <w:jc w:val="both"/>
        <w:rPr>
          <w:rFonts w:ascii="Century" w:hAnsi="Century"/>
          <w:color w:val="000000"/>
          <w:spacing w:val="-20"/>
          <w:sz w:val="28"/>
          <w:szCs w:val="28"/>
          <w:lang w:val="uk-UA"/>
        </w:rPr>
      </w:pP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1.Ініціатор розробки –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відділ  житлово-комунального господарства, інфраструктури та захисту довкілля  Городоцької міської ради</w:t>
      </w: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4226B177" w14:textId="77777777" w:rsidR="0033619B" w:rsidRPr="00E72A0E" w:rsidRDefault="0033619B" w:rsidP="0033619B">
      <w:pPr>
        <w:ind w:firstLine="720"/>
        <w:jc w:val="both"/>
        <w:rPr>
          <w:rFonts w:ascii="Century" w:hAnsi="Century"/>
          <w:color w:val="000000"/>
          <w:spacing w:val="-20"/>
          <w:sz w:val="28"/>
          <w:szCs w:val="28"/>
          <w:lang w:val="uk-UA"/>
        </w:rPr>
      </w:pPr>
    </w:p>
    <w:p w14:paraId="6172EF1B" w14:textId="77777777" w:rsidR="0033619B" w:rsidRPr="00E72A0E" w:rsidRDefault="0033619B" w:rsidP="0033619B">
      <w:pPr>
        <w:tabs>
          <w:tab w:val="left" w:pos="36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2.Дата, номер документа про затвердження Програми</w:t>
      </w:r>
      <w:r w:rsidR="003E0A1D">
        <w:rPr>
          <w:rFonts w:ascii="Century" w:hAnsi="Century"/>
          <w:bCs/>
          <w:color w:val="000000"/>
          <w:sz w:val="28"/>
          <w:szCs w:val="28"/>
          <w:lang w:val="uk-UA"/>
        </w:rPr>
        <w:t xml:space="preserve"> 19.12.2024</w:t>
      </w:r>
    </w:p>
    <w:p w14:paraId="114BC696" w14:textId="77777777" w:rsidR="0033619B" w:rsidRPr="00E72A0E" w:rsidRDefault="0033619B" w:rsidP="0033619B">
      <w:pPr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230E31ED" w14:textId="77777777" w:rsidR="0033619B" w:rsidRPr="00E72A0E" w:rsidRDefault="0033619B" w:rsidP="0033619B">
      <w:pPr>
        <w:tabs>
          <w:tab w:val="left" w:pos="360"/>
        </w:tabs>
        <w:jc w:val="both"/>
        <w:rPr>
          <w:rFonts w:ascii="Century" w:hAnsi="Century"/>
          <w:bCs/>
          <w:color w:val="FF0000"/>
          <w:sz w:val="28"/>
          <w:szCs w:val="28"/>
          <w:lang w:val="uk-UA"/>
        </w:rPr>
      </w:pPr>
      <w:r w:rsidRPr="00E72A0E">
        <w:rPr>
          <w:rFonts w:ascii="Century" w:hAnsi="Century"/>
          <w:bCs/>
          <w:sz w:val="28"/>
          <w:szCs w:val="28"/>
          <w:lang w:val="uk-UA"/>
        </w:rPr>
        <w:t xml:space="preserve">       3.Розробники Програми –</w:t>
      </w:r>
      <w:r w:rsidRPr="00E72A0E">
        <w:rPr>
          <w:rFonts w:ascii="Century" w:hAnsi="Century"/>
          <w:sz w:val="28"/>
          <w:szCs w:val="28"/>
          <w:lang w:val="uk-UA"/>
        </w:rPr>
        <w:t xml:space="preserve"> відділ житлово-комунального господарства, інфраструктури та захисту довкілля  Городоцької міської ради</w:t>
      </w:r>
      <w:r w:rsidRPr="00E72A0E">
        <w:rPr>
          <w:rFonts w:ascii="Century" w:hAnsi="Century"/>
          <w:bCs/>
          <w:sz w:val="28"/>
          <w:szCs w:val="28"/>
          <w:lang w:val="uk-UA"/>
        </w:rPr>
        <w:t>,</w:t>
      </w:r>
      <w:r w:rsidRPr="00E72A0E">
        <w:rPr>
          <w:rFonts w:ascii="Century" w:hAnsi="Century"/>
          <w:bCs/>
          <w:color w:val="FF0000"/>
          <w:sz w:val="28"/>
          <w:szCs w:val="28"/>
          <w:lang w:val="uk-UA"/>
        </w:rPr>
        <w:t xml:space="preserve"> </w:t>
      </w:r>
    </w:p>
    <w:p w14:paraId="729E04DF" w14:textId="77777777" w:rsidR="0033619B" w:rsidRPr="00E72A0E" w:rsidRDefault="0033619B" w:rsidP="0033619B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 4.Відповідальні виконавці Програми –</w:t>
      </w:r>
      <w:r w:rsidRPr="00E72A0E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відділ житлово-комунального господарства, інфраструктури та захисту довкілля  Городоцької міської ради.</w:t>
      </w:r>
    </w:p>
    <w:p w14:paraId="332DCC8F" w14:textId="77777777" w:rsidR="0033619B" w:rsidRPr="00E72A0E" w:rsidRDefault="0033619B" w:rsidP="0033619B">
      <w:pPr>
        <w:tabs>
          <w:tab w:val="left" w:pos="0"/>
        </w:tabs>
        <w:ind w:left="720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7F0D5300" w14:textId="77777777" w:rsidR="0033619B" w:rsidRPr="00E72A0E" w:rsidRDefault="0033619B" w:rsidP="0033619B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 5.Учасники Програми – </w:t>
      </w:r>
      <w:r w:rsidRPr="00E72A0E">
        <w:rPr>
          <w:rFonts w:ascii="Century" w:hAnsi="Century"/>
          <w:sz w:val="28"/>
          <w:szCs w:val="28"/>
          <w:lang w:val="uk-UA"/>
        </w:rPr>
        <w:t xml:space="preserve">відділ житлово-комунального господарства, інфраструктури та захисту довкілля 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Городоцької міської ради, КП «Міське комунальне господарство»</w:t>
      </w:r>
    </w:p>
    <w:p w14:paraId="3D362B06" w14:textId="77777777" w:rsidR="0033619B" w:rsidRPr="00E72A0E" w:rsidRDefault="0033619B" w:rsidP="0033619B">
      <w:pPr>
        <w:pStyle w:val="af7"/>
        <w:rPr>
          <w:rFonts w:ascii="Century" w:hAnsi="Century"/>
          <w:sz w:val="28"/>
          <w:szCs w:val="28"/>
        </w:rPr>
      </w:pPr>
    </w:p>
    <w:p w14:paraId="621D611D" w14:textId="77777777" w:rsidR="0033619B" w:rsidRPr="00E72A0E" w:rsidRDefault="0033619B" w:rsidP="0033619B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    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6.Термін реалізації Програми:</w:t>
      </w: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</w:p>
    <w:p w14:paraId="1C2390DF" w14:textId="77777777" w:rsidR="0033619B" w:rsidRPr="00E72A0E" w:rsidRDefault="0033619B" w:rsidP="0033619B">
      <w:pPr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початок – 1 січня 2025 року, закінчення – 31 грудня 2027 року.</w:t>
      </w:r>
    </w:p>
    <w:p w14:paraId="1B796DBE" w14:textId="77777777" w:rsidR="0033619B" w:rsidRPr="00E72A0E" w:rsidRDefault="0033619B" w:rsidP="0033619B">
      <w:pPr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1C73C461" w14:textId="77777777" w:rsidR="0033619B" w:rsidRPr="00E72A0E" w:rsidRDefault="0033619B" w:rsidP="0033619B">
      <w:pPr>
        <w:pStyle w:val="ab"/>
        <w:ind w:firstLine="0"/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 xml:space="preserve">     </w:t>
      </w:r>
      <w:r>
        <w:rPr>
          <w:rFonts w:ascii="Century" w:hAnsi="Century"/>
          <w:color w:val="000000"/>
          <w:szCs w:val="28"/>
        </w:rPr>
        <w:t xml:space="preserve"> </w:t>
      </w:r>
      <w:r w:rsidRPr="00E72A0E">
        <w:rPr>
          <w:rFonts w:ascii="Century" w:hAnsi="Century"/>
          <w:color w:val="000000"/>
          <w:szCs w:val="28"/>
        </w:rPr>
        <w:t xml:space="preserve"> 7.Загальний обсяг фінансових ресурсів, передбачених для реалізації Програми за рахунок коштів </w:t>
      </w:r>
      <w:r>
        <w:rPr>
          <w:rFonts w:ascii="Century" w:hAnsi="Century"/>
          <w:color w:val="000000"/>
          <w:szCs w:val="28"/>
        </w:rPr>
        <w:t>місцевого</w:t>
      </w:r>
      <w:r w:rsidRPr="00E72A0E">
        <w:rPr>
          <w:rFonts w:ascii="Century" w:hAnsi="Century"/>
          <w:color w:val="000000"/>
          <w:szCs w:val="28"/>
        </w:rPr>
        <w:t xml:space="preserve"> бюджету на 2025 рік становить  16945900 грн.  (</w:t>
      </w:r>
      <w:proofErr w:type="spellStart"/>
      <w:r w:rsidRPr="00E72A0E">
        <w:rPr>
          <w:rFonts w:ascii="Century" w:hAnsi="Century"/>
          <w:color w:val="000000"/>
          <w:szCs w:val="28"/>
        </w:rPr>
        <w:t>уточнюється</w:t>
      </w:r>
      <w:proofErr w:type="spellEnd"/>
      <w:r w:rsidRPr="00E72A0E">
        <w:rPr>
          <w:rFonts w:ascii="Century" w:hAnsi="Century"/>
          <w:color w:val="000000"/>
          <w:szCs w:val="28"/>
        </w:rPr>
        <w:t xml:space="preserve"> при затвердженні (внесенні змін) до показників міс</w:t>
      </w:r>
      <w:r>
        <w:rPr>
          <w:rFonts w:ascii="Century" w:hAnsi="Century"/>
          <w:color w:val="000000"/>
          <w:szCs w:val="28"/>
        </w:rPr>
        <w:t>цевого</w:t>
      </w:r>
      <w:r w:rsidRPr="00E72A0E">
        <w:rPr>
          <w:rFonts w:ascii="Century" w:hAnsi="Century"/>
          <w:color w:val="000000"/>
          <w:szCs w:val="28"/>
        </w:rPr>
        <w:t xml:space="preserve"> бюджету та інших джерел, не заборонених чинним законодавством).</w:t>
      </w:r>
    </w:p>
    <w:p w14:paraId="2041731D" w14:textId="77777777" w:rsidR="0033619B" w:rsidRPr="00E72A0E" w:rsidRDefault="0033619B" w:rsidP="0033619B">
      <w:pPr>
        <w:ind w:left="360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8.Додаток   до цієї Програми є її невід’ємною частиною. </w:t>
      </w:r>
    </w:p>
    <w:p w14:paraId="09E9EA04" w14:textId="77777777" w:rsidR="0033619B" w:rsidRPr="00E72A0E" w:rsidRDefault="0033619B" w:rsidP="0033619B">
      <w:pPr>
        <w:ind w:left="720"/>
        <w:rPr>
          <w:rFonts w:ascii="Century" w:hAnsi="Century"/>
          <w:color w:val="000000"/>
          <w:sz w:val="28"/>
          <w:szCs w:val="28"/>
          <w:lang w:val="uk-UA"/>
        </w:rPr>
      </w:pPr>
    </w:p>
    <w:p w14:paraId="6DC3640E" w14:textId="77777777" w:rsidR="0033619B" w:rsidRDefault="0033619B" w:rsidP="0033619B">
      <w:pPr>
        <w:tabs>
          <w:tab w:val="left" w:pos="108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</w:p>
    <w:p w14:paraId="7BE26DA9" w14:textId="77777777" w:rsidR="0033619B" w:rsidRDefault="0033619B" w:rsidP="0033619B">
      <w:pPr>
        <w:tabs>
          <w:tab w:val="left" w:pos="108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3895E0E9" w14:textId="77777777" w:rsidR="0033619B" w:rsidRDefault="0033619B" w:rsidP="0033619B">
      <w:pPr>
        <w:tabs>
          <w:tab w:val="left" w:pos="108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68E20F80" w14:textId="77777777" w:rsidR="0033619B" w:rsidRPr="00BC5F62" w:rsidRDefault="0033619B" w:rsidP="0033619B">
      <w:pPr>
        <w:tabs>
          <w:tab w:val="left" w:pos="108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   Секретар ради</w:t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</w:t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</w:t>
      </w: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Микола  ЛУПІЙ</w:t>
      </w:r>
    </w:p>
    <w:p w14:paraId="43799EEE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2BD2ECD9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5D5193F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B366C9C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21F19E00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D472D42" w14:textId="77777777" w:rsidR="0033619B" w:rsidRPr="00E72A0E" w:rsidRDefault="0033619B" w:rsidP="0033619B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EA00CDA" w14:textId="77777777" w:rsidR="00557E12" w:rsidRDefault="00557E12" w:rsidP="00557E12">
      <w:pPr>
        <w:pStyle w:val="FR1"/>
        <w:ind w:right="94"/>
        <w:rPr>
          <w:rFonts w:ascii="Century" w:hAnsi="Century"/>
          <w:bCs w:val="0"/>
        </w:rPr>
      </w:pPr>
    </w:p>
    <w:p w14:paraId="1D19D2CD" w14:textId="77777777" w:rsidR="00BC5F62" w:rsidRDefault="00557E12" w:rsidP="00557E12">
      <w:pPr>
        <w:pStyle w:val="FR1"/>
        <w:ind w:right="94"/>
        <w:rPr>
          <w:rFonts w:ascii="Century" w:hAnsi="Century"/>
          <w:bCs w:val="0"/>
        </w:rPr>
      </w:pPr>
      <w:r>
        <w:rPr>
          <w:rFonts w:ascii="Century" w:hAnsi="Century"/>
          <w:bCs w:val="0"/>
        </w:rPr>
        <w:t xml:space="preserve">   </w:t>
      </w:r>
    </w:p>
    <w:p w14:paraId="02B8C084" w14:textId="77777777" w:rsidR="00FC6F76" w:rsidRPr="00557E12" w:rsidRDefault="00557E12" w:rsidP="00BC5F62">
      <w:pPr>
        <w:pStyle w:val="FR1"/>
        <w:ind w:right="94"/>
        <w:jc w:val="center"/>
        <w:rPr>
          <w:rFonts w:ascii="Century" w:hAnsi="Century"/>
          <w:bCs w:val="0"/>
        </w:rPr>
      </w:pPr>
      <w:r w:rsidRPr="00557E12">
        <w:rPr>
          <w:rFonts w:ascii="Century" w:hAnsi="Century"/>
          <w:bCs w:val="0"/>
          <w:sz w:val="28"/>
          <w:szCs w:val="28"/>
        </w:rPr>
        <w:t>1.</w:t>
      </w:r>
      <w:r w:rsidR="00FC6F76" w:rsidRPr="00557E12">
        <w:rPr>
          <w:rFonts w:ascii="Century" w:hAnsi="Century"/>
          <w:bCs w:val="0"/>
          <w:color w:val="000000"/>
          <w:sz w:val="28"/>
          <w:szCs w:val="28"/>
        </w:rPr>
        <w:t>Загальні положення</w:t>
      </w:r>
    </w:p>
    <w:p w14:paraId="04BE4AB8" w14:textId="77777777" w:rsidR="002A6022" w:rsidRPr="00E72A0E" w:rsidRDefault="00557E12" w:rsidP="002A6022">
      <w:pPr>
        <w:tabs>
          <w:tab w:val="left" w:pos="1080"/>
        </w:tabs>
        <w:ind w:left="1080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        </w:t>
      </w:r>
    </w:p>
    <w:p w14:paraId="13452241" w14:textId="77777777" w:rsidR="007B4FBA" w:rsidRPr="00E72A0E" w:rsidRDefault="005F0F95" w:rsidP="0023331E">
      <w:pPr>
        <w:widowControl w:val="0"/>
        <w:tabs>
          <w:tab w:val="left" w:pos="900"/>
        </w:tabs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bCs/>
          <w:sz w:val="28"/>
          <w:szCs w:val="28"/>
          <w:lang w:val="uk-UA"/>
        </w:rPr>
        <w:t>Програму розвитку мережі й</w:t>
      </w:r>
      <w:r w:rsidR="007B4FBA" w:rsidRPr="00E72A0E">
        <w:rPr>
          <w:rFonts w:ascii="Century" w:hAnsi="Century"/>
          <w:bCs/>
          <w:sz w:val="28"/>
          <w:szCs w:val="28"/>
          <w:lang w:val="uk-UA"/>
        </w:rPr>
        <w:t xml:space="preserve"> утримання автомобільних доріг, організації та безпеки дорожнього руху</w:t>
      </w:r>
      <w:r w:rsidR="00DA6161" w:rsidRPr="00E72A0E">
        <w:rPr>
          <w:rFonts w:ascii="Century" w:hAnsi="Century"/>
          <w:bCs/>
          <w:sz w:val="28"/>
          <w:szCs w:val="28"/>
          <w:lang w:val="uk-UA"/>
        </w:rPr>
        <w:t xml:space="preserve"> Городоцької міської ради на 202</w:t>
      </w:r>
      <w:r w:rsidR="00193EE5" w:rsidRPr="00E72A0E">
        <w:rPr>
          <w:rFonts w:ascii="Century" w:hAnsi="Century"/>
          <w:bCs/>
          <w:sz w:val="28"/>
          <w:szCs w:val="28"/>
          <w:lang w:val="uk-UA"/>
        </w:rPr>
        <w:t>5</w:t>
      </w:r>
      <w:r w:rsidR="00DA6161" w:rsidRPr="00E72A0E">
        <w:rPr>
          <w:rFonts w:ascii="Century" w:hAnsi="Century"/>
          <w:bCs/>
          <w:sz w:val="28"/>
          <w:szCs w:val="28"/>
          <w:lang w:val="uk-UA"/>
        </w:rPr>
        <w:t>-202</w:t>
      </w:r>
      <w:r w:rsidR="00193EE5" w:rsidRPr="00E72A0E">
        <w:rPr>
          <w:rFonts w:ascii="Century" w:hAnsi="Century"/>
          <w:bCs/>
          <w:sz w:val="28"/>
          <w:szCs w:val="28"/>
          <w:lang w:val="uk-UA"/>
        </w:rPr>
        <w:t>7</w:t>
      </w:r>
      <w:r w:rsidR="00DA6161" w:rsidRPr="00E72A0E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5C2190" w:rsidRPr="00E72A0E">
        <w:rPr>
          <w:rFonts w:ascii="Century" w:hAnsi="Century"/>
          <w:bCs/>
          <w:sz w:val="28"/>
          <w:szCs w:val="28"/>
          <w:lang w:val="uk-UA"/>
        </w:rPr>
        <w:t>р</w:t>
      </w:r>
      <w:r w:rsidR="00DA6161" w:rsidRPr="00E72A0E">
        <w:rPr>
          <w:rFonts w:ascii="Century" w:hAnsi="Century"/>
          <w:bCs/>
          <w:sz w:val="28"/>
          <w:szCs w:val="28"/>
          <w:lang w:val="uk-UA"/>
        </w:rPr>
        <w:t>оки</w:t>
      </w:r>
      <w:r w:rsidR="007B4FBA" w:rsidRPr="00E72A0E">
        <w:rPr>
          <w:rFonts w:ascii="Century" w:hAnsi="Century"/>
          <w:bCs/>
          <w:sz w:val="28"/>
          <w:szCs w:val="28"/>
          <w:lang w:val="uk-UA"/>
        </w:rPr>
        <w:t xml:space="preserve"> (далі – Програма) </w:t>
      </w:r>
      <w:r w:rsidR="007B4FBA" w:rsidRPr="00E72A0E">
        <w:rPr>
          <w:rFonts w:ascii="Century" w:hAnsi="Century"/>
          <w:sz w:val="28"/>
          <w:szCs w:val="28"/>
          <w:lang w:val="uk-UA"/>
        </w:rPr>
        <w:t xml:space="preserve">розроблено відповідно до: </w:t>
      </w:r>
    </w:p>
    <w:p w14:paraId="5E3FE4EE" w14:textId="77777777" w:rsidR="007850F2" w:rsidRPr="00E72A0E" w:rsidRDefault="00ED41CF" w:rsidP="00664B58">
      <w:pPr>
        <w:pStyle w:val="afe"/>
        <w:ind w:firstLine="567"/>
        <w:jc w:val="both"/>
        <w:rPr>
          <w:rFonts w:ascii="Century" w:hAnsi="Century"/>
          <w:b/>
          <w:bCs/>
          <w:color w:val="333333"/>
          <w:sz w:val="28"/>
          <w:szCs w:val="28"/>
          <w:shd w:val="clear" w:color="auto" w:fill="FFFFFF"/>
          <w:lang w:val="uk-UA"/>
        </w:rPr>
      </w:pPr>
      <w:r w:rsidRPr="00E72A0E">
        <w:rPr>
          <w:rFonts w:ascii="Century" w:hAnsi="Century"/>
          <w:sz w:val="28"/>
          <w:szCs w:val="28"/>
          <w:lang w:val="uk-UA" w:eastAsia="ru-RU"/>
        </w:rPr>
        <w:t xml:space="preserve">- </w:t>
      </w:r>
      <w:r w:rsidR="00664B58" w:rsidRPr="00E72A0E">
        <w:rPr>
          <w:rFonts w:ascii="Century" w:hAnsi="Century"/>
          <w:sz w:val="28"/>
          <w:szCs w:val="28"/>
          <w:lang w:val="uk-UA"/>
        </w:rPr>
        <w:t>Національної транспортної стратегії України на п</w:t>
      </w:r>
      <w:r w:rsidR="002019C2" w:rsidRPr="00E72A0E">
        <w:rPr>
          <w:rFonts w:ascii="Century" w:hAnsi="Century"/>
          <w:sz w:val="28"/>
          <w:szCs w:val="28"/>
          <w:lang w:val="uk-UA"/>
        </w:rPr>
        <w:t xml:space="preserve">еріод до 2030 року затвердженої </w:t>
      </w:r>
      <w:r w:rsidR="00664B58" w:rsidRPr="00E72A0E">
        <w:rPr>
          <w:rFonts w:ascii="Century" w:hAnsi="Century"/>
          <w:sz w:val="28"/>
          <w:szCs w:val="28"/>
          <w:lang w:val="uk-UA"/>
        </w:rPr>
        <w:t>розпорядже</w:t>
      </w:r>
      <w:r w:rsidR="002019C2" w:rsidRPr="00E72A0E">
        <w:rPr>
          <w:rFonts w:ascii="Century" w:hAnsi="Century"/>
          <w:sz w:val="28"/>
          <w:szCs w:val="28"/>
          <w:lang w:val="uk-UA"/>
        </w:rPr>
        <w:t>нням Кабінету Міністрів України від 30 травня 2018</w:t>
      </w:r>
      <w:r w:rsidR="00755213" w:rsidRPr="00E72A0E">
        <w:rPr>
          <w:rFonts w:ascii="Century" w:hAnsi="Century"/>
          <w:sz w:val="28"/>
          <w:szCs w:val="28"/>
          <w:lang w:val="uk-UA"/>
        </w:rPr>
        <w:t>р. №</w:t>
      </w:r>
      <w:r w:rsidR="00664B58" w:rsidRPr="00E72A0E">
        <w:rPr>
          <w:rFonts w:ascii="Century" w:hAnsi="Century"/>
          <w:sz w:val="28"/>
          <w:szCs w:val="28"/>
          <w:lang w:val="uk-UA"/>
        </w:rPr>
        <w:t>430-р</w:t>
      </w:r>
      <w:r w:rsidR="002A6022">
        <w:rPr>
          <w:rFonts w:ascii="Century" w:hAnsi="Century"/>
          <w:sz w:val="28"/>
          <w:szCs w:val="28"/>
          <w:lang w:val="uk-UA"/>
        </w:rPr>
        <w:t>;</w:t>
      </w:r>
    </w:p>
    <w:p w14:paraId="543E5A6F" w14:textId="77777777" w:rsidR="007850F2" w:rsidRPr="00E72A0E" w:rsidRDefault="00ED41CF" w:rsidP="0023331E">
      <w:pPr>
        <w:pStyle w:val="afe"/>
        <w:ind w:firstLine="567"/>
        <w:jc w:val="both"/>
        <w:rPr>
          <w:rFonts w:ascii="Century" w:hAnsi="Century"/>
          <w:bCs/>
          <w:sz w:val="28"/>
          <w:szCs w:val="28"/>
          <w:lang w:val="uk-UA" w:eastAsia="ru-RU"/>
        </w:rPr>
      </w:pPr>
      <w:r w:rsidRPr="00E72A0E">
        <w:rPr>
          <w:rFonts w:ascii="Century" w:hAnsi="Century"/>
          <w:sz w:val="28"/>
          <w:szCs w:val="28"/>
          <w:lang w:val="uk-UA"/>
        </w:rPr>
        <w:t xml:space="preserve">- </w:t>
      </w:r>
      <w:r w:rsidR="00E8784C" w:rsidRPr="00E72A0E">
        <w:rPr>
          <w:rFonts w:ascii="Century" w:hAnsi="Century"/>
          <w:sz w:val="28"/>
          <w:szCs w:val="28"/>
        </w:rPr>
        <w:t>З</w:t>
      </w:r>
      <w:proofErr w:type="spellStart"/>
      <w:r w:rsidR="00E8784C" w:rsidRPr="00E72A0E">
        <w:rPr>
          <w:rFonts w:ascii="Century" w:hAnsi="Century"/>
          <w:sz w:val="28"/>
          <w:szCs w:val="28"/>
          <w:lang w:val="uk-UA"/>
        </w:rPr>
        <w:t>аконів</w:t>
      </w:r>
      <w:proofErr w:type="spellEnd"/>
      <w:r w:rsidR="00E8784C" w:rsidRPr="00E72A0E">
        <w:rPr>
          <w:rFonts w:ascii="Century" w:hAnsi="Century"/>
          <w:sz w:val="28"/>
          <w:szCs w:val="28"/>
          <w:lang w:val="uk-UA"/>
        </w:rPr>
        <w:t xml:space="preserve"> України "Про автомобільні дороги", "Про дорожній рух", "Про автомобільний транспорт"</w:t>
      </w:r>
      <w:r w:rsidR="007850F2" w:rsidRPr="00E72A0E">
        <w:rPr>
          <w:rFonts w:ascii="Century" w:hAnsi="Century"/>
          <w:sz w:val="28"/>
          <w:szCs w:val="28"/>
          <w:lang w:val="uk-UA"/>
        </w:rPr>
        <w:t xml:space="preserve">, </w:t>
      </w:r>
      <w:bookmarkStart w:id="7" w:name="n3"/>
      <w:bookmarkEnd w:id="7"/>
      <w:r w:rsidR="00E8784C" w:rsidRPr="00E72A0E">
        <w:rPr>
          <w:rFonts w:ascii="Century" w:hAnsi="Century"/>
          <w:sz w:val="28"/>
          <w:szCs w:val="28"/>
          <w:lang w:val="uk-UA"/>
        </w:rPr>
        <w:t>"</w:t>
      </w:r>
      <w:r w:rsidR="007850F2" w:rsidRPr="00E72A0E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E8784C" w:rsidRPr="00E72A0E">
        <w:rPr>
          <w:rFonts w:ascii="Century" w:hAnsi="Century"/>
          <w:sz w:val="28"/>
          <w:szCs w:val="28"/>
          <w:lang w:val="uk-UA"/>
        </w:rPr>
        <w:t>"</w:t>
      </w:r>
      <w:r w:rsidR="002B2F5A" w:rsidRPr="00E72A0E">
        <w:rPr>
          <w:rFonts w:ascii="Century" w:hAnsi="Century"/>
          <w:sz w:val="28"/>
          <w:szCs w:val="28"/>
          <w:lang w:val="uk-UA"/>
        </w:rPr>
        <w:t>;</w:t>
      </w:r>
      <w:r w:rsidR="007850F2" w:rsidRPr="00E72A0E">
        <w:rPr>
          <w:rFonts w:ascii="Century" w:hAnsi="Century"/>
          <w:sz w:val="28"/>
          <w:szCs w:val="28"/>
          <w:lang w:val="uk-UA"/>
        </w:rPr>
        <w:t xml:space="preserve"> </w:t>
      </w:r>
      <w:r w:rsidR="007850F2" w:rsidRPr="00E72A0E">
        <w:rPr>
          <w:rFonts w:ascii="Century" w:hAnsi="Century"/>
          <w:bCs/>
          <w:sz w:val="28"/>
          <w:szCs w:val="28"/>
          <w:lang w:val="uk-UA" w:eastAsia="ru-RU"/>
        </w:rPr>
        <w:t xml:space="preserve"> </w:t>
      </w:r>
    </w:p>
    <w:p w14:paraId="77203FEB" w14:textId="77777777" w:rsidR="000D50B4" w:rsidRPr="00E72A0E" w:rsidRDefault="000D50B4" w:rsidP="0023331E">
      <w:pPr>
        <w:pStyle w:val="afe"/>
        <w:ind w:firstLine="567"/>
        <w:jc w:val="both"/>
        <w:rPr>
          <w:rFonts w:ascii="Century" w:hAnsi="Century"/>
          <w:bCs/>
          <w:sz w:val="28"/>
          <w:szCs w:val="28"/>
          <w:lang w:val="uk-UA" w:eastAsia="ru-RU"/>
        </w:rPr>
      </w:pPr>
      <w:r w:rsidRPr="00E72A0E">
        <w:rPr>
          <w:rFonts w:ascii="Century" w:hAnsi="Century"/>
          <w:bCs/>
          <w:sz w:val="28"/>
          <w:szCs w:val="28"/>
          <w:lang w:val="uk-UA" w:eastAsia="ru-RU"/>
        </w:rPr>
        <w:t xml:space="preserve">- </w:t>
      </w:r>
      <w:r w:rsidRPr="00E72A0E">
        <w:rPr>
          <w:rFonts w:ascii="Century" w:hAnsi="Century"/>
          <w:sz w:val="28"/>
          <w:szCs w:val="28"/>
          <w:lang w:val="uk-UA" w:eastAsia="ru-RU"/>
        </w:rPr>
        <w:t>Державні будівельні норми України ДБН Б.2.2-12:201</w:t>
      </w:r>
      <w:r w:rsidR="002A6022">
        <w:rPr>
          <w:rFonts w:ascii="Century" w:hAnsi="Century"/>
          <w:sz w:val="28"/>
          <w:szCs w:val="28"/>
          <w:lang w:val="uk-UA" w:eastAsia="ru-RU"/>
        </w:rPr>
        <w:t>9</w:t>
      </w:r>
      <w:r w:rsidRPr="00E72A0E">
        <w:rPr>
          <w:rFonts w:ascii="Century" w:hAnsi="Century"/>
          <w:sz w:val="28"/>
          <w:szCs w:val="28"/>
          <w:lang w:val="uk-UA" w:eastAsia="ru-RU"/>
        </w:rPr>
        <w:t xml:space="preserve"> «Планування </w:t>
      </w:r>
      <w:r w:rsidR="002A6022">
        <w:rPr>
          <w:rFonts w:ascii="Century" w:hAnsi="Century"/>
          <w:sz w:val="28"/>
          <w:szCs w:val="28"/>
          <w:lang w:val="uk-UA" w:eastAsia="ru-RU"/>
        </w:rPr>
        <w:t>та</w:t>
      </w:r>
      <w:r w:rsidRPr="00E72A0E">
        <w:rPr>
          <w:rFonts w:ascii="Century" w:hAnsi="Century"/>
          <w:sz w:val="28"/>
          <w:szCs w:val="28"/>
          <w:lang w:val="uk-UA" w:eastAsia="ru-RU"/>
        </w:rPr>
        <w:t xml:space="preserve"> забудова територій», </w:t>
      </w:r>
    </w:p>
    <w:p w14:paraId="2B411448" w14:textId="77777777" w:rsidR="0023331E" w:rsidRPr="00E72A0E" w:rsidRDefault="00ED41CF" w:rsidP="0053537F">
      <w:pPr>
        <w:pStyle w:val="afe"/>
        <w:ind w:firstLine="567"/>
        <w:jc w:val="both"/>
        <w:rPr>
          <w:rStyle w:val="rvts23"/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 w:eastAsia="ru-RU"/>
        </w:rPr>
        <w:t>-</w:t>
      </w:r>
      <w:r w:rsidR="00664B58" w:rsidRPr="00E72A0E">
        <w:rPr>
          <w:rFonts w:ascii="Century" w:hAnsi="Century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664B58" w:rsidRPr="00E72A0E">
        <w:rPr>
          <w:rFonts w:ascii="Century" w:hAnsi="Century"/>
          <w:sz w:val="28"/>
          <w:szCs w:val="28"/>
        </w:rPr>
        <w:t xml:space="preserve">Указ </w:t>
      </w:r>
      <w:proofErr w:type="spellStart"/>
      <w:r w:rsidR="00664B58" w:rsidRPr="00E72A0E">
        <w:rPr>
          <w:rFonts w:ascii="Century" w:hAnsi="Century"/>
          <w:sz w:val="28"/>
          <w:szCs w:val="28"/>
        </w:rPr>
        <w:t>Презедента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</w:t>
      </w:r>
      <w:proofErr w:type="spellStart"/>
      <w:r w:rsidR="00664B58" w:rsidRPr="00E72A0E">
        <w:rPr>
          <w:rFonts w:ascii="Century" w:hAnsi="Century"/>
          <w:sz w:val="28"/>
          <w:szCs w:val="28"/>
        </w:rPr>
        <w:t>України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«Про </w:t>
      </w:r>
      <w:proofErr w:type="spellStart"/>
      <w:r w:rsidR="00664B58" w:rsidRPr="00E72A0E">
        <w:rPr>
          <w:rFonts w:ascii="Century" w:hAnsi="Century"/>
          <w:sz w:val="28"/>
          <w:szCs w:val="28"/>
        </w:rPr>
        <w:t>Цілі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</w:t>
      </w:r>
      <w:proofErr w:type="spellStart"/>
      <w:r w:rsidR="00664B58" w:rsidRPr="00E72A0E">
        <w:rPr>
          <w:rFonts w:ascii="Century" w:hAnsi="Century"/>
          <w:sz w:val="28"/>
          <w:szCs w:val="28"/>
        </w:rPr>
        <w:t>сталого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</w:t>
      </w:r>
      <w:proofErr w:type="spellStart"/>
      <w:r w:rsidR="00664B58" w:rsidRPr="00E72A0E">
        <w:rPr>
          <w:rFonts w:ascii="Century" w:hAnsi="Century"/>
          <w:sz w:val="28"/>
          <w:szCs w:val="28"/>
        </w:rPr>
        <w:t>розвитку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</w:t>
      </w:r>
      <w:proofErr w:type="spellStart"/>
      <w:r w:rsidR="00664B58" w:rsidRPr="00E72A0E">
        <w:rPr>
          <w:rFonts w:ascii="Century" w:hAnsi="Century"/>
          <w:sz w:val="28"/>
          <w:szCs w:val="28"/>
        </w:rPr>
        <w:t>України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на </w:t>
      </w:r>
      <w:proofErr w:type="spellStart"/>
      <w:r w:rsidR="00664B58" w:rsidRPr="00E72A0E">
        <w:rPr>
          <w:rFonts w:ascii="Century" w:hAnsi="Century"/>
          <w:sz w:val="28"/>
          <w:szCs w:val="28"/>
        </w:rPr>
        <w:t>період</w:t>
      </w:r>
      <w:proofErr w:type="spellEnd"/>
      <w:r w:rsidR="00664B58" w:rsidRPr="00E72A0E">
        <w:rPr>
          <w:rFonts w:ascii="Century" w:hAnsi="Century"/>
          <w:sz w:val="28"/>
          <w:szCs w:val="28"/>
        </w:rPr>
        <w:t xml:space="preserve"> до 2030 року»</w:t>
      </w:r>
      <w:r w:rsidR="0053537F" w:rsidRPr="00E72A0E">
        <w:rPr>
          <w:rFonts w:ascii="Century" w:hAnsi="Century"/>
          <w:sz w:val="28"/>
          <w:szCs w:val="28"/>
          <w:lang w:val="uk-UA"/>
        </w:rPr>
        <w:t xml:space="preserve">, </w:t>
      </w:r>
      <w:r w:rsidR="00E8784C" w:rsidRPr="00E72A0E">
        <w:rPr>
          <w:rFonts w:ascii="Century" w:hAnsi="Century"/>
          <w:sz w:val="28"/>
          <w:szCs w:val="28"/>
          <w:lang w:val="uk-UA"/>
        </w:rPr>
        <w:t>У</w:t>
      </w:r>
      <w:r w:rsidR="0007080F" w:rsidRPr="00E72A0E">
        <w:rPr>
          <w:rFonts w:ascii="Century" w:hAnsi="Century"/>
          <w:sz w:val="28"/>
          <w:szCs w:val="28"/>
          <w:lang w:val="uk-UA"/>
        </w:rPr>
        <w:t xml:space="preserve">каз Президента України від 17 червня 2008 року № </w:t>
      </w:r>
      <w:r w:rsidR="00E8784C" w:rsidRPr="00E72A0E">
        <w:rPr>
          <w:rFonts w:ascii="Century" w:hAnsi="Century"/>
          <w:sz w:val="28"/>
          <w:szCs w:val="28"/>
          <w:lang w:val="uk-UA"/>
        </w:rPr>
        <w:t>556 "</w:t>
      </w:r>
      <w:r w:rsidR="0007080F" w:rsidRPr="00E72A0E">
        <w:rPr>
          <w:rFonts w:ascii="Century" w:hAnsi="Century"/>
          <w:sz w:val="28"/>
          <w:szCs w:val="28"/>
          <w:lang w:val="uk-UA"/>
        </w:rPr>
        <w:t>Про додаткові заходи щодо запобігання</w:t>
      </w:r>
      <w:r w:rsidR="00E8784C" w:rsidRPr="00E72A0E">
        <w:rPr>
          <w:rFonts w:ascii="Century" w:hAnsi="Century"/>
          <w:sz w:val="28"/>
          <w:szCs w:val="28"/>
          <w:lang w:val="uk-UA"/>
        </w:rPr>
        <w:t xml:space="preserve"> дорожньо-транспортним пригодам"</w:t>
      </w:r>
      <w:r w:rsidR="009B1AF2" w:rsidRPr="00E72A0E">
        <w:rPr>
          <w:rFonts w:ascii="Century" w:hAnsi="Century"/>
          <w:sz w:val="28"/>
          <w:szCs w:val="28"/>
          <w:lang w:val="uk-UA"/>
        </w:rPr>
        <w:t>.</w:t>
      </w:r>
    </w:p>
    <w:p w14:paraId="7AB3D602" w14:textId="77777777" w:rsidR="00D03560" w:rsidRPr="00E72A0E" w:rsidRDefault="00D03560" w:rsidP="0023331E">
      <w:pPr>
        <w:tabs>
          <w:tab w:val="left" w:pos="1080"/>
        </w:tabs>
        <w:ind w:firstLine="567"/>
        <w:jc w:val="both"/>
        <w:rPr>
          <w:rFonts w:ascii="Century" w:hAnsi="Century"/>
          <w:sz w:val="28"/>
          <w:szCs w:val="28"/>
          <w:lang w:val="uk-UA"/>
        </w:rPr>
      </w:pPr>
    </w:p>
    <w:p w14:paraId="60261258" w14:textId="77777777" w:rsidR="00F47B9A" w:rsidRPr="00E72A0E" w:rsidRDefault="00410764" w:rsidP="00F47B9A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2</w:t>
      </w:r>
      <w:r w:rsidR="00F47B9A"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 xml:space="preserve">. Аналіз існуючого стану мережі автодоріг </w:t>
      </w:r>
    </w:p>
    <w:p w14:paraId="2F9AB17B" w14:textId="77777777" w:rsidR="00F47B9A" w:rsidRPr="00E72A0E" w:rsidRDefault="00F47B9A" w:rsidP="00F47B9A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та безпеки дорожнього руху</w:t>
      </w:r>
    </w:p>
    <w:p w14:paraId="5C978AA8" w14:textId="77777777" w:rsidR="008B11F4" w:rsidRPr="00E72A0E" w:rsidRDefault="00F47B9A" w:rsidP="008B11F4">
      <w:pPr>
        <w:shd w:val="clear" w:color="auto" w:fill="FFFFFF"/>
        <w:ind w:right="-115" w:firstLine="720"/>
        <w:jc w:val="both"/>
        <w:rPr>
          <w:rFonts w:ascii="Century" w:hAnsi="Century"/>
          <w:color w:val="222222"/>
          <w:sz w:val="28"/>
          <w:szCs w:val="28"/>
          <w:lang w:val="uk-UA" w:eastAsia="ru-RU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Протяжність мережі автомобільних доріг </w:t>
      </w:r>
      <w:r w:rsidR="008B11F4" w:rsidRPr="00E72A0E">
        <w:rPr>
          <w:rFonts w:ascii="Century" w:hAnsi="Century"/>
          <w:color w:val="000000"/>
          <w:sz w:val="28"/>
          <w:szCs w:val="28"/>
          <w:lang w:val="uk-UA"/>
        </w:rPr>
        <w:t>комунальної власності</w:t>
      </w:r>
      <w:r w:rsidR="008A49DA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становить </w:t>
      </w:r>
      <w:r w:rsidR="008B11F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8A49DA" w:rsidRPr="00E72A0E">
        <w:rPr>
          <w:rFonts w:ascii="Century" w:hAnsi="Century"/>
          <w:color w:val="222222"/>
          <w:sz w:val="28"/>
          <w:szCs w:val="28"/>
          <w:lang w:val="uk-UA" w:eastAsia="ru-RU"/>
        </w:rPr>
        <w:t>176 км доріг в сільських населених пунктах</w:t>
      </w:r>
      <w:r w:rsidR="008A49DA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 та в </w:t>
      </w:r>
      <w:r w:rsidR="008B11F4" w:rsidRPr="00E72A0E">
        <w:rPr>
          <w:rFonts w:ascii="Century" w:hAnsi="Century"/>
          <w:color w:val="000000"/>
          <w:sz w:val="28"/>
          <w:szCs w:val="28"/>
          <w:lang w:val="uk-UA"/>
        </w:rPr>
        <w:t>міст</w:t>
      </w:r>
      <w:r w:rsidR="008A49DA" w:rsidRPr="00E72A0E">
        <w:rPr>
          <w:rFonts w:ascii="Century" w:hAnsi="Century"/>
          <w:color w:val="000000"/>
          <w:sz w:val="28"/>
          <w:szCs w:val="28"/>
          <w:lang w:val="uk-UA"/>
        </w:rPr>
        <w:t>і</w:t>
      </w:r>
      <w:r w:rsidR="008B11F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37A39" w:rsidRPr="00E72A0E">
        <w:rPr>
          <w:rFonts w:ascii="Century" w:hAnsi="Century"/>
          <w:color w:val="000000"/>
          <w:sz w:val="28"/>
          <w:szCs w:val="28"/>
          <w:lang w:val="uk-UA"/>
        </w:rPr>
        <w:t xml:space="preserve">Городок </w:t>
      </w:r>
      <w:r w:rsidR="00B37A39" w:rsidRPr="00E72A0E">
        <w:rPr>
          <w:rFonts w:ascii="Century" w:hAnsi="Century"/>
          <w:color w:val="222222"/>
          <w:sz w:val="28"/>
          <w:szCs w:val="28"/>
          <w:lang w:val="uk-UA" w:eastAsia="ru-RU"/>
        </w:rPr>
        <w:t>75,20 км доріг (тротуари – 16,3</w:t>
      </w:r>
      <w:r w:rsidR="008B11F4" w:rsidRPr="00E72A0E">
        <w:rPr>
          <w:rFonts w:ascii="Century" w:hAnsi="Century"/>
          <w:color w:val="222222"/>
          <w:sz w:val="28"/>
          <w:szCs w:val="28"/>
          <w:lang w:val="uk-UA" w:eastAsia="ru-RU"/>
        </w:rPr>
        <w:t xml:space="preserve"> км), </w:t>
      </w:r>
      <w:r w:rsidR="006F127B" w:rsidRPr="00E72A0E">
        <w:rPr>
          <w:rFonts w:ascii="Century" w:hAnsi="Century"/>
          <w:color w:val="222222"/>
          <w:sz w:val="28"/>
          <w:szCs w:val="28"/>
          <w:lang w:val="uk-UA" w:eastAsia="ru-RU"/>
        </w:rPr>
        <w:t xml:space="preserve"> </w:t>
      </w:r>
      <w:r w:rsidR="008B11F4" w:rsidRPr="00E72A0E">
        <w:rPr>
          <w:rFonts w:ascii="Century" w:hAnsi="Century"/>
          <w:color w:val="222222"/>
          <w:sz w:val="28"/>
          <w:szCs w:val="28"/>
          <w:lang w:val="uk-UA" w:eastAsia="ru-RU"/>
        </w:rPr>
        <w:t>які потребують постійного догляду та ремонту.</w:t>
      </w:r>
    </w:p>
    <w:p w14:paraId="3CAF3A1B" w14:textId="77777777" w:rsidR="00F47B9A" w:rsidRPr="00E72A0E" w:rsidRDefault="008B11F4" w:rsidP="008B11F4">
      <w:pPr>
        <w:ind w:firstLine="709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222222"/>
          <w:sz w:val="28"/>
          <w:szCs w:val="28"/>
          <w:lang w:val="uk-UA" w:eastAsia="ru-RU"/>
        </w:rPr>
        <w:t xml:space="preserve">Основними завданнями програми є ремонт та </w:t>
      </w:r>
      <w:r w:rsidR="00C34910" w:rsidRPr="00E72A0E">
        <w:rPr>
          <w:rFonts w:ascii="Century" w:hAnsi="Century"/>
          <w:color w:val="222222"/>
          <w:sz w:val="28"/>
          <w:szCs w:val="28"/>
          <w:lang w:val="uk-UA" w:eastAsia="ru-RU"/>
        </w:rPr>
        <w:t>утримання вулиць і доріг Городоцької громади.</w:t>
      </w:r>
    </w:p>
    <w:p w14:paraId="2954E6F1" w14:textId="77777777" w:rsidR="00F47B9A" w:rsidRPr="00E72A0E" w:rsidRDefault="00F47B9A" w:rsidP="00F47B9A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З причин багаторічного недофінансування проведення поточних ремонтних робіт на сьогодні є незадовільним експлуатаційний стан більшості доріг місцевого значення, які мають статус автодоріг місцевого значення і доріг комунальної власності,</w:t>
      </w:r>
      <w:r w:rsidR="008B11F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більшість з яких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уражена </w:t>
      </w:r>
      <w:proofErr w:type="spellStart"/>
      <w:r w:rsidRPr="00E72A0E">
        <w:rPr>
          <w:rFonts w:ascii="Century" w:hAnsi="Century"/>
          <w:color w:val="000000"/>
          <w:sz w:val="28"/>
          <w:szCs w:val="28"/>
          <w:lang w:val="uk-UA"/>
        </w:rPr>
        <w:t>ямковістю</w:t>
      </w:r>
      <w:proofErr w:type="spellEnd"/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, а окремі ділянки доріг є аварійно небезпечними. </w:t>
      </w:r>
    </w:p>
    <w:p w14:paraId="392C69D1" w14:textId="77777777" w:rsidR="00F47B9A" w:rsidRPr="00E72A0E" w:rsidRDefault="00F47B9A" w:rsidP="00F47B9A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Такий стан автомобільних доріг гальмує соціально-економічний розвиток, не забезпечує </w:t>
      </w:r>
      <w:r w:rsidRPr="00E72A0E">
        <w:rPr>
          <w:rFonts w:ascii="Century" w:hAnsi="Century"/>
          <w:sz w:val="28"/>
          <w:szCs w:val="28"/>
          <w:lang w:val="uk-UA"/>
        </w:rPr>
        <w:t xml:space="preserve">безпечних умов </w:t>
      </w:r>
      <w:r w:rsidR="00C34910" w:rsidRPr="00E72A0E">
        <w:rPr>
          <w:rFonts w:ascii="Century" w:hAnsi="Century"/>
          <w:sz w:val="28"/>
          <w:szCs w:val="28"/>
          <w:lang w:val="uk-UA"/>
        </w:rPr>
        <w:t>руху автомобільними дорогами</w:t>
      </w:r>
      <w:r w:rsidRPr="00E72A0E">
        <w:rPr>
          <w:rFonts w:ascii="Century" w:hAnsi="Century"/>
          <w:sz w:val="28"/>
          <w:szCs w:val="28"/>
          <w:lang w:val="uk-UA"/>
        </w:rPr>
        <w:t xml:space="preserve"> та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створює соціальну напругу. </w:t>
      </w:r>
    </w:p>
    <w:p w14:paraId="77E44E97" w14:textId="77777777" w:rsidR="00617C00" w:rsidRPr="00E72A0E" w:rsidRDefault="00410764" w:rsidP="00664B58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3</w:t>
      </w:r>
      <w:r w:rsidR="00617C00"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. Мета Програми</w:t>
      </w:r>
    </w:p>
    <w:p w14:paraId="0CA7E4A1" w14:textId="77777777" w:rsidR="0023331E" w:rsidRPr="00E72A0E" w:rsidRDefault="0023331E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Style w:val="rvts0"/>
          <w:rFonts w:ascii="Century" w:hAnsi="Century"/>
          <w:sz w:val="28"/>
          <w:szCs w:val="28"/>
          <w:lang w:val="uk-UA"/>
        </w:rPr>
        <w:t xml:space="preserve">Метою Програми є зниження рівня смертності внаслідок дорожньо-транспортних пригод, ступеня тяжкості наслідків </w:t>
      </w:r>
      <w:r w:rsidR="008C7787" w:rsidRPr="00E72A0E">
        <w:rPr>
          <w:rStyle w:val="rvts0"/>
          <w:rFonts w:ascii="Century" w:hAnsi="Century"/>
          <w:sz w:val="28"/>
          <w:szCs w:val="28"/>
          <w:lang w:val="uk-UA"/>
        </w:rPr>
        <w:t>ДТП</w:t>
      </w:r>
      <w:r w:rsidRPr="00E72A0E">
        <w:rPr>
          <w:rStyle w:val="rvts0"/>
          <w:rFonts w:ascii="Century" w:hAnsi="Century"/>
          <w:sz w:val="28"/>
          <w:szCs w:val="28"/>
          <w:lang w:val="uk-UA"/>
        </w:rPr>
        <w:t xml:space="preserve"> для учасників дорожнього руху, </w:t>
      </w:r>
      <w:r w:rsidR="0088021A" w:rsidRPr="00E72A0E">
        <w:rPr>
          <w:rStyle w:val="rvts0"/>
          <w:rFonts w:ascii="Century" w:hAnsi="Century"/>
          <w:sz w:val="28"/>
          <w:szCs w:val="28"/>
          <w:lang w:val="uk-UA"/>
        </w:rPr>
        <w:t xml:space="preserve">забезпечення ефективного функціонування та розвитку мережі автомобільних доріг </w:t>
      </w:r>
      <w:r w:rsidR="0000632D" w:rsidRPr="00E72A0E">
        <w:rPr>
          <w:rStyle w:val="rvts0"/>
          <w:rFonts w:ascii="Century" w:hAnsi="Century"/>
          <w:sz w:val="28"/>
          <w:szCs w:val="28"/>
          <w:lang w:val="uk-UA"/>
        </w:rPr>
        <w:t>і</w:t>
      </w:r>
      <w:r w:rsidR="00EB42F7" w:rsidRPr="00E72A0E">
        <w:rPr>
          <w:rStyle w:val="rvts0"/>
          <w:rFonts w:ascii="Century" w:hAnsi="Century"/>
          <w:sz w:val="28"/>
          <w:szCs w:val="28"/>
          <w:lang w:val="uk-UA"/>
        </w:rPr>
        <w:t xml:space="preserve"> проведення робіт з </w:t>
      </w:r>
      <w:r w:rsidR="0088021A" w:rsidRPr="00E72A0E">
        <w:rPr>
          <w:rFonts w:ascii="Century" w:hAnsi="Century"/>
          <w:color w:val="000000"/>
          <w:sz w:val="28"/>
          <w:szCs w:val="28"/>
          <w:lang w:val="uk-UA" w:eastAsia="ru-RU"/>
        </w:rPr>
        <w:t>ремонту та утримання автомобільних доріг</w:t>
      </w:r>
      <w:r w:rsidR="009B1AF2" w:rsidRPr="00E72A0E">
        <w:rPr>
          <w:rFonts w:ascii="Century" w:hAnsi="Century"/>
          <w:color w:val="000000"/>
          <w:sz w:val="28"/>
          <w:szCs w:val="28"/>
          <w:lang w:val="uk-UA" w:eastAsia="ru-RU"/>
        </w:rPr>
        <w:t>.</w:t>
      </w:r>
    </w:p>
    <w:p w14:paraId="1FFAAC03" w14:textId="77777777" w:rsidR="00322A71" w:rsidRPr="00E72A0E" w:rsidRDefault="00322A71">
      <w:pPr>
        <w:tabs>
          <w:tab w:val="left" w:pos="1080"/>
        </w:tabs>
        <w:ind w:firstLine="72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EA5B96B" w14:textId="77777777" w:rsidR="00E72A0E" w:rsidRDefault="00E72A0E" w:rsidP="00D03560">
      <w:pPr>
        <w:tabs>
          <w:tab w:val="left" w:pos="1080"/>
        </w:tabs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66C71EE7" w14:textId="77777777" w:rsidR="00885C59" w:rsidRPr="00E72A0E" w:rsidRDefault="00410764" w:rsidP="00D03560">
      <w:pPr>
        <w:tabs>
          <w:tab w:val="left" w:pos="1080"/>
        </w:tabs>
        <w:jc w:val="center"/>
        <w:rPr>
          <w:rFonts w:ascii="Century" w:hAnsi="Century"/>
          <w:b/>
          <w:bCs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sz w:val="28"/>
          <w:szCs w:val="28"/>
          <w:lang w:val="uk-UA"/>
        </w:rPr>
        <w:lastRenderedPageBreak/>
        <w:t>4</w:t>
      </w:r>
      <w:r w:rsidR="00885C59" w:rsidRPr="00E72A0E">
        <w:rPr>
          <w:rFonts w:ascii="Century" w:hAnsi="Century"/>
          <w:b/>
          <w:bCs/>
          <w:sz w:val="28"/>
          <w:szCs w:val="28"/>
          <w:lang w:val="uk-UA"/>
        </w:rPr>
        <w:t xml:space="preserve">. </w:t>
      </w:r>
      <w:r w:rsidR="00E25E0D" w:rsidRPr="00E72A0E">
        <w:rPr>
          <w:rFonts w:ascii="Century" w:hAnsi="Century"/>
          <w:b/>
          <w:bCs/>
          <w:sz w:val="28"/>
          <w:szCs w:val="28"/>
          <w:lang w:val="uk-UA"/>
        </w:rPr>
        <w:t>О</w:t>
      </w:r>
      <w:r w:rsidR="00724F52" w:rsidRPr="00E72A0E">
        <w:rPr>
          <w:rFonts w:ascii="Century" w:hAnsi="Century"/>
          <w:b/>
          <w:bCs/>
          <w:sz w:val="28"/>
          <w:szCs w:val="28"/>
          <w:lang w:val="uk-UA"/>
        </w:rPr>
        <w:t>сновн</w:t>
      </w:r>
      <w:r w:rsidR="00E25E0D" w:rsidRPr="00E72A0E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724F52" w:rsidRPr="00E72A0E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885C59" w:rsidRPr="00E72A0E">
        <w:rPr>
          <w:rFonts w:ascii="Century" w:hAnsi="Century"/>
          <w:b/>
          <w:bCs/>
          <w:sz w:val="28"/>
          <w:szCs w:val="28"/>
          <w:lang w:val="uk-UA"/>
        </w:rPr>
        <w:t>напрям</w:t>
      </w:r>
      <w:r w:rsidR="00E25E0D" w:rsidRPr="00E72A0E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885C59" w:rsidRPr="00E72A0E">
        <w:rPr>
          <w:rFonts w:ascii="Century" w:hAnsi="Century"/>
          <w:b/>
          <w:bCs/>
          <w:sz w:val="28"/>
          <w:szCs w:val="28"/>
          <w:lang w:val="uk-UA"/>
        </w:rPr>
        <w:t xml:space="preserve"> реалізації</w:t>
      </w:r>
      <w:r w:rsidR="00724F52" w:rsidRPr="00E72A0E">
        <w:rPr>
          <w:rFonts w:ascii="Century" w:hAnsi="Century"/>
          <w:b/>
          <w:bCs/>
          <w:sz w:val="28"/>
          <w:szCs w:val="28"/>
          <w:lang w:val="uk-UA"/>
        </w:rPr>
        <w:t xml:space="preserve"> заходів</w:t>
      </w:r>
      <w:r w:rsidR="00885C59" w:rsidRPr="00E72A0E">
        <w:rPr>
          <w:rFonts w:ascii="Century" w:hAnsi="Century"/>
          <w:b/>
          <w:bCs/>
          <w:sz w:val="28"/>
          <w:szCs w:val="28"/>
          <w:lang w:val="uk-UA"/>
        </w:rPr>
        <w:t xml:space="preserve"> Програми</w:t>
      </w:r>
    </w:p>
    <w:p w14:paraId="7FF96672" w14:textId="77777777" w:rsidR="00577DA5" w:rsidRPr="00E72A0E" w:rsidRDefault="00577DA5" w:rsidP="00885C59">
      <w:pPr>
        <w:pStyle w:val="afe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/>
        </w:rPr>
        <w:t>Основн</w:t>
      </w:r>
      <w:r w:rsidR="00724F52" w:rsidRPr="00E72A0E">
        <w:rPr>
          <w:rFonts w:ascii="Century" w:hAnsi="Century"/>
          <w:sz w:val="28"/>
          <w:szCs w:val="28"/>
          <w:lang w:val="uk-UA"/>
        </w:rPr>
        <w:t>ими</w:t>
      </w:r>
      <w:r w:rsidRPr="00E72A0E">
        <w:rPr>
          <w:rFonts w:ascii="Century" w:hAnsi="Century"/>
          <w:sz w:val="28"/>
          <w:szCs w:val="28"/>
          <w:lang w:val="uk-UA"/>
        </w:rPr>
        <w:t xml:space="preserve"> </w:t>
      </w:r>
      <w:r w:rsidR="00885C59" w:rsidRPr="00E72A0E">
        <w:rPr>
          <w:rFonts w:ascii="Century" w:hAnsi="Century"/>
          <w:sz w:val="28"/>
          <w:szCs w:val="28"/>
          <w:lang w:val="uk-UA"/>
        </w:rPr>
        <w:t>напрям</w:t>
      </w:r>
      <w:r w:rsidRPr="00E72A0E">
        <w:rPr>
          <w:rFonts w:ascii="Century" w:hAnsi="Century"/>
          <w:sz w:val="28"/>
          <w:szCs w:val="28"/>
          <w:lang w:val="uk-UA"/>
        </w:rPr>
        <w:t xml:space="preserve">ами реалізації </w:t>
      </w:r>
      <w:r w:rsidR="00B119C6" w:rsidRPr="00E72A0E">
        <w:rPr>
          <w:rFonts w:ascii="Century" w:hAnsi="Century"/>
          <w:sz w:val="28"/>
          <w:szCs w:val="28"/>
          <w:lang w:val="uk-UA"/>
        </w:rPr>
        <w:t xml:space="preserve">заходів </w:t>
      </w:r>
      <w:r w:rsidR="00885C59" w:rsidRPr="00E72A0E">
        <w:rPr>
          <w:rFonts w:ascii="Century" w:hAnsi="Century"/>
          <w:sz w:val="28"/>
          <w:szCs w:val="28"/>
          <w:lang w:val="uk-UA"/>
        </w:rPr>
        <w:t>цієї</w:t>
      </w:r>
      <w:r w:rsidR="00724F52" w:rsidRPr="00E72A0E">
        <w:rPr>
          <w:rFonts w:ascii="Century" w:hAnsi="Century"/>
          <w:sz w:val="28"/>
          <w:szCs w:val="28"/>
          <w:lang w:val="uk-UA"/>
        </w:rPr>
        <w:t xml:space="preserve"> </w:t>
      </w:r>
      <w:r w:rsidR="00885C59" w:rsidRPr="00E72A0E">
        <w:rPr>
          <w:rFonts w:ascii="Century" w:hAnsi="Century"/>
          <w:sz w:val="28"/>
          <w:szCs w:val="28"/>
          <w:lang w:val="uk-UA"/>
        </w:rPr>
        <w:t xml:space="preserve">Програми </w:t>
      </w:r>
      <w:r w:rsidRPr="00E72A0E">
        <w:rPr>
          <w:rFonts w:ascii="Century" w:hAnsi="Century"/>
          <w:sz w:val="28"/>
          <w:szCs w:val="28"/>
          <w:lang w:val="uk-UA"/>
        </w:rPr>
        <w:t>є</w:t>
      </w:r>
      <w:r w:rsidR="00410764" w:rsidRPr="00E72A0E">
        <w:rPr>
          <w:rFonts w:ascii="Century" w:hAnsi="Century"/>
          <w:sz w:val="28"/>
          <w:szCs w:val="28"/>
          <w:lang w:val="uk-UA"/>
        </w:rPr>
        <w:t>:</w:t>
      </w:r>
    </w:p>
    <w:p w14:paraId="1DDC1E26" w14:textId="77777777" w:rsidR="004570C4" w:rsidRPr="00E72A0E" w:rsidRDefault="00E72A0E" w:rsidP="00E72A0E">
      <w:pPr>
        <w:pStyle w:val="afe"/>
        <w:jc w:val="both"/>
        <w:rPr>
          <w:rFonts w:ascii="Century" w:hAnsi="Century"/>
          <w:sz w:val="28"/>
          <w:szCs w:val="28"/>
          <w:lang w:val="uk-UA"/>
        </w:rPr>
      </w:pPr>
      <w:r>
        <w:rPr>
          <w:rStyle w:val="rvts0"/>
          <w:rFonts w:ascii="Century" w:hAnsi="Century"/>
          <w:sz w:val="28"/>
          <w:szCs w:val="28"/>
          <w:lang w:val="uk-UA"/>
        </w:rPr>
        <w:t xml:space="preserve">   1.</w:t>
      </w:r>
      <w:r w:rsidR="002824E8" w:rsidRPr="00E72A0E">
        <w:rPr>
          <w:rStyle w:val="rvts0"/>
          <w:rFonts w:ascii="Century" w:hAnsi="Century"/>
          <w:sz w:val="28"/>
          <w:szCs w:val="28"/>
          <w:lang w:val="uk-UA"/>
        </w:rPr>
        <w:t>Розвит</w:t>
      </w:r>
      <w:r w:rsidR="00B119C6" w:rsidRPr="00E72A0E">
        <w:rPr>
          <w:rStyle w:val="rvts0"/>
          <w:rFonts w:ascii="Century" w:hAnsi="Century"/>
          <w:sz w:val="28"/>
          <w:szCs w:val="28"/>
          <w:lang w:val="uk-UA"/>
        </w:rPr>
        <w:t>о</w:t>
      </w:r>
      <w:r w:rsidR="002824E8" w:rsidRPr="00E72A0E">
        <w:rPr>
          <w:rStyle w:val="rvts0"/>
          <w:rFonts w:ascii="Century" w:hAnsi="Century"/>
          <w:sz w:val="28"/>
          <w:szCs w:val="28"/>
          <w:lang w:val="uk-UA"/>
        </w:rPr>
        <w:t>к мережі автомобіль</w:t>
      </w:r>
      <w:r w:rsidR="00E1644C" w:rsidRPr="00E72A0E">
        <w:rPr>
          <w:rStyle w:val="rvts0"/>
          <w:rFonts w:ascii="Century" w:hAnsi="Century"/>
          <w:sz w:val="28"/>
          <w:szCs w:val="28"/>
          <w:lang w:val="uk-UA"/>
        </w:rPr>
        <w:t>них доріг шляхом</w:t>
      </w:r>
      <w:r w:rsidR="00D03560" w:rsidRPr="00E72A0E">
        <w:rPr>
          <w:rFonts w:ascii="Century" w:hAnsi="Century"/>
          <w:sz w:val="28"/>
          <w:szCs w:val="28"/>
          <w:lang w:val="uk-UA"/>
        </w:rPr>
        <w:t xml:space="preserve"> </w:t>
      </w:r>
      <w:r w:rsidR="002824E8" w:rsidRPr="00E72A0E">
        <w:rPr>
          <w:rFonts w:ascii="Century" w:hAnsi="Century"/>
          <w:sz w:val="28"/>
          <w:szCs w:val="28"/>
          <w:lang w:val="uk-UA"/>
        </w:rPr>
        <w:t xml:space="preserve">ремонту та утримання доріг </w:t>
      </w:r>
      <w:r w:rsidR="00E1644C" w:rsidRPr="00E72A0E">
        <w:rPr>
          <w:rFonts w:ascii="Century" w:hAnsi="Century"/>
          <w:sz w:val="28"/>
          <w:szCs w:val="28"/>
          <w:lang w:val="uk-UA"/>
        </w:rPr>
        <w:t>комунальної власності</w:t>
      </w:r>
      <w:r w:rsidR="002824E8" w:rsidRPr="00E72A0E">
        <w:rPr>
          <w:rFonts w:ascii="Century" w:hAnsi="Century"/>
          <w:sz w:val="28"/>
          <w:szCs w:val="28"/>
          <w:lang w:val="uk-UA"/>
        </w:rPr>
        <w:t>;</w:t>
      </w:r>
      <w:r w:rsidR="004570C4" w:rsidRPr="00E72A0E">
        <w:rPr>
          <w:rFonts w:ascii="Century" w:hAnsi="Century"/>
          <w:sz w:val="28"/>
          <w:szCs w:val="28"/>
          <w:lang w:val="uk-UA"/>
        </w:rPr>
        <w:t xml:space="preserve"> </w:t>
      </w:r>
    </w:p>
    <w:p w14:paraId="207D5FAA" w14:textId="77777777" w:rsidR="00C506B5" w:rsidRPr="00E72A0E" w:rsidRDefault="00B119C6" w:rsidP="00885C59">
      <w:pPr>
        <w:pStyle w:val="afe"/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/>
        </w:rPr>
        <w:t xml:space="preserve">Відповідно до основних напрямів, </w:t>
      </w:r>
      <w:r w:rsidR="00C506B5" w:rsidRPr="00E72A0E">
        <w:rPr>
          <w:rFonts w:ascii="Century" w:hAnsi="Century"/>
          <w:sz w:val="28"/>
          <w:szCs w:val="28"/>
          <w:lang w:val="uk-UA"/>
        </w:rPr>
        <w:t xml:space="preserve">стратегічним баченням щодо </w:t>
      </w:r>
      <w:r w:rsidR="00500250" w:rsidRPr="00E72A0E">
        <w:rPr>
          <w:rFonts w:ascii="Century" w:hAnsi="Century"/>
          <w:sz w:val="28"/>
          <w:szCs w:val="28"/>
          <w:lang w:val="uk-UA"/>
        </w:rPr>
        <w:t xml:space="preserve">подальшого розвитку автомобільних доріг та організації безпеки дорожнього руху є: </w:t>
      </w:r>
      <w:r w:rsidR="00C506B5" w:rsidRPr="00E72A0E">
        <w:rPr>
          <w:rFonts w:ascii="Century" w:hAnsi="Century"/>
          <w:sz w:val="28"/>
          <w:szCs w:val="28"/>
          <w:lang w:val="uk-UA"/>
        </w:rPr>
        <w:t xml:space="preserve"> </w:t>
      </w:r>
    </w:p>
    <w:p w14:paraId="04CBB7A8" w14:textId="77777777" w:rsidR="00C506B5" w:rsidRPr="00E72A0E" w:rsidRDefault="00E72A0E" w:rsidP="00E72A0E">
      <w:pPr>
        <w:pStyle w:val="afe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1.</w:t>
      </w:r>
      <w:r w:rsidR="00500250" w:rsidRPr="00E72A0E">
        <w:rPr>
          <w:rFonts w:ascii="Century" w:hAnsi="Century"/>
          <w:sz w:val="28"/>
          <w:szCs w:val="28"/>
          <w:lang w:val="uk-UA"/>
        </w:rPr>
        <w:t>Завершення</w:t>
      </w:r>
      <w:r w:rsidR="005D38BB" w:rsidRPr="00E72A0E">
        <w:rPr>
          <w:rFonts w:ascii="Century" w:hAnsi="Century"/>
          <w:sz w:val="28"/>
          <w:szCs w:val="28"/>
          <w:lang w:val="uk-UA"/>
        </w:rPr>
        <w:t xml:space="preserve"> </w:t>
      </w:r>
      <w:r w:rsidR="00500250" w:rsidRPr="00E72A0E">
        <w:rPr>
          <w:rFonts w:ascii="Century" w:hAnsi="Century"/>
          <w:sz w:val="28"/>
          <w:szCs w:val="28"/>
          <w:lang w:val="uk-UA"/>
        </w:rPr>
        <w:t>розпочатих ремонтних</w:t>
      </w:r>
      <w:r w:rsidR="00E1644C" w:rsidRPr="00E72A0E">
        <w:rPr>
          <w:rFonts w:ascii="Century" w:hAnsi="Century"/>
          <w:sz w:val="28"/>
          <w:szCs w:val="28"/>
          <w:lang w:val="uk-UA"/>
        </w:rPr>
        <w:t xml:space="preserve"> робіт на дорогах</w:t>
      </w:r>
      <w:r w:rsidR="0000632D" w:rsidRPr="00E72A0E">
        <w:rPr>
          <w:rFonts w:ascii="Century" w:hAnsi="Century"/>
          <w:sz w:val="28"/>
          <w:szCs w:val="28"/>
          <w:lang w:val="uk-UA"/>
        </w:rPr>
        <w:t>;</w:t>
      </w:r>
    </w:p>
    <w:p w14:paraId="165152AB" w14:textId="77777777" w:rsidR="00E1644C" w:rsidRPr="00E72A0E" w:rsidRDefault="00E72A0E" w:rsidP="00E72A0E">
      <w:pPr>
        <w:pStyle w:val="afe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   2.</w:t>
      </w:r>
      <w:r w:rsidR="00500250" w:rsidRPr="00E72A0E">
        <w:rPr>
          <w:rFonts w:ascii="Century" w:hAnsi="Century"/>
          <w:sz w:val="28"/>
          <w:szCs w:val="28"/>
          <w:lang w:val="uk-UA"/>
        </w:rPr>
        <w:t>Проведення ремонтних робіт на автомобільних дорогах</w:t>
      </w:r>
      <w:r w:rsidR="00E1644C" w:rsidRPr="00E72A0E">
        <w:rPr>
          <w:rFonts w:ascii="Century" w:hAnsi="Century"/>
          <w:sz w:val="28"/>
          <w:szCs w:val="28"/>
          <w:lang w:val="uk-UA"/>
        </w:rPr>
        <w:t>, що перебувають у найгіршому стані та обслуговують найбільший потік</w:t>
      </w:r>
      <w:r w:rsidR="00D03560" w:rsidRPr="00E72A0E">
        <w:rPr>
          <w:rFonts w:ascii="Century" w:hAnsi="Century"/>
          <w:sz w:val="28"/>
          <w:szCs w:val="28"/>
          <w:lang w:val="uk-UA"/>
        </w:rPr>
        <w:t xml:space="preserve"> машин</w:t>
      </w:r>
      <w:r w:rsidR="00E1644C" w:rsidRPr="00E72A0E">
        <w:rPr>
          <w:rFonts w:ascii="Century" w:hAnsi="Century"/>
          <w:sz w:val="28"/>
          <w:szCs w:val="28"/>
          <w:lang w:val="uk-UA"/>
        </w:rPr>
        <w:t>.</w:t>
      </w:r>
    </w:p>
    <w:p w14:paraId="48DD2B29" w14:textId="77777777" w:rsidR="00E1644C" w:rsidRPr="00E72A0E" w:rsidRDefault="00E1644C">
      <w:pPr>
        <w:tabs>
          <w:tab w:val="left" w:pos="1080"/>
        </w:tabs>
        <w:ind w:firstLine="72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7CD90D8" w14:textId="77777777" w:rsidR="00617C00" w:rsidRPr="00E72A0E" w:rsidRDefault="00DD540D" w:rsidP="00D03560">
      <w:pPr>
        <w:tabs>
          <w:tab w:val="left" w:pos="1080"/>
        </w:tabs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>5</w:t>
      </w:r>
      <w:r w:rsidR="00617C00" w:rsidRPr="00E72A0E">
        <w:rPr>
          <w:rFonts w:ascii="Century" w:hAnsi="Century"/>
          <w:b/>
          <w:color w:val="000000"/>
          <w:sz w:val="28"/>
          <w:szCs w:val="28"/>
          <w:lang w:val="uk-UA"/>
        </w:rPr>
        <w:t>. Відповідальні виконавці Програми</w:t>
      </w:r>
    </w:p>
    <w:p w14:paraId="543A9D36" w14:textId="77777777" w:rsidR="00617C00" w:rsidRPr="00E72A0E" w:rsidRDefault="00DD540D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5</w:t>
      </w:r>
      <w:r w:rsidR="00970AED" w:rsidRPr="00E72A0E">
        <w:rPr>
          <w:rFonts w:ascii="Century" w:hAnsi="Century"/>
          <w:color w:val="000000"/>
          <w:sz w:val="28"/>
          <w:szCs w:val="28"/>
          <w:lang w:val="uk-UA"/>
        </w:rPr>
        <w:t>.1.</w:t>
      </w:r>
      <w:r w:rsidR="007E37AB" w:rsidRPr="00E72A0E">
        <w:rPr>
          <w:rFonts w:ascii="Century" w:hAnsi="Century"/>
          <w:color w:val="000000"/>
          <w:sz w:val="28"/>
          <w:szCs w:val="28"/>
          <w:lang w:val="uk-UA"/>
        </w:rPr>
        <w:t>Головним розпорядником коштів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Програми є 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>Городоцька міська рада Львівської області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. </w:t>
      </w:r>
    </w:p>
    <w:p w14:paraId="67AE0C49" w14:textId="77777777" w:rsidR="00CD0108" w:rsidRPr="00E72A0E" w:rsidRDefault="00DD540D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5</w:t>
      </w:r>
      <w:r w:rsidR="00970AED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CD0108" w:rsidRPr="00E72A0E">
        <w:rPr>
          <w:rFonts w:ascii="Century" w:hAnsi="Century"/>
          <w:color w:val="000000"/>
          <w:sz w:val="28"/>
          <w:szCs w:val="28"/>
          <w:lang w:val="uk-UA"/>
        </w:rPr>
        <w:t>2</w:t>
      </w:r>
      <w:r w:rsidR="00970AED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Відповідальним</w:t>
      </w:r>
      <w:r w:rsidR="009B2728" w:rsidRPr="00E72A0E">
        <w:rPr>
          <w:rFonts w:ascii="Century" w:hAnsi="Century"/>
          <w:color w:val="000000"/>
          <w:sz w:val="28"/>
          <w:szCs w:val="28"/>
          <w:lang w:val="uk-UA"/>
        </w:rPr>
        <w:t>и виконавцями</w:t>
      </w:r>
      <w:r w:rsidR="007E37AB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Програми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B2728" w:rsidRPr="00E72A0E">
        <w:rPr>
          <w:rFonts w:ascii="Century" w:hAnsi="Century"/>
          <w:color w:val="000000"/>
          <w:sz w:val="28"/>
          <w:szCs w:val="28"/>
          <w:lang w:val="uk-UA"/>
        </w:rPr>
        <w:t>в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частині забезпечення робіт із</w:t>
      </w:r>
      <w:r w:rsidR="00D0356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рем</w:t>
      </w:r>
      <w:r w:rsidR="005F0F95" w:rsidRPr="00E72A0E">
        <w:rPr>
          <w:rFonts w:ascii="Century" w:hAnsi="Century"/>
          <w:color w:val="000000"/>
          <w:sz w:val="28"/>
          <w:szCs w:val="28"/>
          <w:lang w:val="uk-UA"/>
        </w:rPr>
        <w:t>онту й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утримання доріг 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>комунальної власності</w:t>
      </w:r>
      <w:r w:rsidR="00724F52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7E37AB" w:rsidRPr="00E72A0E">
        <w:rPr>
          <w:rFonts w:ascii="Century" w:hAnsi="Century"/>
          <w:color w:val="000000"/>
          <w:sz w:val="28"/>
          <w:szCs w:val="28"/>
          <w:lang w:val="uk-UA"/>
        </w:rPr>
        <w:t>та виконання заходів з підвищення безпеки руху на цих дорогах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>є Городоцька міська рада, учасник Програми КП «Міське комунальне господарство»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1B1A4D66" w14:textId="77777777" w:rsidR="00EB42F7" w:rsidRPr="00E72A0E" w:rsidRDefault="00EB42F7">
      <w:pPr>
        <w:tabs>
          <w:tab w:val="left" w:pos="1080"/>
        </w:tabs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5B1805B7" w14:textId="77777777" w:rsidR="00617C00" w:rsidRPr="00E72A0E" w:rsidRDefault="0024361F" w:rsidP="00D03560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6</w:t>
      </w:r>
      <w:r w:rsidR="00617C00"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. Фінансування Програми</w:t>
      </w:r>
    </w:p>
    <w:p w14:paraId="43A01825" w14:textId="77777777" w:rsidR="00617C00" w:rsidRPr="00E72A0E" w:rsidRDefault="0024361F" w:rsidP="00F80064">
      <w:pPr>
        <w:widowControl w:val="0"/>
        <w:tabs>
          <w:tab w:val="left" w:pos="1418"/>
          <w:tab w:val="left" w:pos="2410"/>
        </w:tabs>
        <w:ind w:firstLine="709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6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.1.Фінансування Програми здійснюватиметься за рахунок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загального та спеціального фонду </w:t>
      </w:r>
      <w:r w:rsidR="002A6022">
        <w:rPr>
          <w:rFonts w:ascii="Century" w:hAnsi="Century"/>
          <w:color w:val="000000"/>
          <w:sz w:val="28"/>
          <w:szCs w:val="28"/>
          <w:lang w:val="uk-UA"/>
        </w:rPr>
        <w:t>місцевого</w:t>
      </w:r>
      <w:r w:rsidR="00E1644C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бюджету 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та інших джерел</w:t>
      </w:r>
      <w:r w:rsidR="000D0454" w:rsidRPr="00E72A0E">
        <w:rPr>
          <w:rFonts w:ascii="Century" w:hAnsi="Century"/>
          <w:color w:val="000000"/>
          <w:sz w:val="28"/>
          <w:szCs w:val="28"/>
          <w:lang w:val="uk-UA"/>
        </w:rPr>
        <w:t>,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не</w:t>
      </w:r>
      <w:r w:rsidR="000D045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заборонених чинним законодавством. Обсяг фінансових ресурсів на реалізацію Програми</w:t>
      </w:r>
      <w:r w:rsidR="007C5CAE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визнач</w:t>
      </w:r>
      <w:r w:rsidR="00F8006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ається при затвердженні (уточненні) показників </w:t>
      </w:r>
      <w:r w:rsidR="002A6022">
        <w:rPr>
          <w:rFonts w:ascii="Century" w:hAnsi="Century"/>
          <w:color w:val="000000"/>
          <w:sz w:val="28"/>
          <w:szCs w:val="28"/>
          <w:lang w:val="uk-UA"/>
        </w:rPr>
        <w:t>місцевого</w:t>
      </w:r>
      <w:r w:rsidR="00F8006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бюджету</w:t>
      </w:r>
      <w:r w:rsidR="007C5CAE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022F6" w:rsidRPr="00E72A0E">
        <w:rPr>
          <w:rFonts w:ascii="Century" w:hAnsi="Century"/>
          <w:color w:val="000000"/>
          <w:sz w:val="28"/>
          <w:szCs w:val="28"/>
          <w:lang w:val="uk-UA"/>
        </w:rPr>
        <w:t>і</w:t>
      </w:r>
      <w:r w:rsidR="000D045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258E8" w:rsidRPr="00E72A0E">
        <w:rPr>
          <w:rFonts w:ascii="Century" w:hAnsi="Century"/>
          <w:color w:val="000000"/>
          <w:sz w:val="28"/>
          <w:szCs w:val="28"/>
          <w:lang w:val="uk-UA"/>
        </w:rPr>
        <w:t>впродовж</w:t>
      </w:r>
      <w:r w:rsidR="000D0454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року, у разі потреби, може уточнюватися.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</w:p>
    <w:p w14:paraId="6FCB1509" w14:textId="77777777" w:rsidR="00DA4763" w:rsidRPr="00E72A0E" w:rsidRDefault="00DA4763" w:rsidP="00BE48E7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5CF2F30D" w14:textId="77777777" w:rsidR="00617C00" w:rsidRPr="00E72A0E" w:rsidRDefault="0015137A" w:rsidP="0015137A">
      <w:pPr>
        <w:shd w:val="clear" w:color="auto" w:fill="FFFFFF"/>
        <w:tabs>
          <w:tab w:val="left" w:pos="720"/>
          <w:tab w:val="left" w:pos="1080"/>
          <w:tab w:val="left" w:pos="1440"/>
        </w:tabs>
        <w:ind w:right="6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6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E56704" w:rsidRPr="00E72A0E">
        <w:rPr>
          <w:rFonts w:ascii="Century" w:hAnsi="Century"/>
          <w:color w:val="000000"/>
          <w:sz w:val="28"/>
          <w:szCs w:val="28"/>
          <w:lang w:val="uk-UA"/>
        </w:rPr>
        <w:t>2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>На вимогу депутатів і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>нформація про використання коштів та виконані роботи в розрізі об'єктів, за необхідності надання копій підтверджу</w:t>
      </w:r>
      <w:r w:rsidR="008D4E30" w:rsidRPr="00E72A0E">
        <w:rPr>
          <w:rFonts w:ascii="Century" w:hAnsi="Century"/>
          <w:color w:val="000000"/>
          <w:sz w:val="28"/>
          <w:szCs w:val="28"/>
          <w:lang w:val="uk-UA"/>
        </w:rPr>
        <w:t>вальних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документів, подається у формі звіту 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>для заслуховування на сесії міської ради</w:t>
      </w:r>
      <w:r w:rsidR="00617C0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. </w:t>
      </w:r>
    </w:p>
    <w:p w14:paraId="6F63326E" w14:textId="77777777" w:rsidR="00617C00" w:rsidRPr="00E72A0E" w:rsidRDefault="00617C00">
      <w:pPr>
        <w:tabs>
          <w:tab w:val="left" w:pos="180"/>
          <w:tab w:val="left" w:pos="360"/>
          <w:tab w:val="left" w:pos="900"/>
        </w:tabs>
        <w:ind w:left="426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4B9297B4" w14:textId="77777777" w:rsidR="00617C00" w:rsidRPr="00E72A0E" w:rsidRDefault="0015137A" w:rsidP="00E36429">
      <w:pPr>
        <w:pStyle w:val="ab"/>
        <w:tabs>
          <w:tab w:val="left" w:pos="1440"/>
        </w:tabs>
        <w:ind w:firstLine="0"/>
        <w:jc w:val="center"/>
        <w:rPr>
          <w:rFonts w:ascii="Century" w:hAnsi="Century"/>
          <w:b/>
          <w:color w:val="000000"/>
          <w:szCs w:val="28"/>
        </w:rPr>
      </w:pPr>
      <w:r w:rsidRPr="00E72A0E">
        <w:rPr>
          <w:rFonts w:ascii="Century" w:hAnsi="Century"/>
          <w:b/>
          <w:color w:val="000000"/>
          <w:szCs w:val="28"/>
        </w:rPr>
        <w:t>7</w:t>
      </w:r>
      <w:r w:rsidR="009A07D5" w:rsidRPr="00E72A0E">
        <w:rPr>
          <w:rFonts w:ascii="Century" w:hAnsi="Century"/>
          <w:b/>
          <w:color w:val="000000"/>
          <w:szCs w:val="28"/>
        </w:rPr>
        <w:t>. Порядок виконання Програми</w:t>
      </w:r>
    </w:p>
    <w:p w14:paraId="51D2A40A" w14:textId="77777777" w:rsidR="00672EE8" w:rsidRPr="00E72A0E" w:rsidRDefault="0015137A" w:rsidP="0016306F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>7</w:t>
      </w:r>
      <w:r w:rsidR="00672EE8" w:rsidRPr="00E72A0E">
        <w:rPr>
          <w:rFonts w:ascii="Century" w:hAnsi="Century"/>
          <w:color w:val="000000"/>
          <w:szCs w:val="28"/>
        </w:rPr>
        <w:t xml:space="preserve">.1.Реалізація заходів </w:t>
      </w:r>
      <w:r w:rsidR="000E74EE" w:rsidRPr="00E72A0E">
        <w:rPr>
          <w:rFonts w:ascii="Century" w:hAnsi="Century"/>
          <w:color w:val="000000"/>
          <w:szCs w:val="28"/>
        </w:rPr>
        <w:t>П</w:t>
      </w:r>
      <w:r w:rsidR="00672EE8" w:rsidRPr="00E72A0E">
        <w:rPr>
          <w:rFonts w:ascii="Century" w:hAnsi="Century"/>
          <w:color w:val="000000"/>
          <w:szCs w:val="28"/>
        </w:rPr>
        <w:t>рограми здійснюється шляхом формування переліків об’єктів</w:t>
      </w:r>
      <w:r w:rsidR="000E74EE" w:rsidRPr="00E72A0E">
        <w:rPr>
          <w:rFonts w:ascii="Century" w:hAnsi="Century"/>
          <w:color w:val="000000"/>
          <w:szCs w:val="28"/>
        </w:rPr>
        <w:t>,</w:t>
      </w:r>
      <w:r w:rsidR="00672EE8" w:rsidRPr="00E72A0E">
        <w:rPr>
          <w:rFonts w:ascii="Century" w:hAnsi="Century"/>
          <w:color w:val="000000"/>
          <w:szCs w:val="28"/>
        </w:rPr>
        <w:t xml:space="preserve"> робо</w:t>
      </w:r>
      <w:r w:rsidR="005F0F95" w:rsidRPr="00E72A0E">
        <w:rPr>
          <w:rFonts w:ascii="Century" w:hAnsi="Century"/>
          <w:color w:val="000000"/>
          <w:szCs w:val="28"/>
        </w:rPr>
        <w:t>ти на яких будуть виконуватися в</w:t>
      </w:r>
      <w:r w:rsidR="00672EE8" w:rsidRPr="00E72A0E">
        <w:rPr>
          <w:rFonts w:ascii="Century" w:hAnsi="Century"/>
          <w:color w:val="000000"/>
          <w:szCs w:val="28"/>
        </w:rPr>
        <w:t xml:space="preserve"> </w:t>
      </w:r>
      <w:r w:rsidR="00B92226" w:rsidRPr="00E72A0E">
        <w:rPr>
          <w:rFonts w:ascii="Century" w:hAnsi="Century"/>
          <w:color w:val="000000"/>
          <w:szCs w:val="28"/>
        </w:rPr>
        <w:t>поточному</w:t>
      </w:r>
      <w:r w:rsidR="00672EE8" w:rsidRPr="00E72A0E">
        <w:rPr>
          <w:rFonts w:ascii="Century" w:hAnsi="Century"/>
          <w:color w:val="000000"/>
          <w:szCs w:val="28"/>
        </w:rPr>
        <w:t xml:space="preserve"> році за рахунок коштів </w:t>
      </w:r>
      <w:r w:rsidR="00AD47A3" w:rsidRPr="00E72A0E">
        <w:rPr>
          <w:rFonts w:ascii="Century" w:hAnsi="Century"/>
          <w:color w:val="000000"/>
          <w:szCs w:val="28"/>
        </w:rPr>
        <w:t>міського</w:t>
      </w:r>
      <w:r w:rsidR="00672EE8" w:rsidRPr="00E72A0E">
        <w:rPr>
          <w:rFonts w:ascii="Century" w:hAnsi="Century"/>
          <w:color w:val="000000"/>
          <w:szCs w:val="28"/>
        </w:rPr>
        <w:t xml:space="preserve"> бюджету (далі – Переліки).</w:t>
      </w:r>
    </w:p>
    <w:p w14:paraId="18EBF0B2" w14:textId="77777777" w:rsidR="00EE7F1A" w:rsidRPr="00E72A0E" w:rsidRDefault="0015137A" w:rsidP="0016306F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>7</w:t>
      </w:r>
      <w:r w:rsidR="00672EE8" w:rsidRPr="00E72A0E">
        <w:rPr>
          <w:rFonts w:ascii="Century" w:hAnsi="Century"/>
          <w:color w:val="000000"/>
          <w:szCs w:val="28"/>
        </w:rPr>
        <w:t xml:space="preserve">.2.Пропозиції до Переліків подаються до </w:t>
      </w:r>
      <w:r w:rsidR="00AD47A3" w:rsidRPr="00E72A0E">
        <w:rPr>
          <w:rFonts w:ascii="Century" w:hAnsi="Century"/>
          <w:color w:val="000000"/>
          <w:szCs w:val="28"/>
        </w:rPr>
        <w:t>відділу житлово-комунального господарства</w:t>
      </w:r>
      <w:r w:rsidR="00E72A0E">
        <w:rPr>
          <w:rFonts w:ascii="Century" w:hAnsi="Century"/>
          <w:color w:val="000000"/>
          <w:szCs w:val="28"/>
        </w:rPr>
        <w:t>, інфрастр</w:t>
      </w:r>
      <w:r w:rsidR="00533796">
        <w:rPr>
          <w:rFonts w:ascii="Century" w:hAnsi="Century"/>
          <w:color w:val="000000"/>
          <w:szCs w:val="28"/>
        </w:rPr>
        <w:t>уктури та захисту довкілля</w:t>
      </w:r>
      <w:r w:rsidR="00AD47A3" w:rsidRPr="00E72A0E">
        <w:rPr>
          <w:rFonts w:ascii="Century" w:hAnsi="Century"/>
          <w:color w:val="000000"/>
          <w:szCs w:val="28"/>
        </w:rPr>
        <w:t xml:space="preserve"> Городоцької міської ради</w:t>
      </w:r>
      <w:r w:rsidR="00533796">
        <w:rPr>
          <w:rFonts w:ascii="Century" w:hAnsi="Century"/>
          <w:color w:val="000000"/>
          <w:szCs w:val="28"/>
        </w:rPr>
        <w:t>,</w:t>
      </w:r>
      <w:r w:rsidR="00AD47A3" w:rsidRPr="00E72A0E">
        <w:rPr>
          <w:rFonts w:ascii="Century" w:hAnsi="Century"/>
          <w:color w:val="000000"/>
          <w:szCs w:val="28"/>
        </w:rPr>
        <w:t xml:space="preserve"> депутатами міського ради, громадськими </w:t>
      </w:r>
      <w:r w:rsidR="00C34910" w:rsidRPr="00E72A0E">
        <w:rPr>
          <w:rFonts w:ascii="Century" w:hAnsi="Century"/>
          <w:color w:val="000000"/>
          <w:szCs w:val="28"/>
        </w:rPr>
        <w:t>організаціями, ОСББ, мешканцями;</w:t>
      </w:r>
    </w:p>
    <w:p w14:paraId="2E7DA712" w14:textId="77777777" w:rsidR="00BB329D" w:rsidRPr="00E72A0E" w:rsidRDefault="0015137A" w:rsidP="0016306F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lastRenderedPageBreak/>
        <w:t>7</w:t>
      </w:r>
      <w:r w:rsidR="00EE7F1A" w:rsidRPr="00E72A0E">
        <w:rPr>
          <w:rFonts w:ascii="Century" w:hAnsi="Century"/>
          <w:color w:val="000000"/>
          <w:sz w:val="28"/>
          <w:szCs w:val="28"/>
          <w:lang w:val="uk-UA"/>
        </w:rPr>
        <w:t>.3</w:t>
      </w:r>
      <w:r w:rsidR="00AD47A3" w:rsidRPr="00E72A0E">
        <w:rPr>
          <w:rFonts w:ascii="Century" w:hAnsi="Century"/>
        </w:rPr>
        <w:t xml:space="preserve"> 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>Відділ житлово-комунального господарства</w:t>
      </w:r>
      <w:r w:rsidR="00533796">
        <w:rPr>
          <w:rFonts w:ascii="Century" w:hAnsi="Century"/>
          <w:color w:val="000000"/>
          <w:sz w:val="28"/>
          <w:szCs w:val="28"/>
          <w:lang w:val="uk-UA"/>
        </w:rPr>
        <w:t>, інфраструктури та захисту довкілля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Городоцької міської ради 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узагальнює та формує проекти Переліків відповідно до поданих пропозицій </w:t>
      </w:r>
      <w:r w:rsidR="00A621F1" w:rsidRPr="00E72A0E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межах фінансового ресурс</w:t>
      </w:r>
      <w:r w:rsidR="00A621F1" w:rsidRPr="00E72A0E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передбаченого на реалізацію заходів </w:t>
      </w:r>
      <w:r w:rsidR="00A621F1" w:rsidRPr="00E72A0E">
        <w:rPr>
          <w:rFonts w:ascii="Century" w:hAnsi="Century"/>
          <w:color w:val="000000"/>
          <w:sz w:val="28"/>
          <w:szCs w:val="28"/>
          <w:lang w:val="uk-UA"/>
        </w:rPr>
        <w:t>П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>рограми.</w:t>
      </w:r>
    </w:p>
    <w:p w14:paraId="257F1F2E" w14:textId="77777777" w:rsidR="00C10C86" w:rsidRPr="00E72A0E" w:rsidRDefault="003E0A1D" w:rsidP="003E0A1D">
      <w:pPr>
        <w:tabs>
          <w:tab w:val="left" w:pos="709"/>
          <w:tab w:val="left" w:pos="108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 xml:space="preserve">    </w:t>
      </w:r>
      <w:r w:rsidR="0015137A" w:rsidRPr="00E72A0E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C506B5" w:rsidRPr="00E72A0E">
        <w:rPr>
          <w:rFonts w:ascii="Century" w:hAnsi="Century"/>
          <w:color w:val="000000"/>
          <w:sz w:val="28"/>
          <w:szCs w:val="28"/>
          <w:lang w:val="uk-UA"/>
        </w:rPr>
        <w:t>4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>. Критері</w:t>
      </w:r>
      <w:r w:rsidR="00EC448A" w:rsidRPr="00E72A0E">
        <w:rPr>
          <w:rFonts w:ascii="Century" w:hAnsi="Century"/>
          <w:color w:val="000000"/>
          <w:sz w:val="28"/>
          <w:szCs w:val="28"/>
          <w:lang w:val="uk-UA"/>
        </w:rPr>
        <w:t>я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>м</w:t>
      </w:r>
      <w:r w:rsidR="00EC448A" w:rsidRPr="00E72A0E">
        <w:rPr>
          <w:rFonts w:ascii="Century" w:hAnsi="Century"/>
          <w:color w:val="000000"/>
          <w:sz w:val="28"/>
          <w:szCs w:val="28"/>
          <w:lang w:val="uk-UA"/>
        </w:rPr>
        <w:t>и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включення об’єктів робіт з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ремонт</w:t>
      </w:r>
      <w:r w:rsidR="00407005" w:rsidRPr="00E72A0E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та утримання доріг загального користування і штучних споруд на них</w:t>
      </w:r>
      <w:r w:rsidR="0080599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до Переліків</w:t>
      </w:r>
      <w:r w:rsidR="00C10C8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є:</w:t>
      </w:r>
    </w:p>
    <w:p w14:paraId="18DBDFAF" w14:textId="77777777" w:rsidR="00757498" w:rsidRPr="00E72A0E" w:rsidRDefault="00757498" w:rsidP="00757498">
      <w:pPr>
        <w:tabs>
          <w:tab w:val="left" w:pos="567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- завершення розпочатих у минулому році робіт за рахунок коштів 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>міського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бюджету</w:t>
      </w:r>
      <w:r w:rsidR="00407005" w:rsidRPr="00E72A0E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46210A5A" w14:textId="77777777" w:rsidR="003F3BBB" w:rsidRPr="00E72A0E" w:rsidRDefault="003F3BBB" w:rsidP="0016306F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>- забезпечення транспортного сполучення населених пунктів у межах району;</w:t>
      </w:r>
    </w:p>
    <w:p w14:paraId="7C96E6FF" w14:textId="77777777" w:rsidR="003F3BBB" w:rsidRPr="00E72A0E" w:rsidRDefault="003F3BBB" w:rsidP="0016306F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>-  густота населення;</w:t>
      </w:r>
    </w:p>
    <w:p w14:paraId="4428CFB4" w14:textId="77777777" w:rsidR="0064467B" w:rsidRPr="00E72A0E" w:rsidRDefault="0064467B" w:rsidP="0064467B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</w:rPr>
        <w:t xml:space="preserve">- </w:t>
      </w:r>
      <w:r w:rsidRPr="00E72A0E">
        <w:rPr>
          <w:rFonts w:ascii="Century" w:hAnsi="Century"/>
          <w:sz w:val="28"/>
          <w:szCs w:val="28"/>
          <w:lang w:val="uk-UA"/>
        </w:rPr>
        <w:t xml:space="preserve">соціально важливі об’єкти для розвитку </w:t>
      </w:r>
      <w:r w:rsidR="00C34910" w:rsidRPr="00E72A0E">
        <w:rPr>
          <w:rFonts w:ascii="Century" w:hAnsi="Century"/>
          <w:sz w:val="28"/>
          <w:szCs w:val="28"/>
          <w:lang w:val="uk-UA"/>
        </w:rPr>
        <w:t>громади</w:t>
      </w:r>
      <w:r w:rsidRPr="00E72A0E">
        <w:rPr>
          <w:rFonts w:ascii="Century" w:hAnsi="Century"/>
          <w:sz w:val="28"/>
          <w:szCs w:val="28"/>
          <w:lang w:val="uk-UA"/>
        </w:rPr>
        <w:t>;</w:t>
      </w:r>
    </w:p>
    <w:p w14:paraId="6CB50B06" w14:textId="77777777" w:rsidR="003F3BBB" w:rsidRPr="00E72A0E" w:rsidRDefault="003F3BBB" w:rsidP="0016306F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color w:val="000000"/>
          <w:szCs w:val="28"/>
        </w:rPr>
        <w:t xml:space="preserve">- забезпечення можливого співфінансування з </w:t>
      </w:r>
      <w:r w:rsidR="00AD47A3" w:rsidRPr="00E72A0E">
        <w:rPr>
          <w:rFonts w:ascii="Century" w:hAnsi="Century"/>
          <w:color w:val="000000"/>
          <w:szCs w:val="28"/>
        </w:rPr>
        <w:t>районного, обласного та державного бюджетів</w:t>
      </w:r>
      <w:r w:rsidRPr="00E72A0E">
        <w:rPr>
          <w:rFonts w:ascii="Century" w:hAnsi="Century"/>
          <w:color w:val="000000"/>
          <w:szCs w:val="28"/>
        </w:rPr>
        <w:t xml:space="preserve"> та інших джерел, не заборонених законодавством</w:t>
      </w:r>
      <w:r w:rsidR="00142298" w:rsidRPr="00E72A0E">
        <w:rPr>
          <w:rFonts w:ascii="Century" w:hAnsi="Century"/>
          <w:color w:val="000000"/>
          <w:szCs w:val="28"/>
        </w:rPr>
        <w:t>;</w:t>
      </w:r>
    </w:p>
    <w:p w14:paraId="7874CED3" w14:textId="77777777" w:rsidR="003F3BBB" w:rsidRPr="00E72A0E" w:rsidRDefault="0015137A" w:rsidP="0016306F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3F3BBB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C506B5" w:rsidRPr="00E72A0E">
        <w:rPr>
          <w:rFonts w:ascii="Century" w:hAnsi="Century"/>
          <w:color w:val="000000"/>
          <w:sz w:val="28"/>
          <w:szCs w:val="28"/>
          <w:lang w:val="uk-UA"/>
        </w:rPr>
        <w:t>5</w:t>
      </w:r>
      <w:r w:rsidR="003F3BBB" w:rsidRPr="00E72A0E">
        <w:rPr>
          <w:rFonts w:ascii="Century" w:hAnsi="Century"/>
          <w:color w:val="000000"/>
          <w:sz w:val="28"/>
          <w:szCs w:val="28"/>
          <w:lang w:val="uk-UA"/>
        </w:rPr>
        <w:t>. Критері</w:t>
      </w:r>
      <w:r w:rsidR="00B23AD4" w:rsidRPr="00E72A0E">
        <w:rPr>
          <w:rFonts w:ascii="Century" w:hAnsi="Century"/>
          <w:color w:val="000000"/>
          <w:sz w:val="28"/>
          <w:szCs w:val="28"/>
          <w:lang w:val="uk-UA"/>
        </w:rPr>
        <w:t>ями</w:t>
      </w:r>
      <w:r w:rsidR="003F3BBB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включення об’єктів робіт з ремонт</w:t>
      </w:r>
      <w:r w:rsidR="00761F9C" w:rsidRPr="00E72A0E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3F3BBB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та утримання доріг комунальної власності</w:t>
      </w:r>
      <w:r w:rsidR="0080599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до Переліків</w:t>
      </w:r>
      <w:r w:rsidR="003F3BBB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є:</w:t>
      </w:r>
    </w:p>
    <w:p w14:paraId="342F795A" w14:textId="77777777" w:rsidR="003F3BBB" w:rsidRPr="00E72A0E" w:rsidRDefault="003F3BBB" w:rsidP="0016306F">
      <w:pPr>
        <w:widowControl w:val="0"/>
        <w:tabs>
          <w:tab w:val="left" w:pos="900"/>
          <w:tab w:val="left" w:pos="144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- </w:t>
      </w:r>
      <w:r w:rsidR="009C2A55" w:rsidRPr="00E72A0E">
        <w:rPr>
          <w:rFonts w:ascii="Century" w:hAnsi="Century"/>
          <w:color w:val="000000"/>
          <w:sz w:val="28"/>
          <w:szCs w:val="28"/>
          <w:lang w:val="uk-UA"/>
        </w:rPr>
        <w:t>в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иготовлена та затверджена в установленому порядку проектно-кошторисна документації, у разі проведення капітального ремонту доріг;</w:t>
      </w:r>
    </w:p>
    <w:p w14:paraId="1C4F3F8C" w14:textId="77777777" w:rsidR="00BB329D" w:rsidRPr="00E72A0E" w:rsidRDefault="0015137A" w:rsidP="0016306F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E41CC0" w:rsidRPr="00E72A0E">
        <w:rPr>
          <w:rFonts w:ascii="Century" w:hAnsi="Century"/>
          <w:color w:val="000000"/>
          <w:sz w:val="28"/>
          <w:szCs w:val="28"/>
          <w:lang w:val="uk-UA"/>
        </w:rPr>
        <w:t>6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. </w:t>
      </w:r>
      <w:r w:rsidR="00D0176B" w:rsidRPr="00E72A0E">
        <w:rPr>
          <w:rFonts w:ascii="Century" w:hAnsi="Century"/>
          <w:color w:val="000000"/>
          <w:sz w:val="28"/>
          <w:szCs w:val="28"/>
          <w:lang w:val="uk-UA"/>
        </w:rPr>
        <w:t>Сформовані та п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огоджені профільним заступником </w:t>
      </w:r>
      <w:r w:rsidR="00AD47A3" w:rsidRPr="00E72A0E">
        <w:rPr>
          <w:rFonts w:ascii="Century" w:hAnsi="Century"/>
          <w:color w:val="000000"/>
          <w:sz w:val="28"/>
          <w:szCs w:val="28"/>
          <w:lang w:val="uk-UA"/>
        </w:rPr>
        <w:t xml:space="preserve">міського 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голови проекти Переліків подаються </w:t>
      </w:r>
      <w:r w:rsidR="009B1AF2" w:rsidRPr="00E72A0E">
        <w:rPr>
          <w:rFonts w:ascii="Century" w:hAnsi="Century"/>
          <w:color w:val="000000"/>
          <w:sz w:val="28"/>
          <w:szCs w:val="28"/>
          <w:lang w:val="uk-UA"/>
        </w:rPr>
        <w:t>на розгляд постійних комісій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 xml:space="preserve">з питань ЖКГ, дорожньої інфраструктури, енергетики, підприємств,  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яка погоджує отримані </w:t>
      </w:r>
      <w:r w:rsidR="00761F9C" w:rsidRPr="00E72A0E">
        <w:rPr>
          <w:rFonts w:ascii="Century" w:hAnsi="Century"/>
          <w:color w:val="000000"/>
          <w:sz w:val="28"/>
          <w:szCs w:val="28"/>
          <w:lang w:val="uk-UA"/>
        </w:rPr>
        <w:t>П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>ереліки.</w:t>
      </w:r>
    </w:p>
    <w:p w14:paraId="2745AD23" w14:textId="77777777" w:rsidR="00BB329D" w:rsidRPr="00E72A0E" w:rsidRDefault="0015137A" w:rsidP="0016306F">
      <w:pPr>
        <w:tabs>
          <w:tab w:val="left" w:pos="709"/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D50F9A" w:rsidRPr="00E72A0E">
        <w:rPr>
          <w:rFonts w:ascii="Century" w:hAnsi="Century"/>
          <w:color w:val="000000"/>
          <w:sz w:val="28"/>
          <w:szCs w:val="28"/>
          <w:lang w:val="uk-UA"/>
        </w:rPr>
        <w:t>.</w:t>
      </w:r>
      <w:r w:rsidR="00E41CC0" w:rsidRPr="00E72A0E">
        <w:rPr>
          <w:rFonts w:ascii="Century" w:hAnsi="Century"/>
          <w:color w:val="000000"/>
          <w:sz w:val="28"/>
          <w:szCs w:val="28"/>
          <w:lang w:val="uk-UA"/>
        </w:rPr>
        <w:t>7</w:t>
      </w:r>
      <w:r w:rsidR="00BB329D" w:rsidRPr="00E72A0E">
        <w:rPr>
          <w:rFonts w:ascii="Century" w:hAnsi="Century"/>
          <w:color w:val="000000"/>
          <w:sz w:val="28"/>
          <w:szCs w:val="28"/>
          <w:lang w:val="uk-UA"/>
        </w:rPr>
        <w:t xml:space="preserve">. Погоджені постійною комісією 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 xml:space="preserve">з питань ЖКГ, дорожньої інфраструктури, енергетики, підприємства  </w:t>
      </w:r>
      <w:r w:rsidR="008D4EC0" w:rsidRPr="00E72A0E">
        <w:rPr>
          <w:rStyle w:val="a7"/>
          <w:rFonts w:ascii="Century" w:hAnsi="Century"/>
          <w:b w:val="0"/>
          <w:bCs w:val="0"/>
          <w:color w:val="000000"/>
          <w:sz w:val="28"/>
          <w:szCs w:val="28"/>
          <w:lang w:val="uk-UA"/>
        </w:rPr>
        <w:t>подаються на затвердження сесії Городоцької міської ради.</w:t>
      </w:r>
    </w:p>
    <w:p w14:paraId="370FD1EF" w14:textId="77777777" w:rsidR="008D4EC0" w:rsidRPr="00E72A0E" w:rsidRDefault="008D4EC0" w:rsidP="0004304B">
      <w:pPr>
        <w:tabs>
          <w:tab w:val="left" w:pos="1080"/>
        </w:tabs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</w:p>
    <w:p w14:paraId="74F59CD5" w14:textId="77777777" w:rsidR="0004304B" w:rsidRPr="00E72A0E" w:rsidRDefault="008D4EC0" w:rsidP="00D03560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8</w:t>
      </w:r>
      <w:r w:rsidR="0004304B"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. Координація та контроль за виконанням Програми</w:t>
      </w:r>
    </w:p>
    <w:p w14:paraId="0D8E7D82" w14:textId="77777777" w:rsidR="0004304B" w:rsidRPr="00E72A0E" w:rsidRDefault="00533796" w:rsidP="0004304B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8</w:t>
      </w:r>
      <w:r w:rsidR="0004304B" w:rsidRPr="00E72A0E">
        <w:rPr>
          <w:rFonts w:ascii="Century" w:hAnsi="Century"/>
          <w:color w:val="000000"/>
          <w:sz w:val="28"/>
          <w:szCs w:val="28"/>
          <w:lang w:val="uk-UA"/>
        </w:rPr>
        <w:t>.1. Контроль за реалізацією Програми здійснюють:</w:t>
      </w:r>
    </w:p>
    <w:p w14:paraId="2E71ADE2" w14:textId="77777777" w:rsidR="0004304B" w:rsidRPr="00E72A0E" w:rsidRDefault="0004304B" w:rsidP="0004304B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- 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>відділ  житлово-комунального господарства</w:t>
      </w:r>
      <w:r w:rsidR="003213F5">
        <w:rPr>
          <w:rFonts w:ascii="Century" w:hAnsi="Century"/>
          <w:color w:val="000000"/>
          <w:sz w:val="28"/>
          <w:szCs w:val="28"/>
          <w:lang w:val="uk-UA"/>
        </w:rPr>
        <w:t>, інфраст</w:t>
      </w:r>
      <w:r w:rsidR="00AE7767">
        <w:rPr>
          <w:rFonts w:ascii="Century" w:hAnsi="Century"/>
          <w:color w:val="000000"/>
          <w:sz w:val="28"/>
          <w:szCs w:val="28"/>
          <w:lang w:val="uk-UA"/>
        </w:rPr>
        <w:t>р</w:t>
      </w:r>
      <w:r w:rsidR="003213F5">
        <w:rPr>
          <w:rFonts w:ascii="Century" w:hAnsi="Century"/>
          <w:color w:val="000000"/>
          <w:sz w:val="28"/>
          <w:szCs w:val="28"/>
          <w:lang w:val="uk-UA"/>
        </w:rPr>
        <w:t>ук</w:t>
      </w:r>
      <w:r w:rsidR="00AE7767">
        <w:rPr>
          <w:rFonts w:ascii="Century" w:hAnsi="Century"/>
          <w:color w:val="000000"/>
          <w:sz w:val="28"/>
          <w:szCs w:val="28"/>
          <w:lang w:val="uk-UA"/>
        </w:rPr>
        <w:t xml:space="preserve">тури та захисту довкілля 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5A287FC8" w14:textId="77777777" w:rsidR="00295FA9" w:rsidRPr="00E72A0E" w:rsidRDefault="00295FA9" w:rsidP="0004304B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- 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>постійна коміс</w:t>
      </w:r>
      <w:r w:rsidR="00D130A5" w:rsidRPr="00E72A0E">
        <w:rPr>
          <w:rFonts w:ascii="Century" w:hAnsi="Century"/>
          <w:color w:val="000000"/>
          <w:sz w:val="28"/>
          <w:szCs w:val="28"/>
          <w:lang w:val="uk-UA"/>
        </w:rPr>
        <w:t>і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я </w:t>
      </w:r>
      <w:r w:rsidR="009B1AF2" w:rsidRPr="00E72A0E">
        <w:rPr>
          <w:rFonts w:ascii="Century" w:hAnsi="Century"/>
          <w:sz w:val="28"/>
          <w:szCs w:val="28"/>
          <w:lang w:val="uk-UA" w:eastAsia="uk-UA"/>
        </w:rPr>
        <w:t>з питань ЖКГ, дорожньої інфраструктури, енергетики, підприємства;</w:t>
      </w:r>
    </w:p>
    <w:p w14:paraId="5EBAFCD6" w14:textId="77777777" w:rsidR="0004304B" w:rsidRPr="00E72A0E" w:rsidRDefault="0004304B" w:rsidP="0004304B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 xml:space="preserve">- громадські організації. </w:t>
      </w:r>
    </w:p>
    <w:p w14:paraId="46828E22" w14:textId="77777777" w:rsidR="0004304B" w:rsidRPr="00E72A0E" w:rsidRDefault="00533796" w:rsidP="0004304B">
      <w:pPr>
        <w:tabs>
          <w:tab w:val="left" w:pos="1080"/>
        </w:tabs>
        <w:ind w:firstLine="720"/>
        <w:jc w:val="both"/>
        <w:rPr>
          <w:rFonts w:ascii="Century" w:hAnsi="Century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8</w:t>
      </w:r>
      <w:r w:rsidR="00B92226" w:rsidRPr="00E72A0E">
        <w:rPr>
          <w:rFonts w:ascii="Century" w:hAnsi="Century"/>
          <w:color w:val="000000"/>
          <w:sz w:val="28"/>
          <w:szCs w:val="28"/>
          <w:lang w:val="uk-UA"/>
        </w:rPr>
        <w:t xml:space="preserve">.2. </w:t>
      </w:r>
      <w:r w:rsidR="0004304B" w:rsidRPr="00E72A0E">
        <w:rPr>
          <w:rFonts w:ascii="Century" w:hAnsi="Century"/>
          <w:color w:val="000000"/>
          <w:sz w:val="28"/>
          <w:szCs w:val="28"/>
          <w:lang w:val="uk-UA"/>
        </w:rPr>
        <w:t>Відповідальність за реалізацію Програми в частині моніторингу за ходом виконання і дотримання</w:t>
      </w:r>
      <w:r w:rsidR="00FA063A" w:rsidRPr="00E72A0E">
        <w:rPr>
          <w:rFonts w:ascii="Century" w:hAnsi="Century"/>
          <w:color w:val="000000"/>
          <w:sz w:val="28"/>
          <w:szCs w:val="28"/>
          <w:lang w:val="uk-UA"/>
        </w:rPr>
        <w:t>м</w:t>
      </w:r>
      <w:r w:rsidR="0004304B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графіка робіт покладається на 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>заступник</w:t>
      </w:r>
      <w:r w:rsidR="002019C2" w:rsidRPr="00E72A0E">
        <w:rPr>
          <w:rFonts w:ascii="Century" w:hAnsi="Century"/>
          <w:color w:val="000000"/>
          <w:sz w:val="28"/>
          <w:szCs w:val="28"/>
          <w:lang w:val="uk-UA"/>
        </w:rPr>
        <w:t>а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міського голови та відділ</w:t>
      </w:r>
      <w:r w:rsidR="009B1AF2" w:rsidRPr="00E72A0E">
        <w:rPr>
          <w:rFonts w:ascii="Century" w:hAnsi="Century"/>
          <w:color w:val="000000"/>
          <w:sz w:val="28"/>
          <w:szCs w:val="28"/>
          <w:lang w:val="uk-UA"/>
        </w:rPr>
        <w:t>у</w:t>
      </w:r>
      <w:r w:rsidR="008D4EC0" w:rsidRPr="00E72A0E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</w:t>
      </w:r>
      <w:r w:rsidR="00321137">
        <w:rPr>
          <w:rFonts w:ascii="Century" w:hAnsi="Century"/>
          <w:color w:val="000000"/>
          <w:sz w:val="28"/>
          <w:szCs w:val="28"/>
          <w:lang w:val="uk-UA"/>
        </w:rPr>
        <w:t>, інфраструктури та захисту довкілля</w:t>
      </w:r>
      <w:r w:rsidR="00FC6FDB" w:rsidRPr="00E72A0E">
        <w:rPr>
          <w:rFonts w:ascii="Century" w:hAnsi="Century"/>
          <w:sz w:val="28"/>
          <w:szCs w:val="28"/>
          <w:lang w:val="uk-UA"/>
        </w:rPr>
        <w:t>.</w:t>
      </w:r>
      <w:r w:rsidR="00FC6FDB" w:rsidRPr="00E72A0E">
        <w:rPr>
          <w:rFonts w:ascii="Century" w:hAnsi="Century"/>
          <w:szCs w:val="28"/>
          <w:lang w:val="uk-UA"/>
        </w:rPr>
        <w:t xml:space="preserve">  </w:t>
      </w:r>
    </w:p>
    <w:p w14:paraId="199399E0" w14:textId="77777777" w:rsidR="00617C00" w:rsidRPr="00E72A0E" w:rsidRDefault="00617C00" w:rsidP="001A4772">
      <w:pPr>
        <w:pStyle w:val="af7"/>
        <w:tabs>
          <w:tab w:val="left" w:pos="3995"/>
        </w:tabs>
        <w:ind w:left="0" w:firstLine="709"/>
        <w:jc w:val="both"/>
        <w:rPr>
          <w:rFonts w:ascii="Century" w:hAnsi="Century"/>
          <w:sz w:val="28"/>
          <w:szCs w:val="28"/>
        </w:rPr>
      </w:pPr>
    </w:p>
    <w:p w14:paraId="4E82F2F3" w14:textId="77777777" w:rsidR="00617C00" w:rsidRPr="00E72A0E" w:rsidRDefault="008D4EC0" w:rsidP="00D03560">
      <w:pPr>
        <w:tabs>
          <w:tab w:val="left" w:pos="1080"/>
        </w:tabs>
        <w:jc w:val="center"/>
        <w:rPr>
          <w:rFonts w:ascii="Century" w:hAnsi="Century"/>
          <w:b/>
          <w:bCs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9</w:t>
      </w:r>
      <w:r w:rsidR="00617C00" w:rsidRPr="00E72A0E">
        <w:rPr>
          <w:rFonts w:ascii="Century" w:hAnsi="Century"/>
          <w:b/>
          <w:bCs/>
          <w:color w:val="000000"/>
          <w:sz w:val="28"/>
          <w:szCs w:val="28"/>
          <w:lang w:val="uk-UA"/>
        </w:rPr>
        <w:t>. Очікувані результати виконання Програми</w:t>
      </w:r>
    </w:p>
    <w:p w14:paraId="10AF468C" w14:textId="77777777" w:rsidR="00617C00" w:rsidRPr="00E72A0E" w:rsidRDefault="00617C00">
      <w:pPr>
        <w:tabs>
          <w:tab w:val="left" w:pos="1080"/>
        </w:tabs>
        <w:ind w:firstLine="72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t>Виконання Програми забезпечить:</w:t>
      </w:r>
    </w:p>
    <w:p w14:paraId="2F321C69" w14:textId="77777777" w:rsidR="00534C72" w:rsidRPr="00E72A0E" w:rsidRDefault="00534C72" w:rsidP="00534C72">
      <w:pPr>
        <w:tabs>
          <w:tab w:val="left" w:pos="1080"/>
        </w:tabs>
        <w:ind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color w:val="000000"/>
          <w:sz w:val="28"/>
          <w:szCs w:val="28"/>
          <w:lang w:val="uk-UA"/>
        </w:rPr>
        <w:lastRenderedPageBreak/>
        <w:t>- підвищення рівня безпеки дорожнього руху, зм</w:t>
      </w:r>
      <w:r w:rsidR="00FA063A" w:rsidRPr="00E72A0E">
        <w:rPr>
          <w:rFonts w:ascii="Century" w:hAnsi="Century"/>
          <w:color w:val="000000"/>
          <w:sz w:val="28"/>
          <w:szCs w:val="28"/>
          <w:lang w:val="uk-UA"/>
        </w:rPr>
        <w:t>еншення кількості постраждалих у</w:t>
      </w:r>
      <w:r w:rsidRPr="00E72A0E">
        <w:rPr>
          <w:rFonts w:ascii="Century" w:hAnsi="Century"/>
          <w:color w:val="000000"/>
          <w:sz w:val="28"/>
          <w:szCs w:val="28"/>
          <w:lang w:val="uk-UA"/>
        </w:rPr>
        <w:t>наслідок ДТП</w:t>
      </w:r>
      <w:r w:rsidR="009945B9" w:rsidRPr="00E72A0E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3078C0C9" w14:textId="77777777" w:rsidR="009945B9" w:rsidRPr="00E72A0E" w:rsidRDefault="009945B9" w:rsidP="009945B9">
      <w:pPr>
        <w:pStyle w:val="af7"/>
        <w:tabs>
          <w:tab w:val="left" w:pos="1080"/>
        </w:tabs>
        <w:ind w:left="0" w:firstLine="567"/>
        <w:jc w:val="both"/>
        <w:rPr>
          <w:rFonts w:ascii="Century" w:hAnsi="Century" w:cs="Times New Roman"/>
          <w:sz w:val="28"/>
          <w:szCs w:val="28"/>
        </w:rPr>
      </w:pPr>
      <w:r w:rsidRPr="00E72A0E">
        <w:rPr>
          <w:rFonts w:ascii="Century" w:hAnsi="Century" w:cs="Times New Roman"/>
          <w:sz w:val="28"/>
          <w:szCs w:val="28"/>
        </w:rPr>
        <w:t xml:space="preserve">- зниження показників кількості ДТП та  постраждалих </w:t>
      </w:r>
      <w:r w:rsidR="004C426F" w:rsidRPr="00E72A0E">
        <w:rPr>
          <w:rFonts w:ascii="Century" w:hAnsi="Century" w:cs="Times New Roman"/>
          <w:sz w:val="28"/>
          <w:szCs w:val="28"/>
        </w:rPr>
        <w:t>у</w:t>
      </w:r>
      <w:r w:rsidRPr="00E72A0E">
        <w:rPr>
          <w:rFonts w:ascii="Century" w:hAnsi="Century" w:cs="Times New Roman"/>
          <w:sz w:val="28"/>
          <w:szCs w:val="28"/>
        </w:rPr>
        <w:t xml:space="preserve"> них, у тому числі з важкими наслідками та дитячого</w:t>
      </w:r>
      <w:r w:rsidR="004C426F" w:rsidRPr="00E72A0E">
        <w:rPr>
          <w:rFonts w:ascii="Century" w:hAnsi="Century" w:cs="Times New Roman"/>
          <w:sz w:val="28"/>
          <w:szCs w:val="28"/>
        </w:rPr>
        <w:t xml:space="preserve"> травматизму</w:t>
      </w:r>
      <w:r w:rsidRPr="00E72A0E">
        <w:rPr>
          <w:rFonts w:ascii="Century" w:hAnsi="Century" w:cs="Times New Roman"/>
          <w:sz w:val="28"/>
          <w:szCs w:val="28"/>
        </w:rPr>
        <w:t>;</w:t>
      </w:r>
    </w:p>
    <w:p w14:paraId="2388B44A" w14:textId="77777777" w:rsidR="00DA52E0" w:rsidRPr="00E72A0E" w:rsidRDefault="00DA52E0" w:rsidP="009945B9">
      <w:pPr>
        <w:pStyle w:val="af7"/>
        <w:tabs>
          <w:tab w:val="left" w:pos="1080"/>
        </w:tabs>
        <w:ind w:left="0" w:firstLine="567"/>
        <w:jc w:val="both"/>
        <w:rPr>
          <w:rFonts w:ascii="Century" w:hAnsi="Century" w:cs="Times New Roman"/>
          <w:sz w:val="28"/>
          <w:szCs w:val="28"/>
        </w:rPr>
      </w:pPr>
      <w:r w:rsidRPr="00E72A0E">
        <w:rPr>
          <w:rFonts w:ascii="Century" w:hAnsi="Century" w:cs="Times New Roman"/>
          <w:sz w:val="28"/>
          <w:szCs w:val="28"/>
        </w:rPr>
        <w:t>- зменшення місць концентрації ДТП;</w:t>
      </w:r>
    </w:p>
    <w:p w14:paraId="4E79497B" w14:textId="77777777" w:rsidR="009945B9" w:rsidRPr="00E72A0E" w:rsidRDefault="00617C00" w:rsidP="009945B9">
      <w:pPr>
        <w:pStyle w:val="af7"/>
        <w:tabs>
          <w:tab w:val="left" w:pos="1080"/>
        </w:tabs>
        <w:ind w:left="0" w:firstLine="567"/>
        <w:jc w:val="both"/>
        <w:rPr>
          <w:rFonts w:ascii="Century" w:hAnsi="Century" w:cs="Times New Roman"/>
          <w:sz w:val="28"/>
          <w:szCs w:val="28"/>
        </w:rPr>
      </w:pPr>
      <w:r w:rsidRPr="00E72A0E">
        <w:rPr>
          <w:rFonts w:ascii="Century" w:hAnsi="Century" w:cs="Times New Roman"/>
          <w:sz w:val="28"/>
          <w:szCs w:val="28"/>
        </w:rPr>
        <w:t xml:space="preserve">- збереження існуючої мережі доріг </w:t>
      </w:r>
      <w:r w:rsidR="00F43E01" w:rsidRPr="00E72A0E">
        <w:rPr>
          <w:rFonts w:ascii="Century" w:hAnsi="Century" w:cs="Times New Roman"/>
          <w:sz w:val="28"/>
          <w:szCs w:val="28"/>
        </w:rPr>
        <w:t>комунальної власності</w:t>
      </w:r>
      <w:r w:rsidR="00B92226" w:rsidRPr="00E72A0E">
        <w:rPr>
          <w:rFonts w:ascii="Century" w:hAnsi="Century" w:cs="Times New Roman"/>
          <w:sz w:val="28"/>
          <w:szCs w:val="28"/>
        </w:rPr>
        <w:t xml:space="preserve"> від руйнування; </w:t>
      </w:r>
    </w:p>
    <w:p w14:paraId="1E04E248" w14:textId="77777777" w:rsidR="009945B9" w:rsidRPr="00E72A0E" w:rsidRDefault="009945B9" w:rsidP="009945B9">
      <w:pPr>
        <w:pStyle w:val="af7"/>
        <w:tabs>
          <w:tab w:val="left" w:pos="1080"/>
        </w:tabs>
        <w:ind w:left="0" w:firstLine="567"/>
        <w:jc w:val="both"/>
        <w:rPr>
          <w:rFonts w:ascii="Century" w:hAnsi="Century"/>
          <w:sz w:val="28"/>
          <w:szCs w:val="28"/>
        </w:rPr>
      </w:pPr>
      <w:r w:rsidRPr="00E72A0E">
        <w:rPr>
          <w:rFonts w:ascii="Century" w:hAnsi="Century" w:cs="Times New Roman"/>
          <w:sz w:val="28"/>
          <w:szCs w:val="28"/>
        </w:rPr>
        <w:t>- покращення трансп</w:t>
      </w:r>
      <w:r w:rsidR="00FA063A" w:rsidRPr="00E72A0E">
        <w:rPr>
          <w:rFonts w:ascii="Century" w:hAnsi="Century" w:cs="Times New Roman"/>
          <w:sz w:val="28"/>
          <w:szCs w:val="28"/>
        </w:rPr>
        <w:t>ортного і</w:t>
      </w:r>
      <w:r w:rsidRPr="00E72A0E">
        <w:rPr>
          <w:rFonts w:ascii="Century" w:hAnsi="Century" w:cs="Times New Roman"/>
          <w:sz w:val="28"/>
          <w:szCs w:val="28"/>
        </w:rPr>
        <w:t xml:space="preserve"> пішохідного сполучення;</w:t>
      </w:r>
    </w:p>
    <w:p w14:paraId="3C699B87" w14:textId="77777777" w:rsidR="00F43E01" w:rsidRPr="003E0A1D" w:rsidRDefault="00617C00" w:rsidP="003E0A1D">
      <w:pPr>
        <w:pStyle w:val="af7"/>
        <w:tabs>
          <w:tab w:val="left" w:pos="1080"/>
        </w:tabs>
        <w:ind w:left="0" w:firstLine="567"/>
        <w:jc w:val="both"/>
        <w:rPr>
          <w:rFonts w:ascii="Century" w:hAnsi="Century" w:cs="Times New Roman"/>
          <w:sz w:val="28"/>
          <w:szCs w:val="28"/>
        </w:rPr>
      </w:pPr>
      <w:r w:rsidRPr="00E72A0E">
        <w:rPr>
          <w:rFonts w:ascii="Century" w:hAnsi="Century" w:cs="Times New Roman"/>
          <w:sz w:val="28"/>
          <w:szCs w:val="28"/>
        </w:rPr>
        <w:t>- ліквідацію незадовільних умов руху автотранспорту</w:t>
      </w:r>
      <w:r w:rsidR="00D03560" w:rsidRPr="00E72A0E">
        <w:rPr>
          <w:rFonts w:ascii="Century" w:hAnsi="Century" w:cs="Times New Roman"/>
          <w:sz w:val="28"/>
          <w:szCs w:val="28"/>
        </w:rPr>
        <w:t xml:space="preserve"> </w:t>
      </w:r>
      <w:r w:rsidRPr="00E72A0E">
        <w:rPr>
          <w:rFonts w:ascii="Century" w:hAnsi="Century" w:cs="Times New Roman"/>
          <w:sz w:val="28"/>
          <w:szCs w:val="28"/>
        </w:rPr>
        <w:t xml:space="preserve">на аварійних ділянках доріг </w:t>
      </w:r>
      <w:r w:rsidR="00F43E01" w:rsidRPr="00E72A0E">
        <w:rPr>
          <w:rFonts w:ascii="Century" w:hAnsi="Century" w:cs="Times New Roman"/>
          <w:sz w:val="28"/>
          <w:szCs w:val="28"/>
        </w:rPr>
        <w:t>комунальної власності</w:t>
      </w:r>
      <w:r w:rsidRPr="00E72A0E">
        <w:rPr>
          <w:rFonts w:ascii="Century" w:hAnsi="Century" w:cs="Times New Roman"/>
          <w:sz w:val="28"/>
          <w:szCs w:val="28"/>
        </w:rPr>
        <w:t xml:space="preserve">  шляхом проведення на них ремонтних робіт;</w:t>
      </w:r>
    </w:p>
    <w:p w14:paraId="3A806CCD" w14:textId="77777777" w:rsidR="00B92226" w:rsidRPr="00E72A0E" w:rsidRDefault="00F43E01" w:rsidP="00D03560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E72A0E">
        <w:rPr>
          <w:rFonts w:ascii="Century" w:hAnsi="Century"/>
          <w:b/>
          <w:sz w:val="28"/>
          <w:szCs w:val="28"/>
          <w:lang w:val="uk-UA"/>
        </w:rPr>
        <w:t>10</w:t>
      </w:r>
      <w:r w:rsidR="00B92226" w:rsidRPr="00E72A0E">
        <w:rPr>
          <w:rFonts w:ascii="Century" w:hAnsi="Century"/>
          <w:b/>
          <w:sz w:val="28"/>
          <w:szCs w:val="28"/>
          <w:lang w:val="uk-UA"/>
        </w:rPr>
        <w:t>. Внесення змін і доповнень до Програми</w:t>
      </w:r>
    </w:p>
    <w:p w14:paraId="6BDAB762" w14:textId="77777777" w:rsidR="00FC6FDB" w:rsidRPr="00E72A0E" w:rsidRDefault="001C08A7" w:rsidP="00FC6FDB">
      <w:pPr>
        <w:pStyle w:val="ab"/>
        <w:tabs>
          <w:tab w:val="left" w:pos="1440"/>
        </w:tabs>
        <w:jc w:val="both"/>
        <w:rPr>
          <w:rFonts w:ascii="Century" w:hAnsi="Century"/>
          <w:color w:val="000000"/>
          <w:szCs w:val="28"/>
        </w:rPr>
      </w:pPr>
      <w:r w:rsidRPr="00E72A0E">
        <w:rPr>
          <w:rFonts w:ascii="Century" w:hAnsi="Century"/>
          <w:szCs w:val="28"/>
        </w:rPr>
        <w:t>1</w:t>
      </w:r>
      <w:r w:rsidR="00533796">
        <w:rPr>
          <w:rFonts w:ascii="Century" w:hAnsi="Century"/>
          <w:szCs w:val="28"/>
        </w:rPr>
        <w:t>0</w:t>
      </w:r>
      <w:r w:rsidRPr="00E72A0E">
        <w:rPr>
          <w:rFonts w:ascii="Century" w:hAnsi="Century"/>
          <w:szCs w:val="28"/>
        </w:rPr>
        <w:t>.</w:t>
      </w:r>
      <w:r w:rsidR="00B92226" w:rsidRPr="00E72A0E">
        <w:rPr>
          <w:rFonts w:ascii="Century" w:hAnsi="Century"/>
          <w:szCs w:val="28"/>
        </w:rPr>
        <w:t xml:space="preserve">1. Пропозиції щодо внесення змін і доповнень, а також пропозиції щодо удосконалення механізмів реалізації Програми вносяться </w:t>
      </w:r>
      <w:r w:rsidR="00F43E01" w:rsidRPr="00E72A0E">
        <w:rPr>
          <w:rFonts w:ascii="Century" w:hAnsi="Century"/>
          <w:color w:val="000000"/>
          <w:szCs w:val="28"/>
        </w:rPr>
        <w:t>Городоцькою міською радою</w:t>
      </w:r>
      <w:r w:rsidR="00FC6FDB" w:rsidRPr="00E72A0E">
        <w:rPr>
          <w:rFonts w:ascii="Century" w:hAnsi="Century"/>
          <w:szCs w:val="28"/>
        </w:rPr>
        <w:t xml:space="preserve"> за результатами звернен</w:t>
      </w:r>
      <w:r w:rsidR="00A826B3" w:rsidRPr="00E72A0E">
        <w:rPr>
          <w:rFonts w:ascii="Century" w:hAnsi="Century"/>
          <w:szCs w:val="28"/>
        </w:rPr>
        <w:t>ь</w:t>
      </w:r>
      <w:r w:rsidR="00FC6FDB" w:rsidRPr="00E72A0E">
        <w:rPr>
          <w:rFonts w:ascii="Century" w:hAnsi="Century"/>
          <w:szCs w:val="28"/>
        </w:rPr>
        <w:t xml:space="preserve"> </w:t>
      </w:r>
      <w:r w:rsidR="00F43E01" w:rsidRPr="00E72A0E">
        <w:rPr>
          <w:rFonts w:ascii="Century" w:hAnsi="Century"/>
          <w:color w:val="000000"/>
          <w:szCs w:val="28"/>
        </w:rPr>
        <w:t>депутатів міської ради,</w:t>
      </w:r>
      <w:r w:rsidR="000D450B" w:rsidRPr="00E72A0E">
        <w:rPr>
          <w:rFonts w:ascii="Century" w:hAnsi="Century"/>
          <w:color w:val="000000"/>
          <w:szCs w:val="28"/>
        </w:rPr>
        <w:t xml:space="preserve"> </w:t>
      </w:r>
      <w:r w:rsidR="00F43E01" w:rsidRPr="00E72A0E">
        <w:rPr>
          <w:rFonts w:ascii="Century" w:hAnsi="Century"/>
          <w:color w:val="000000"/>
          <w:szCs w:val="28"/>
        </w:rPr>
        <w:t>громадських організацій та інших зацікавлених осіб</w:t>
      </w:r>
      <w:r w:rsidR="00FC6FDB" w:rsidRPr="00E72A0E">
        <w:rPr>
          <w:rFonts w:ascii="Century" w:hAnsi="Century"/>
          <w:color w:val="000000"/>
          <w:szCs w:val="28"/>
        </w:rPr>
        <w:t>.</w:t>
      </w:r>
    </w:p>
    <w:p w14:paraId="40BA0C4F" w14:textId="77777777" w:rsidR="00B92226" w:rsidRPr="00E72A0E" w:rsidRDefault="001C08A7" w:rsidP="00B92226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/>
        </w:rPr>
        <w:t>1</w:t>
      </w:r>
      <w:r w:rsidR="00533796">
        <w:rPr>
          <w:rFonts w:ascii="Century" w:hAnsi="Century"/>
          <w:sz w:val="28"/>
          <w:szCs w:val="28"/>
          <w:lang w:val="uk-UA"/>
        </w:rPr>
        <w:t>0</w:t>
      </w:r>
      <w:r w:rsidR="00FC6FDB" w:rsidRPr="00E72A0E">
        <w:rPr>
          <w:rFonts w:ascii="Century" w:hAnsi="Century"/>
          <w:sz w:val="28"/>
          <w:szCs w:val="28"/>
          <w:lang w:val="uk-UA"/>
        </w:rPr>
        <w:t xml:space="preserve">.2. </w:t>
      </w:r>
      <w:r w:rsidR="00B92226" w:rsidRPr="00E72A0E">
        <w:rPr>
          <w:rFonts w:ascii="Century" w:hAnsi="Century"/>
          <w:sz w:val="28"/>
          <w:szCs w:val="28"/>
          <w:lang w:val="uk-UA"/>
        </w:rPr>
        <w:t xml:space="preserve">Рішення про внесення змін і доповнень до Програми приймаються на сесії </w:t>
      </w:r>
      <w:r w:rsidR="00F43E01" w:rsidRPr="00E72A0E">
        <w:rPr>
          <w:rFonts w:ascii="Century" w:hAnsi="Century"/>
          <w:sz w:val="28"/>
          <w:szCs w:val="28"/>
          <w:lang w:val="uk-UA"/>
        </w:rPr>
        <w:t>Городоцької міської</w:t>
      </w:r>
      <w:r w:rsidR="00B92226" w:rsidRPr="00E72A0E">
        <w:rPr>
          <w:rFonts w:ascii="Century" w:hAnsi="Century"/>
          <w:sz w:val="28"/>
          <w:szCs w:val="28"/>
          <w:lang w:val="uk-UA"/>
        </w:rPr>
        <w:t xml:space="preserve"> ради.   </w:t>
      </w:r>
    </w:p>
    <w:p w14:paraId="3C770725" w14:textId="77777777" w:rsidR="00B92226" w:rsidRPr="00E72A0E" w:rsidRDefault="001C08A7" w:rsidP="00B92226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/>
        </w:rPr>
        <w:t>1</w:t>
      </w:r>
      <w:r w:rsidR="00533796">
        <w:rPr>
          <w:rFonts w:ascii="Century" w:hAnsi="Century"/>
          <w:sz w:val="28"/>
          <w:szCs w:val="28"/>
          <w:lang w:val="uk-UA"/>
        </w:rPr>
        <w:t>0</w:t>
      </w:r>
      <w:r w:rsidR="00FC6FDB" w:rsidRPr="00E72A0E">
        <w:rPr>
          <w:rFonts w:ascii="Century" w:hAnsi="Century"/>
          <w:sz w:val="28"/>
          <w:szCs w:val="28"/>
          <w:lang w:val="uk-UA"/>
        </w:rPr>
        <w:t xml:space="preserve">.3. </w:t>
      </w:r>
      <w:r w:rsidR="00B92226" w:rsidRPr="00E72A0E">
        <w:rPr>
          <w:rFonts w:ascii="Century" w:hAnsi="Century"/>
          <w:sz w:val="28"/>
          <w:szCs w:val="28"/>
          <w:lang w:val="uk-UA"/>
        </w:rPr>
        <w:t>Дострокове припинення виконання Програми відбувається в разі втрати актуальності її мети.</w:t>
      </w:r>
    </w:p>
    <w:p w14:paraId="3D59E51E" w14:textId="77777777" w:rsidR="00B92226" w:rsidRPr="00E72A0E" w:rsidRDefault="001C08A7" w:rsidP="00B92226">
      <w:pPr>
        <w:ind w:firstLine="567"/>
        <w:jc w:val="both"/>
        <w:rPr>
          <w:rFonts w:ascii="Century" w:hAnsi="Century"/>
          <w:sz w:val="28"/>
          <w:szCs w:val="28"/>
          <w:lang w:val="uk-UA"/>
        </w:rPr>
      </w:pPr>
      <w:r w:rsidRPr="00E72A0E">
        <w:rPr>
          <w:rFonts w:ascii="Century" w:hAnsi="Century"/>
          <w:sz w:val="28"/>
          <w:szCs w:val="28"/>
          <w:lang w:val="uk-UA"/>
        </w:rPr>
        <w:t>1</w:t>
      </w:r>
      <w:r w:rsidR="00533796">
        <w:rPr>
          <w:rFonts w:ascii="Century" w:hAnsi="Century"/>
          <w:sz w:val="28"/>
          <w:szCs w:val="28"/>
          <w:lang w:val="uk-UA"/>
        </w:rPr>
        <w:t>0</w:t>
      </w:r>
      <w:r w:rsidR="00FC6FDB" w:rsidRPr="00E72A0E">
        <w:rPr>
          <w:rFonts w:ascii="Century" w:hAnsi="Century"/>
          <w:sz w:val="28"/>
          <w:szCs w:val="28"/>
          <w:lang w:val="uk-UA"/>
        </w:rPr>
        <w:t xml:space="preserve">.4. </w:t>
      </w:r>
      <w:r w:rsidR="00B92226" w:rsidRPr="00E72A0E">
        <w:rPr>
          <w:rFonts w:ascii="Century" w:hAnsi="Century"/>
          <w:sz w:val="28"/>
          <w:szCs w:val="28"/>
          <w:lang w:val="uk-UA"/>
        </w:rPr>
        <w:t xml:space="preserve">Рішення про дострокове припинення Програми приймається на сесії </w:t>
      </w:r>
      <w:r w:rsidR="00F43E01" w:rsidRPr="00E72A0E">
        <w:rPr>
          <w:rFonts w:ascii="Century" w:hAnsi="Century"/>
          <w:sz w:val="28"/>
          <w:szCs w:val="28"/>
          <w:lang w:val="uk-UA"/>
        </w:rPr>
        <w:t>Городоцької міської ради</w:t>
      </w:r>
      <w:r w:rsidR="00B92226" w:rsidRPr="00E72A0E">
        <w:rPr>
          <w:rFonts w:ascii="Century" w:hAnsi="Century"/>
          <w:sz w:val="28"/>
          <w:szCs w:val="28"/>
          <w:lang w:val="uk-UA"/>
        </w:rPr>
        <w:t>.</w:t>
      </w:r>
    </w:p>
    <w:p w14:paraId="3CB77F19" w14:textId="77777777" w:rsidR="00533796" w:rsidRDefault="006F127B" w:rsidP="00533796">
      <w:pPr>
        <w:tabs>
          <w:tab w:val="left" w:pos="1080"/>
        </w:tabs>
        <w:ind w:firstLine="567"/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</w:p>
    <w:p w14:paraId="6693BBB2" w14:textId="77777777" w:rsidR="00204317" w:rsidRPr="00E72A0E" w:rsidRDefault="006F127B" w:rsidP="00533796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  <w:sectPr w:rsidR="00204317" w:rsidRPr="00E72A0E" w:rsidSect="009855AA">
          <w:headerReference w:type="default" r:id="rId8"/>
          <w:pgSz w:w="11906" w:h="16838"/>
          <w:pgMar w:top="1134" w:right="567" w:bottom="1134" w:left="1701" w:header="181" w:footer="720" w:gutter="0"/>
          <w:pgNumType w:start="1"/>
          <w:cols w:space="720"/>
          <w:titlePg/>
          <w:docGrid w:linePitch="600" w:charSpace="32768"/>
        </w:sectPr>
      </w:pPr>
      <w:r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 </w:t>
      </w:r>
      <w:r w:rsidR="00D03560"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ради                 </w:t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F43E01"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F43E01" w:rsidRPr="00E72A0E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533796">
        <w:rPr>
          <w:rFonts w:ascii="Century" w:hAnsi="Century"/>
          <w:b/>
          <w:color w:val="000000"/>
          <w:sz w:val="28"/>
          <w:szCs w:val="28"/>
          <w:lang w:val="uk-UA"/>
        </w:rPr>
        <w:t xml:space="preserve">   </w:t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 </w:t>
      </w:r>
      <w:r w:rsidR="00533796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</w:t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 xml:space="preserve"> М</w:t>
      </w:r>
      <w:r w:rsidR="005A7887" w:rsidRPr="00E72A0E">
        <w:rPr>
          <w:rFonts w:ascii="Century" w:hAnsi="Century"/>
          <w:b/>
          <w:color w:val="000000"/>
          <w:sz w:val="28"/>
          <w:szCs w:val="28"/>
          <w:lang w:val="uk-UA"/>
        </w:rPr>
        <w:t>икола</w:t>
      </w:r>
      <w:r w:rsidR="00533796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704D20" w:rsidRPr="00E72A0E">
        <w:rPr>
          <w:rFonts w:ascii="Century" w:hAnsi="Century"/>
          <w:b/>
          <w:color w:val="000000"/>
          <w:sz w:val="28"/>
          <w:szCs w:val="28"/>
          <w:lang w:val="uk-UA"/>
        </w:rPr>
        <w:t>Л</w:t>
      </w:r>
      <w:r w:rsidR="005A7887" w:rsidRPr="00E72A0E">
        <w:rPr>
          <w:rFonts w:ascii="Century" w:hAnsi="Century"/>
          <w:b/>
          <w:color w:val="000000"/>
          <w:sz w:val="28"/>
          <w:szCs w:val="28"/>
          <w:lang w:val="uk-UA"/>
        </w:rPr>
        <w:t>УПІЙ</w:t>
      </w:r>
    </w:p>
    <w:p w14:paraId="2B7F569A" w14:textId="77777777" w:rsidR="0097467D" w:rsidRPr="00E72A0E" w:rsidRDefault="0097467D" w:rsidP="00DA2B38">
      <w:pPr>
        <w:tabs>
          <w:tab w:val="left" w:pos="1080"/>
        </w:tabs>
        <w:jc w:val="both"/>
        <w:rPr>
          <w:rFonts w:ascii="Century" w:hAnsi="Century"/>
          <w:b/>
          <w:color w:val="000000"/>
          <w:sz w:val="28"/>
          <w:szCs w:val="28"/>
          <w:lang w:val="uk-UA"/>
        </w:rPr>
      </w:pPr>
    </w:p>
    <w:tbl>
      <w:tblPr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8"/>
        <w:gridCol w:w="2307"/>
        <w:gridCol w:w="2315"/>
        <w:gridCol w:w="2030"/>
        <w:gridCol w:w="2410"/>
      </w:tblGrid>
      <w:tr w:rsidR="0097467D" w:rsidRPr="00E72A0E" w14:paraId="783717C4" w14:textId="77777777" w:rsidTr="00533796">
        <w:trPr>
          <w:trHeight w:val="1125"/>
        </w:trPr>
        <w:tc>
          <w:tcPr>
            <w:tcW w:w="9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A2856" w14:textId="730B164B" w:rsidR="0097467D" w:rsidRPr="00E72A0E" w:rsidRDefault="0097467D" w:rsidP="009855AA">
            <w:pPr>
              <w:ind w:left="5452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Додаток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1F5A55A5" w14:textId="77777777" w:rsidR="00C61465" w:rsidRPr="002A6022" w:rsidRDefault="0097467D" w:rsidP="00C61465">
            <w:pPr>
              <w:ind w:left="5567" w:hanging="5567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    до 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Програми </w:t>
            </w:r>
            <w:r w:rsidR="00C61465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розвитку мережі й 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>утримання та ремонту автомобільних доріг</w:t>
            </w:r>
            <w:r w:rsidR="00C61465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, організації та безпеки дорожнього руху </w:t>
            </w:r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Городоцької</w:t>
            </w:r>
            <w:proofErr w:type="spellEnd"/>
            <w:r w:rsidR="00C61465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міської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ради </w:t>
            </w:r>
            <w:r w:rsidR="002A6022">
              <w:rPr>
                <w:rFonts w:ascii="Century" w:hAnsi="Century"/>
                <w:sz w:val="28"/>
                <w:szCs w:val="28"/>
                <w:lang w:val="uk-UA"/>
              </w:rPr>
              <w:t xml:space="preserve">на </w:t>
            </w:r>
          </w:p>
          <w:p w14:paraId="67944BB8" w14:textId="77777777" w:rsidR="0097467D" w:rsidRPr="00E72A0E" w:rsidRDefault="00C61465" w:rsidP="007F1698">
            <w:pPr>
              <w:ind w:left="5709" w:hanging="5709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                                                                      </w:t>
            </w:r>
            <w:r w:rsidR="002A6022">
              <w:rPr>
                <w:rFonts w:ascii="Century" w:hAnsi="Century"/>
                <w:sz w:val="28"/>
                <w:szCs w:val="28"/>
                <w:lang w:val="uk-UA"/>
              </w:rPr>
              <w:t>2025-2027 роки</w:t>
            </w:r>
            <w:r w:rsidR="0097467D" w:rsidRPr="00E72A0E">
              <w:rPr>
                <w:rFonts w:ascii="Century" w:hAnsi="Century"/>
                <w:sz w:val="28"/>
                <w:szCs w:val="28"/>
              </w:rPr>
              <w:t xml:space="preserve">  </w:t>
            </w:r>
          </w:p>
          <w:p w14:paraId="3F29B533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                                 </w:t>
            </w:r>
          </w:p>
          <w:p w14:paraId="3E1939D2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                                    </w:t>
            </w:r>
          </w:p>
          <w:p w14:paraId="68CC1463" w14:textId="77777777" w:rsidR="0097467D" w:rsidRPr="00E72A0E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72A0E">
              <w:rPr>
                <w:rFonts w:ascii="Century" w:hAnsi="Century"/>
                <w:b/>
                <w:sz w:val="28"/>
                <w:szCs w:val="28"/>
              </w:rPr>
              <w:t xml:space="preserve">Заходи з </w:t>
            </w:r>
            <w:proofErr w:type="spellStart"/>
            <w:proofErr w:type="gramStart"/>
            <w:r w:rsidRPr="00E72A0E">
              <w:rPr>
                <w:rFonts w:ascii="Century" w:hAnsi="Century"/>
                <w:b/>
                <w:sz w:val="28"/>
                <w:szCs w:val="28"/>
              </w:rPr>
              <w:t>реалізації</w:t>
            </w:r>
            <w:proofErr w:type="spellEnd"/>
            <w:r w:rsidRPr="00E72A0E">
              <w:rPr>
                <w:rFonts w:ascii="Century" w:hAnsi="Century"/>
                <w:b/>
                <w:sz w:val="28"/>
                <w:szCs w:val="28"/>
              </w:rPr>
              <w:t xml:space="preserve"> 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Програми</w:t>
            </w:r>
            <w:proofErr w:type="spellEnd"/>
            <w:proofErr w:type="gram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розвитку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мережі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й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утримання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автомобільних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доріг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організації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та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безпеки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дорожнього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руху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Городоцької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>міської</w:t>
            </w:r>
            <w:proofErr w:type="spellEnd"/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ради  на 202</w:t>
            </w:r>
            <w:r w:rsidR="00F044AC" w:rsidRPr="00E72A0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5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97467D" w:rsidRPr="00E72A0E" w14:paraId="270AEA56" w14:textId="77777777" w:rsidTr="00533796">
        <w:trPr>
          <w:trHeight w:val="24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97B96E" w14:textId="77777777" w:rsidR="0097467D" w:rsidRPr="00E72A0E" w:rsidRDefault="0097467D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B19B48" w14:textId="77777777" w:rsidR="0097467D" w:rsidRPr="00E72A0E" w:rsidRDefault="0097467D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9F0FC4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C0B9" w14:textId="77777777" w:rsidR="0097467D" w:rsidRPr="00E72A0E" w:rsidRDefault="0097467D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4FF9" w14:textId="77777777" w:rsidR="0097467D" w:rsidRPr="00E72A0E" w:rsidRDefault="0097467D">
            <w:pPr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грн.</w:t>
            </w:r>
          </w:p>
        </w:tc>
      </w:tr>
      <w:tr w:rsidR="0097467D" w:rsidRPr="00E72A0E" w14:paraId="500EEFF3" w14:textId="77777777" w:rsidTr="00533796">
        <w:trPr>
          <w:trHeight w:val="34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A7C7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№ п/п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6286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Назва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заходу</w:t>
            </w:r>
          </w:p>
        </w:tc>
        <w:tc>
          <w:tcPr>
            <w:tcW w:w="67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C9715E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Зміни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на 202</w:t>
            </w:r>
            <w:r w:rsidR="00F044AC" w:rsidRPr="00E72A0E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E72A0E">
              <w:rPr>
                <w:rFonts w:ascii="Century" w:hAnsi="Century"/>
                <w:sz w:val="28"/>
                <w:szCs w:val="28"/>
              </w:rPr>
              <w:t xml:space="preserve"> рік</w:t>
            </w:r>
          </w:p>
        </w:tc>
      </w:tr>
      <w:tr w:rsidR="0097467D" w:rsidRPr="00E72A0E" w14:paraId="10559940" w14:textId="77777777" w:rsidTr="00533796">
        <w:trPr>
          <w:trHeight w:val="765"/>
        </w:trPr>
        <w:tc>
          <w:tcPr>
            <w:tcW w:w="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181E15" w14:textId="77777777" w:rsidR="0097467D" w:rsidRPr="00E72A0E" w:rsidRDefault="0097467D">
            <w:pPr>
              <w:rPr>
                <w:rFonts w:ascii="Century" w:hAnsi="Century"/>
              </w:rPr>
            </w:pP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6FF8C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5143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Джерела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420B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Обсяг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фінансуван</w:t>
            </w:r>
            <w:proofErr w:type="spellEnd"/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ня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>, грн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8BE4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Відповідаль</w:t>
            </w:r>
            <w:proofErr w:type="spellEnd"/>
            <w:r w:rsidR="007F1698"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ний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виконавець</w:t>
            </w:r>
            <w:proofErr w:type="spellEnd"/>
          </w:p>
        </w:tc>
      </w:tr>
      <w:tr w:rsidR="0097467D" w:rsidRPr="00E72A0E" w14:paraId="5EEE4B5F" w14:textId="77777777" w:rsidTr="00533796">
        <w:trPr>
          <w:trHeight w:val="2426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E39F" w14:textId="77777777" w:rsidR="0097467D" w:rsidRPr="00E72A0E" w:rsidRDefault="0097467D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1.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2D84" w14:textId="77777777" w:rsidR="0097467D" w:rsidRPr="00E72A0E" w:rsidRDefault="0097467D">
            <w:pPr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Утримання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та </w:t>
            </w:r>
            <w:proofErr w:type="gramStart"/>
            <w:r w:rsidRPr="00E72A0E">
              <w:rPr>
                <w:rFonts w:ascii="Century" w:hAnsi="Century"/>
                <w:sz w:val="28"/>
                <w:szCs w:val="28"/>
              </w:rPr>
              <w:t xml:space="preserve">ремонт 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вулично</w:t>
            </w:r>
            <w:proofErr w:type="spellEnd"/>
            <w:proofErr w:type="gramEnd"/>
            <w:r w:rsidRPr="00E72A0E">
              <w:rPr>
                <w:rFonts w:ascii="Century" w:hAnsi="Century"/>
                <w:sz w:val="28"/>
                <w:szCs w:val="28"/>
              </w:rPr>
              <w:t>–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дорожньої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мережі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     (у т.ч.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закупівля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матеріалів</w:t>
            </w:r>
            <w:proofErr w:type="spellEnd"/>
            <w:r w:rsidR="00533796">
              <w:rPr>
                <w:rFonts w:ascii="Century" w:hAnsi="Century"/>
                <w:sz w:val="28"/>
                <w:szCs w:val="28"/>
                <w:lang w:val="uk-UA"/>
              </w:rPr>
              <w:t>: щебінь, паливо</w:t>
            </w:r>
            <w:r w:rsidRPr="00E72A0E">
              <w:rPr>
                <w:rFonts w:ascii="Century" w:hAnsi="Century"/>
                <w:sz w:val="28"/>
                <w:szCs w:val="28"/>
              </w:rPr>
              <w:t>)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0A3B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бюджет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територіальної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громади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D34DA" w14:textId="77777777" w:rsidR="007F1698" w:rsidRPr="00E72A0E" w:rsidRDefault="007F169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C216A9C" w14:textId="77777777" w:rsidR="0097467D" w:rsidRPr="00E72A0E" w:rsidRDefault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15</w:t>
            </w:r>
            <w:r w:rsidR="0097467D"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745</w:t>
            </w:r>
            <w:r w:rsidR="0097467D"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9</w:t>
            </w:r>
            <w:r w:rsidR="0097467D" w:rsidRPr="00E72A0E">
              <w:rPr>
                <w:rFonts w:ascii="Century" w:hAnsi="Century"/>
                <w:sz w:val="28"/>
                <w:szCs w:val="28"/>
              </w:rPr>
              <w:t>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3AD3A" w14:textId="77777777" w:rsidR="0097467D" w:rsidRPr="00E72A0E" w:rsidRDefault="0097467D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КП «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Міське</w:t>
            </w:r>
            <w:proofErr w:type="spellEnd"/>
          </w:p>
          <w:p w14:paraId="3D1959A5" w14:textId="77777777" w:rsidR="0097467D" w:rsidRPr="00E72A0E" w:rsidRDefault="0097467D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комунальне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господарство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>»</w:t>
            </w:r>
          </w:p>
          <w:p w14:paraId="1090E50A" w14:textId="77777777" w:rsidR="0097467D" w:rsidRPr="00E72A0E" w:rsidRDefault="0097467D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1AF58CC" w14:textId="77777777" w:rsidR="0097467D" w:rsidRPr="00E72A0E" w:rsidRDefault="00974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F1698" w:rsidRPr="00E72A0E" w14:paraId="7A052E8B" w14:textId="77777777" w:rsidTr="00533796">
        <w:trPr>
          <w:trHeight w:val="3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E5D5D" w14:textId="77777777" w:rsidR="007F1698" w:rsidRPr="00E72A0E" w:rsidRDefault="007F1698" w:rsidP="007F1698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2.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0C187" w14:textId="77777777" w:rsidR="007F1698" w:rsidRPr="00E72A0E" w:rsidRDefault="007F1698" w:rsidP="007F1698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Утримання доріг в зимовий період в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т.ч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. закупівля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протиожеледного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 xml:space="preserve"> матеріалу: пісок та сіль 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44E9" w14:textId="77777777" w:rsidR="007F1698" w:rsidRPr="00E72A0E" w:rsidRDefault="007F1698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 xml:space="preserve">бюджет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територіальної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громади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9BED" w14:textId="77777777" w:rsidR="007F1698" w:rsidRPr="00E72A0E" w:rsidRDefault="00637A69" w:rsidP="007F169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sz w:val="28"/>
                <w:szCs w:val="28"/>
                <w:lang w:val="uk-UA"/>
              </w:rPr>
              <w:t>1 200 000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FA18D" w14:textId="77777777" w:rsidR="007F1698" w:rsidRPr="00E72A0E" w:rsidRDefault="007F1698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E72A0E">
              <w:rPr>
                <w:rFonts w:ascii="Century" w:hAnsi="Century"/>
                <w:sz w:val="28"/>
                <w:szCs w:val="28"/>
              </w:rPr>
              <w:t>КП «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Міське</w:t>
            </w:r>
            <w:proofErr w:type="spellEnd"/>
          </w:p>
          <w:p w14:paraId="04455885" w14:textId="77777777" w:rsidR="007F1698" w:rsidRPr="00E72A0E" w:rsidRDefault="007F1698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комунальне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E72A0E">
              <w:rPr>
                <w:rFonts w:ascii="Century" w:hAnsi="Century"/>
                <w:sz w:val="28"/>
                <w:szCs w:val="28"/>
              </w:rPr>
              <w:t>господарство</w:t>
            </w:r>
            <w:proofErr w:type="spellEnd"/>
            <w:r w:rsidRPr="00E72A0E">
              <w:rPr>
                <w:rFonts w:ascii="Century" w:hAnsi="Century"/>
                <w:sz w:val="28"/>
                <w:szCs w:val="28"/>
              </w:rPr>
              <w:t>»</w:t>
            </w:r>
          </w:p>
          <w:p w14:paraId="7361A5ED" w14:textId="77777777" w:rsidR="007F1698" w:rsidRPr="00E72A0E" w:rsidRDefault="007F1698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04277D79" w14:textId="77777777" w:rsidR="007F1698" w:rsidRPr="00E72A0E" w:rsidRDefault="007F1698" w:rsidP="007F1698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F1698" w:rsidRPr="00E72A0E" w14:paraId="395AB2DC" w14:textId="77777777" w:rsidTr="00533796">
        <w:trPr>
          <w:trHeight w:val="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7956A" w14:textId="77777777" w:rsidR="007F1698" w:rsidRPr="00E72A0E" w:rsidRDefault="007F1698" w:rsidP="007F1698">
            <w:pPr>
              <w:jc w:val="center"/>
              <w:rPr>
                <w:rFonts w:ascii="Century" w:hAnsi="Century"/>
              </w:rPr>
            </w:pPr>
            <w:r w:rsidRPr="00E72A0E">
              <w:rPr>
                <w:rFonts w:ascii="Century" w:hAnsi="Century"/>
              </w:rPr>
              <w:t> 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D45A" w14:textId="77777777" w:rsidR="007F1698" w:rsidRPr="00E72A0E" w:rsidRDefault="007F1698" w:rsidP="007F1698">
            <w:pP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72A0E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Разом :</w:t>
            </w:r>
            <w:proofErr w:type="gramEnd"/>
          </w:p>
        </w:tc>
        <w:tc>
          <w:tcPr>
            <w:tcW w:w="2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E8086" w14:textId="77777777" w:rsidR="007F1698" w:rsidRPr="00E72A0E" w:rsidRDefault="007F1698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6A06" w14:textId="77777777" w:rsidR="007F1698" w:rsidRPr="00E72A0E" w:rsidRDefault="007F1698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16</w:t>
            </w:r>
            <w:r w:rsidR="00637A69" w:rsidRPr="00E72A0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E72A0E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945 900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13DBF" w14:textId="77777777" w:rsidR="007F1698" w:rsidRPr="00E72A0E" w:rsidRDefault="007F1698" w:rsidP="007F1698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678C8008" w14:textId="77777777" w:rsidR="0097467D" w:rsidRPr="00E72A0E" w:rsidRDefault="0097467D" w:rsidP="0097467D">
      <w:pPr>
        <w:autoSpaceDE w:val="0"/>
        <w:autoSpaceDN w:val="0"/>
        <w:rPr>
          <w:rFonts w:ascii="Century" w:hAnsi="Century"/>
          <w:b/>
          <w:bCs/>
          <w:sz w:val="28"/>
          <w:szCs w:val="28"/>
        </w:rPr>
      </w:pPr>
    </w:p>
    <w:p w14:paraId="14189225" w14:textId="77777777" w:rsidR="0097467D" w:rsidRDefault="0097467D" w:rsidP="0097467D">
      <w:pPr>
        <w:tabs>
          <w:tab w:val="left" w:pos="1080"/>
        </w:tabs>
        <w:jc w:val="both"/>
        <w:rPr>
          <w:rFonts w:ascii="Century" w:hAnsi="Century"/>
          <w:b/>
          <w:bCs/>
          <w:sz w:val="28"/>
          <w:szCs w:val="28"/>
        </w:rPr>
      </w:pPr>
      <w:proofErr w:type="spellStart"/>
      <w:r w:rsidRPr="00E72A0E">
        <w:rPr>
          <w:rFonts w:ascii="Century" w:hAnsi="Century"/>
          <w:b/>
          <w:bCs/>
          <w:sz w:val="28"/>
          <w:szCs w:val="28"/>
        </w:rPr>
        <w:t>Секретар</w:t>
      </w:r>
      <w:proofErr w:type="spellEnd"/>
      <w:r w:rsidRPr="00E72A0E">
        <w:rPr>
          <w:rFonts w:ascii="Century" w:hAnsi="Century"/>
          <w:b/>
          <w:bCs/>
          <w:sz w:val="28"/>
          <w:szCs w:val="28"/>
        </w:rPr>
        <w:t xml:space="preserve"> ради                                    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 xml:space="preserve">               </w:t>
      </w:r>
      <w:r w:rsidRPr="00E72A0E">
        <w:rPr>
          <w:rFonts w:ascii="Century" w:hAnsi="Century"/>
          <w:b/>
          <w:bCs/>
          <w:sz w:val="28"/>
          <w:szCs w:val="28"/>
        </w:rPr>
        <w:t xml:space="preserve">      </w:t>
      </w:r>
      <w:r w:rsidR="00BC5F62"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="00533796">
        <w:rPr>
          <w:rFonts w:ascii="Century" w:hAnsi="Century"/>
          <w:b/>
          <w:bCs/>
          <w:sz w:val="28"/>
          <w:szCs w:val="28"/>
          <w:lang w:val="uk-UA"/>
        </w:rPr>
        <w:t>Микола ЛУПІЙ</w:t>
      </w:r>
    </w:p>
    <w:p w14:paraId="5D7005AE" w14:textId="77777777" w:rsidR="009855AA" w:rsidRPr="009855AA" w:rsidRDefault="009855AA" w:rsidP="009855AA">
      <w:pPr>
        <w:rPr>
          <w:rFonts w:ascii="Century" w:hAnsi="Century"/>
          <w:sz w:val="28"/>
          <w:szCs w:val="28"/>
          <w:lang w:val="uk-UA"/>
        </w:rPr>
      </w:pPr>
    </w:p>
    <w:p w14:paraId="0C2AFD35" w14:textId="77777777" w:rsidR="009855AA" w:rsidRPr="009855AA" w:rsidRDefault="009855AA" w:rsidP="009855AA">
      <w:pPr>
        <w:rPr>
          <w:rFonts w:ascii="Century" w:hAnsi="Century"/>
          <w:sz w:val="28"/>
          <w:szCs w:val="28"/>
          <w:lang w:val="uk-UA"/>
        </w:rPr>
      </w:pPr>
    </w:p>
    <w:p w14:paraId="0FB80E8A" w14:textId="77777777" w:rsidR="009855AA" w:rsidRPr="009855AA" w:rsidRDefault="009855AA" w:rsidP="009855AA">
      <w:pPr>
        <w:jc w:val="center"/>
        <w:rPr>
          <w:rFonts w:ascii="Century" w:hAnsi="Century"/>
          <w:sz w:val="28"/>
          <w:szCs w:val="28"/>
          <w:lang w:val="uk-UA"/>
        </w:rPr>
      </w:pPr>
    </w:p>
    <w:sectPr w:rsidR="009855AA" w:rsidRPr="009855AA" w:rsidSect="009855AA">
      <w:headerReference w:type="default" r:id="rId9"/>
      <w:footerReference w:type="default" r:id="rId10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80591" w14:textId="77777777" w:rsidR="00125B5F" w:rsidRDefault="00125B5F">
      <w:r>
        <w:separator/>
      </w:r>
    </w:p>
  </w:endnote>
  <w:endnote w:type="continuationSeparator" w:id="0">
    <w:p w14:paraId="548BB681" w14:textId="77777777" w:rsidR="00125B5F" w:rsidRDefault="00125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auto"/>
    <w:pitch w:val="default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561B6" w14:textId="77777777" w:rsidR="00037218" w:rsidRDefault="00037218">
    <w:pPr>
      <w:pStyle w:val="af2"/>
      <w:jc w:val="right"/>
    </w:pPr>
  </w:p>
  <w:p w14:paraId="2CE27157" w14:textId="77777777" w:rsidR="00037218" w:rsidRDefault="0003721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660DBD" w14:textId="77777777" w:rsidR="00125B5F" w:rsidRDefault="00125B5F">
      <w:r>
        <w:separator/>
      </w:r>
    </w:p>
  </w:footnote>
  <w:footnote w:type="continuationSeparator" w:id="0">
    <w:p w14:paraId="43EF8F61" w14:textId="77777777" w:rsidR="00125B5F" w:rsidRDefault="00125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1041133"/>
      <w:docPartObj>
        <w:docPartGallery w:val="Page Numbers (Top of Page)"/>
        <w:docPartUnique/>
      </w:docPartObj>
    </w:sdtPr>
    <w:sdtContent>
      <w:p w14:paraId="17AA9D72" w14:textId="5D610B4F" w:rsidR="009855AA" w:rsidRDefault="009855A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2D55E" w14:textId="77777777" w:rsidR="00037218" w:rsidRDefault="00037218">
    <w:pPr>
      <w:pStyle w:val="ac"/>
      <w:ind w:right="360" w:firstLine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D0A6E69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043C62"/>
    <w:multiLevelType w:val="hybridMultilevel"/>
    <w:tmpl w:val="6F906914"/>
    <w:lvl w:ilvl="0" w:tplc="1F3A4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6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8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1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97084691">
    <w:abstractNumId w:val="0"/>
  </w:num>
  <w:num w:numId="2" w16cid:durableId="1300377651">
    <w:abstractNumId w:val="1"/>
  </w:num>
  <w:num w:numId="3" w16cid:durableId="1182471482">
    <w:abstractNumId w:val="2"/>
  </w:num>
  <w:num w:numId="4" w16cid:durableId="182285233">
    <w:abstractNumId w:val="3"/>
  </w:num>
  <w:num w:numId="5" w16cid:durableId="593439589">
    <w:abstractNumId w:val="4"/>
  </w:num>
  <w:num w:numId="6" w16cid:durableId="2040279952">
    <w:abstractNumId w:val="5"/>
  </w:num>
  <w:num w:numId="7" w16cid:durableId="1636175832">
    <w:abstractNumId w:val="6"/>
  </w:num>
  <w:num w:numId="8" w16cid:durableId="162816313">
    <w:abstractNumId w:val="7"/>
  </w:num>
  <w:num w:numId="9" w16cid:durableId="379285266">
    <w:abstractNumId w:val="8"/>
  </w:num>
  <w:num w:numId="10" w16cid:durableId="1177576479">
    <w:abstractNumId w:val="25"/>
  </w:num>
  <w:num w:numId="11" w16cid:durableId="1328633839">
    <w:abstractNumId w:val="27"/>
  </w:num>
  <w:num w:numId="12" w16cid:durableId="795678935">
    <w:abstractNumId w:val="17"/>
  </w:num>
  <w:num w:numId="13" w16cid:durableId="494150537">
    <w:abstractNumId w:val="30"/>
  </w:num>
  <w:num w:numId="14" w16cid:durableId="2057467259">
    <w:abstractNumId w:val="31"/>
  </w:num>
  <w:num w:numId="15" w16cid:durableId="937367307">
    <w:abstractNumId w:val="10"/>
  </w:num>
  <w:num w:numId="16" w16cid:durableId="630330312">
    <w:abstractNumId w:val="40"/>
  </w:num>
  <w:num w:numId="17" w16cid:durableId="246155772">
    <w:abstractNumId w:val="36"/>
  </w:num>
  <w:num w:numId="18" w16cid:durableId="980578518">
    <w:abstractNumId w:val="23"/>
  </w:num>
  <w:num w:numId="19" w16cid:durableId="249119276">
    <w:abstractNumId w:val="20"/>
  </w:num>
  <w:num w:numId="20" w16cid:durableId="1419013507">
    <w:abstractNumId w:val="24"/>
  </w:num>
  <w:num w:numId="21" w16cid:durableId="265112797">
    <w:abstractNumId w:val="26"/>
  </w:num>
  <w:num w:numId="22" w16cid:durableId="158350102">
    <w:abstractNumId w:val="32"/>
  </w:num>
  <w:num w:numId="23" w16cid:durableId="1821186274">
    <w:abstractNumId w:val="12"/>
  </w:num>
  <w:num w:numId="24" w16cid:durableId="1362366173">
    <w:abstractNumId w:val="14"/>
  </w:num>
  <w:num w:numId="25" w16cid:durableId="1733456383">
    <w:abstractNumId w:val="28"/>
  </w:num>
  <w:num w:numId="26" w16cid:durableId="544678041">
    <w:abstractNumId w:val="22"/>
  </w:num>
  <w:num w:numId="27" w16cid:durableId="1224756502">
    <w:abstractNumId w:val="29"/>
  </w:num>
  <w:num w:numId="28" w16cid:durableId="181020281">
    <w:abstractNumId w:val="9"/>
  </w:num>
  <w:num w:numId="29" w16cid:durableId="1021012967">
    <w:abstractNumId w:val="34"/>
  </w:num>
  <w:num w:numId="30" w16cid:durableId="1369909876">
    <w:abstractNumId w:val="15"/>
  </w:num>
  <w:num w:numId="31" w16cid:durableId="1682581395">
    <w:abstractNumId w:val="33"/>
  </w:num>
  <w:num w:numId="32" w16cid:durableId="1586954590">
    <w:abstractNumId w:val="42"/>
  </w:num>
  <w:num w:numId="33" w16cid:durableId="322508088">
    <w:abstractNumId w:val="18"/>
  </w:num>
  <w:num w:numId="34" w16cid:durableId="689718727">
    <w:abstractNumId w:val="21"/>
  </w:num>
  <w:num w:numId="35" w16cid:durableId="438795241">
    <w:abstractNumId w:val="13"/>
  </w:num>
  <w:num w:numId="36" w16cid:durableId="1636065241">
    <w:abstractNumId w:val="39"/>
  </w:num>
  <w:num w:numId="37" w16cid:durableId="1338459096">
    <w:abstractNumId w:val="38"/>
  </w:num>
  <w:num w:numId="38" w16cid:durableId="1850558512">
    <w:abstractNumId w:val="11"/>
  </w:num>
  <w:num w:numId="39" w16cid:durableId="429545118">
    <w:abstractNumId w:val="37"/>
  </w:num>
  <w:num w:numId="40" w16cid:durableId="811942428">
    <w:abstractNumId w:val="41"/>
  </w:num>
  <w:num w:numId="41" w16cid:durableId="1650983296">
    <w:abstractNumId w:val="35"/>
  </w:num>
  <w:num w:numId="42" w16cid:durableId="937561401">
    <w:abstractNumId w:val="19"/>
  </w:num>
  <w:num w:numId="43" w16cid:durableId="19074493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6D48"/>
    <w:rsid w:val="000777E7"/>
    <w:rsid w:val="00081FC8"/>
    <w:rsid w:val="00084EC2"/>
    <w:rsid w:val="00093AE1"/>
    <w:rsid w:val="000B2DC8"/>
    <w:rsid w:val="000B33C0"/>
    <w:rsid w:val="000B48BC"/>
    <w:rsid w:val="000B57F3"/>
    <w:rsid w:val="000C13DA"/>
    <w:rsid w:val="000C2978"/>
    <w:rsid w:val="000C7CEC"/>
    <w:rsid w:val="000D0454"/>
    <w:rsid w:val="000D450B"/>
    <w:rsid w:val="000D50B4"/>
    <w:rsid w:val="000D6DCE"/>
    <w:rsid w:val="000E0A15"/>
    <w:rsid w:val="000E3A11"/>
    <w:rsid w:val="000E43D5"/>
    <w:rsid w:val="000E683E"/>
    <w:rsid w:val="000E74EE"/>
    <w:rsid w:val="000F3A6B"/>
    <w:rsid w:val="000F553C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5B5F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530C6"/>
    <w:rsid w:val="0016306F"/>
    <w:rsid w:val="00164B59"/>
    <w:rsid w:val="00164F87"/>
    <w:rsid w:val="001706D4"/>
    <w:rsid w:val="00173730"/>
    <w:rsid w:val="00173B31"/>
    <w:rsid w:val="0017703F"/>
    <w:rsid w:val="001778A3"/>
    <w:rsid w:val="00181FF6"/>
    <w:rsid w:val="0018260D"/>
    <w:rsid w:val="00183347"/>
    <w:rsid w:val="00184C41"/>
    <w:rsid w:val="001873F8"/>
    <w:rsid w:val="00190307"/>
    <w:rsid w:val="00193EE5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690E"/>
    <w:rsid w:val="00207750"/>
    <w:rsid w:val="00211CB2"/>
    <w:rsid w:val="002133E0"/>
    <w:rsid w:val="002154DD"/>
    <w:rsid w:val="00221083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ADB"/>
    <w:rsid w:val="00286764"/>
    <w:rsid w:val="00293CAE"/>
    <w:rsid w:val="00293EF1"/>
    <w:rsid w:val="00295862"/>
    <w:rsid w:val="00295FA9"/>
    <w:rsid w:val="00297FD5"/>
    <w:rsid w:val="002A3E90"/>
    <w:rsid w:val="002A53BA"/>
    <w:rsid w:val="002A6022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E5B"/>
    <w:rsid w:val="002E31D8"/>
    <w:rsid w:val="002F2381"/>
    <w:rsid w:val="002F65EF"/>
    <w:rsid w:val="002F682F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1137"/>
    <w:rsid w:val="003213F5"/>
    <w:rsid w:val="00322A71"/>
    <w:rsid w:val="0032499F"/>
    <w:rsid w:val="00324AD4"/>
    <w:rsid w:val="00325E4F"/>
    <w:rsid w:val="00334386"/>
    <w:rsid w:val="0033619B"/>
    <w:rsid w:val="00336897"/>
    <w:rsid w:val="00337890"/>
    <w:rsid w:val="0034077B"/>
    <w:rsid w:val="00344D07"/>
    <w:rsid w:val="00345E8C"/>
    <w:rsid w:val="00347AA8"/>
    <w:rsid w:val="00357BF4"/>
    <w:rsid w:val="00373FD5"/>
    <w:rsid w:val="003741EE"/>
    <w:rsid w:val="00376C1D"/>
    <w:rsid w:val="003775FC"/>
    <w:rsid w:val="00381BAB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0EE4"/>
    <w:rsid w:val="003A1BE7"/>
    <w:rsid w:val="003A4A03"/>
    <w:rsid w:val="003A62A3"/>
    <w:rsid w:val="003A69E4"/>
    <w:rsid w:val="003B6299"/>
    <w:rsid w:val="003B753A"/>
    <w:rsid w:val="003C5FBC"/>
    <w:rsid w:val="003C6ACB"/>
    <w:rsid w:val="003D3778"/>
    <w:rsid w:val="003D7FCE"/>
    <w:rsid w:val="003E0A1D"/>
    <w:rsid w:val="003E2319"/>
    <w:rsid w:val="003F3BBB"/>
    <w:rsid w:val="003F4A0A"/>
    <w:rsid w:val="003F6F9A"/>
    <w:rsid w:val="00400A37"/>
    <w:rsid w:val="00402902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D10A4"/>
    <w:rsid w:val="004D1A33"/>
    <w:rsid w:val="004D36B2"/>
    <w:rsid w:val="004D555D"/>
    <w:rsid w:val="004D737D"/>
    <w:rsid w:val="004E12CB"/>
    <w:rsid w:val="004E30AD"/>
    <w:rsid w:val="004E64E3"/>
    <w:rsid w:val="004F0AB6"/>
    <w:rsid w:val="004F7081"/>
    <w:rsid w:val="004F728B"/>
    <w:rsid w:val="00500250"/>
    <w:rsid w:val="00504AB6"/>
    <w:rsid w:val="00506599"/>
    <w:rsid w:val="00512270"/>
    <w:rsid w:val="00513096"/>
    <w:rsid w:val="00513B45"/>
    <w:rsid w:val="005147BD"/>
    <w:rsid w:val="00514B04"/>
    <w:rsid w:val="00521D81"/>
    <w:rsid w:val="00531A72"/>
    <w:rsid w:val="00533796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57E12"/>
    <w:rsid w:val="00565D1B"/>
    <w:rsid w:val="0057135A"/>
    <w:rsid w:val="0057487E"/>
    <w:rsid w:val="00574903"/>
    <w:rsid w:val="00577DA5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A7887"/>
    <w:rsid w:val="005B05CB"/>
    <w:rsid w:val="005B2DCA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4DC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37A69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92918"/>
    <w:rsid w:val="00694071"/>
    <w:rsid w:val="00694E94"/>
    <w:rsid w:val="00697160"/>
    <w:rsid w:val="006A6ACE"/>
    <w:rsid w:val="006B14BB"/>
    <w:rsid w:val="006B15C3"/>
    <w:rsid w:val="006B41E5"/>
    <w:rsid w:val="006B4560"/>
    <w:rsid w:val="006B47FA"/>
    <w:rsid w:val="006B75D7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37AB"/>
    <w:rsid w:val="007E47FA"/>
    <w:rsid w:val="007E5A88"/>
    <w:rsid w:val="007E5CCA"/>
    <w:rsid w:val="007E7140"/>
    <w:rsid w:val="007F1157"/>
    <w:rsid w:val="007F1698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5864"/>
    <w:rsid w:val="0085161E"/>
    <w:rsid w:val="00852479"/>
    <w:rsid w:val="008550E0"/>
    <w:rsid w:val="008578F8"/>
    <w:rsid w:val="00862479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7945"/>
    <w:rsid w:val="00897E0C"/>
    <w:rsid w:val="008A02FB"/>
    <w:rsid w:val="008A2172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9022F6"/>
    <w:rsid w:val="0090551D"/>
    <w:rsid w:val="009065A3"/>
    <w:rsid w:val="009115F3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52496"/>
    <w:rsid w:val="009576DC"/>
    <w:rsid w:val="00962D87"/>
    <w:rsid w:val="009631C1"/>
    <w:rsid w:val="00963CFD"/>
    <w:rsid w:val="00970AED"/>
    <w:rsid w:val="00971C7A"/>
    <w:rsid w:val="009731D2"/>
    <w:rsid w:val="0097467D"/>
    <w:rsid w:val="0097482B"/>
    <w:rsid w:val="00975D67"/>
    <w:rsid w:val="00981055"/>
    <w:rsid w:val="00981A85"/>
    <w:rsid w:val="009855AA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DAF"/>
    <w:rsid w:val="009D61A7"/>
    <w:rsid w:val="009D7BA3"/>
    <w:rsid w:val="009D7E18"/>
    <w:rsid w:val="009E1834"/>
    <w:rsid w:val="009F05D1"/>
    <w:rsid w:val="009F1909"/>
    <w:rsid w:val="009F228C"/>
    <w:rsid w:val="009F2BA1"/>
    <w:rsid w:val="009F5069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621F1"/>
    <w:rsid w:val="00A6487D"/>
    <w:rsid w:val="00A671C6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207B"/>
    <w:rsid w:val="00AC0D74"/>
    <w:rsid w:val="00AC1ABD"/>
    <w:rsid w:val="00AC6288"/>
    <w:rsid w:val="00AC678B"/>
    <w:rsid w:val="00AC7683"/>
    <w:rsid w:val="00AD1D47"/>
    <w:rsid w:val="00AD47A3"/>
    <w:rsid w:val="00AE7767"/>
    <w:rsid w:val="00AF020E"/>
    <w:rsid w:val="00AF0459"/>
    <w:rsid w:val="00AF069C"/>
    <w:rsid w:val="00AF23EE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16D5"/>
    <w:rsid w:val="00B752A7"/>
    <w:rsid w:val="00B80AEF"/>
    <w:rsid w:val="00B80F26"/>
    <w:rsid w:val="00B85FF2"/>
    <w:rsid w:val="00B92226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4B5E"/>
    <w:rsid w:val="00BC5B05"/>
    <w:rsid w:val="00BC5F62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24CC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1465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37A"/>
    <w:rsid w:val="00CC7B2C"/>
    <w:rsid w:val="00CC7F4B"/>
    <w:rsid w:val="00CD0108"/>
    <w:rsid w:val="00CD1A60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A168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16B4"/>
    <w:rsid w:val="00E04125"/>
    <w:rsid w:val="00E05000"/>
    <w:rsid w:val="00E0562C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5146E"/>
    <w:rsid w:val="00E5207E"/>
    <w:rsid w:val="00E535A0"/>
    <w:rsid w:val="00E549BF"/>
    <w:rsid w:val="00E56704"/>
    <w:rsid w:val="00E5670E"/>
    <w:rsid w:val="00E609E8"/>
    <w:rsid w:val="00E6331B"/>
    <w:rsid w:val="00E633BB"/>
    <w:rsid w:val="00E64A56"/>
    <w:rsid w:val="00E667E7"/>
    <w:rsid w:val="00E7287F"/>
    <w:rsid w:val="00E72A0E"/>
    <w:rsid w:val="00E74E59"/>
    <w:rsid w:val="00E76A8A"/>
    <w:rsid w:val="00E8108A"/>
    <w:rsid w:val="00E87615"/>
    <w:rsid w:val="00E8784C"/>
    <w:rsid w:val="00E87A21"/>
    <w:rsid w:val="00E9217A"/>
    <w:rsid w:val="00E96912"/>
    <w:rsid w:val="00E97736"/>
    <w:rsid w:val="00EA06E1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EA7"/>
    <w:rsid w:val="00F044AC"/>
    <w:rsid w:val="00F059B6"/>
    <w:rsid w:val="00F0697E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35EA"/>
    <w:rsid w:val="00F84720"/>
    <w:rsid w:val="00F85B5B"/>
    <w:rsid w:val="00F85F8A"/>
    <w:rsid w:val="00F87530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48D9A15"/>
  <w15:chartTrackingRefBased/>
  <w15:docId w15:val="{5A9861A3-FC38-4EAB-BC97-1A6218B3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aliases w:val=" Знак Знак Знак Знак Знак Знак Знак1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a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</w:pPr>
    <w:rPr>
      <w:sz w:val="28"/>
      <w:lang w:val="uk-UA"/>
    </w:rPr>
  </w:style>
  <w:style w:type="paragraph" w:styleId="ac">
    <w:name w:val="header"/>
    <w:basedOn w:val="a"/>
    <w:link w:val="ad"/>
    <w:uiPriority w:val="99"/>
    <w:pPr>
      <w:tabs>
        <w:tab w:val="center" w:pos="4153"/>
        <w:tab w:val="right" w:pos="8306"/>
      </w:tabs>
    </w:pPr>
  </w:style>
  <w:style w:type="paragraph" w:styleId="ae">
    <w:name w:val="Title"/>
    <w:basedOn w:val="a"/>
    <w:next w:val="af"/>
    <w:qFormat/>
    <w:pPr>
      <w:spacing w:line="360" w:lineRule="auto"/>
      <w:jc w:val="center"/>
    </w:pPr>
    <w:rPr>
      <w:caps/>
      <w:sz w:val="32"/>
      <w:lang w:val="uk-UA"/>
    </w:rPr>
  </w:style>
  <w:style w:type="paragraph" w:styleId="af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0">
    <w:name w:val="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2">
    <w:name w:val="footer"/>
    <w:basedOn w:val="a"/>
    <w:link w:val="af3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4">
    <w:name w:val="Balloon Text"/>
    <w:basedOn w:val="a"/>
    <w:rPr>
      <w:rFonts w:ascii="Tahoma" w:hAnsi="Tahoma" w:cs="Tahoma"/>
      <w:sz w:val="16"/>
      <w:szCs w:val="16"/>
    </w:rPr>
  </w:style>
  <w:style w:type="paragraph" w:styleId="af5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3">
    <w:name w:val=" 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6">
    <w:name w:val="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4">
    <w:name w:val="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 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6">
    <w:name w:val=" 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7">
    <w:name w:val=" 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8"/>
  </w:style>
  <w:style w:type="paragraph" w:customStyle="1" w:styleId="18">
    <w:name w:val=" 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9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b">
    <w:name w:val=" 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3">
    <w:name w:val="Нижній колонтитул Знак"/>
    <w:link w:val="af2"/>
    <w:uiPriority w:val="99"/>
    <w:rsid w:val="00897E0C"/>
    <w:rPr>
      <w:sz w:val="24"/>
      <w:szCs w:val="24"/>
      <w:lang w:eastAsia="ar-SA"/>
    </w:rPr>
  </w:style>
  <w:style w:type="paragraph" w:customStyle="1" w:styleId="afc">
    <w:name w:val=" 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 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e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f">
    <w:name w:val=" Знак Знак Знак"/>
    <w:basedOn w:val="a"/>
    <w:link w:val="a0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0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1">
    <w:name w:val="Table Grid"/>
    <w:basedOn w:val="a1"/>
    <w:uiPriority w:val="3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Верхній колонтитул Знак"/>
    <w:basedOn w:val="a0"/>
    <w:link w:val="ac"/>
    <w:uiPriority w:val="99"/>
    <w:rsid w:val="009855AA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7361</Words>
  <Characters>4197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11535</CharactersWithSpaces>
  <SharedDoc>false</SharedDoc>
  <HLinks>
    <vt:vector size="6" baseType="variant">
      <vt:variant>
        <vt:i4>3211386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3</cp:revision>
  <cp:lastPrinted>2024-12-11T11:47:00Z</cp:lastPrinted>
  <dcterms:created xsi:type="dcterms:W3CDTF">2024-12-20T10:58:00Z</dcterms:created>
  <dcterms:modified xsi:type="dcterms:W3CDTF">2024-12-20T11:00:00Z</dcterms:modified>
</cp:coreProperties>
</file>