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6C639" w14:textId="3A37EA80" w:rsidR="00C340BE" w:rsidRPr="00C340BE" w:rsidRDefault="0084253B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287FDBE2" wp14:editId="334D5EBB">
            <wp:extent cx="565150" cy="631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F553E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27611E0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6989CDB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7C67FA2" w14:textId="2AD4B087" w:rsidR="00C340BE" w:rsidRDefault="00FC227D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val="en-US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57</w:t>
      </w:r>
      <w:r w:rsidR="00C340BE"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33E3993F" w14:textId="5C72FE62" w:rsidR="00C340BE" w:rsidRPr="00273E43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721C37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C54B91">
        <w:rPr>
          <w:rFonts w:ascii="Century" w:eastAsia="Calibri" w:hAnsi="Century"/>
          <w:b/>
          <w:sz w:val="32"/>
          <w:szCs w:val="32"/>
          <w:lang w:eastAsia="ru-RU"/>
        </w:rPr>
        <w:t>24/57-8042</w:t>
      </w:r>
      <w:r w:rsidR="00FC227D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3D7ADDA1" w14:textId="1191D2EF" w:rsidR="00C340BE" w:rsidRDefault="00FC227D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19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грудня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 w:rsidR="00176091">
        <w:rPr>
          <w:rFonts w:ascii="Century" w:eastAsia="Calibri" w:hAnsi="Century"/>
          <w:szCs w:val="28"/>
          <w:lang w:eastAsia="ru-RU"/>
        </w:rPr>
        <w:t>4</w:t>
      </w:r>
      <w:r w:rsidR="00273E43">
        <w:rPr>
          <w:rFonts w:ascii="Century" w:eastAsia="Calibri" w:hAnsi="Century"/>
          <w:szCs w:val="28"/>
          <w:lang w:eastAsia="ru-RU"/>
        </w:rPr>
        <w:t xml:space="preserve"> року</w:t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  <w:t xml:space="preserve">   </w:t>
      </w:r>
      <w:r w:rsidR="004C2931">
        <w:rPr>
          <w:rFonts w:ascii="Century" w:eastAsia="Calibri" w:hAnsi="Century"/>
          <w:szCs w:val="28"/>
          <w:lang w:eastAsia="ru-RU"/>
        </w:rPr>
        <w:t xml:space="preserve">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5"/>
    <w:p w14:paraId="2D9537DD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508CF2F9" w14:textId="51F4C4D7" w:rsidR="008627B2" w:rsidRPr="00C340BE" w:rsidRDefault="00374CB0" w:rsidP="0075250A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FC227D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</w:p>
    <w:p w14:paraId="4A52248E" w14:textId="77777777" w:rsidR="008627B2" w:rsidRPr="00C340BE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4C513D38" w14:textId="58EF6E78" w:rsidR="00FE0902" w:rsidRPr="00C340BE" w:rsidRDefault="009E252B" w:rsidP="00176091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C375CE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E97BB5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№64/2022 «Про введення військового стану в Україні»,</w:t>
      </w:r>
      <w:r w:rsidR="00E97BB5" w:rsidRPr="00E97BB5"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</w:t>
      </w:r>
      <w:r w:rsidR="00176091" w:rsidRPr="00176091">
        <w:t xml:space="preserve"> </w:t>
      </w:r>
      <w:r w:rsidR="00176091" w:rsidRPr="00176091">
        <w:rPr>
          <w:rFonts w:ascii="Century" w:hAnsi="Century"/>
          <w:szCs w:val="28"/>
        </w:rPr>
        <w:t>п. 16 ст. 1 Закону України «Про національну безпеку України»</w:t>
      </w:r>
      <w:r w:rsidR="00176091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ст. ст. 26, 36 Закону України «Про місцеве самоврядування в Україні»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63A65AD1" w14:textId="77777777" w:rsidR="008627B2" w:rsidRDefault="008627B2" w:rsidP="00176091">
      <w:pPr>
        <w:spacing w:line="276" w:lineRule="auto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C340BE" w:rsidRPr="00C340BE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7FF6FD15" w14:textId="77006F2D" w:rsidR="008627B2" w:rsidRPr="00C340BE" w:rsidRDefault="008627B2" w:rsidP="00176091">
      <w:pPr>
        <w:pStyle w:val="3"/>
        <w:spacing w:line="276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</w:t>
      </w:r>
      <w:r w:rsidR="00374CB0" w:rsidRPr="00374CB0">
        <w:rPr>
          <w:rFonts w:ascii="Century" w:hAnsi="Century"/>
        </w:rPr>
        <w:t xml:space="preserve">Затвердити Програму </w:t>
      </w:r>
      <w:r w:rsidR="001F2C01">
        <w:rPr>
          <w:rFonts w:ascii="Century" w:hAnsi="Century"/>
        </w:rPr>
        <w:t>«</w:t>
      </w:r>
      <w:r w:rsidR="00E97BB5" w:rsidRPr="00E97BB5">
        <w:rPr>
          <w:rFonts w:ascii="Century" w:hAnsi="Century"/>
        </w:rPr>
        <w:t>Підтримки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 на 202</w:t>
      </w:r>
      <w:r w:rsidR="00FC227D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рік, що</w:t>
      </w:r>
      <w:r w:rsidR="00C375CE" w:rsidRPr="00374CB0">
        <w:rPr>
          <w:rFonts w:ascii="Century" w:hAnsi="Century"/>
        </w:rPr>
        <w:t xml:space="preserve"> </w:t>
      </w:r>
      <w:r w:rsidR="00273E43">
        <w:rPr>
          <w:rFonts w:ascii="Century" w:hAnsi="Century"/>
        </w:rPr>
        <w:t>додається</w:t>
      </w:r>
      <w:r w:rsidR="00374CB0" w:rsidRPr="00374CB0">
        <w:rPr>
          <w:rFonts w:ascii="Century" w:hAnsi="Century"/>
        </w:rPr>
        <w:t>.</w:t>
      </w:r>
    </w:p>
    <w:p w14:paraId="415803D1" w14:textId="77777777" w:rsidR="008627B2" w:rsidRPr="00C340BE" w:rsidRDefault="008627B2" w:rsidP="00176091">
      <w:pPr>
        <w:pStyle w:val="3"/>
        <w:spacing w:line="276" w:lineRule="auto"/>
        <w:ind w:right="62"/>
        <w:jc w:val="both"/>
        <w:rPr>
          <w:rFonts w:ascii="Century" w:hAnsi="Century"/>
        </w:rPr>
      </w:pPr>
    </w:p>
    <w:p w14:paraId="6897460F" w14:textId="77777777" w:rsidR="0060593A" w:rsidRPr="00C340BE" w:rsidRDefault="008627B2" w:rsidP="00176091">
      <w:pPr>
        <w:autoSpaceDE w:val="0"/>
        <w:autoSpaceDN w:val="0"/>
        <w:spacing w:line="276" w:lineRule="auto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273E43">
        <w:rPr>
          <w:rFonts w:ascii="Century" w:hAnsi="Century"/>
          <w:szCs w:val="28"/>
        </w:rPr>
        <w:t xml:space="preserve">депутатську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273E43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C340BE">
        <w:rPr>
          <w:rFonts w:ascii="Century" w:hAnsi="Century"/>
          <w:szCs w:val="28"/>
        </w:rPr>
        <w:t>.</w:t>
      </w:r>
    </w:p>
    <w:p w14:paraId="0E67A530" w14:textId="77777777" w:rsidR="0060593A" w:rsidRPr="00C340BE" w:rsidRDefault="0060593A" w:rsidP="00C340BE">
      <w:pPr>
        <w:pStyle w:val="10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3938DFF4" w14:textId="77777777" w:rsidR="0060593A" w:rsidRPr="00C340BE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55F47259" w14:textId="77777777" w:rsidR="006E4611" w:rsidRDefault="006E4611" w:rsidP="00712714">
      <w:pPr>
        <w:tabs>
          <w:tab w:val="left" w:pos="5400"/>
        </w:tabs>
        <w:rPr>
          <w:rFonts w:ascii="Century" w:hAnsi="Century"/>
          <w:b/>
          <w:szCs w:val="28"/>
        </w:rPr>
      </w:pPr>
    </w:p>
    <w:p w14:paraId="1DD3B0F4" w14:textId="77777777" w:rsidR="00E97BB5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4C2931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5D383457" w14:textId="77777777" w:rsidR="00464F4C" w:rsidRPr="00464F4C" w:rsidRDefault="00E97BB5" w:rsidP="00464F4C">
      <w:pPr>
        <w:pStyle w:val="af3"/>
        <w:shd w:val="clear" w:color="auto" w:fill="FFFFFF"/>
        <w:ind w:left="5387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Cs w:val="28"/>
        </w:rPr>
        <w:br w:type="page"/>
      </w:r>
      <w:r w:rsidR="00464F4C" w:rsidRPr="00464F4C">
        <w:rPr>
          <w:rFonts w:ascii="Century" w:hAnsi="Century"/>
          <w:b/>
          <w:sz w:val="28"/>
          <w:szCs w:val="28"/>
        </w:rPr>
        <w:lastRenderedPageBreak/>
        <w:t>ЗАТВЕРДЖЕНО</w:t>
      </w:r>
    </w:p>
    <w:p w14:paraId="503CD42E" w14:textId="77777777" w:rsidR="00464F4C" w:rsidRPr="00721C37" w:rsidRDefault="00464F4C" w:rsidP="00464F4C">
      <w:pPr>
        <w:pStyle w:val="af3"/>
        <w:shd w:val="clear" w:color="auto" w:fill="FFFFFF"/>
        <w:ind w:left="5387"/>
        <w:rPr>
          <w:rFonts w:ascii="Century" w:hAnsi="Century"/>
          <w:bCs/>
          <w:sz w:val="28"/>
          <w:szCs w:val="28"/>
        </w:rPr>
      </w:pPr>
      <w:r w:rsidRPr="00721C37">
        <w:rPr>
          <w:rFonts w:ascii="Century" w:hAnsi="Century"/>
          <w:bCs/>
          <w:sz w:val="28"/>
          <w:szCs w:val="28"/>
        </w:rPr>
        <w:t>Р</w:t>
      </w:r>
      <w:r w:rsidR="00B72DFE" w:rsidRPr="00721C37">
        <w:rPr>
          <w:rFonts w:ascii="Century" w:hAnsi="Century"/>
          <w:bCs/>
          <w:sz w:val="28"/>
          <w:szCs w:val="28"/>
        </w:rPr>
        <w:t xml:space="preserve">ішення сесії Городоцької міської ради Львівської області </w:t>
      </w:r>
    </w:p>
    <w:p w14:paraId="48A4DC1A" w14:textId="3C032621" w:rsidR="00E97BB5" w:rsidRPr="00721C37" w:rsidRDefault="00FC227D" w:rsidP="00464F4C">
      <w:pPr>
        <w:pStyle w:val="af3"/>
        <w:shd w:val="clear" w:color="auto" w:fill="FFFFFF"/>
        <w:ind w:left="5387"/>
        <w:rPr>
          <w:rFonts w:ascii="Century" w:hAnsi="Century"/>
          <w:bCs/>
          <w:sz w:val="28"/>
          <w:szCs w:val="28"/>
          <w:lang w:val="en-US"/>
        </w:rPr>
      </w:pPr>
      <w:r>
        <w:rPr>
          <w:rFonts w:ascii="Century" w:hAnsi="Century"/>
          <w:bCs/>
          <w:sz w:val="28"/>
          <w:szCs w:val="28"/>
        </w:rPr>
        <w:t>19</w:t>
      </w:r>
      <w:r w:rsidR="00B72DFE" w:rsidRPr="00721C37"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</w:rPr>
        <w:t>1</w:t>
      </w:r>
      <w:r w:rsidR="00B72DFE" w:rsidRPr="00721C37">
        <w:rPr>
          <w:rFonts w:ascii="Century" w:hAnsi="Century"/>
          <w:bCs/>
          <w:sz w:val="28"/>
          <w:szCs w:val="28"/>
        </w:rPr>
        <w:t>2.202</w:t>
      </w:r>
      <w:r w:rsidR="00176091">
        <w:rPr>
          <w:rFonts w:ascii="Century" w:hAnsi="Century"/>
          <w:bCs/>
          <w:sz w:val="28"/>
          <w:szCs w:val="28"/>
        </w:rPr>
        <w:t>4</w:t>
      </w:r>
      <w:r w:rsidR="00B72DFE" w:rsidRPr="00721C37">
        <w:rPr>
          <w:rFonts w:ascii="Century" w:hAnsi="Century"/>
          <w:bCs/>
          <w:sz w:val="28"/>
          <w:szCs w:val="28"/>
        </w:rPr>
        <w:t xml:space="preserve"> №</w:t>
      </w:r>
      <w:r w:rsidR="00721C37" w:rsidRPr="00721C37">
        <w:rPr>
          <w:rFonts w:ascii="Century" w:hAnsi="Century"/>
          <w:bCs/>
          <w:sz w:val="28"/>
          <w:szCs w:val="28"/>
        </w:rPr>
        <w:t xml:space="preserve"> </w:t>
      </w:r>
      <w:r w:rsidR="00C54B91">
        <w:rPr>
          <w:rFonts w:ascii="Century" w:hAnsi="Century"/>
          <w:bCs/>
          <w:sz w:val="28"/>
          <w:szCs w:val="28"/>
        </w:rPr>
        <w:t>24/57-8042</w:t>
      </w:r>
    </w:p>
    <w:p w14:paraId="4ED1734C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44105A5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D827F61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725D906A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color w:val="333333"/>
          <w:sz w:val="28"/>
          <w:szCs w:val="28"/>
        </w:rPr>
      </w:pPr>
      <w:r w:rsidRPr="00464F4C">
        <w:rPr>
          <w:rFonts w:ascii="Century" w:hAnsi="Century"/>
          <w:b/>
          <w:sz w:val="28"/>
          <w:szCs w:val="28"/>
        </w:rPr>
        <w:t>П</w:t>
      </w:r>
      <w:r w:rsidRPr="00464F4C">
        <w:rPr>
          <w:rFonts w:ascii="Century" w:hAnsi="Century"/>
          <w:b/>
          <w:color w:val="333333"/>
          <w:sz w:val="28"/>
          <w:szCs w:val="28"/>
          <w:bdr w:val="none" w:sz="0" w:space="0" w:color="auto" w:frame="1"/>
        </w:rPr>
        <w:t>РОГРАМА</w:t>
      </w:r>
    </w:p>
    <w:p w14:paraId="0A7A2D18" w14:textId="77777777" w:rsidR="00E97BB5" w:rsidRDefault="00E97BB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  <w:r w:rsidRPr="00E97BB5">
        <w:rPr>
          <w:rFonts w:ascii="Century" w:hAnsi="Century"/>
          <w:b/>
          <w:color w:val="333333"/>
          <w:szCs w:val="28"/>
          <w:bdr w:val="none" w:sz="0" w:space="0" w:color="auto" w:frame="1"/>
        </w:rPr>
        <w:t>підтримки  підрозділів територіальної оборони</w:t>
      </w:r>
      <w:r w:rsidRPr="00464F4C">
        <w:rPr>
          <w:rFonts w:ascii="Century" w:hAnsi="Century"/>
          <w:b/>
          <w:color w:val="333333"/>
          <w:szCs w:val="28"/>
          <w:bdr w:val="none" w:sz="0" w:space="0" w:color="auto" w:frame="1"/>
        </w:rPr>
        <w:t xml:space="preserve"> </w:t>
      </w:r>
      <w:r w:rsidRPr="00E97BB5">
        <w:rPr>
          <w:rFonts w:ascii="Century" w:hAnsi="Century"/>
          <w:b/>
          <w:color w:val="333333"/>
          <w:szCs w:val="28"/>
          <w:bdr w:val="none" w:sz="0" w:space="0" w:color="auto" w:frame="1"/>
        </w:rPr>
        <w:t>та Збройних Сил України</w:t>
      </w:r>
    </w:p>
    <w:p w14:paraId="0C20AB7E" w14:textId="77777777" w:rsidR="00464F4C" w:rsidRDefault="00464F4C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5ED4E9F2" w14:textId="77777777" w:rsidR="00464F4C" w:rsidRPr="00464F4C" w:rsidRDefault="00464F4C" w:rsidP="00464F4C">
      <w:pPr>
        <w:spacing w:line="240" w:lineRule="auto"/>
        <w:ind w:firstLine="567"/>
        <w:jc w:val="center"/>
        <w:rPr>
          <w:rFonts w:ascii="Century" w:eastAsia="Calibri" w:hAnsi="Century"/>
          <w:b/>
          <w:bCs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Паспорт програми</w:t>
      </w:r>
    </w:p>
    <w:p w14:paraId="291FD69C" w14:textId="77777777" w:rsidR="00464F4C" w:rsidRPr="00464F4C" w:rsidRDefault="00464F4C" w:rsidP="00464F4C">
      <w:pPr>
        <w:spacing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4578F584" w14:textId="03F0ECF1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Назва:</w:t>
      </w:r>
      <w:r w:rsidRPr="00464F4C">
        <w:rPr>
          <w:rFonts w:ascii="Century" w:eastAsia="Calibri" w:hAnsi="Century"/>
          <w:szCs w:val="28"/>
        </w:rPr>
        <w:t xml:space="preserve">  «</w:t>
      </w:r>
      <w:r>
        <w:rPr>
          <w:rFonts w:ascii="Century" w:hAnsi="Century"/>
        </w:rPr>
        <w:t>П</w:t>
      </w:r>
      <w:r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Pr="00464F4C">
        <w:rPr>
          <w:rFonts w:ascii="Century" w:eastAsia="Calibri" w:hAnsi="Century"/>
          <w:szCs w:val="28"/>
        </w:rPr>
        <w:t>» на 202</w:t>
      </w:r>
      <w:r w:rsidR="00FC227D">
        <w:rPr>
          <w:rFonts w:ascii="Century" w:eastAsia="Calibri" w:hAnsi="Century"/>
          <w:szCs w:val="28"/>
        </w:rPr>
        <w:t>5</w:t>
      </w:r>
      <w:r w:rsidRPr="00464F4C">
        <w:rPr>
          <w:rFonts w:ascii="Century" w:eastAsia="Calibri" w:hAnsi="Century"/>
          <w:szCs w:val="28"/>
        </w:rPr>
        <w:t xml:space="preserve"> рік</w:t>
      </w:r>
    </w:p>
    <w:p w14:paraId="4C6F906F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Підстава для розроблення:</w:t>
      </w:r>
      <w:r w:rsidRPr="00464F4C">
        <w:rPr>
          <w:rFonts w:ascii="Century" w:eastAsia="Calibri" w:hAnsi="Century"/>
          <w:szCs w:val="28"/>
        </w:rPr>
        <w:t xml:space="preserve"> Бюджетний кодекс України, Закон України «Про місцеве самоврядування в Україні».</w:t>
      </w:r>
    </w:p>
    <w:p w14:paraId="6F04D71A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Замовник або координатор:</w:t>
      </w:r>
      <w:r w:rsidRPr="00464F4C">
        <w:rPr>
          <w:rFonts w:ascii="Century" w:eastAsia="Calibri" w:hAnsi="Century"/>
          <w:szCs w:val="28"/>
        </w:rPr>
        <w:t xml:space="preserve"> Городоцька міська рада, виконком Городоцької міської ради.</w:t>
      </w:r>
    </w:p>
    <w:p w14:paraId="27BCE60D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Мета:</w:t>
      </w:r>
      <w:r w:rsidRPr="00464F4C">
        <w:rPr>
          <w:rFonts w:ascii="Century" w:eastAsia="Calibri" w:hAnsi="Century"/>
          <w:szCs w:val="28"/>
        </w:rPr>
        <w:t xml:space="preserve"> </w:t>
      </w:r>
      <w:r w:rsidR="00063C2A">
        <w:rPr>
          <w:rFonts w:ascii="Century" w:eastAsia="Calibri" w:hAnsi="Century"/>
          <w:szCs w:val="28"/>
        </w:rPr>
        <w:t>Покращення</w:t>
      </w:r>
      <w:r w:rsidR="00063C2A" w:rsidRPr="00063C2A">
        <w:rPr>
          <w:rFonts w:ascii="Century" w:eastAsia="Calibri" w:hAnsi="Century"/>
          <w:szCs w:val="28"/>
        </w:rPr>
        <w:t xml:space="preserve"> матеріально-технічного забезпечення потреб </w:t>
      </w:r>
      <w:r w:rsidR="00063C2A">
        <w:rPr>
          <w:rFonts w:ascii="Century" w:eastAsia="Calibri" w:hAnsi="Century"/>
          <w:szCs w:val="28"/>
        </w:rPr>
        <w:t>Збройних Сил України та с</w:t>
      </w:r>
      <w:r w:rsidR="00063C2A" w:rsidRPr="00063C2A">
        <w:rPr>
          <w:rFonts w:ascii="Century" w:eastAsia="Calibri" w:hAnsi="Century"/>
          <w:szCs w:val="28"/>
        </w:rPr>
        <w:t>прияння військовим частинам</w:t>
      </w:r>
      <w:r w:rsidR="00063C2A">
        <w:rPr>
          <w:rFonts w:ascii="Century" w:eastAsia="Calibri" w:hAnsi="Century"/>
          <w:szCs w:val="28"/>
        </w:rPr>
        <w:t xml:space="preserve">, </w:t>
      </w:r>
      <w:r w:rsidR="00063C2A" w:rsidRPr="00063C2A">
        <w:rPr>
          <w:rFonts w:ascii="Century" w:eastAsia="Calibri" w:hAnsi="Century"/>
          <w:szCs w:val="28"/>
        </w:rPr>
        <w:t xml:space="preserve">іншим силам безпеки та силам оборони, які залучаються до виконання завдань </w:t>
      </w:r>
      <w:r w:rsidR="00063C2A">
        <w:rPr>
          <w:rFonts w:ascii="Century" w:eastAsia="Calibri" w:hAnsi="Century"/>
          <w:szCs w:val="28"/>
        </w:rPr>
        <w:t>з</w:t>
      </w:r>
      <w:r w:rsidR="00063C2A" w:rsidRPr="00063C2A">
        <w:rPr>
          <w:rFonts w:ascii="Century" w:eastAsia="Calibri" w:hAnsi="Century"/>
          <w:szCs w:val="28"/>
        </w:rPr>
        <w:t xml:space="preserve"> </w:t>
      </w:r>
      <w:r w:rsidR="00063C2A">
        <w:rPr>
          <w:rFonts w:ascii="Century" w:eastAsia="Calibri" w:hAnsi="Century"/>
          <w:szCs w:val="28"/>
        </w:rPr>
        <w:t>відсічі збройної агресії російської федерації</w:t>
      </w:r>
      <w:r w:rsidR="00063C2A" w:rsidRPr="00063C2A">
        <w:rPr>
          <w:rFonts w:ascii="Century" w:eastAsia="Calibri" w:hAnsi="Century"/>
          <w:szCs w:val="28"/>
        </w:rPr>
        <w:t>.</w:t>
      </w:r>
    </w:p>
    <w:p w14:paraId="14D23FE4" w14:textId="09192E2B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Обсяги фінансування:</w:t>
      </w:r>
      <w:r w:rsidRPr="00464F4C">
        <w:rPr>
          <w:rFonts w:ascii="Century" w:eastAsia="Calibri" w:hAnsi="Century"/>
          <w:szCs w:val="28"/>
        </w:rPr>
        <w:t xml:space="preserve"> </w:t>
      </w:r>
      <w:r w:rsidR="00FC227D">
        <w:rPr>
          <w:rFonts w:ascii="Century" w:eastAsia="Calibri" w:hAnsi="Century"/>
          <w:szCs w:val="28"/>
        </w:rPr>
        <w:t>3 000 000, 00 грн</w:t>
      </w:r>
      <w:r w:rsidRPr="00464F4C">
        <w:rPr>
          <w:rFonts w:ascii="Century" w:eastAsia="Calibri" w:hAnsi="Century"/>
          <w:szCs w:val="28"/>
        </w:rPr>
        <w:t xml:space="preserve">. </w:t>
      </w:r>
    </w:p>
    <w:p w14:paraId="60E9C606" w14:textId="7320705D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Початок:</w:t>
      </w:r>
      <w:r w:rsidRPr="00464F4C">
        <w:rPr>
          <w:rFonts w:ascii="Century" w:eastAsia="Calibri" w:hAnsi="Century"/>
          <w:szCs w:val="28"/>
        </w:rPr>
        <w:t xml:space="preserve"> </w:t>
      </w:r>
      <w:r w:rsidR="00FC227D">
        <w:rPr>
          <w:rFonts w:ascii="Century" w:eastAsia="Calibri" w:hAnsi="Century"/>
          <w:szCs w:val="28"/>
        </w:rPr>
        <w:t>січень</w:t>
      </w:r>
      <w:r w:rsidRPr="00464F4C">
        <w:rPr>
          <w:rFonts w:ascii="Century" w:eastAsia="Calibri" w:hAnsi="Century"/>
          <w:szCs w:val="28"/>
        </w:rPr>
        <w:t xml:space="preserve"> 202</w:t>
      </w:r>
      <w:r w:rsidR="00FC227D">
        <w:rPr>
          <w:rFonts w:ascii="Century" w:eastAsia="Calibri" w:hAnsi="Century"/>
          <w:szCs w:val="28"/>
        </w:rPr>
        <w:t>5</w:t>
      </w:r>
      <w:r w:rsidRPr="00464F4C">
        <w:rPr>
          <w:rFonts w:ascii="Century" w:eastAsia="Calibri" w:hAnsi="Century"/>
          <w:szCs w:val="28"/>
        </w:rPr>
        <w:t xml:space="preserve"> року; </w:t>
      </w:r>
      <w:r w:rsidRPr="00464F4C">
        <w:rPr>
          <w:rFonts w:ascii="Century" w:eastAsia="Calibri" w:hAnsi="Century"/>
          <w:b/>
          <w:bCs/>
          <w:szCs w:val="28"/>
        </w:rPr>
        <w:t>закінчення</w:t>
      </w:r>
      <w:r w:rsidRPr="00464F4C">
        <w:rPr>
          <w:rFonts w:ascii="Century" w:eastAsia="Calibri" w:hAnsi="Century"/>
          <w:szCs w:val="28"/>
        </w:rPr>
        <w:t xml:space="preserve"> – грудень 202</w:t>
      </w:r>
      <w:r w:rsidR="00FC227D">
        <w:rPr>
          <w:rFonts w:ascii="Century" w:eastAsia="Calibri" w:hAnsi="Century"/>
          <w:szCs w:val="28"/>
        </w:rPr>
        <w:t>5</w:t>
      </w:r>
      <w:r w:rsidRPr="00464F4C">
        <w:rPr>
          <w:rFonts w:ascii="Century" w:eastAsia="Calibri" w:hAnsi="Century"/>
          <w:szCs w:val="28"/>
        </w:rPr>
        <w:t xml:space="preserve"> року.</w:t>
      </w:r>
    </w:p>
    <w:p w14:paraId="035EB6DD" w14:textId="5A080561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Етапи фінансування:</w:t>
      </w:r>
      <w:r w:rsidRPr="00464F4C">
        <w:rPr>
          <w:rFonts w:ascii="Century" w:eastAsia="Calibri" w:hAnsi="Century"/>
          <w:szCs w:val="28"/>
        </w:rPr>
        <w:t xml:space="preserve"> протягом 202</w:t>
      </w:r>
      <w:r w:rsidR="00FC227D">
        <w:rPr>
          <w:rFonts w:ascii="Century" w:eastAsia="Calibri" w:hAnsi="Century"/>
          <w:szCs w:val="28"/>
        </w:rPr>
        <w:t>5</w:t>
      </w:r>
      <w:r w:rsidRPr="00464F4C">
        <w:rPr>
          <w:rFonts w:ascii="Century" w:eastAsia="Calibri" w:hAnsi="Century"/>
          <w:szCs w:val="28"/>
        </w:rPr>
        <w:t xml:space="preserve"> року.</w:t>
      </w:r>
    </w:p>
    <w:p w14:paraId="6399F83A" w14:textId="09E8C748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Очікувані результати виконання програми:</w:t>
      </w:r>
      <w:r w:rsidRPr="00464F4C">
        <w:rPr>
          <w:rFonts w:ascii="Century" w:eastAsia="Calibri" w:hAnsi="Century"/>
          <w:szCs w:val="28"/>
        </w:rPr>
        <w:t xml:space="preserve"> реалізація заходів, передбачених Програмою, дозволить </w:t>
      </w:r>
      <w:r w:rsidR="00063C2A">
        <w:rPr>
          <w:rFonts w:ascii="Century" w:eastAsia="Calibri" w:hAnsi="Century"/>
          <w:szCs w:val="28"/>
        </w:rPr>
        <w:t>покращити матеріально-технічну базу військових частин</w:t>
      </w:r>
      <w:r w:rsidR="00176091">
        <w:rPr>
          <w:rFonts w:ascii="Century" w:eastAsia="Calibri" w:hAnsi="Century"/>
          <w:szCs w:val="28"/>
        </w:rPr>
        <w:t xml:space="preserve"> сил оборони</w:t>
      </w:r>
      <w:r w:rsidR="00063C2A">
        <w:rPr>
          <w:rFonts w:ascii="Century" w:eastAsia="Calibri" w:hAnsi="Century"/>
          <w:szCs w:val="28"/>
        </w:rPr>
        <w:t xml:space="preserve">, що приймають участь у відсічі збройної агресії </w:t>
      </w:r>
    </w:p>
    <w:p w14:paraId="24D4AEE6" w14:textId="77777777" w:rsid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Контроль за виконанням:</w:t>
      </w:r>
      <w:r w:rsidRPr="00464F4C">
        <w:rPr>
          <w:rFonts w:ascii="Century" w:eastAsia="Calibri" w:hAnsi="Century"/>
          <w:szCs w:val="28"/>
        </w:rPr>
        <w:t xml:space="preserve"> здійснює Городоцька міська рада та виконком міської ради.</w:t>
      </w:r>
    </w:p>
    <w:p w14:paraId="0E4681A1" w14:textId="77777777" w:rsidR="00444084" w:rsidRDefault="00444084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41E7A952" w14:textId="77777777" w:rsidR="00444084" w:rsidRDefault="00444084" w:rsidP="00444084">
      <w:pPr>
        <w:spacing w:before="120" w:after="120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>Секретар ради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  <w:t xml:space="preserve">     Микола ЛУПІЙ</w:t>
      </w:r>
    </w:p>
    <w:p w14:paraId="0D9FA8F7" w14:textId="77777777" w:rsidR="00063C2A" w:rsidRPr="00063C2A" w:rsidRDefault="00063C2A" w:rsidP="00063C2A">
      <w:pPr>
        <w:spacing w:before="120" w:after="120"/>
        <w:ind w:left="567"/>
        <w:rPr>
          <w:rFonts w:ascii="Century" w:eastAsia="Calibri" w:hAnsi="Century"/>
          <w:szCs w:val="28"/>
        </w:rPr>
      </w:pPr>
      <w:r>
        <w:rPr>
          <w:rFonts w:ascii="Century" w:hAnsi="Century"/>
          <w:b/>
          <w:color w:val="333333"/>
          <w:szCs w:val="28"/>
        </w:rPr>
        <w:br w:type="page"/>
      </w:r>
      <w:r w:rsidRPr="00063C2A">
        <w:rPr>
          <w:rFonts w:ascii="Century" w:eastAsia="Calibri" w:hAnsi="Century"/>
          <w:b/>
          <w:bCs/>
          <w:szCs w:val="28"/>
        </w:rPr>
        <w:lastRenderedPageBreak/>
        <w:t>І. Обґрунтування програми</w:t>
      </w:r>
    </w:p>
    <w:p w14:paraId="4C3EE7BF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Протидія військовому вторгненню російської федерації яка розв’язала повномасштабну війну проти народу України, спрямованій на поваленні конституційного ладу в Україні та захопленні її території, вимагають реалізації заходів із підготовки та проведення мобілізації людських і транспортних ресурсів, підтримки боєздатності особового складу Збройних Сил України.</w:t>
      </w:r>
    </w:p>
    <w:p w14:paraId="244D6401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ab/>
        <w:t xml:space="preserve"> Програма «Підтримки підрозділів територіальної оборони та  Збройних Сил України на 2024 рік» (далі - Програма) розроблена на забезпечення державного суверенітету, територіальної цілісності та недоторканості України, воєнної безпеки захисту та охорони життя, прав, свобод і законних інтересів громадян, суспільства і держави від злочинних та інших протиправних посягань відповідно положень Конституції України, Бюджетного кодексу України, Законів України «Про місцеве самоврядування в Україні», «Про оборону України», «Про збройні Сили України», «Про військовий обов’язок і військову службу», «Про основи національного спротиву”, Указ Президента України №64/2022 «Про введення військового стану в Україні» є необхідність залучення коштів місцевого бюджету для покращення матеріально-технічного забезпечення військових частин, інших підрозділів  Збройних Сил України  для виконання військового обов’язку, здійснення заходів із забезпечення національної безпеки і оборони України.</w:t>
      </w:r>
    </w:p>
    <w:p w14:paraId="4BE69020" w14:textId="77777777" w:rsid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Розробником Програми є Городоцька міська рада Львівської області.</w:t>
      </w:r>
    </w:p>
    <w:p w14:paraId="44FC3995" w14:textId="1809D2BE" w:rsidR="00063C2A" w:rsidRPr="00063C2A" w:rsidRDefault="00063C2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ІІ. Мета програми</w:t>
      </w:r>
      <w:r w:rsidRPr="00063C2A">
        <w:rPr>
          <w:rFonts w:ascii="Century" w:eastAsia="Calibri" w:hAnsi="Century"/>
          <w:szCs w:val="28"/>
        </w:rPr>
        <w:t xml:space="preserve"> </w:t>
      </w:r>
    </w:p>
    <w:p w14:paraId="1B39EF1C" w14:textId="77777777" w:rsid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bookmarkStart w:id="6" w:name="_Hlk65080057"/>
      <w:r w:rsidRPr="00063C2A">
        <w:rPr>
          <w:rFonts w:ascii="Century" w:eastAsia="Calibri" w:hAnsi="Century"/>
          <w:szCs w:val="28"/>
        </w:rPr>
        <w:t xml:space="preserve">Метою Програми є </w:t>
      </w:r>
      <w:bookmarkEnd w:id="6"/>
      <w:r>
        <w:rPr>
          <w:rFonts w:ascii="Century" w:eastAsia="Calibri" w:hAnsi="Century"/>
          <w:szCs w:val="28"/>
        </w:rPr>
        <w:t>п</w:t>
      </w:r>
      <w:r w:rsidRPr="00063C2A">
        <w:rPr>
          <w:rFonts w:ascii="Century" w:eastAsia="Calibri" w:hAnsi="Century"/>
          <w:szCs w:val="28"/>
        </w:rPr>
        <w:t>окращення матеріально-технічного забезпечення потреб Збройних Сил України та сприяння військовим частинам, іншим силам безпеки та силам оборони, які залучаються до виконання завдань з відсічі збройної агресії російської федерації.</w:t>
      </w:r>
    </w:p>
    <w:p w14:paraId="25C77E8F" w14:textId="5AA5DF0E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>
        <w:rPr>
          <w:rFonts w:ascii="Century" w:eastAsia="Calibri" w:hAnsi="Century"/>
          <w:szCs w:val="28"/>
        </w:rPr>
        <w:t>З</w:t>
      </w:r>
      <w:r w:rsidRPr="0075250A">
        <w:rPr>
          <w:rFonts w:ascii="Century" w:eastAsia="Calibri" w:hAnsi="Century"/>
          <w:szCs w:val="28"/>
        </w:rPr>
        <w:t>алучення додаткових фінансових ресурсів з місцевого бюджету та інших джерел, не заборонених законодавством, для підвищення обороноздатності України:</w:t>
      </w:r>
    </w:p>
    <w:p w14:paraId="714F0B9D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t xml:space="preserve">забезпечення належних умов для якісного виконання завдань та підтримки </w:t>
      </w:r>
    </w:p>
    <w:p w14:paraId="007D73CF" w14:textId="5305D72C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proofErr w:type="spellStart"/>
      <w:r w:rsidRPr="0075250A">
        <w:rPr>
          <w:rFonts w:ascii="Century" w:hAnsi="Century"/>
          <w:sz w:val="28"/>
          <w:szCs w:val="36"/>
        </w:rPr>
        <w:t>високого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рівня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боєготовності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військових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частин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підрозділів</w:t>
      </w:r>
      <w:proofErr w:type="spellEnd"/>
      <w:r w:rsidRPr="0075250A">
        <w:rPr>
          <w:rFonts w:ascii="Century" w:hAnsi="Century"/>
          <w:sz w:val="28"/>
          <w:szCs w:val="36"/>
        </w:rPr>
        <w:t xml:space="preserve"> </w:t>
      </w:r>
      <w:proofErr w:type="spellStart"/>
      <w:r w:rsidRPr="0075250A">
        <w:rPr>
          <w:rFonts w:ascii="Century" w:hAnsi="Century"/>
          <w:sz w:val="28"/>
          <w:szCs w:val="36"/>
        </w:rPr>
        <w:t>Збройних</w:t>
      </w:r>
      <w:proofErr w:type="spellEnd"/>
      <w:r w:rsidRPr="0075250A">
        <w:rPr>
          <w:rFonts w:ascii="Century" w:hAnsi="Century"/>
          <w:sz w:val="28"/>
          <w:szCs w:val="36"/>
        </w:rPr>
        <w:t xml:space="preserve"> Сил </w:t>
      </w:r>
      <w:proofErr w:type="spellStart"/>
      <w:r w:rsidRPr="0075250A">
        <w:rPr>
          <w:rFonts w:ascii="Century" w:hAnsi="Century"/>
          <w:sz w:val="28"/>
          <w:szCs w:val="36"/>
        </w:rPr>
        <w:t>України</w:t>
      </w:r>
      <w:proofErr w:type="spellEnd"/>
      <w:r>
        <w:rPr>
          <w:rFonts w:ascii="Century" w:hAnsi="Century"/>
          <w:sz w:val="28"/>
          <w:szCs w:val="36"/>
          <w:lang w:val="uk-UA"/>
        </w:rPr>
        <w:t xml:space="preserve"> та </w:t>
      </w:r>
      <w:proofErr w:type="spellStart"/>
      <w:r w:rsidRPr="0075250A">
        <w:rPr>
          <w:rFonts w:ascii="Century" w:hAnsi="Century"/>
          <w:sz w:val="28"/>
          <w:szCs w:val="36"/>
        </w:rPr>
        <w:t>інших</w:t>
      </w:r>
      <w:proofErr w:type="spellEnd"/>
      <w:r w:rsidRPr="0075250A">
        <w:rPr>
          <w:rFonts w:ascii="Century" w:hAnsi="Century"/>
          <w:sz w:val="28"/>
          <w:szCs w:val="36"/>
        </w:rPr>
        <w:t xml:space="preserve"> сил оборони та сил </w:t>
      </w:r>
      <w:proofErr w:type="spellStart"/>
      <w:r w:rsidRPr="0075250A">
        <w:rPr>
          <w:rFonts w:ascii="Century" w:hAnsi="Century"/>
          <w:sz w:val="28"/>
          <w:szCs w:val="36"/>
        </w:rPr>
        <w:t>безпеки</w:t>
      </w:r>
      <w:proofErr w:type="spellEnd"/>
      <w:r w:rsidRPr="0075250A">
        <w:rPr>
          <w:rFonts w:ascii="Century" w:hAnsi="Century"/>
          <w:sz w:val="28"/>
          <w:szCs w:val="36"/>
        </w:rPr>
        <w:t>;</w:t>
      </w:r>
    </w:p>
    <w:p w14:paraId="67D083B8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t xml:space="preserve">підвищення обороноздатності та </w:t>
      </w:r>
      <w:proofErr w:type="gramStart"/>
      <w:r w:rsidRPr="0075250A">
        <w:rPr>
          <w:rFonts w:ascii="Century" w:hAnsi="Century"/>
          <w:sz w:val="28"/>
          <w:szCs w:val="36"/>
        </w:rPr>
        <w:t>мобілізаційної  готовності</w:t>
      </w:r>
      <w:proofErr w:type="gramEnd"/>
      <w:r w:rsidRPr="0075250A">
        <w:rPr>
          <w:rFonts w:ascii="Century" w:hAnsi="Century"/>
          <w:sz w:val="28"/>
          <w:szCs w:val="36"/>
        </w:rPr>
        <w:t xml:space="preserve"> держави;</w:t>
      </w:r>
    </w:p>
    <w:p w14:paraId="2CB8E644" w14:textId="286AFD32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lastRenderedPageBreak/>
        <w:t>покращення матеріально-технічного забезпечення підрозділів Збройних Сил України;</w:t>
      </w:r>
    </w:p>
    <w:p w14:paraId="4C669924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t>налагодження ефективного цивільно – військового співробітництва;</w:t>
      </w:r>
    </w:p>
    <w:p w14:paraId="170DDD23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proofErr w:type="gramStart"/>
      <w:r w:rsidRPr="0075250A">
        <w:rPr>
          <w:rFonts w:ascii="Century" w:hAnsi="Century"/>
          <w:sz w:val="28"/>
          <w:szCs w:val="36"/>
        </w:rPr>
        <w:t>створення  умов</w:t>
      </w:r>
      <w:proofErr w:type="gramEnd"/>
      <w:r w:rsidRPr="0075250A">
        <w:rPr>
          <w:rFonts w:ascii="Century" w:hAnsi="Century"/>
          <w:sz w:val="28"/>
          <w:szCs w:val="36"/>
        </w:rPr>
        <w:t xml:space="preserve">  для  повноцінної  підготовки  до  виконання  поставлених </w:t>
      </w:r>
    </w:p>
    <w:p w14:paraId="09E94024" w14:textId="77777777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r w:rsidRPr="0075250A">
        <w:rPr>
          <w:rFonts w:ascii="Century" w:hAnsi="Century"/>
          <w:sz w:val="28"/>
          <w:szCs w:val="36"/>
        </w:rPr>
        <w:t>завдань перед військовими частинами;</w:t>
      </w:r>
    </w:p>
    <w:p w14:paraId="5B5D8021" w14:textId="2B802A3A" w:rsidR="0075250A" w:rsidRPr="0075250A" w:rsidRDefault="0075250A" w:rsidP="0075250A">
      <w:pPr>
        <w:pStyle w:val="af1"/>
        <w:numPr>
          <w:ilvl w:val="0"/>
          <w:numId w:val="6"/>
        </w:numPr>
        <w:spacing w:before="120" w:after="120" w:line="240" w:lineRule="auto"/>
        <w:jc w:val="both"/>
        <w:rPr>
          <w:rFonts w:ascii="Century" w:hAnsi="Century"/>
          <w:sz w:val="28"/>
          <w:szCs w:val="36"/>
        </w:rPr>
      </w:pPr>
      <w:proofErr w:type="gramStart"/>
      <w:r w:rsidRPr="0075250A">
        <w:rPr>
          <w:rFonts w:ascii="Century" w:hAnsi="Century"/>
          <w:sz w:val="28"/>
          <w:szCs w:val="36"/>
        </w:rPr>
        <w:t>зміцнення  співпраці</w:t>
      </w:r>
      <w:proofErr w:type="gramEnd"/>
      <w:r w:rsidRPr="0075250A">
        <w:rPr>
          <w:rFonts w:ascii="Century" w:hAnsi="Century"/>
          <w:sz w:val="28"/>
          <w:szCs w:val="36"/>
        </w:rPr>
        <w:t xml:space="preserve">  між  органами  місцевого  самоврядування  та військовими формуваннями.</w:t>
      </w:r>
    </w:p>
    <w:p w14:paraId="0CD65AFC" w14:textId="09790C42" w:rsidR="0075250A" w:rsidRPr="00063C2A" w:rsidRDefault="0075250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1896C0D1" w14:textId="77777777" w:rsid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ІІІ. Основні завдання, які повинна вирішити Програма</w:t>
      </w:r>
    </w:p>
    <w:p w14:paraId="6A6FDBE1" w14:textId="7E7C2F2D" w:rsidR="00444084" w:rsidRPr="00063C2A" w:rsidRDefault="00444084" w:rsidP="00F36B7C">
      <w:pPr>
        <w:numPr>
          <w:ilvl w:val="0"/>
          <w:numId w:val="4"/>
        </w:numPr>
        <w:spacing w:before="120" w:after="120" w:line="240" w:lineRule="auto"/>
        <w:ind w:left="0" w:firstLine="567"/>
        <w:jc w:val="both"/>
        <w:rPr>
          <w:rFonts w:ascii="Century" w:eastAsia="Calibri" w:hAnsi="Century"/>
          <w:b/>
          <w:bCs/>
          <w:szCs w:val="28"/>
        </w:rPr>
      </w:pPr>
      <w:r>
        <w:rPr>
          <w:rFonts w:ascii="Century" w:hAnsi="Century"/>
          <w:szCs w:val="28"/>
        </w:rPr>
        <w:t xml:space="preserve"> покращення матеріально-технічної бази підрозділів Збройних Сил України,</w:t>
      </w:r>
      <w:r w:rsidR="00F36B7C" w:rsidRPr="00F36B7C">
        <w:rPr>
          <w:rFonts w:ascii="Century" w:eastAsia="Calibri" w:hAnsi="Century"/>
          <w:szCs w:val="28"/>
        </w:rPr>
        <w:t xml:space="preserve"> </w:t>
      </w:r>
      <w:r w:rsidR="00F36B7C" w:rsidRPr="00063C2A">
        <w:rPr>
          <w:rFonts w:ascii="Century" w:eastAsia="Calibri" w:hAnsi="Century"/>
          <w:szCs w:val="28"/>
        </w:rPr>
        <w:t>інши</w:t>
      </w:r>
      <w:r w:rsidR="00F36B7C">
        <w:rPr>
          <w:rFonts w:ascii="Century" w:eastAsia="Calibri" w:hAnsi="Century"/>
          <w:szCs w:val="28"/>
        </w:rPr>
        <w:t>х</w:t>
      </w:r>
      <w:r w:rsidR="00F36B7C" w:rsidRPr="00063C2A">
        <w:rPr>
          <w:rFonts w:ascii="Century" w:eastAsia="Calibri" w:hAnsi="Century"/>
          <w:szCs w:val="28"/>
        </w:rPr>
        <w:t xml:space="preserve"> сил </w:t>
      </w:r>
      <w:r w:rsidR="0075250A">
        <w:rPr>
          <w:rFonts w:ascii="Century" w:eastAsia="Calibri" w:hAnsi="Century"/>
          <w:szCs w:val="28"/>
        </w:rPr>
        <w:t>оборони</w:t>
      </w:r>
      <w:r w:rsidR="00F36B7C" w:rsidRPr="00063C2A">
        <w:rPr>
          <w:rFonts w:ascii="Century" w:eastAsia="Calibri" w:hAnsi="Century"/>
          <w:szCs w:val="28"/>
        </w:rPr>
        <w:t xml:space="preserve"> та сил </w:t>
      </w:r>
      <w:r w:rsidR="0075250A">
        <w:rPr>
          <w:rFonts w:ascii="Century" w:eastAsia="Calibri" w:hAnsi="Century"/>
          <w:szCs w:val="28"/>
        </w:rPr>
        <w:t>безпеки</w:t>
      </w:r>
      <w:r w:rsidR="00F36B7C" w:rsidRPr="00063C2A">
        <w:rPr>
          <w:rFonts w:ascii="Century" w:eastAsia="Calibri" w:hAnsi="Century"/>
          <w:szCs w:val="28"/>
        </w:rPr>
        <w:t xml:space="preserve">, </w:t>
      </w:r>
      <w:r>
        <w:rPr>
          <w:rFonts w:ascii="Century" w:hAnsi="Century"/>
          <w:szCs w:val="28"/>
        </w:rPr>
        <w:t>які беруть участь у</w:t>
      </w:r>
      <w:r w:rsidRPr="00444084">
        <w:rPr>
          <w:rFonts w:ascii="Century" w:eastAsia="Calibri" w:hAnsi="Century"/>
          <w:szCs w:val="28"/>
        </w:rPr>
        <w:t xml:space="preserve"> </w:t>
      </w:r>
      <w:r w:rsidRPr="00063C2A">
        <w:rPr>
          <w:rFonts w:ascii="Century" w:eastAsia="Calibri" w:hAnsi="Century"/>
          <w:szCs w:val="28"/>
        </w:rPr>
        <w:t>відсічі збройної агресії</w:t>
      </w:r>
      <w:r w:rsidR="00F36B7C">
        <w:rPr>
          <w:rFonts w:ascii="Century" w:eastAsia="Calibri" w:hAnsi="Century"/>
          <w:szCs w:val="28"/>
        </w:rPr>
        <w:t xml:space="preserve"> </w:t>
      </w:r>
      <w:r w:rsidR="00F36B7C" w:rsidRPr="00063C2A">
        <w:rPr>
          <w:rFonts w:ascii="Century" w:eastAsia="Calibri" w:hAnsi="Century"/>
          <w:szCs w:val="28"/>
        </w:rPr>
        <w:t>російської федерації</w:t>
      </w:r>
      <w:r w:rsidR="0075250A">
        <w:rPr>
          <w:rFonts w:ascii="Century" w:eastAsia="Calibri" w:hAnsi="Century"/>
          <w:szCs w:val="28"/>
        </w:rPr>
        <w:t>, підвищення обороноздатності України.</w:t>
      </w:r>
    </w:p>
    <w:p w14:paraId="60532B4A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ІV. Основні заходи</w:t>
      </w:r>
    </w:p>
    <w:p w14:paraId="6BD1F00D" w14:textId="1D5D1F5B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Прийняття Програми направлене на захист суверенітету і територіальної цілісності України, підвищення обороноздатності України, проведення видатків, необхідних для Збройних Сил України</w:t>
      </w:r>
      <w:r>
        <w:rPr>
          <w:rFonts w:ascii="Century" w:eastAsia="Calibri" w:hAnsi="Century"/>
          <w:szCs w:val="28"/>
        </w:rPr>
        <w:t xml:space="preserve"> </w:t>
      </w:r>
      <w:r w:rsidRPr="00063C2A">
        <w:rPr>
          <w:rFonts w:ascii="Century" w:eastAsia="Calibri" w:hAnsi="Century"/>
          <w:szCs w:val="28"/>
        </w:rPr>
        <w:t>інши</w:t>
      </w:r>
      <w:r>
        <w:rPr>
          <w:rFonts w:ascii="Century" w:eastAsia="Calibri" w:hAnsi="Century"/>
          <w:szCs w:val="28"/>
        </w:rPr>
        <w:t>х</w:t>
      </w:r>
      <w:r w:rsidRPr="00063C2A">
        <w:rPr>
          <w:rFonts w:ascii="Century" w:eastAsia="Calibri" w:hAnsi="Century"/>
          <w:szCs w:val="28"/>
        </w:rPr>
        <w:t xml:space="preserve"> сил </w:t>
      </w:r>
      <w:r>
        <w:rPr>
          <w:rFonts w:ascii="Century" w:eastAsia="Calibri" w:hAnsi="Century"/>
          <w:szCs w:val="28"/>
        </w:rPr>
        <w:t>оборони</w:t>
      </w:r>
      <w:r w:rsidRPr="00063C2A">
        <w:rPr>
          <w:rFonts w:ascii="Century" w:eastAsia="Calibri" w:hAnsi="Century"/>
          <w:szCs w:val="28"/>
        </w:rPr>
        <w:t xml:space="preserve"> та сил </w:t>
      </w:r>
      <w:r>
        <w:rPr>
          <w:rFonts w:ascii="Century" w:eastAsia="Calibri" w:hAnsi="Century"/>
          <w:szCs w:val="28"/>
        </w:rPr>
        <w:t>безпеки</w:t>
      </w:r>
      <w:r w:rsidRPr="0075250A">
        <w:rPr>
          <w:rFonts w:ascii="Century" w:eastAsia="Calibri" w:hAnsi="Century"/>
          <w:szCs w:val="28"/>
        </w:rPr>
        <w:t xml:space="preserve">. </w:t>
      </w:r>
    </w:p>
    <w:p w14:paraId="6FF30ED7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Програма спрямована на вирішення наступних завдань:</w:t>
      </w:r>
    </w:p>
    <w:p w14:paraId="5A8D5281" w14:textId="552D155D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– покращення матеріально-технічного забезпечення  військових частин Збройних Сил України</w:t>
      </w:r>
      <w:r>
        <w:rPr>
          <w:rFonts w:ascii="Century" w:eastAsia="Calibri" w:hAnsi="Century"/>
          <w:szCs w:val="28"/>
        </w:rPr>
        <w:t xml:space="preserve"> та </w:t>
      </w:r>
      <w:r w:rsidRPr="00063C2A">
        <w:rPr>
          <w:rFonts w:ascii="Century" w:eastAsia="Calibri" w:hAnsi="Century"/>
          <w:szCs w:val="28"/>
        </w:rPr>
        <w:t>інши</w:t>
      </w:r>
      <w:r>
        <w:rPr>
          <w:rFonts w:ascii="Century" w:eastAsia="Calibri" w:hAnsi="Century"/>
          <w:szCs w:val="28"/>
        </w:rPr>
        <w:t>х</w:t>
      </w:r>
      <w:r w:rsidRPr="00063C2A">
        <w:rPr>
          <w:rFonts w:ascii="Century" w:eastAsia="Calibri" w:hAnsi="Century"/>
          <w:szCs w:val="28"/>
        </w:rPr>
        <w:t xml:space="preserve"> сил </w:t>
      </w:r>
      <w:r>
        <w:rPr>
          <w:rFonts w:ascii="Century" w:eastAsia="Calibri" w:hAnsi="Century"/>
          <w:szCs w:val="28"/>
        </w:rPr>
        <w:t>оборони</w:t>
      </w:r>
      <w:r w:rsidRPr="00063C2A">
        <w:rPr>
          <w:rFonts w:ascii="Century" w:eastAsia="Calibri" w:hAnsi="Century"/>
          <w:szCs w:val="28"/>
        </w:rPr>
        <w:t xml:space="preserve"> та сил </w:t>
      </w:r>
      <w:r>
        <w:rPr>
          <w:rFonts w:ascii="Century" w:eastAsia="Calibri" w:hAnsi="Century"/>
          <w:szCs w:val="28"/>
        </w:rPr>
        <w:t>безпеки</w:t>
      </w:r>
      <w:r w:rsidRPr="0075250A">
        <w:rPr>
          <w:rFonts w:ascii="Century" w:eastAsia="Calibri" w:hAnsi="Century"/>
          <w:szCs w:val="28"/>
        </w:rPr>
        <w:t xml:space="preserve"> шляхом:</w:t>
      </w:r>
    </w:p>
    <w:p w14:paraId="7AA2F733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закупівлю обладнання із подальшою передачею на військові частини;</w:t>
      </w:r>
    </w:p>
    <w:p w14:paraId="58F265A6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оплату послуг та робіт з утримання військових частин, інших підрозділів Збройних сил України;</w:t>
      </w:r>
    </w:p>
    <w:p w14:paraId="381432CD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Перелік завдань і заходів Програми відображені у додатку до Програми.</w:t>
      </w:r>
    </w:p>
    <w:p w14:paraId="79C63322" w14:textId="77777777" w:rsidR="0075250A" w:rsidRPr="00063C2A" w:rsidRDefault="0075250A" w:rsidP="00444084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21E78B72" w14:textId="783BF85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 xml:space="preserve">V. </w:t>
      </w:r>
      <w:r w:rsidR="0075250A">
        <w:rPr>
          <w:rFonts w:ascii="Century" w:eastAsia="Calibri" w:hAnsi="Century"/>
          <w:b/>
          <w:bCs/>
          <w:szCs w:val="28"/>
        </w:rPr>
        <w:t>Викона</w:t>
      </w:r>
      <w:r w:rsidRPr="00063C2A">
        <w:rPr>
          <w:rFonts w:ascii="Century" w:eastAsia="Calibri" w:hAnsi="Century"/>
          <w:b/>
          <w:bCs/>
          <w:szCs w:val="28"/>
        </w:rPr>
        <w:t xml:space="preserve">ння програми </w:t>
      </w:r>
    </w:p>
    <w:p w14:paraId="36BA5CA7" w14:textId="70015FFC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Виконання Програми передбачається здійснити шляхом:</w:t>
      </w:r>
    </w:p>
    <w:p w14:paraId="26814EC2" w14:textId="5A871A6C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– надання субвенції з місцевого бюджету Городоцької міської територіальної громади державному бюджету для проведення поточних, капітальних видатків на утримання військових частин   Збройних Сил України</w:t>
      </w:r>
      <w:r>
        <w:rPr>
          <w:rFonts w:ascii="Century" w:eastAsia="Calibri" w:hAnsi="Century"/>
          <w:szCs w:val="28"/>
        </w:rPr>
        <w:t xml:space="preserve"> чи інших сил з сектору безпеки та оборони</w:t>
      </w:r>
      <w:r w:rsidRPr="0075250A">
        <w:rPr>
          <w:rFonts w:ascii="Century" w:eastAsia="Calibri" w:hAnsi="Century"/>
          <w:szCs w:val="28"/>
        </w:rPr>
        <w:t>;</w:t>
      </w:r>
    </w:p>
    <w:p w14:paraId="49B72505" w14:textId="78671C32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lastRenderedPageBreak/>
        <w:t>– закупівлі товарно-матеріальних цінностей, основних засобів,  Городоцькою міською радою  та їх безкоштовної передачі військовим частинам   Збройних Сил України</w:t>
      </w:r>
      <w:r>
        <w:rPr>
          <w:rFonts w:ascii="Century" w:eastAsia="Calibri" w:hAnsi="Century"/>
          <w:szCs w:val="28"/>
        </w:rPr>
        <w:t xml:space="preserve"> чи інших сил з сектору безпеки та оборони</w:t>
      </w:r>
      <w:r w:rsidRPr="0075250A">
        <w:rPr>
          <w:rFonts w:ascii="Century" w:eastAsia="Calibri" w:hAnsi="Century"/>
          <w:szCs w:val="28"/>
        </w:rPr>
        <w:t>.</w:t>
      </w:r>
    </w:p>
    <w:p w14:paraId="121401AB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 xml:space="preserve">Джерелом фінансування заходів, передбачених цією Програмою є надходження загального та спеціального фондів  бюджету Городоцької міської територіальної громади.  </w:t>
      </w:r>
    </w:p>
    <w:p w14:paraId="2490B039" w14:textId="77777777" w:rsidR="0075250A" w:rsidRP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Фінансування Програми проводиться з дотриманням  Бюджетного кодексу України, в межах асигнувань, затверджених рішенням про бюджет Городоцької міської територіальної громади на відповідний рік, по загальному та спеціальному фондах і може здійснюватися в межах діючого бюджетного законодавства по кодах програмної класифікації видатків міського бюджету.</w:t>
      </w:r>
    </w:p>
    <w:p w14:paraId="05EACC0B" w14:textId="77777777" w:rsidR="0075250A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75250A">
        <w:rPr>
          <w:rFonts w:ascii="Century" w:eastAsia="Calibri" w:hAnsi="Century"/>
          <w:szCs w:val="28"/>
        </w:rPr>
        <w:t>Головним  розпорядником коштів  Програми та відповідальним виконавцем є  Городоцька міська рада Львівської області.</w:t>
      </w:r>
    </w:p>
    <w:p w14:paraId="3BE4CCC9" w14:textId="26B19696" w:rsidR="00063C2A" w:rsidRPr="00063C2A" w:rsidRDefault="00063C2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VІ. Очікувані результати виконання Програми</w:t>
      </w:r>
    </w:p>
    <w:p w14:paraId="53911D8D" w14:textId="77777777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bookmarkStart w:id="7" w:name="_Hlk65080148"/>
      <w:r w:rsidRPr="00063C2A">
        <w:rPr>
          <w:rFonts w:ascii="Century" w:eastAsia="Calibri" w:hAnsi="Century"/>
          <w:szCs w:val="28"/>
        </w:rPr>
        <w:t xml:space="preserve">Реалізація заходів, передбачених Програмою, дозволить </w:t>
      </w:r>
      <w:bookmarkEnd w:id="7"/>
      <w:r w:rsidR="00444084">
        <w:rPr>
          <w:rFonts w:ascii="Century" w:eastAsia="Calibri" w:hAnsi="Century"/>
          <w:szCs w:val="28"/>
        </w:rPr>
        <w:t xml:space="preserve">покращити матеріально-технічну базу підрозділів </w:t>
      </w:r>
      <w:r w:rsidR="00444084" w:rsidRPr="00444084">
        <w:rPr>
          <w:rFonts w:ascii="Century" w:eastAsia="Calibri" w:hAnsi="Century"/>
          <w:szCs w:val="28"/>
        </w:rPr>
        <w:t>Збройних Сил України, інши</w:t>
      </w:r>
      <w:r w:rsidR="00444084">
        <w:rPr>
          <w:rFonts w:ascii="Century" w:eastAsia="Calibri" w:hAnsi="Century"/>
          <w:szCs w:val="28"/>
        </w:rPr>
        <w:t>х</w:t>
      </w:r>
      <w:r w:rsidR="00444084" w:rsidRPr="00444084">
        <w:rPr>
          <w:rFonts w:ascii="Century" w:eastAsia="Calibri" w:hAnsi="Century"/>
          <w:szCs w:val="28"/>
        </w:rPr>
        <w:t xml:space="preserve"> сил безпеки та сил оборони, які залучаються до виконання завдань з відсічі збройної агресії російської федерації</w:t>
      </w:r>
    </w:p>
    <w:p w14:paraId="01277E99" w14:textId="77777777" w:rsidR="00063C2A" w:rsidRPr="00063C2A" w:rsidRDefault="00063C2A" w:rsidP="00063C2A">
      <w:pPr>
        <w:spacing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5036DB6B" w14:textId="5FDAA2E4" w:rsidR="004C2931" w:rsidRPr="004C2931" w:rsidRDefault="004C2931" w:rsidP="004C2931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14:paraId="638C7C93" w14:textId="77777777" w:rsidR="004C2931" w:rsidRPr="004C2931" w:rsidRDefault="004C2931" w:rsidP="004C2931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  <w:r w:rsidRPr="004C2931">
        <w:rPr>
          <w:rFonts w:ascii="Century" w:eastAsia="Calibri" w:hAnsi="Century"/>
          <w:sz w:val="24"/>
        </w:rPr>
        <w:t>Грн.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1699"/>
        <w:gridCol w:w="2126"/>
        <w:gridCol w:w="1559"/>
        <w:gridCol w:w="1559"/>
        <w:gridCol w:w="2410"/>
      </w:tblGrid>
      <w:tr w:rsidR="00176091" w:rsidRPr="004C2931" w14:paraId="5263DD64" w14:textId="77777777" w:rsidTr="00946600">
        <w:trPr>
          <w:trHeight w:val="138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A886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D0C1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5F2B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D367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0E01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124F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</w:t>
            </w:r>
            <w:r>
              <w:rPr>
                <w:rFonts w:ascii="Century" w:hAnsi="Century"/>
                <w:b/>
                <w:bCs/>
                <w:sz w:val="24"/>
              </w:rPr>
              <w:t xml:space="preserve"> </w:t>
            </w:r>
            <w:r w:rsidRPr="008206A1">
              <w:rPr>
                <w:rFonts w:ascii="Century" w:hAnsi="Century"/>
                <w:b/>
                <w:bCs/>
                <w:sz w:val="24"/>
              </w:rPr>
              <w:t>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14:paraId="62222149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</w:tr>
      <w:tr w:rsidR="00176091" w:rsidRPr="004C2931" w14:paraId="1E87F2C4" w14:textId="77777777" w:rsidTr="00946600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1713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1442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1872" w14:textId="77777777" w:rsidR="00176091" w:rsidRPr="008206A1" w:rsidRDefault="00176091" w:rsidP="00946600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998A" w14:textId="600A22E3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FC227D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31F3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29EB" w14:textId="338629ED" w:rsidR="00176091" w:rsidRPr="008206A1" w:rsidRDefault="00FC227D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  <w:r w:rsidR="00176091" w:rsidRPr="008206A1">
              <w:rPr>
                <w:rFonts w:ascii="Century" w:hAnsi="Century"/>
                <w:sz w:val="24"/>
              </w:rPr>
              <w:t xml:space="preserve"> 000 000,00</w:t>
            </w:r>
          </w:p>
        </w:tc>
      </w:tr>
      <w:tr w:rsidR="00176091" w:rsidRPr="004C2931" w14:paraId="44F39D95" w14:textId="77777777" w:rsidTr="00946600">
        <w:trPr>
          <w:trHeight w:val="41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FE0C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DA4A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311C" w14:textId="77777777" w:rsidR="00176091" w:rsidRPr="008206A1" w:rsidRDefault="00176091" w:rsidP="00946600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CC0D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D023" w14:textId="77777777" w:rsidR="00176091" w:rsidRPr="008206A1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9825" w14:textId="4E0089A7" w:rsidR="00176091" w:rsidRPr="008206A1" w:rsidRDefault="00FC227D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  <w:r w:rsidRPr="008206A1">
              <w:rPr>
                <w:rFonts w:ascii="Century" w:hAnsi="Century"/>
                <w:sz w:val="24"/>
              </w:rPr>
              <w:t xml:space="preserve"> 000 000,00</w:t>
            </w:r>
          </w:p>
        </w:tc>
      </w:tr>
    </w:tbl>
    <w:p w14:paraId="534F2BEE" w14:textId="77777777" w:rsidR="00464F4C" w:rsidRDefault="00464F4C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F55209B" w14:textId="77777777" w:rsidR="004C2931" w:rsidRDefault="004C2931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FD0974D" w14:textId="77777777" w:rsidR="004C2931" w:rsidRPr="00E97BB5" w:rsidRDefault="004C2931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>Секретар ради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  <w:t xml:space="preserve">     Микола ЛУПІЙ</w:t>
      </w:r>
    </w:p>
    <w:sectPr w:rsidR="004C2931" w:rsidRPr="00E97BB5" w:rsidSect="002D1D7D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334987" w14:textId="77777777" w:rsidR="00475AF2" w:rsidRDefault="00475AF2">
      <w:pPr>
        <w:spacing w:line="240" w:lineRule="auto"/>
      </w:pPr>
      <w:r>
        <w:separator/>
      </w:r>
    </w:p>
  </w:endnote>
  <w:endnote w:type="continuationSeparator" w:id="0">
    <w:p w14:paraId="306968EF" w14:textId="77777777" w:rsidR="00475AF2" w:rsidRDefault="00475A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9DF58" w14:textId="77777777" w:rsidR="00475AF2" w:rsidRDefault="00475AF2">
      <w:pPr>
        <w:spacing w:line="240" w:lineRule="auto"/>
      </w:pPr>
      <w:r>
        <w:separator/>
      </w:r>
    </w:p>
  </w:footnote>
  <w:footnote w:type="continuationSeparator" w:id="0">
    <w:p w14:paraId="50FD8F1F" w14:textId="77777777" w:rsidR="00475AF2" w:rsidRDefault="00475A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05834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094650F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579AF225" w14:textId="19ED64EA" w:rsidR="00721C37" w:rsidRDefault="00721C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CDD5C8" w14:textId="77777777" w:rsidR="00721C37" w:rsidRDefault="00721C3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6A6984"/>
    <w:multiLevelType w:val="hybridMultilevel"/>
    <w:tmpl w:val="6A884FE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4680903">
    <w:abstractNumId w:val="2"/>
  </w:num>
  <w:num w:numId="2" w16cid:durableId="13580034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87068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4077752">
    <w:abstractNumId w:val="4"/>
  </w:num>
  <w:num w:numId="5" w16cid:durableId="213779648">
    <w:abstractNumId w:val="0"/>
  </w:num>
  <w:num w:numId="6" w16cid:durableId="8598536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63C2A"/>
    <w:rsid w:val="00065545"/>
    <w:rsid w:val="00071635"/>
    <w:rsid w:val="0009771A"/>
    <w:rsid w:val="000A571B"/>
    <w:rsid w:val="000C1430"/>
    <w:rsid w:val="000C3CB2"/>
    <w:rsid w:val="000D7D6C"/>
    <w:rsid w:val="00156E82"/>
    <w:rsid w:val="00161D17"/>
    <w:rsid w:val="0016704B"/>
    <w:rsid w:val="00176091"/>
    <w:rsid w:val="001C570A"/>
    <w:rsid w:val="001F2C01"/>
    <w:rsid w:val="002339EB"/>
    <w:rsid w:val="00252D35"/>
    <w:rsid w:val="00273E43"/>
    <w:rsid w:val="002915B8"/>
    <w:rsid w:val="002A1679"/>
    <w:rsid w:val="002A1AE6"/>
    <w:rsid w:val="002D1D7D"/>
    <w:rsid w:val="002E40BD"/>
    <w:rsid w:val="003162C8"/>
    <w:rsid w:val="00360487"/>
    <w:rsid w:val="00361926"/>
    <w:rsid w:val="00374CB0"/>
    <w:rsid w:val="0038737F"/>
    <w:rsid w:val="00390F62"/>
    <w:rsid w:val="00392E24"/>
    <w:rsid w:val="00395AAE"/>
    <w:rsid w:val="003E0C2B"/>
    <w:rsid w:val="003E1D3E"/>
    <w:rsid w:val="003E2369"/>
    <w:rsid w:val="003E404B"/>
    <w:rsid w:val="003F134C"/>
    <w:rsid w:val="0043708A"/>
    <w:rsid w:val="00444084"/>
    <w:rsid w:val="0046418F"/>
    <w:rsid w:val="00464F4C"/>
    <w:rsid w:val="00475AF2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D12C8"/>
    <w:rsid w:val="005D7829"/>
    <w:rsid w:val="0060593A"/>
    <w:rsid w:val="00625396"/>
    <w:rsid w:val="006676BA"/>
    <w:rsid w:val="006A0F46"/>
    <w:rsid w:val="006A39FE"/>
    <w:rsid w:val="006B01E1"/>
    <w:rsid w:val="006C0438"/>
    <w:rsid w:val="006E4611"/>
    <w:rsid w:val="006F4359"/>
    <w:rsid w:val="00712714"/>
    <w:rsid w:val="00721C37"/>
    <w:rsid w:val="007353AB"/>
    <w:rsid w:val="00736429"/>
    <w:rsid w:val="0075250A"/>
    <w:rsid w:val="007536B2"/>
    <w:rsid w:val="00765848"/>
    <w:rsid w:val="007809B4"/>
    <w:rsid w:val="00786A4B"/>
    <w:rsid w:val="007A7324"/>
    <w:rsid w:val="007B04B4"/>
    <w:rsid w:val="00816DC4"/>
    <w:rsid w:val="00833FD4"/>
    <w:rsid w:val="0084253B"/>
    <w:rsid w:val="00845CFB"/>
    <w:rsid w:val="00851478"/>
    <w:rsid w:val="008627B2"/>
    <w:rsid w:val="008A5968"/>
    <w:rsid w:val="008E6392"/>
    <w:rsid w:val="008F41AF"/>
    <w:rsid w:val="00943E70"/>
    <w:rsid w:val="009561BC"/>
    <w:rsid w:val="0095661E"/>
    <w:rsid w:val="00992A92"/>
    <w:rsid w:val="009E252B"/>
    <w:rsid w:val="00A238AA"/>
    <w:rsid w:val="00A25CBF"/>
    <w:rsid w:val="00A432B6"/>
    <w:rsid w:val="00A5171F"/>
    <w:rsid w:val="00A523F4"/>
    <w:rsid w:val="00A60710"/>
    <w:rsid w:val="00A849F1"/>
    <w:rsid w:val="00AD07EC"/>
    <w:rsid w:val="00AD3A04"/>
    <w:rsid w:val="00AE56D1"/>
    <w:rsid w:val="00AF3F0D"/>
    <w:rsid w:val="00B23435"/>
    <w:rsid w:val="00B6158F"/>
    <w:rsid w:val="00B72DFE"/>
    <w:rsid w:val="00B82400"/>
    <w:rsid w:val="00BB03AC"/>
    <w:rsid w:val="00BC3786"/>
    <w:rsid w:val="00BD6A48"/>
    <w:rsid w:val="00C01FA7"/>
    <w:rsid w:val="00C32494"/>
    <w:rsid w:val="00C340BE"/>
    <w:rsid w:val="00C375CE"/>
    <w:rsid w:val="00C465AD"/>
    <w:rsid w:val="00C541EC"/>
    <w:rsid w:val="00C54B91"/>
    <w:rsid w:val="00C57316"/>
    <w:rsid w:val="00C6470C"/>
    <w:rsid w:val="00CB31B3"/>
    <w:rsid w:val="00D06645"/>
    <w:rsid w:val="00D33FBD"/>
    <w:rsid w:val="00DF31CD"/>
    <w:rsid w:val="00DF419A"/>
    <w:rsid w:val="00E00504"/>
    <w:rsid w:val="00E307CD"/>
    <w:rsid w:val="00E77C6B"/>
    <w:rsid w:val="00E97BB5"/>
    <w:rsid w:val="00EA0A21"/>
    <w:rsid w:val="00EC589A"/>
    <w:rsid w:val="00ED6297"/>
    <w:rsid w:val="00ED7580"/>
    <w:rsid w:val="00ED7C22"/>
    <w:rsid w:val="00F0603C"/>
    <w:rsid w:val="00F11318"/>
    <w:rsid w:val="00F27CD7"/>
    <w:rsid w:val="00F36B7C"/>
    <w:rsid w:val="00FC227D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B93BE"/>
  <w15:chartTrackingRefBased/>
  <w15:docId w15:val="{4139E05B-787F-48C3-8ACE-5317D23A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5409E-9B04-4894-AF56-22819149A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4805</Words>
  <Characters>2740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2023-02-10T09:55:00Z</cp:lastPrinted>
  <dcterms:created xsi:type="dcterms:W3CDTF">2024-12-20T07:01:00Z</dcterms:created>
  <dcterms:modified xsi:type="dcterms:W3CDTF">2024-12-20T07:01:00Z</dcterms:modified>
</cp:coreProperties>
</file>