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C96" w:rsidRDefault="00A7714A">
      <w:pPr>
        <w:spacing w:after="0" w:line="240" w:lineRule="auto"/>
        <w:jc w:val="both"/>
      </w:pPr>
      <w:r w:rsidRPr="00284C79">
        <w:rPr>
          <w:rStyle w:val="2"/>
          <w:rFonts w:eastAsiaTheme="minorHAnsi"/>
          <w:bCs w:val="0"/>
          <w:spacing w:val="0"/>
          <w:sz w:val="28"/>
          <w:szCs w:val="28"/>
          <w:lang w:val="ru-RU"/>
        </w:rPr>
        <w:t xml:space="preserve">                                                            </w:t>
      </w:r>
      <w:r>
        <w:rPr>
          <w:rStyle w:val="2"/>
          <w:rFonts w:eastAsiaTheme="minorHAnsi"/>
          <w:bCs w:val="0"/>
          <w:spacing w:val="0"/>
          <w:sz w:val="28"/>
          <w:szCs w:val="28"/>
        </w:rPr>
        <w:t>ЗАТВЕРДЖЕНО:</w:t>
      </w:r>
    </w:p>
    <w:p w:rsidR="008F6C96" w:rsidRDefault="00A7714A">
      <w:pPr>
        <w:spacing w:after="0" w:line="240" w:lineRule="auto"/>
        <w:ind w:left="4248"/>
        <w:jc w:val="both"/>
      </w:pPr>
      <w:r>
        <w:rPr>
          <w:rStyle w:val="2"/>
          <w:rFonts w:eastAsiaTheme="minorHAnsi"/>
          <w:b w:val="0"/>
          <w:bCs w:val="0"/>
          <w:spacing w:val="0"/>
          <w:sz w:val="28"/>
          <w:szCs w:val="28"/>
        </w:rPr>
        <w:t>Рішення Виконавчого комітету</w:t>
      </w:r>
    </w:p>
    <w:p w:rsidR="008F6C96" w:rsidRDefault="00A7714A">
      <w:pPr>
        <w:spacing w:after="0" w:line="240" w:lineRule="auto"/>
        <w:ind w:left="4248"/>
        <w:jc w:val="both"/>
      </w:pPr>
      <w:r>
        <w:rPr>
          <w:rStyle w:val="2"/>
          <w:rFonts w:eastAsiaTheme="minorHAnsi"/>
          <w:b w:val="0"/>
          <w:bCs w:val="0"/>
          <w:spacing w:val="0"/>
          <w:sz w:val="28"/>
          <w:szCs w:val="28"/>
        </w:rPr>
        <w:t xml:space="preserve">Городоцької міської ради </w:t>
      </w:r>
    </w:p>
    <w:p w:rsidR="008F6C96" w:rsidRDefault="00A7714A">
      <w:pPr>
        <w:spacing w:after="0" w:line="240" w:lineRule="auto"/>
        <w:ind w:left="4248"/>
        <w:jc w:val="both"/>
      </w:pPr>
      <w:r>
        <w:rPr>
          <w:rStyle w:val="2"/>
          <w:rFonts w:eastAsiaTheme="minorHAnsi"/>
          <w:b w:val="0"/>
          <w:bCs w:val="0"/>
          <w:spacing w:val="0"/>
          <w:sz w:val="28"/>
          <w:szCs w:val="28"/>
        </w:rPr>
        <w:t>Львівської області № ______</w:t>
      </w:r>
    </w:p>
    <w:p w:rsidR="008F6C96" w:rsidRDefault="00A7714A">
      <w:pPr>
        <w:spacing w:after="0" w:line="240" w:lineRule="auto"/>
        <w:ind w:left="4248"/>
        <w:jc w:val="both"/>
      </w:pPr>
      <w:r>
        <w:rPr>
          <w:rStyle w:val="2"/>
          <w:rFonts w:eastAsiaTheme="minorHAnsi"/>
          <w:b w:val="0"/>
          <w:bCs w:val="0"/>
          <w:spacing w:val="0"/>
          <w:sz w:val="28"/>
          <w:szCs w:val="28"/>
        </w:rPr>
        <w:t>від «____»_____________2024</w:t>
      </w:r>
    </w:p>
    <w:p w:rsidR="00A7714A" w:rsidRDefault="00A7714A" w:rsidP="00970F6E">
      <w:pPr>
        <w:rPr>
          <w:rStyle w:val="2"/>
          <w:rFonts w:eastAsiaTheme="minorHAnsi"/>
          <w:bCs w:val="0"/>
          <w:spacing w:val="0"/>
          <w:sz w:val="28"/>
          <w:szCs w:val="28"/>
        </w:rPr>
      </w:pPr>
    </w:p>
    <w:p w:rsidR="008F6C96" w:rsidRDefault="00A7714A">
      <w:pPr>
        <w:spacing w:after="0" w:line="240" w:lineRule="auto"/>
        <w:jc w:val="center"/>
        <w:rPr>
          <w:rStyle w:val="2"/>
          <w:rFonts w:eastAsiaTheme="minorHAnsi"/>
          <w:bCs w:val="0"/>
          <w:spacing w:val="0"/>
          <w:sz w:val="28"/>
          <w:szCs w:val="28"/>
        </w:rPr>
      </w:pPr>
      <w:r>
        <w:rPr>
          <w:rStyle w:val="2"/>
          <w:rFonts w:eastAsiaTheme="minorHAnsi"/>
          <w:bCs w:val="0"/>
          <w:spacing w:val="0"/>
          <w:sz w:val="28"/>
          <w:szCs w:val="28"/>
        </w:rPr>
        <w:t>ПОЛОЖЕННЯ</w:t>
      </w:r>
    </w:p>
    <w:p w:rsidR="008F6C96" w:rsidRDefault="00A7714A">
      <w:pPr>
        <w:spacing w:after="0" w:line="240" w:lineRule="auto"/>
        <w:jc w:val="center"/>
      </w:pPr>
      <w:r>
        <w:rPr>
          <w:rStyle w:val="2"/>
          <w:rFonts w:eastAsiaTheme="minorHAnsi"/>
          <w:bCs w:val="0"/>
          <w:spacing w:val="0"/>
          <w:sz w:val="28"/>
          <w:szCs w:val="28"/>
        </w:rPr>
        <w:t>про надання Комунальним некомерційним підприємством «Городоцька центральна лікарня» Городоцької міської ради Львівської області платних послуг з медичного обслуговування населення (медичних послуг), що надаються поза договорами про медичне обслуговування населення за програмою медичних гарантій</w:t>
      </w:r>
    </w:p>
    <w:p w:rsidR="008F6C96" w:rsidRDefault="008F6C96">
      <w:pPr>
        <w:spacing w:after="0" w:line="240" w:lineRule="auto"/>
        <w:jc w:val="center"/>
        <w:rPr>
          <w:rStyle w:val="2"/>
          <w:rFonts w:eastAsiaTheme="minorHAnsi"/>
          <w:bCs w:val="0"/>
          <w:spacing w:val="0"/>
          <w:sz w:val="28"/>
          <w:szCs w:val="28"/>
        </w:rPr>
      </w:pPr>
    </w:p>
    <w:p w:rsidR="008F6C96" w:rsidRPr="00A7714A" w:rsidRDefault="00A7714A" w:rsidP="00A7714A">
      <w:pPr>
        <w:spacing w:after="0" w:line="360" w:lineRule="auto"/>
        <w:ind w:firstLine="567"/>
        <w:jc w:val="center"/>
        <w:rPr>
          <w:rFonts w:ascii="Times New Roman" w:hAnsi="Times New Roman" w:cs="Times New Roman"/>
          <w:sz w:val="28"/>
          <w:szCs w:val="28"/>
        </w:rPr>
      </w:pPr>
      <w:bookmarkStart w:id="0" w:name="bookmark0"/>
      <w:bookmarkEnd w:id="0"/>
      <w:r w:rsidRPr="00A7714A">
        <w:rPr>
          <w:rStyle w:val="21"/>
          <w:rFonts w:eastAsiaTheme="minorHAnsi"/>
          <w:bCs w:val="0"/>
          <w:spacing w:val="0"/>
          <w:sz w:val="28"/>
          <w:szCs w:val="28"/>
        </w:rPr>
        <w:t>1. Загальні положення</w:t>
      </w:r>
    </w:p>
    <w:p w:rsidR="008F6C96" w:rsidRPr="00A7714A" w:rsidRDefault="00A7714A" w:rsidP="00A9219D">
      <w:pPr>
        <w:pStyle w:val="9"/>
        <w:numPr>
          <w:ilvl w:val="1"/>
          <w:numId w:val="8"/>
        </w:numPr>
        <w:shd w:val="clear" w:color="auto" w:fill="auto"/>
        <w:spacing w:line="276" w:lineRule="auto"/>
        <w:ind w:left="0" w:firstLine="567"/>
        <w:jc w:val="both"/>
        <w:rPr>
          <w:sz w:val="28"/>
          <w:szCs w:val="28"/>
        </w:rPr>
      </w:pPr>
      <w:bookmarkStart w:id="1" w:name="_GoBack"/>
      <w:r w:rsidRPr="00A7714A">
        <w:rPr>
          <w:rStyle w:val="1"/>
          <w:spacing w:val="0"/>
          <w:sz w:val="28"/>
          <w:szCs w:val="28"/>
        </w:rPr>
        <w:t xml:space="preserve"> Положення про платні медичні послуги Комунального некомерційного підприємства «Городоцька центральна лікарня» Городоцької міської ради Львівської області (надалі </w:t>
      </w:r>
      <w:r w:rsidRPr="00A7714A">
        <w:rPr>
          <w:rStyle w:val="22"/>
          <w:spacing w:val="0"/>
          <w:sz w:val="28"/>
          <w:szCs w:val="28"/>
        </w:rPr>
        <w:t xml:space="preserve">- </w:t>
      </w:r>
      <w:r w:rsidRPr="00A7714A">
        <w:rPr>
          <w:rStyle w:val="1"/>
          <w:spacing w:val="0"/>
          <w:sz w:val="28"/>
          <w:szCs w:val="28"/>
        </w:rPr>
        <w:t>Положення) розроблене у відповідності до частини 1, частини 10 статті 18 Закону України «Основи законодавства України про охорону здоров’я», статті 78 Господарського кодексу України, Переліку платних послуг, які надаються в державних і комунальних закладах охорони здоров’я та вищих медичних навчальних закладах, затверджений постановою Кабінету Міністрів України від 17.09.1996 № 1138, Статуту Комунального некомерційного підприємства «Городоцька центральна лікарня» Городоцької міської ради Львівської області (далі - Підприємство).</w:t>
      </w:r>
    </w:p>
    <w:p w:rsidR="008F6C96" w:rsidRPr="00A7714A" w:rsidRDefault="00A7714A" w:rsidP="00A9219D">
      <w:pPr>
        <w:pStyle w:val="9"/>
        <w:numPr>
          <w:ilvl w:val="0"/>
          <w:numId w:val="1"/>
        </w:numPr>
        <w:shd w:val="clear" w:color="auto" w:fill="auto"/>
        <w:tabs>
          <w:tab w:val="left" w:pos="1479"/>
        </w:tabs>
        <w:spacing w:line="276" w:lineRule="auto"/>
        <w:ind w:left="0" w:firstLine="567"/>
        <w:jc w:val="both"/>
        <w:rPr>
          <w:spacing w:val="0"/>
          <w:sz w:val="28"/>
          <w:szCs w:val="28"/>
        </w:rPr>
      </w:pPr>
      <w:r w:rsidRPr="00A7714A">
        <w:rPr>
          <w:rStyle w:val="1"/>
          <w:spacing w:val="0"/>
          <w:sz w:val="28"/>
          <w:szCs w:val="28"/>
        </w:rPr>
        <w:t>Мета Положення - регламентувати процес надання платних послуг з медичного обслуговування (медичних послуг) Підприємством, що надаються поза договорами про медичне обслуговування населення за програмою медичних гарантій.</w:t>
      </w:r>
    </w:p>
    <w:p w:rsidR="008F6C96" w:rsidRPr="00A7714A" w:rsidRDefault="00A7714A" w:rsidP="00A9219D">
      <w:pPr>
        <w:pStyle w:val="9"/>
        <w:numPr>
          <w:ilvl w:val="0"/>
          <w:numId w:val="1"/>
        </w:numPr>
        <w:shd w:val="clear" w:color="auto" w:fill="auto"/>
        <w:spacing w:line="276" w:lineRule="auto"/>
        <w:ind w:left="0" w:firstLine="567"/>
        <w:jc w:val="both"/>
        <w:rPr>
          <w:spacing w:val="0"/>
          <w:sz w:val="28"/>
          <w:szCs w:val="28"/>
        </w:rPr>
      </w:pPr>
      <w:r w:rsidRPr="00A7714A">
        <w:rPr>
          <w:rStyle w:val="1"/>
          <w:spacing w:val="0"/>
          <w:sz w:val="28"/>
          <w:szCs w:val="28"/>
        </w:rPr>
        <w:t>Для цілей цього Положення терміни «платні послуги з медичного обслуговування, що надаються поза договорами про медичне обслуговування населення за програмою медичних гарантій», «платні послуги з медичного обслуговування населення» та «платні медичні послуги» мають тотожне значення.</w:t>
      </w:r>
    </w:p>
    <w:p w:rsidR="008F6C96" w:rsidRPr="00A7714A" w:rsidRDefault="00A7714A" w:rsidP="00A9219D">
      <w:pPr>
        <w:pStyle w:val="9"/>
        <w:numPr>
          <w:ilvl w:val="0"/>
          <w:numId w:val="1"/>
        </w:numPr>
        <w:shd w:val="clear" w:color="auto" w:fill="auto"/>
        <w:spacing w:line="276" w:lineRule="auto"/>
        <w:ind w:left="0" w:firstLine="567"/>
        <w:jc w:val="both"/>
        <w:rPr>
          <w:sz w:val="28"/>
          <w:szCs w:val="28"/>
        </w:rPr>
      </w:pPr>
      <w:r w:rsidRPr="00A7714A">
        <w:rPr>
          <w:rStyle w:val="1"/>
          <w:spacing w:val="0"/>
          <w:sz w:val="28"/>
          <w:szCs w:val="28"/>
        </w:rPr>
        <w:t>Платні послуги, що надаються Підприємством, регламентовані наступними нормативно-правовими актами:</w:t>
      </w:r>
    </w:p>
    <w:p w:rsidR="008F6C96" w:rsidRPr="00A7714A" w:rsidRDefault="00A7714A" w:rsidP="00A9219D">
      <w:pPr>
        <w:pStyle w:val="12"/>
        <w:numPr>
          <w:ilvl w:val="0"/>
          <w:numId w:val="2"/>
        </w:numPr>
        <w:spacing w:after="0" w:line="276"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Дозвільна система;</w:t>
      </w:r>
    </w:p>
    <w:p w:rsidR="008F6C96" w:rsidRPr="00A7714A" w:rsidRDefault="00A7714A" w:rsidP="00A9219D">
      <w:pPr>
        <w:pStyle w:val="12"/>
        <w:spacing w:after="0" w:line="276"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ab/>
        <w:t>- Порядок видачі медичної довідки для отримання дозволу (ліцензії) на об'єкт дозвільної системи, затверджений наказом Міністерства охорони здоров’я від 20.10.1999 № 252.</w:t>
      </w:r>
    </w:p>
    <w:p w:rsidR="008F6C96" w:rsidRPr="00A7714A" w:rsidRDefault="00A7714A" w:rsidP="00A9219D">
      <w:pPr>
        <w:widowControl w:val="0"/>
        <w:numPr>
          <w:ilvl w:val="0"/>
          <w:numId w:val="3"/>
        </w:numPr>
        <w:tabs>
          <w:tab w:val="left" w:pos="2074"/>
        </w:tabs>
        <w:spacing w:after="0" w:line="276" w:lineRule="auto"/>
        <w:ind w:left="0" w:firstLine="567"/>
        <w:jc w:val="both"/>
        <w:rPr>
          <w:rFonts w:ascii="Times New Roman" w:hAnsi="Times New Roman" w:cs="Times New Roman"/>
          <w:sz w:val="28"/>
          <w:szCs w:val="28"/>
        </w:rPr>
      </w:pPr>
      <w:r w:rsidRPr="00A7714A">
        <w:rPr>
          <w:rStyle w:val="30"/>
          <w:rFonts w:eastAsia="Bookman Old Style"/>
          <w:iCs w:val="0"/>
          <w:spacing w:val="0"/>
          <w:sz w:val="28"/>
          <w:szCs w:val="28"/>
        </w:rPr>
        <w:t>Профілактичні медичні огляди</w:t>
      </w:r>
      <w:r w:rsidRPr="00A7714A">
        <w:rPr>
          <w:rStyle w:val="30pt"/>
          <w:rFonts w:eastAsia="Bookman Old Style"/>
          <w:spacing w:val="0"/>
          <w:sz w:val="28"/>
          <w:szCs w:val="28"/>
        </w:rPr>
        <w:t>:</w:t>
      </w:r>
    </w:p>
    <w:p w:rsidR="008F6C96" w:rsidRPr="00A7714A" w:rsidRDefault="00A7714A" w:rsidP="00A9219D">
      <w:pPr>
        <w:pStyle w:val="9"/>
        <w:shd w:val="clear" w:color="auto" w:fill="auto"/>
        <w:spacing w:line="276" w:lineRule="auto"/>
        <w:ind w:firstLine="567"/>
        <w:jc w:val="both"/>
        <w:rPr>
          <w:sz w:val="28"/>
          <w:szCs w:val="28"/>
        </w:rPr>
      </w:pPr>
      <w:r w:rsidRPr="00A7714A">
        <w:rPr>
          <w:rStyle w:val="1"/>
          <w:spacing w:val="0"/>
          <w:sz w:val="28"/>
          <w:szCs w:val="28"/>
        </w:rPr>
        <w:lastRenderedPageBreak/>
        <w:t>- Перелік професій працівників, які проходять медичні огляди</w:t>
      </w:r>
      <w:r w:rsidRPr="00A7714A">
        <w:rPr>
          <w:rStyle w:val="1"/>
          <w:spacing w:val="0"/>
          <w:sz w:val="28"/>
          <w:szCs w:val="28"/>
        </w:rPr>
        <w:br/>
        <w:t>встановлений статтею 17 Закону України «Про охорону праці» від   14.10.1992 №2694-ХІІ</w:t>
      </w:r>
    </w:p>
    <w:p w:rsidR="008F6C96" w:rsidRPr="00A7714A" w:rsidRDefault="00A7714A" w:rsidP="00A9219D">
      <w:pPr>
        <w:pStyle w:val="9"/>
        <w:numPr>
          <w:ilvl w:val="0"/>
          <w:numId w:val="4"/>
        </w:numPr>
        <w:shd w:val="clear" w:color="auto" w:fill="auto"/>
        <w:tabs>
          <w:tab w:val="left" w:pos="1196"/>
        </w:tabs>
        <w:spacing w:line="276" w:lineRule="auto"/>
        <w:ind w:left="0" w:firstLine="567"/>
        <w:jc w:val="both"/>
        <w:rPr>
          <w:sz w:val="28"/>
          <w:szCs w:val="28"/>
        </w:rPr>
      </w:pPr>
      <w:r w:rsidRPr="00A7714A">
        <w:rPr>
          <w:rStyle w:val="1"/>
          <w:spacing w:val="0"/>
          <w:sz w:val="28"/>
          <w:szCs w:val="28"/>
        </w:rPr>
        <w:t>Порядок проведення медичних оглядів працівників певних категорій, затверджений наказом Міністерства охорони здоров’я від 21.05.2007 № 246.</w:t>
      </w:r>
    </w:p>
    <w:p w:rsidR="008F6C96" w:rsidRPr="00A7714A" w:rsidRDefault="00A7714A" w:rsidP="00A9219D">
      <w:pPr>
        <w:pStyle w:val="9"/>
        <w:numPr>
          <w:ilvl w:val="0"/>
          <w:numId w:val="4"/>
        </w:numPr>
        <w:shd w:val="clear" w:color="auto" w:fill="auto"/>
        <w:tabs>
          <w:tab w:val="left" w:pos="1206"/>
        </w:tabs>
        <w:spacing w:line="276" w:lineRule="auto"/>
        <w:ind w:left="0" w:firstLine="567"/>
        <w:jc w:val="both"/>
        <w:rPr>
          <w:sz w:val="28"/>
          <w:szCs w:val="28"/>
        </w:rPr>
      </w:pPr>
      <w:r w:rsidRPr="00A7714A">
        <w:rPr>
          <w:rStyle w:val="1"/>
          <w:spacing w:val="0"/>
          <w:sz w:val="28"/>
          <w:szCs w:val="28"/>
        </w:rPr>
        <w:t>Правила проведення обов'язкових профілактичних медичних оглядів  працівників окремих професій, виробництв та організацій, діяльність яких пов'язана з обслуговуванням населення і може призвести до поширення інфекційних хвороб, затверджених наказом Міністерства охорони здоров’я від  23.07.2002 № 280.</w:t>
      </w:r>
    </w:p>
    <w:p w:rsidR="008F6C96" w:rsidRPr="00A7714A" w:rsidRDefault="00A7714A" w:rsidP="00A9219D">
      <w:pPr>
        <w:pStyle w:val="9"/>
        <w:shd w:val="clear" w:color="auto" w:fill="auto"/>
        <w:spacing w:line="276" w:lineRule="auto"/>
        <w:ind w:firstLine="567"/>
        <w:jc w:val="both"/>
        <w:rPr>
          <w:sz w:val="28"/>
          <w:szCs w:val="28"/>
        </w:rPr>
      </w:pPr>
      <w:r w:rsidRPr="00A7714A">
        <w:rPr>
          <w:rStyle w:val="1"/>
          <w:spacing w:val="0"/>
          <w:sz w:val="28"/>
          <w:szCs w:val="28"/>
        </w:rPr>
        <w:t>1.4.3. Послуги з провадженням господарської діяльності:</w:t>
      </w:r>
    </w:p>
    <w:p w:rsidR="008F6C96" w:rsidRPr="00A7714A" w:rsidRDefault="00A7714A" w:rsidP="00A9219D">
      <w:pPr>
        <w:pStyle w:val="9"/>
        <w:numPr>
          <w:ilvl w:val="0"/>
          <w:numId w:val="4"/>
        </w:numPr>
        <w:shd w:val="clear" w:color="auto" w:fill="auto"/>
        <w:spacing w:line="276" w:lineRule="auto"/>
        <w:ind w:left="0" w:firstLine="567"/>
        <w:jc w:val="both"/>
        <w:rPr>
          <w:sz w:val="28"/>
          <w:szCs w:val="28"/>
        </w:rPr>
      </w:pPr>
      <w:r w:rsidRPr="00A7714A">
        <w:rPr>
          <w:rStyle w:val="1"/>
          <w:spacing w:val="0"/>
          <w:sz w:val="28"/>
          <w:szCs w:val="28"/>
        </w:rPr>
        <w:t>перелік платних послуг, які надаються в державних і комунальних закладах охорони здоров’я та вищих медичних навчальних закладах, затверджений постановою Кабінету Міністрів України від 17.09.1996 №1138.</w:t>
      </w:r>
    </w:p>
    <w:p w:rsidR="008F6C96" w:rsidRPr="00A7714A" w:rsidRDefault="00A7714A" w:rsidP="00A9219D">
      <w:pPr>
        <w:widowControl w:val="0"/>
        <w:spacing w:after="0" w:line="276" w:lineRule="auto"/>
        <w:ind w:firstLine="567"/>
        <w:jc w:val="center"/>
        <w:outlineLvl w:val="2"/>
        <w:rPr>
          <w:rFonts w:ascii="Times New Roman" w:hAnsi="Times New Roman" w:cs="Times New Roman"/>
          <w:sz w:val="28"/>
          <w:szCs w:val="28"/>
        </w:rPr>
      </w:pPr>
      <w:r w:rsidRPr="00A7714A">
        <w:rPr>
          <w:rStyle w:val="32"/>
          <w:rFonts w:eastAsiaTheme="minorHAnsi"/>
          <w:spacing w:val="0"/>
          <w:sz w:val="28"/>
          <w:szCs w:val="28"/>
        </w:rPr>
        <w:t xml:space="preserve">2. </w:t>
      </w:r>
      <w:bookmarkStart w:id="2" w:name="bookmark1"/>
      <w:bookmarkEnd w:id="2"/>
      <w:r w:rsidRPr="00A7714A">
        <w:rPr>
          <w:rStyle w:val="32"/>
          <w:rFonts w:eastAsiaTheme="minorHAnsi"/>
          <w:spacing w:val="0"/>
          <w:sz w:val="28"/>
          <w:szCs w:val="28"/>
        </w:rPr>
        <w:t>Платні медичні послуги, які надає Підприємство</w:t>
      </w:r>
    </w:p>
    <w:p w:rsidR="008F6C96" w:rsidRPr="00A7714A" w:rsidRDefault="00A7714A" w:rsidP="00A9219D">
      <w:pPr>
        <w:pStyle w:val="9"/>
        <w:numPr>
          <w:ilvl w:val="1"/>
          <w:numId w:val="5"/>
        </w:numPr>
        <w:shd w:val="clear" w:color="auto" w:fill="auto"/>
        <w:spacing w:line="276" w:lineRule="auto"/>
        <w:ind w:left="0" w:firstLine="567"/>
        <w:jc w:val="both"/>
        <w:rPr>
          <w:sz w:val="28"/>
          <w:szCs w:val="28"/>
        </w:rPr>
      </w:pPr>
      <w:r w:rsidRPr="00A7714A">
        <w:rPr>
          <w:rStyle w:val="1"/>
          <w:spacing w:val="0"/>
          <w:sz w:val="28"/>
          <w:szCs w:val="28"/>
        </w:rPr>
        <w:t>Підприємство може надавати платні медичні послуги на підставі Статуту Підприємства провадить цю діяльність як господарську некомерційну, спрямовану на досягнення соціальних та інших результатів без мети одержання прибутку. Соціальні цілі повинні полягати у реалізації кожним громадянином України права на охорону здоров’я згідно зі статтею 6 Закону України «Основи законодавства України про охорону здоров’я».</w:t>
      </w:r>
    </w:p>
    <w:p w:rsidR="008F6C96" w:rsidRPr="00A7714A" w:rsidRDefault="00A7714A" w:rsidP="00A9219D">
      <w:pPr>
        <w:pStyle w:val="9"/>
        <w:numPr>
          <w:ilvl w:val="1"/>
          <w:numId w:val="5"/>
        </w:numPr>
        <w:shd w:val="clear" w:color="auto" w:fill="auto"/>
        <w:spacing w:line="276" w:lineRule="auto"/>
        <w:ind w:left="0" w:firstLine="567"/>
        <w:jc w:val="both"/>
        <w:rPr>
          <w:spacing w:val="0"/>
          <w:sz w:val="28"/>
          <w:szCs w:val="28"/>
        </w:rPr>
      </w:pPr>
      <w:r w:rsidRPr="00A7714A">
        <w:rPr>
          <w:rStyle w:val="1"/>
          <w:spacing w:val="0"/>
          <w:sz w:val="28"/>
          <w:szCs w:val="28"/>
        </w:rPr>
        <w:t>Перелік платних медичних послуг, які надає Підприємство повинен відповідати вимогам чинного законодавства.</w:t>
      </w:r>
    </w:p>
    <w:p w:rsidR="008F6C96" w:rsidRPr="00A7714A" w:rsidRDefault="00A7714A" w:rsidP="00A9219D">
      <w:pPr>
        <w:pStyle w:val="9"/>
        <w:numPr>
          <w:ilvl w:val="1"/>
          <w:numId w:val="5"/>
        </w:numPr>
        <w:shd w:val="clear" w:color="auto" w:fill="auto"/>
        <w:spacing w:line="276" w:lineRule="auto"/>
        <w:ind w:left="0" w:firstLine="567"/>
        <w:jc w:val="both"/>
        <w:rPr>
          <w:spacing w:val="0"/>
          <w:sz w:val="28"/>
          <w:szCs w:val="28"/>
        </w:rPr>
      </w:pPr>
      <w:r w:rsidRPr="00A7714A">
        <w:rPr>
          <w:rStyle w:val="1"/>
          <w:spacing w:val="0"/>
          <w:sz w:val="28"/>
          <w:szCs w:val="28"/>
        </w:rPr>
        <w:t>Підприємство вправі надавати платні послуги з медичного обслуговування населенню виключно у випадку, якщо вони надаються поза договорами про медичне обслуговування населення за програмою медичних гарантій.</w:t>
      </w:r>
    </w:p>
    <w:p w:rsidR="008F6C96" w:rsidRPr="00A7714A" w:rsidRDefault="00A7714A" w:rsidP="00A9219D">
      <w:pPr>
        <w:pStyle w:val="9"/>
        <w:numPr>
          <w:ilvl w:val="1"/>
          <w:numId w:val="5"/>
        </w:numPr>
        <w:shd w:val="clear" w:color="auto" w:fill="auto"/>
        <w:spacing w:line="276" w:lineRule="auto"/>
        <w:ind w:left="0" w:firstLine="567"/>
        <w:jc w:val="both"/>
        <w:rPr>
          <w:spacing w:val="0"/>
          <w:sz w:val="28"/>
          <w:szCs w:val="28"/>
        </w:rPr>
      </w:pPr>
      <w:r w:rsidRPr="00A7714A">
        <w:rPr>
          <w:rStyle w:val="1"/>
          <w:spacing w:val="0"/>
          <w:sz w:val="28"/>
          <w:szCs w:val="28"/>
        </w:rPr>
        <w:t>Підприємство надає наступні платні послуги:</w:t>
      </w:r>
    </w:p>
    <w:p w:rsidR="00206496" w:rsidRPr="00206496" w:rsidRDefault="00A7714A" w:rsidP="00A9219D">
      <w:pPr>
        <w:pStyle w:val="9"/>
        <w:numPr>
          <w:ilvl w:val="2"/>
          <w:numId w:val="5"/>
        </w:numPr>
        <w:shd w:val="clear" w:color="auto" w:fill="auto"/>
        <w:spacing w:line="276" w:lineRule="auto"/>
        <w:ind w:left="0" w:firstLine="567"/>
        <w:jc w:val="both"/>
        <w:rPr>
          <w:rStyle w:val="1"/>
          <w:color w:val="auto"/>
          <w:spacing w:val="0"/>
          <w:sz w:val="28"/>
          <w:szCs w:val="28"/>
          <w:shd w:val="clear" w:color="auto" w:fill="auto"/>
        </w:rPr>
      </w:pPr>
      <w:r w:rsidRPr="00206496">
        <w:rPr>
          <w:rStyle w:val="1"/>
          <w:spacing w:val="0"/>
          <w:sz w:val="28"/>
          <w:szCs w:val="28"/>
        </w:rPr>
        <w:t>Попередній профілактичний медичний огляд кандидатів у водії і водіїв транспортних засобів (крім випадків, коли мед. огляди проводяться за направленням державної служби зайнятості) для отримання посвідчення водія транспортного засобу (отримання</w:t>
      </w:r>
      <w:r w:rsidR="00961365">
        <w:rPr>
          <w:rStyle w:val="1"/>
          <w:spacing w:val="0"/>
          <w:sz w:val="28"/>
          <w:szCs w:val="28"/>
        </w:rPr>
        <w:t xml:space="preserve"> свідоцтва), з отриманням довідки психіатра</w:t>
      </w:r>
      <w:r w:rsidR="00206496">
        <w:rPr>
          <w:rStyle w:val="1"/>
          <w:spacing w:val="0"/>
          <w:sz w:val="28"/>
          <w:szCs w:val="28"/>
        </w:rPr>
        <w:t>.</w:t>
      </w:r>
    </w:p>
    <w:p w:rsidR="008F6C96" w:rsidRPr="00206496" w:rsidRDefault="00A7714A" w:rsidP="00A9219D">
      <w:pPr>
        <w:pStyle w:val="9"/>
        <w:numPr>
          <w:ilvl w:val="2"/>
          <w:numId w:val="5"/>
        </w:numPr>
        <w:shd w:val="clear" w:color="auto" w:fill="auto"/>
        <w:spacing w:line="276" w:lineRule="auto"/>
        <w:ind w:left="0" w:firstLine="567"/>
        <w:jc w:val="both"/>
        <w:rPr>
          <w:spacing w:val="0"/>
          <w:sz w:val="28"/>
          <w:szCs w:val="28"/>
        </w:rPr>
      </w:pPr>
      <w:r w:rsidRPr="00206496">
        <w:rPr>
          <w:rStyle w:val="1"/>
          <w:spacing w:val="0"/>
          <w:sz w:val="28"/>
          <w:szCs w:val="28"/>
        </w:rPr>
        <w:t>Медичний огляд для отримання дозволу (ліцензії) на право та носіння зброї громадянам. Медичний огляд громадян для отримання дозволу (ліцензії) на право та носіння зброї проводиться лікувально - консультативною комісією з метою виявлення наявності або відсутності протипоказань для отримання дозволу (ліцензії) на об’єкти дозвільної системи;</w:t>
      </w:r>
    </w:p>
    <w:p w:rsidR="008F6C96" w:rsidRPr="00A7714A" w:rsidRDefault="00A7714A" w:rsidP="00A9219D">
      <w:pPr>
        <w:pStyle w:val="9"/>
        <w:numPr>
          <w:ilvl w:val="2"/>
          <w:numId w:val="5"/>
        </w:numPr>
        <w:shd w:val="clear" w:color="auto" w:fill="auto"/>
        <w:spacing w:line="276" w:lineRule="auto"/>
        <w:ind w:left="0" w:firstLine="567"/>
        <w:jc w:val="both"/>
        <w:rPr>
          <w:spacing w:val="0"/>
          <w:sz w:val="28"/>
          <w:szCs w:val="28"/>
        </w:rPr>
      </w:pPr>
      <w:r w:rsidRPr="00A7714A">
        <w:rPr>
          <w:rStyle w:val="1"/>
          <w:spacing w:val="0"/>
          <w:sz w:val="28"/>
          <w:szCs w:val="28"/>
        </w:rPr>
        <w:t>Медичний огляд працівників певних категорій, які працюють на важких роботах і роботах зі шкідливими чи небезпечними умовами праці;</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 xml:space="preserve">Попередній медичний огляд робітників на одержання права торгівлі продовольчими товарами і профілактичний медичний огляд працівників </w:t>
      </w:r>
      <w:r w:rsidRPr="00A7714A">
        <w:rPr>
          <w:rStyle w:val="1"/>
          <w:spacing w:val="0"/>
          <w:sz w:val="28"/>
          <w:szCs w:val="28"/>
        </w:rPr>
        <w:lastRenderedPageBreak/>
        <w:t>харчоблоку, магазину продуктових товарів, підприємств і організацій, діяльність яких пов’язана з обслуговуванням населення і може привести розповсюдження інфекційних захворювань;</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 xml:space="preserve">Обов’язковий профілактичний медичний огляд робітників підприємств всіх форм власності - проведення аналізу на </w:t>
      </w:r>
      <w:proofErr w:type="spellStart"/>
      <w:r w:rsidRPr="00A7714A">
        <w:rPr>
          <w:rStyle w:val="1"/>
          <w:spacing w:val="0"/>
          <w:sz w:val="28"/>
          <w:szCs w:val="28"/>
        </w:rPr>
        <w:t>яйцеглисти</w:t>
      </w:r>
      <w:proofErr w:type="spellEnd"/>
      <w:r w:rsidRPr="00A7714A">
        <w:rPr>
          <w:rStyle w:val="1"/>
          <w:spacing w:val="0"/>
          <w:sz w:val="28"/>
          <w:szCs w:val="28"/>
        </w:rPr>
        <w:t>;</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 xml:space="preserve">Медичний ендоскопічний огляд (без направлення </w:t>
      </w:r>
      <w:r w:rsidRPr="00A7714A">
        <w:rPr>
          <w:rStyle w:val="5"/>
          <w:rFonts w:eastAsia="Verdana"/>
          <w:spacing w:val="0"/>
          <w:sz w:val="28"/>
          <w:szCs w:val="28"/>
        </w:rPr>
        <w:t>лікарів);</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Консультації та прийом лікарів без скерування сімейного лікаря</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Лабораторні дослідження</w:t>
      </w:r>
      <w:r w:rsidR="00595BD4">
        <w:rPr>
          <w:rStyle w:val="1"/>
          <w:spacing w:val="0"/>
          <w:sz w:val="28"/>
          <w:szCs w:val="28"/>
        </w:rPr>
        <w:t xml:space="preserve"> без скерування</w:t>
      </w:r>
      <w:r w:rsidRPr="00A7714A">
        <w:rPr>
          <w:rStyle w:val="1"/>
          <w:spacing w:val="0"/>
          <w:sz w:val="28"/>
          <w:szCs w:val="28"/>
        </w:rPr>
        <w:t>;</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Бактеріологічні дослідження</w:t>
      </w:r>
      <w:r w:rsidR="00595BD4">
        <w:rPr>
          <w:rStyle w:val="1"/>
          <w:spacing w:val="0"/>
          <w:sz w:val="28"/>
          <w:szCs w:val="28"/>
        </w:rPr>
        <w:t xml:space="preserve"> без скерування</w:t>
      </w:r>
      <w:r w:rsidRPr="00A7714A">
        <w:rPr>
          <w:rStyle w:val="1"/>
          <w:spacing w:val="0"/>
          <w:sz w:val="28"/>
          <w:szCs w:val="28"/>
        </w:rPr>
        <w:t>;</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Діагностичні послуги (дослідження з функціональної діагностики, ендоскопічні, ультразвукові та рентгенологічні дослідження) та консультативні послуги лікарів</w:t>
      </w:r>
      <w:r w:rsidR="00595BD4">
        <w:rPr>
          <w:rStyle w:val="1"/>
          <w:spacing w:val="0"/>
          <w:sz w:val="28"/>
          <w:szCs w:val="28"/>
        </w:rPr>
        <w:t xml:space="preserve"> без скерування, а також ті які не передбачені програмою медичних гарантій.</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Видача медичної довідки ф 086\0 для вступників до навчальних закладів, які закінчили школу у поточному році і минулі роки.</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Видача медичної довідки, витяг з історії хвороби.</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Попередній медичний огляд робітників на одержання права торгівлі продтоварами і профілактичний огляд працівників харчоблоку, магазину продтоварів, окремих професій, підприємств і організацій, діяльність яких пов'язана з обслуговування населення і може привести до розповсюдження інфекційних захворювань.</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Профілактичний медичний огляд працівників зв’язку та електромережі, профілактичний медичний огляд працівників борошномельної галузі, профілактичний медичний огляд працівників заправних станцій.</w:t>
      </w:r>
    </w:p>
    <w:p w:rsidR="008F6C96" w:rsidRPr="00A7714A" w:rsidRDefault="00A7714A" w:rsidP="00A9219D">
      <w:pPr>
        <w:pStyle w:val="9"/>
        <w:numPr>
          <w:ilvl w:val="2"/>
          <w:numId w:val="5"/>
        </w:numPr>
        <w:shd w:val="clear" w:color="auto" w:fill="auto"/>
        <w:spacing w:line="276" w:lineRule="auto"/>
        <w:ind w:left="0" w:firstLine="567"/>
        <w:jc w:val="both"/>
        <w:rPr>
          <w:sz w:val="28"/>
          <w:szCs w:val="28"/>
        </w:rPr>
      </w:pPr>
      <w:r w:rsidRPr="00A7714A">
        <w:rPr>
          <w:rStyle w:val="1"/>
          <w:spacing w:val="0"/>
          <w:sz w:val="28"/>
          <w:szCs w:val="28"/>
        </w:rPr>
        <w:t>Транспортні послуги по перевезенню хворого у супроводі медичної сестри.</w:t>
      </w:r>
    </w:p>
    <w:p w:rsidR="00284C79" w:rsidRPr="00284C79" w:rsidRDefault="00284C79" w:rsidP="00A9219D">
      <w:pPr>
        <w:pStyle w:val="9"/>
        <w:numPr>
          <w:ilvl w:val="2"/>
          <w:numId w:val="5"/>
        </w:numPr>
        <w:shd w:val="clear" w:color="auto" w:fill="auto"/>
        <w:spacing w:line="276" w:lineRule="auto"/>
        <w:ind w:left="0" w:firstLine="567"/>
        <w:jc w:val="both"/>
        <w:rPr>
          <w:rStyle w:val="1"/>
          <w:color w:val="auto"/>
          <w:sz w:val="28"/>
          <w:szCs w:val="28"/>
          <w:shd w:val="clear" w:color="auto" w:fill="auto"/>
        </w:rPr>
      </w:pPr>
      <w:r>
        <w:rPr>
          <w:rStyle w:val="1"/>
          <w:spacing w:val="0"/>
          <w:sz w:val="28"/>
          <w:szCs w:val="28"/>
        </w:rPr>
        <w:t>Платні послуги, що надаються стоматологічним відділенням КНП «Городоцька ЦЛ» Городоцької міської ради.</w:t>
      </w:r>
    </w:p>
    <w:p w:rsidR="008F6C96" w:rsidRPr="00A7714A" w:rsidRDefault="00A7714A" w:rsidP="00A9219D">
      <w:pPr>
        <w:widowControl w:val="0"/>
        <w:tabs>
          <w:tab w:val="left" w:pos="2577"/>
        </w:tabs>
        <w:spacing w:after="0" w:line="276" w:lineRule="auto"/>
        <w:ind w:firstLine="567"/>
        <w:jc w:val="center"/>
        <w:outlineLvl w:val="2"/>
        <w:rPr>
          <w:rFonts w:ascii="Times New Roman" w:hAnsi="Times New Roman" w:cs="Times New Roman"/>
          <w:sz w:val="28"/>
          <w:szCs w:val="28"/>
        </w:rPr>
      </w:pPr>
      <w:r w:rsidRPr="00A7714A">
        <w:rPr>
          <w:rStyle w:val="32"/>
          <w:rFonts w:eastAsiaTheme="minorHAnsi"/>
          <w:spacing w:val="0"/>
          <w:sz w:val="28"/>
          <w:szCs w:val="28"/>
        </w:rPr>
        <w:t xml:space="preserve">3. </w:t>
      </w:r>
      <w:bookmarkStart w:id="3" w:name="bookmark3"/>
      <w:r w:rsidRPr="00A7714A">
        <w:rPr>
          <w:rStyle w:val="32"/>
          <w:rFonts w:eastAsiaTheme="minorHAnsi"/>
          <w:spacing w:val="0"/>
          <w:sz w:val="28"/>
          <w:szCs w:val="28"/>
        </w:rPr>
        <w:t>Організація надання платних медичних послу</w:t>
      </w:r>
      <w:bookmarkEnd w:id="3"/>
      <w:r w:rsidRPr="00A7714A">
        <w:rPr>
          <w:rStyle w:val="32"/>
          <w:rFonts w:eastAsiaTheme="minorHAnsi"/>
          <w:spacing w:val="0"/>
          <w:sz w:val="28"/>
          <w:szCs w:val="28"/>
        </w:rPr>
        <w:t>г</w:t>
      </w:r>
    </w:p>
    <w:p w:rsidR="008F6C96" w:rsidRPr="00A7714A" w:rsidRDefault="00206496" w:rsidP="00A9219D">
      <w:pPr>
        <w:pStyle w:val="9"/>
        <w:numPr>
          <w:ilvl w:val="2"/>
          <w:numId w:val="4"/>
        </w:numPr>
        <w:shd w:val="clear" w:color="auto" w:fill="auto"/>
        <w:tabs>
          <w:tab w:val="left" w:pos="1512"/>
        </w:tabs>
        <w:spacing w:line="276" w:lineRule="auto"/>
        <w:ind w:left="0" w:firstLine="567"/>
        <w:jc w:val="both"/>
        <w:rPr>
          <w:sz w:val="28"/>
          <w:szCs w:val="28"/>
        </w:rPr>
      </w:pPr>
      <w:r>
        <w:rPr>
          <w:rStyle w:val="1"/>
          <w:spacing w:val="0"/>
          <w:sz w:val="28"/>
          <w:szCs w:val="28"/>
        </w:rPr>
        <w:t>3.1</w:t>
      </w:r>
      <w:r w:rsidR="00A7714A" w:rsidRPr="00A7714A">
        <w:rPr>
          <w:rStyle w:val="1"/>
          <w:spacing w:val="0"/>
          <w:sz w:val="28"/>
          <w:szCs w:val="28"/>
        </w:rPr>
        <w:t>. Оплату за платні медичні послуги пацієнт здійснює шляхом перерахування коштів на поточний рахунок Підприємства будь-якого</w:t>
      </w:r>
      <w:r w:rsidR="00595BD4">
        <w:rPr>
          <w:rStyle w:val="1"/>
          <w:spacing w:val="0"/>
          <w:sz w:val="28"/>
          <w:szCs w:val="28"/>
        </w:rPr>
        <w:t xml:space="preserve"> банку через платіжний термінал або скануванням </w:t>
      </w:r>
      <w:r w:rsidR="00595BD4">
        <w:rPr>
          <w:rStyle w:val="1"/>
          <w:spacing w:val="0"/>
          <w:sz w:val="28"/>
          <w:szCs w:val="28"/>
          <w:lang w:val="en-US"/>
        </w:rPr>
        <w:t>QR</w:t>
      </w:r>
      <w:r w:rsidR="00595BD4" w:rsidRPr="00595BD4">
        <w:rPr>
          <w:rStyle w:val="1"/>
          <w:spacing w:val="0"/>
          <w:sz w:val="28"/>
          <w:szCs w:val="28"/>
          <w:lang w:val="ru-RU"/>
        </w:rPr>
        <w:t>-</w:t>
      </w:r>
      <w:r w:rsidR="00595BD4">
        <w:rPr>
          <w:rStyle w:val="1"/>
          <w:spacing w:val="0"/>
          <w:sz w:val="28"/>
          <w:szCs w:val="28"/>
        </w:rPr>
        <w:t>коду.</w:t>
      </w:r>
    </w:p>
    <w:p w:rsidR="008F6C96" w:rsidRPr="00A7714A" w:rsidRDefault="00206496" w:rsidP="00A9219D">
      <w:pPr>
        <w:pStyle w:val="9"/>
        <w:numPr>
          <w:ilvl w:val="2"/>
          <w:numId w:val="4"/>
        </w:numPr>
        <w:shd w:val="clear" w:color="auto" w:fill="auto"/>
        <w:tabs>
          <w:tab w:val="left" w:pos="1512"/>
        </w:tabs>
        <w:spacing w:line="276" w:lineRule="auto"/>
        <w:ind w:left="0" w:firstLine="567"/>
        <w:jc w:val="both"/>
        <w:rPr>
          <w:sz w:val="28"/>
          <w:szCs w:val="28"/>
        </w:rPr>
      </w:pPr>
      <w:r>
        <w:rPr>
          <w:rStyle w:val="1"/>
          <w:spacing w:val="0"/>
          <w:sz w:val="28"/>
          <w:szCs w:val="28"/>
        </w:rPr>
        <w:t>3.2</w:t>
      </w:r>
      <w:r w:rsidR="00A7714A" w:rsidRPr="00A7714A">
        <w:rPr>
          <w:rStyle w:val="1"/>
          <w:spacing w:val="0"/>
          <w:sz w:val="28"/>
          <w:szCs w:val="28"/>
        </w:rPr>
        <w:t>. Оплата здійснюється пацієнтом виключно перед наданням платної медичної послуги.</w:t>
      </w:r>
    </w:p>
    <w:p w:rsidR="008F6C96" w:rsidRPr="00A7714A" w:rsidRDefault="00A7714A" w:rsidP="00A9219D">
      <w:pPr>
        <w:pStyle w:val="9"/>
        <w:shd w:val="clear" w:color="auto" w:fill="auto"/>
        <w:spacing w:line="276" w:lineRule="auto"/>
        <w:ind w:firstLine="567"/>
        <w:jc w:val="both"/>
        <w:rPr>
          <w:spacing w:val="0"/>
          <w:sz w:val="28"/>
          <w:szCs w:val="28"/>
        </w:rPr>
      </w:pPr>
      <w:r w:rsidRPr="00A7714A">
        <w:rPr>
          <w:rStyle w:val="1"/>
          <w:spacing w:val="0"/>
          <w:sz w:val="28"/>
          <w:szCs w:val="28"/>
        </w:rPr>
        <w:t>Плата за платну медичну послугу не вноситься лише особами яким</w:t>
      </w:r>
    </w:p>
    <w:p w:rsidR="008F6C96" w:rsidRPr="00257478" w:rsidRDefault="00A7714A" w:rsidP="00A9219D">
      <w:pPr>
        <w:pStyle w:val="9"/>
        <w:shd w:val="clear" w:color="auto" w:fill="auto"/>
        <w:spacing w:line="276" w:lineRule="auto"/>
        <w:ind w:firstLine="567"/>
        <w:jc w:val="both"/>
        <w:rPr>
          <w:spacing w:val="0"/>
          <w:sz w:val="28"/>
          <w:szCs w:val="28"/>
        </w:rPr>
      </w:pPr>
      <w:r w:rsidRPr="00A7714A">
        <w:rPr>
          <w:rStyle w:val="1"/>
          <w:spacing w:val="0"/>
          <w:sz w:val="28"/>
          <w:szCs w:val="28"/>
        </w:rPr>
        <w:t>чинним законодавством України встановлено (надано пільгу на) безоплатне</w:t>
      </w:r>
      <w:r w:rsidR="00257478">
        <w:rPr>
          <w:spacing w:val="0"/>
          <w:sz w:val="28"/>
          <w:szCs w:val="28"/>
        </w:rPr>
        <w:t xml:space="preserve"> </w:t>
      </w:r>
      <w:r w:rsidRPr="00A7714A">
        <w:rPr>
          <w:rStyle w:val="1"/>
          <w:spacing w:val="0"/>
          <w:sz w:val="28"/>
          <w:szCs w:val="28"/>
        </w:rPr>
        <w:t>надання послуг з медичного обслуговування населення (медичних послуг) в закладах охорони здоров’я. Перелік категорій таких осіб вказано у пункті 6 цього Положення.</w:t>
      </w:r>
    </w:p>
    <w:p w:rsidR="00206496" w:rsidRDefault="00A7714A" w:rsidP="00A9219D">
      <w:pPr>
        <w:pStyle w:val="9"/>
        <w:shd w:val="clear" w:color="auto" w:fill="auto"/>
        <w:spacing w:line="276" w:lineRule="auto"/>
        <w:ind w:firstLine="567"/>
        <w:jc w:val="both"/>
        <w:rPr>
          <w:rStyle w:val="1"/>
          <w:spacing w:val="0"/>
          <w:sz w:val="28"/>
          <w:szCs w:val="28"/>
        </w:rPr>
      </w:pPr>
      <w:r w:rsidRPr="00A7714A">
        <w:rPr>
          <w:rStyle w:val="1"/>
          <w:spacing w:val="0"/>
          <w:sz w:val="28"/>
          <w:szCs w:val="28"/>
        </w:rPr>
        <w:t>Відповідальні особи надають платні медичні послуги тільки після пред’явлення отримувачем д</w:t>
      </w:r>
      <w:r w:rsidR="00206496">
        <w:rPr>
          <w:rStyle w:val="1"/>
          <w:spacing w:val="0"/>
          <w:sz w:val="28"/>
          <w:szCs w:val="28"/>
        </w:rPr>
        <w:t>окумента про оплату — квитанції.</w:t>
      </w:r>
    </w:p>
    <w:p w:rsidR="008F6C96" w:rsidRPr="00A7714A" w:rsidRDefault="00A7714A" w:rsidP="00A9219D">
      <w:pPr>
        <w:pStyle w:val="9"/>
        <w:shd w:val="clear" w:color="auto" w:fill="auto"/>
        <w:spacing w:line="276" w:lineRule="auto"/>
        <w:ind w:firstLine="567"/>
        <w:jc w:val="both"/>
        <w:rPr>
          <w:spacing w:val="0"/>
          <w:sz w:val="28"/>
          <w:szCs w:val="28"/>
        </w:rPr>
      </w:pPr>
      <w:r w:rsidRPr="00A7714A">
        <w:rPr>
          <w:rStyle w:val="1"/>
          <w:spacing w:val="0"/>
          <w:sz w:val="28"/>
          <w:szCs w:val="28"/>
        </w:rPr>
        <w:lastRenderedPageBreak/>
        <w:tab/>
      </w:r>
    </w:p>
    <w:p w:rsidR="008F6C96" w:rsidRPr="00A7714A" w:rsidRDefault="00206496" w:rsidP="00A9219D">
      <w:pPr>
        <w:pStyle w:val="9"/>
        <w:shd w:val="clear" w:color="auto" w:fill="auto"/>
        <w:tabs>
          <w:tab w:val="left" w:pos="2147"/>
        </w:tabs>
        <w:spacing w:line="276" w:lineRule="auto"/>
        <w:ind w:firstLine="567"/>
        <w:jc w:val="both"/>
        <w:rPr>
          <w:sz w:val="28"/>
          <w:szCs w:val="28"/>
        </w:rPr>
      </w:pPr>
      <w:r>
        <w:rPr>
          <w:rStyle w:val="1"/>
          <w:spacing w:val="0"/>
          <w:sz w:val="28"/>
          <w:szCs w:val="28"/>
        </w:rPr>
        <w:t>3.3</w:t>
      </w:r>
      <w:r w:rsidR="00A7714A" w:rsidRPr="00A7714A">
        <w:rPr>
          <w:rStyle w:val="1"/>
          <w:spacing w:val="0"/>
          <w:sz w:val="28"/>
          <w:szCs w:val="28"/>
        </w:rPr>
        <w:t>. Працівник (медичний працівник) Підприємства вправі приступити до надання пацієнту (окрім пільговиків, вказаних у пункті 6 цього Положення) платної медичної послуги виключно після пред’явлення і надання йому пацієнтом документа (копії документа) про оплату (банківської квитанції чи іншого розрахункового документа) такої послуги в повному обсязі.</w:t>
      </w:r>
    </w:p>
    <w:p w:rsidR="008F6C96" w:rsidRPr="00A7714A" w:rsidRDefault="00206496" w:rsidP="00A9219D">
      <w:pPr>
        <w:pStyle w:val="9"/>
        <w:shd w:val="clear" w:color="auto" w:fill="auto"/>
        <w:tabs>
          <w:tab w:val="left" w:pos="2147"/>
        </w:tabs>
        <w:spacing w:line="276" w:lineRule="auto"/>
        <w:ind w:firstLine="567"/>
        <w:jc w:val="both"/>
        <w:rPr>
          <w:sz w:val="28"/>
          <w:szCs w:val="28"/>
        </w:rPr>
      </w:pPr>
      <w:r>
        <w:rPr>
          <w:rStyle w:val="1"/>
          <w:spacing w:val="0"/>
          <w:sz w:val="28"/>
          <w:szCs w:val="28"/>
        </w:rPr>
        <w:t>3.5</w:t>
      </w:r>
      <w:r w:rsidR="00A7714A" w:rsidRPr="00A7714A">
        <w:rPr>
          <w:rStyle w:val="1"/>
          <w:spacing w:val="0"/>
          <w:sz w:val="28"/>
          <w:szCs w:val="28"/>
        </w:rPr>
        <w:t>. Щороку Підприємство видає наказ про створення медичної комісії для проведення медичних оглядів, організовує місце проведення, час, перелік лікарів-спеціалістів, розробляє і погоджує з замовниками план-графік проведення медичних оглядів;</w:t>
      </w:r>
    </w:p>
    <w:p w:rsidR="008F6C96" w:rsidRPr="00A7714A" w:rsidRDefault="00206496" w:rsidP="00A9219D">
      <w:pPr>
        <w:pStyle w:val="9"/>
        <w:shd w:val="clear" w:color="auto" w:fill="auto"/>
        <w:tabs>
          <w:tab w:val="left" w:pos="2147"/>
        </w:tabs>
        <w:spacing w:line="276" w:lineRule="auto"/>
        <w:ind w:firstLine="567"/>
        <w:jc w:val="both"/>
        <w:rPr>
          <w:sz w:val="28"/>
          <w:szCs w:val="28"/>
        </w:rPr>
      </w:pPr>
      <w:r>
        <w:rPr>
          <w:rStyle w:val="1"/>
          <w:spacing w:val="0"/>
          <w:sz w:val="28"/>
          <w:szCs w:val="28"/>
        </w:rPr>
        <w:t>3.6</w:t>
      </w:r>
      <w:r w:rsidR="00A7714A" w:rsidRPr="00A7714A">
        <w:rPr>
          <w:rStyle w:val="1"/>
          <w:spacing w:val="0"/>
          <w:sz w:val="28"/>
          <w:szCs w:val="28"/>
        </w:rPr>
        <w:t>. Відповідно до медичних показників медичних оглядів можуть залучатися інші спеціалісти (онколог, ендокринолог, інфекціоніст, кардіолог та інші);</w:t>
      </w:r>
    </w:p>
    <w:p w:rsidR="008F6C96" w:rsidRPr="00A7714A" w:rsidRDefault="00206496" w:rsidP="00A9219D">
      <w:pPr>
        <w:pStyle w:val="9"/>
        <w:shd w:val="clear" w:color="auto" w:fill="auto"/>
        <w:tabs>
          <w:tab w:val="left" w:pos="2147"/>
        </w:tabs>
        <w:spacing w:line="276" w:lineRule="auto"/>
        <w:ind w:firstLine="567"/>
        <w:jc w:val="both"/>
        <w:rPr>
          <w:spacing w:val="0"/>
          <w:sz w:val="28"/>
          <w:szCs w:val="28"/>
        </w:rPr>
      </w:pPr>
      <w:r>
        <w:rPr>
          <w:rStyle w:val="1"/>
          <w:spacing w:val="0"/>
          <w:sz w:val="28"/>
          <w:szCs w:val="28"/>
        </w:rPr>
        <w:t>3.7</w:t>
      </w:r>
      <w:r w:rsidR="00A7714A" w:rsidRPr="00A7714A">
        <w:rPr>
          <w:rStyle w:val="1"/>
          <w:spacing w:val="0"/>
          <w:sz w:val="28"/>
          <w:szCs w:val="28"/>
        </w:rPr>
        <w:t xml:space="preserve">. Лабораторні дослідження, діагностичні послуги (дослідження з функціональної діагностики, ендоскопічні, ультразвукові та рентгенологічні дослідження), консультативні послуги лікарів проводяться спеціалістами Підприємства. </w:t>
      </w:r>
    </w:p>
    <w:p w:rsidR="008F6C96" w:rsidRPr="00A7714A" w:rsidRDefault="00206496" w:rsidP="00A9219D">
      <w:pPr>
        <w:pStyle w:val="9"/>
        <w:shd w:val="clear" w:color="auto" w:fill="auto"/>
        <w:tabs>
          <w:tab w:val="left" w:pos="2152"/>
        </w:tabs>
        <w:spacing w:line="276" w:lineRule="auto"/>
        <w:ind w:firstLine="567"/>
        <w:jc w:val="both"/>
        <w:rPr>
          <w:spacing w:val="0"/>
          <w:sz w:val="28"/>
          <w:szCs w:val="28"/>
        </w:rPr>
      </w:pPr>
      <w:r>
        <w:rPr>
          <w:rStyle w:val="1"/>
          <w:spacing w:val="0"/>
          <w:sz w:val="28"/>
          <w:szCs w:val="28"/>
        </w:rPr>
        <w:t>3.8</w:t>
      </w:r>
      <w:r w:rsidR="00A7714A" w:rsidRPr="00A7714A">
        <w:rPr>
          <w:rStyle w:val="1"/>
          <w:spacing w:val="0"/>
          <w:sz w:val="28"/>
          <w:szCs w:val="28"/>
        </w:rPr>
        <w:t>. Адміністрація підприємства, співробітники якого зобов’язані пройти мед. огляд, щороку укладає угоду з лікувальним закладом, за вказаним терміном надають списки робітників на проходження медичного огляду і перераховує грошові кошти на спеціальний рахунок лікувального закладу;</w:t>
      </w:r>
    </w:p>
    <w:p w:rsidR="008F6C96" w:rsidRPr="00A7714A" w:rsidRDefault="00206496" w:rsidP="00A9219D">
      <w:pPr>
        <w:pStyle w:val="9"/>
        <w:shd w:val="clear" w:color="auto" w:fill="auto"/>
        <w:tabs>
          <w:tab w:val="left" w:pos="2166"/>
        </w:tabs>
        <w:spacing w:line="276" w:lineRule="auto"/>
        <w:ind w:firstLine="567"/>
        <w:jc w:val="both"/>
        <w:rPr>
          <w:sz w:val="28"/>
          <w:szCs w:val="28"/>
        </w:rPr>
      </w:pPr>
      <w:r>
        <w:rPr>
          <w:rStyle w:val="1"/>
          <w:spacing w:val="0"/>
          <w:sz w:val="28"/>
          <w:szCs w:val="28"/>
        </w:rPr>
        <w:t>3.9.</w:t>
      </w:r>
      <w:r w:rsidR="00A7714A" w:rsidRPr="00A7714A">
        <w:rPr>
          <w:rStyle w:val="1"/>
          <w:spacing w:val="0"/>
          <w:sz w:val="28"/>
          <w:szCs w:val="28"/>
        </w:rPr>
        <w:t xml:space="preserve"> Контроль за організацією і якістю надання на Підприємстві платних медичних послуг, в частині медичного аспекту організації і надання таких послуг, здійснює заступ</w:t>
      </w:r>
      <w:r w:rsidR="00595BD4">
        <w:rPr>
          <w:rStyle w:val="1"/>
          <w:spacing w:val="0"/>
          <w:sz w:val="28"/>
          <w:szCs w:val="28"/>
        </w:rPr>
        <w:t>ник директора з поліклінічної роботи</w:t>
      </w:r>
      <w:r w:rsidR="00A7714A" w:rsidRPr="00A7714A">
        <w:rPr>
          <w:rStyle w:val="1"/>
          <w:spacing w:val="0"/>
          <w:sz w:val="28"/>
          <w:szCs w:val="28"/>
        </w:rPr>
        <w:t>.</w:t>
      </w:r>
    </w:p>
    <w:p w:rsidR="008F6C96" w:rsidRDefault="00206496" w:rsidP="00A9219D">
      <w:pPr>
        <w:pStyle w:val="9"/>
        <w:shd w:val="clear" w:color="auto" w:fill="auto"/>
        <w:tabs>
          <w:tab w:val="left" w:pos="2166"/>
        </w:tabs>
        <w:spacing w:line="276" w:lineRule="auto"/>
        <w:ind w:firstLine="567"/>
        <w:jc w:val="both"/>
        <w:rPr>
          <w:rStyle w:val="1"/>
          <w:spacing w:val="0"/>
          <w:sz w:val="28"/>
          <w:szCs w:val="28"/>
        </w:rPr>
      </w:pPr>
      <w:r>
        <w:rPr>
          <w:rStyle w:val="1"/>
          <w:spacing w:val="0"/>
          <w:sz w:val="28"/>
          <w:szCs w:val="28"/>
        </w:rPr>
        <w:t>3.10</w:t>
      </w:r>
      <w:r w:rsidR="00A7714A" w:rsidRPr="00A7714A">
        <w:rPr>
          <w:rStyle w:val="1"/>
          <w:spacing w:val="0"/>
          <w:sz w:val="28"/>
          <w:szCs w:val="28"/>
        </w:rPr>
        <w:t>. Контроль за організацією і наданням Підприємством платних медичних послуг, в частині немедичного аспекту організації і надання таких послуг, у тому числі щодо впровадження, обліку і використання тарифів надання платних медичних послуг на Підприємстві, обліку коштів, тощо, здійснює заступник Директора з економічних питань.</w:t>
      </w:r>
    </w:p>
    <w:p w:rsidR="008F6C96" w:rsidRPr="00A7714A" w:rsidRDefault="00A7714A" w:rsidP="00A9219D">
      <w:pPr>
        <w:widowControl w:val="0"/>
        <w:tabs>
          <w:tab w:val="left" w:pos="1863"/>
        </w:tabs>
        <w:spacing w:after="0" w:line="276" w:lineRule="auto"/>
        <w:ind w:firstLine="567"/>
        <w:jc w:val="center"/>
        <w:rPr>
          <w:rFonts w:ascii="Times New Roman" w:hAnsi="Times New Roman" w:cs="Times New Roman"/>
          <w:sz w:val="28"/>
          <w:szCs w:val="28"/>
        </w:rPr>
      </w:pPr>
      <w:r w:rsidRPr="00A7714A">
        <w:rPr>
          <w:rStyle w:val="2"/>
          <w:rFonts w:eastAsiaTheme="minorHAnsi"/>
          <w:bCs w:val="0"/>
          <w:spacing w:val="0"/>
          <w:sz w:val="28"/>
          <w:szCs w:val="28"/>
        </w:rPr>
        <w:t>4. Порядок встановлення тарифів (плати/вартості) на платні</w:t>
      </w:r>
    </w:p>
    <w:p w:rsidR="008F6C96" w:rsidRPr="00A7714A" w:rsidRDefault="00A7714A" w:rsidP="00A9219D">
      <w:pPr>
        <w:spacing w:after="0" w:line="276" w:lineRule="auto"/>
        <w:ind w:firstLine="567"/>
        <w:jc w:val="center"/>
        <w:rPr>
          <w:rFonts w:ascii="Times New Roman" w:hAnsi="Times New Roman" w:cs="Times New Roman"/>
          <w:sz w:val="28"/>
          <w:szCs w:val="28"/>
        </w:rPr>
      </w:pPr>
      <w:r w:rsidRPr="00A7714A">
        <w:rPr>
          <w:rStyle w:val="2"/>
          <w:rFonts w:eastAsiaTheme="minorHAnsi"/>
          <w:bCs w:val="0"/>
          <w:spacing w:val="0"/>
          <w:sz w:val="28"/>
          <w:szCs w:val="28"/>
        </w:rPr>
        <w:t>медичні послуги</w:t>
      </w:r>
    </w:p>
    <w:p w:rsidR="008F6C96" w:rsidRPr="00A7714A" w:rsidRDefault="00A7714A" w:rsidP="00A9219D">
      <w:pPr>
        <w:pStyle w:val="12"/>
        <w:numPr>
          <w:ilvl w:val="6"/>
          <w:numId w:val="5"/>
        </w:numPr>
        <w:spacing w:after="0" w:line="276"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4.1. Тарифи (плата/вартість) на платні медичні послуги, що надаються населенню Підприємством розраховуються індивідуально з обліком обґрунтованих видатків.</w:t>
      </w:r>
    </w:p>
    <w:p w:rsidR="008F6C96" w:rsidRPr="00A7714A" w:rsidRDefault="00A7714A" w:rsidP="00A9219D">
      <w:pPr>
        <w:pStyle w:val="12"/>
        <w:numPr>
          <w:ilvl w:val="6"/>
          <w:numId w:val="5"/>
        </w:numPr>
        <w:spacing w:after="0" w:line="276"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4.2. Базою для встановлення тарифів на платні медичні послуги є їх собівартість, в яку входять:</w:t>
      </w:r>
    </w:p>
    <w:p w:rsidR="008F6C96" w:rsidRPr="00A7714A" w:rsidRDefault="00A7714A" w:rsidP="00A9219D">
      <w:pPr>
        <w:pStyle w:val="12"/>
        <w:numPr>
          <w:ilvl w:val="0"/>
          <w:numId w:val="4"/>
        </w:numPr>
        <w:spacing w:after="0" w:line="276" w:lineRule="auto"/>
        <w:ind w:left="0" w:firstLine="567"/>
        <w:jc w:val="both"/>
        <w:rPr>
          <w:rStyle w:val="51"/>
          <w:rFonts w:eastAsiaTheme="minorHAnsi"/>
          <w:color w:val="00000A"/>
          <w:spacing w:val="0"/>
          <w:sz w:val="28"/>
          <w:szCs w:val="28"/>
        </w:rPr>
      </w:pPr>
      <w:r w:rsidRPr="00A7714A">
        <w:rPr>
          <w:rStyle w:val="1"/>
          <w:rFonts w:eastAsiaTheme="minorHAnsi"/>
          <w:spacing w:val="0"/>
          <w:sz w:val="28"/>
          <w:szCs w:val="28"/>
        </w:rPr>
        <w:t>матеріальні видатки, які визначені за розрахунковими показниками і об’єктивно обґрунтовані розрахунки видатків за підрозділами Підп</w:t>
      </w:r>
      <w:r w:rsidRPr="00A7714A">
        <w:rPr>
          <w:rStyle w:val="51"/>
          <w:rFonts w:eastAsiaTheme="minorHAnsi"/>
          <w:spacing w:val="0"/>
          <w:sz w:val="28"/>
          <w:szCs w:val="28"/>
        </w:rPr>
        <w:t>риємства</w:t>
      </w:r>
    </w:p>
    <w:p w:rsidR="008F6C96" w:rsidRPr="00A7714A" w:rsidRDefault="00A7714A" w:rsidP="00A9219D">
      <w:pPr>
        <w:pStyle w:val="12"/>
        <w:numPr>
          <w:ilvl w:val="0"/>
          <w:numId w:val="4"/>
        </w:numPr>
        <w:spacing w:after="0" w:line="276" w:lineRule="auto"/>
        <w:ind w:left="0" w:firstLine="567"/>
        <w:jc w:val="both"/>
        <w:rPr>
          <w:rFonts w:ascii="Times New Roman" w:hAnsi="Times New Roman" w:cs="Times New Roman"/>
          <w:sz w:val="28"/>
          <w:szCs w:val="28"/>
        </w:rPr>
      </w:pPr>
      <w:r w:rsidRPr="00A7714A">
        <w:rPr>
          <w:rFonts w:ascii="Times New Roman" w:hAnsi="Times New Roman" w:cs="Times New Roman"/>
          <w:sz w:val="28"/>
          <w:szCs w:val="28"/>
        </w:rPr>
        <w:t>інші видатки з урахуванням  конкретних умов функціонування</w:t>
      </w:r>
    </w:p>
    <w:p w:rsidR="008F6C96" w:rsidRPr="00A7714A" w:rsidRDefault="00A7714A" w:rsidP="00A9219D">
      <w:pPr>
        <w:pStyle w:val="12"/>
        <w:spacing w:after="0" w:line="276"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Дана сума (собівартість) визначається у відсотковому співвідношенні від загальної суми видатків Підприємства.</w:t>
      </w:r>
    </w:p>
    <w:p w:rsidR="008F6C96" w:rsidRPr="00A7714A" w:rsidRDefault="00A7714A" w:rsidP="00A9219D">
      <w:pPr>
        <w:pStyle w:val="12"/>
        <w:spacing w:after="0" w:line="276" w:lineRule="auto"/>
        <w:ind w:firstLine="567"/>
        <w:jc w:val="both"/>
        <w:rPr>
          <w:rFonts w:ascii="Times New Roman" w:hAnsi="Times New Roman" w:cs="Times New Roman"/>
          <w:sz w:val="28"/>
          <w:szCs w:val="28"/>
        </w:rPr>
      </w:pPr>
      <w:r w:rsidRPr="00A7714A">
        <w:rPr>
          <w:rStyle w:val="1"/>
          <w:rFonts w:eastAsiaTheme="minorHAnsi"/>
          <w:spacing w:val="0"/>
          <w:sz w:val="28"/>
          <w:szCs w:val="28"/>
        </w:rPr>
        <w:lastRenderedPageBreak/>
        <w:t xml:space="preserve">Рівень рентабельності складає </w:t>
      </w:r>
      <w:r w:rsidRPr="00A7714A">
        <w:rPr>
          <w:rStyle w:val="11pt0pt"/>
          <w:rFonts w:eastAsiaTheme="minorHAnsi"/>
          <w:spacing w:val="0"/>
          <w:sz w:val="28"/>
          <w:szCs w:val="28"/>
        </w:rPr>
        <w:t xml:space="preserve">25% </w:t>
      </w:r>
      <w:r w:rsidRPr="00A7714A">
        <w:rPr>
          <w:rStyle w:val="1"/>
          <w:rFonts w:eastAsiaTheme="minorHAnsi"/>
          <w:spacing w:val="0"/>
          <w:sz w:val="28"/>
          <w:szCs w:val="28"/>
        </w:rPr>
        <w:t>від собівартості медичних послуг</w:t>
      </w:r>
    </w:p>
    <w:p w:rsidR="008F6C96" w:rsidRPr="00A7714A" w:rsidRDefault="00A7714A" w:rsidP="00A9219D">
      <w:pPr>
        <w:pStyle w:val="12"/>
        <w:spacing w:after="0" w:line="276"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4.2. Розмір плати (вартості/тарифів) за надання платних медичних послуг Підприємством затверджується Директором Підприємства.</w:t>
      </w:r>
    </w:p>
    <w:p w:rsidR="008F6C96" w:rsidRPr="00A7714A" w:rsidRDefault="00A7714A" w:rsidP="00A9219D">
      <w:pPr>
        <w:pStyle w:val="12"/>
        <w:spacing w:after="0" w:line="276" w:lineRule="auto"/>
        <w:ind w:firstLine="567"/>
        <w:jc w:val="both"/>
        <w:rPr>
          <w:rFonts w:ascii="Times New Roman" w:hAnsi="Times New Roman" w:cs="Times New Roman"/>
          <w:sz w:val="28"/>
          <w:szCs w:val="28"/>
        </w:rPr>
      </w:pPr>
      <w:r w:rsidRPr="00A7714A">
        <w:rPr>
          <w:rFonts w:ascii="Times New Roman" w:hAnsi="Times New Roman" w:cs="Times New Roman"/>
          <w:sz w:val="28"/>
          <w:szCs w:val="28"/>
        </w:rPr>
        <w:t>4.3. При потребі впродовж року тарифи на платні послуги мож</w:t>
      </w:r>
      <w:r w:rsidR="00206496">
        <w:rPr>
          <w:rFonts w:ascii="Times New Roman" w:hAnsi="Times New Roman" w:cs="Times New Roman"/>
          <w:sz w:val="28"/>
          <w:szCs w:val="28"/>
        </w:rPr>
        <w:t>уть бути розширені та доповнені або в разі потреби може бути проведений їх перерахунок.</w:t>
      </w:r>
      <w:r w:rsidRPr="00A7714A">
        <w:rPr>
          <w:rFonts w:ascii="Times New Roman" w:hAnsi="Times New Roman" w:cs="Times New Roman"/>
          <w:sz w:val="28"/>
          <w:szCs w:val="28"/>
        </w:rPr>
        <w:t xml:space="preserve"> </w:t>
      </w:r>
    </w:p>
    <w:p w:rsidR="00A7714A" w:rsidRDefault="00A7714A" w:rsidP="00A9219D">
      <w:pPr>
        <w:widowControl w:val="0"/>
        <w:tabs>
          <w:tab w:val="left" w:pos="1988"/>
        </w:tabs>
        <w:spacing w:after="0" w:line="276"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 xml:space="preserve">5. Розподіл та використання грошових надходжень </w:t>
      </w:r>
    </w:p>
    <w:p w:rsidR="008F6C96" w:rsidRPr="00A7714A" w:rsidRDefault="00A7714A" w:rsidP="00A9219D">
      <w:pPr>
        <w:widowControl w:val="0"/>
        <w:tabs>
          <w:tab w:val="left" w:pos="1988"/>
        </w:tabs>
        <w:spacing w:after="0" w:line="276" w:lineRule="auto"/>
        <w:ind w:firstLine="567"/>
        <w:jc w:val="center"/>
        <w:rPr>
          <w:rFonts w:ascii="Times New Roman" w:hAnsi="Times New Roman" w:cs="Times New Roman"/>
          <w:sz w:val="28"/>
          <w:szCs w:val="28"/>
        </w:rPr>
      </w:pPr>
      <w:r w:rsidRPr="00A7714A">
        <w:rPr>
          <w:rStyle w:val="2"/>
          <w:rFonts w:eastAsiaTheme="minorHAnsi"/>
          <w:bCs w:val="0"/>
          <w:spacing w:val="0"/>
          <w:sz w:val="28"/>
          <w:szCs w:val="28"/>
        </w:rPr>
        <w:t>за надання платних медичних послуг Підприємством</w:t>
      </w:r>
    </w:p>
    <w:p w:rsidR="008F6C96" w:rsidRPr="00A7714A" w:rsidRDefault="00A7714A" w:rsidP="00A9219D">
      <w:pPr>
        <w:widowControl w:val="0"/>
        <w:tabs>
          <w:tab w:val="left" w:pos="1988"/>
        </w:tabs>
        <w:spacing w:after="0" w:line="276" w:lineRule="auto"/>
        <w:ind w:firstLine="567"/>
        <w:jc w:val="both"/>
        <w:rPr>
          <w:rFonts w:ascii="Times New Roman" w:hAnsi="Times New Roman" w:cs="Times New Roman"/>
          <w:sz w:val="28"/>
          <w:szCs w:val="28"/>
        </w:rPr>
      </w:pPr>
      <w:r w:rsidRPr="00A7714A">
        <w:rPr>
          <w:rStyle w:val="2"/>
          <w:rFonts w:eastAsiaTheme="minorHAnsi"/>
          <w:b w:val="0"/>
          <w:bCs w:val="0"/>
          <w:spacing w:val="0"/>
          <w:sz w:val="28"/>
          <w:szCs w:val="28"/>
        </w:rPr>
        <w:t xml:space="preserve">5.1. Кошти </w:t>
      </w:r>
      <w:r w:rsidRPr="00A7714A">
        <w:rPr>
          <w:rStyle w:val="1"/>
          <w:rFonts w:eastAsiaTheme="minorHAnsi"/>
          <w:spacing w:val="0"/>
          <w:sz w:val="28"/>
          <w:szCs w:val="28"/>
        </w:rPr>
        <w:t xml:space="preserve">отримані Від надання платних медичних послуг використовуються Підприємством винятково в межах статутної діяльності Підприємства, з дотриманням положень Статуту, що забороняє прямий розподіл прибутку між засновниками та працівниками. Натомість ці кошти підприємство спрямовує на фінансування видатків та досягнення соціальної мети діяльності. </w:t>
      </w:r>
    </w:p>
    <w:p w:rsidR="00A7714A" w:rsidRDefault="00A7714A" w:rsidP="00A9219D">
      <w:pPr>
        <w:spacing w:after="0" w:line="276" w:lineRule="auto"/>
        <w:ind w:firstLine="567"/>
        <w:jc w:val="center"/>
        <w:rPr>
          <w:rStyle w:val="2"/>
          <w:rFonts w:eastAsiaTheme="minorHAnsi"/>
          <w:bCs w:val="0"/>
          <w:spacing w:val="0"/>
          <w:sz w:val="28"/>
          <w:szCs w:val="28"/>
        </w:rPr>
      </w:pPr>
      <w:r w:rsidRPr="00A7714A">
        <w:rPr>
          <w:rStyle w:val="2"/>
          <w:rFonts w:eastAsiaTheme="minorHAnsi"/>
          <w:bCs w:val="0"/>
          <w:spacing w:val="0"/>
          <w:sz w:val="28"/>
          <w:szCs w:val="28"/>
        </w:rPr>
        <w:t xml:space="preserve">6. Перелік пільгових категорій </w:t>
      </w:r>
    </w:p>
    <w:p w:rsidR="008F6C96" w:rsidRPr="00DB45DA" w:rsidRDefault="00DB45DA" w:rsidP="00A9219D">
      <w:pPr>
        <w:spacing w:after="0" w:line="276" w:lineRule="auto"/>
        <w:ind w:firstLine="567"/>
        <w:jc w:val="center"/>
        <w:rPr>
          <w:rFonts w:ascii="Times New Roman" w:hAnsi="Times New Roman" w:cs="Times New Roman"/>
          <w:sz w:val="28"/>
          <w:szCs w:val="28"/>
        </w:rPr>
      </w:pPr>
      <w:r>
        <w:rPr>
          <w:rStyle w:val="2"/>
          <w:rFonts w:eastAsiaTheme="minorHAnsi"/>
          <w:bCs w:val="0"/>
          <w:spacing w:val="0"/>
          <w:sz w:val="28"/>
          <w:szCs w:val="28"/>
        </w:rPr>
        <w:t>населення які звільнені від оплати за проходження медичних оглядів(крім оплати за бланк довідки)</w:t>
      </w:r>
    </w:p>
    <w:p w:rsidR="008F6C96" w:rsidRPr="00DB45DA" w:rsidRDefault="00DB45DA" w:rsidP="00A9219D">
      <w:pPr>
        <w:pStyle w:val="9"/>
        <w:shd w:val="clear" w:color="auto" w:fill="auto"/>
        <w:spacing w:line="276" w:lineRule="auto"/>
        <w:ind w:firstLine="567"/>
        <w:jc w:val="both"/>
        <w:rPr>
          <w:sz w:val="28"/>
          <w:szCs w:val="28"/>
        </w:rPr>
      </w:pPr>
      <w:r>
        <w:rPr>
          <w:rStyle w:val="1"/>
          <w:spacing w:val="0"/>
          <w:sz w:val="28"/>
          <w:szCs w:val="28"/>
        </w:rPr>
        <w:t>6.1. Учасники ліквідації і потерпілі від аварії ЧАЕС;</w:t>
      </w:r>
    </w:p>
    <w:p w:rsidR="008F6C96" w:rsidRPr="00970F6E" w:rsidRDefault="00DB45DA" w:rsidP="00A9219D">
      <w:pPr>
        <w:pStyle w:val="9"/>
        <w:shd w:val="clear" w:color="auto" w:fill="auto"/>
        <w:spacing w:line="276" w:lineRule="auto"/>
        <w:ind w:firstLine="567"/>
        <w:jc w:val="both"/>
        <w:rPr>
          <w:sz w:val="28"/>
          <w:szCs w:val="28"/>
        </w:rPr>
      </w:pPr>
      <w:r>
        <w:rPr>
          <w:rStyle w:val="1"/>
          <w:spacing w:val="0"/>
          <w:sz w:val="28"/>
          <w:szCs w:val="28"/>
        </w:rPr>
        <w:t>6.2. Ветерани війни(учасники бойових дій,інваліди війни,учасники війни);</w:t>
      </w:r>
    </w:p>
    <w:p w:rsidR="008F6C96" w:rsidRPr="00970F6E" w:rsidRDefault="00A7714A" w:rsidP="00A9219D">
      <w:pPr>
        <w:widowControl w:val="0"/>
        <w:numPr>
          <w:ilvl w:val="0"/>
          <w:numId w:val="7"/>
        </w:numPr>
        <w:tabs>
          <w:tab w:val="left" w:pos="1764"/>
        </w:tabs>
        <w:spacing w:after="0" w:line="276" w:lineRule="auto"/>
        <w:ind w:left="0" w:firstLine="567"/>
        <w:jc w:val="both"/>
        <w:rPr>
          <w:rFonts w:ascii="Times New Roman" w:hAnsi="Times New Roman" w:cs="Times New Roman"/>
          <w:sz w:val="28"/>
          <w:szCs w:val="28"/>
        </w:rPr>
      </w:pPr>
      <w:r w:rsidRPr="00970F6E">
        <w:rPr>
          <w:rStyle w:val="2"/>
          <w:rFonts w:eastAsiaTheme="minorHAnsi"/>
          <w:b w:val="0"/>
          <w:bCs w:val="0"/>
          <w:spacing w:val="0"/>
          <w:sz w:val="28"/>
          <w:szCs w:val="28"/>
        </w:rPr>
        <w:t xml:space="preserve">Учасники </w:t>
      </w:r>
      <w:r w:rsidRPr="00970F6E">
        <w:rPr>
          <w:rStyle w:val="2115pt0pt"/>
          <w:rFonts w:eastAsiaTheme="minorHAnsi"/>
          <w:b w:val="0"/>
          <w:bCs w:val="0"/>
          <w:spacing w:val="0"/>
          <w:sz w:val="28"/>
          <w:szCs w:val="28"/>
        </w:rPr>
        <w:t>АТ</w:t>
      </w:r>
      <w:r w:rsidR="00DB45DA">
        <w:rPr>
          <w:rStyle w:val="2"/>
          <w:rFonts w:eastAsiaTheme="minorHAnsi"/>
          <w:b w:val="0"/>
          <w:bCs w:val="0"/>
          <w:spacing w:val="0"/>
          <w:sz w:val="28"/>
          <w:szCs w:val="28"/>
        </w:rPr>
        <w:t>О(в тому числі члени їх сімей);</w:t>
      </w:r>
    </w:p>
    <w:p w:rsidR="00DB45DA" w:rsidRPr="00DB45DA" w:rsidRDefault="00DB45DA" w:rsidP="00A9219D">
      <w:pPr>
        <w:pStyle w:val="9"/>
        <w:numPr>
          <w:ilvl w:val="0"/>
          <w:numId w:val="7"/>
        </w:numPr>
        <w:shd w:val="clear" w:color="auto" w:fill="auto"/>
        <w:tabs>
          <w:tab w:val="left" w:pos="1745"/>
        </w:tabs>
        <w:spacing w:line="276" w:lineRule="auto"/>
        <w:ind w:left="0" w:firstLine="567"/>
        <w:jc w:val="both"/>
        <w:rPr>
          <w:rStyle w:val="1"/>
          <w:color w:val="auto"/>
          <w:sz w:val="28"/>
          <w:szCs w:val="28"/>
          <w:shd w:val="clear" w:color="auto" w:fill="auto"/>
        </w:rPr>
      </w:pPr>
      <w:r>
        <w:rPr>
          <w:rStyle w:val="1"/>
          <w:color w:val="00000A"/>
          <w:spacing w:val="0"/>
          <w:sz w:val="28"/>
          <w:szCs w:val="28"/>
        </w:rPr>
        <w:t>Діти війни;</w:t>
      </w:r>
    </w:p>
    <w:p w:rsidR="00DB45DA" w:rsidRPr="00DB45DA" w:rsidRDefault="00DB45DA" w:rsidP="00A9219D">
      <w:pPr>
        <w:pStyle w:val="9"/>
        <w:numPr>
          <w:ilvl w:val="0"/>
          <w:numId w:val="7"/>
        </w:numPr>
        <w:shd w:val="clear" w:color="auto" w:fill="auto"/>
        <w:tabs>
          <w:tab w:val="left" w:pos="1745"/>
        </w:tabs>
        <w:spacing w:line="276" w:lineRule="auto"/>
        <w:ind w:left="0" w:firstLine="567"/>
        <w:jc w:val="both"/>
        <w:rPr>
          <w:rStyle w:val="1"/>
          <w:color w:val="auto"/>
          <w:sz w:val="28"/>
          <w:szCs w:val="28"/>
          <w:shd w:val="clear" w:color="auto" w:fill="auto"/>
        </w:rPr>
      </w:pPr>
      <w:r>
        <w:rPr>
          <w:rStyle w:val="1"/>
          <w:color w:val="00000A"/>
          <w:spacing w:val="0"/>
          <w:sz w:val="28"/>
          <w:szCs w:val="28"/>
        </w:rPr>
        <w:t>Громадяни, за скеруванням центру зайнятості при влаштуванні на роботу;</w:t>
      </w:r>
    </w:p>
    <w:p w:rsidR="00DB45DA" w:rsidRPr="00DB45DA" w:rsidRDefault="00DB45DA" w:rsidP="00A9219D">
      <w:pPr>
        <w:pStyle w:val="9"/>
        <w:numPr>
          <w:ilvl w:val="0"/>
          <w:numId w:val="7"/>
        </w:numPr>
        <w:shd w:val="clear" w:color="auto" w:fill="auto"/>
        <w:tabs>
          <w:tab w:val="left" w:pos="1745"/>
        </w:tabs>
        <w:spacing w:line="276" w:lineRule="auto"/>
        <w:ind w:left="0" w:firstLine="567"/>
        <w:jc w:val="both"/>
        <w:rPr>
          <w:rStyle w:val="1"/>
          <w:color w:val="auto"/>
          <w:sz w:val="28"/>
          <w:szCs w:val="28"/>
          <w:shd w:val="clear" w:color="auto" w:fill="auto"/>
        </w:rPr>
      </w:pPr>
      <w:r>
        <w:rPr>
          <w:rStyle w:val="1"/>
          <w:color w:val="00000A"/>
          <w:spacing w:val="0"/>
          <w:sz w:val="28"/>
          <w:szCs w:val="28"/>
        </w:rPr>
        <w:t>Водії Городоцької ЦЛ;</w:t>
      </w:r>
    </w:p>
    <w:p w:rsidR="008F6C96" w:rsidRPr="00970F6E" w:rsidRDefault="00DB45DA" w:rsidP="00A9219D">
      <w:pPr>
        <w:pStyle w:val="9"/>
        <w:numPr>
          <w:ilvl w:val="0"/>
          <w:numId w:val="7"/>
        </w:numPr>
        <w:shd w:val="clear" w:color="auto" w:fill="auto"/>
        <w:tabs>
          <w:tab w:val="left" w:pos="1745"/>
        </w:tabs>
        <w:spacing w:line="276" w:lineRule="auto"/>
        <w:ind w:left="0" w:firstLine="567"/>
        <w:jc w:val="both"/>
        <w:rPr>
          <w:sz w:val="28"/>
          <w:szCs w:val="28"/>
        </w:rPr>
      </w:pPr>
      <w:r>
        <w:rPr>
          <w:rStyle w:val="1"/>
          <w:color w:val="00000A"/>
          <w:spacing w:val="0"/>
          <w:sz w:val="28"/>
          <w:szCs w:val="28"/>
        </w:rPr>
        <w:t xml:space="preserve">Медичні працівники КНП «Городоцька </w:t>
      </w:r>
      <w:proofErr w:type="spellStart"/>
      <w:r>
        <w:rPr>
          <w:rStyle w:val="1"/>
          <w:color w:val="00000A"/>
          <w:spacing w:val="0"/>
          <w:sz w:val="28"/>
          <w:szCs w:val="28"/>
        </w:rPr>
        <w:t>ЦЛ»Городоцькоїміської</w:t>
      </w:r>
      <w:proofErr w:type="spellEnd"/>
      <w:r>
        <w:rPr>
          <w:rStyle w:val="1"/>
          <w:color w:val="00000A"/>
          <w:spacing w:val="0"/>
          <w:sz w:val="28"/>
          <w:szCs w:val="28"/>
        </w:rPr>
        <w:t xml:space="preserve"> ради для роботи з наркотичними середниками.</w:t>
      </w:r>
      <w:r w:rsidR="00A7714A" w:rsidRPr="00970F6E">
        <w:rPr>
          <w:rStyle w:val="1"/>
          <w:spacing w:val="0"/>
          <w:sz w:val="28"/>
          <w:szCs w:val="28"/>
        </w:rPr>
        <w:tab/>
      </w:r>
    </w:p>
    <w:p w:rsidR="00A7714A" w:rsidRPr="00A7714A" w:rsidRDefault="00A7714A" w:rsidP="00A9219D">
      <w:pPr>
        <w:pStyle w:val="9"/>
        <w:shd w:val="clear" w:color="auto" w:fill="auto"/>
        <w:tabs>
          <w:tab w:val="left" w:pos="221"/>
          <w:tab w:val="left" w:pos="1745"/>
        </w:tabs>
        <w:spacing w:line="276" w:lineRule="auto"/>
        <w:jc w:val="both"/>
        <w:rPr>
          <w:sz w:val="28"/>
          <w:szCs w:val="28"/>
        </w:rPr>
      </w:pPr>
    </w:p>
    <w:p w:rsidR="008F6C96" w:rsidRPr="00A7714A" w:rsidRDefault="00A7714A" w:rsidP="00A9219D">
      <w:pPr>
        <w:spacing w:after="0" w:line="276" w:lineRule="auto"/>
        <w:ind w:firstLine="567"/>
        <w:jc w:val="both"/>
        <w:rPr>
          <w:rFonts w:ascii="Times New Roman" w:hAnsi="Times New Roman" w:cs="Times New Roman"/>
          <w:sz w:val="28"/>
          <w:szCs w:val="28"/>
        </w:rPr>
      </w:pPr>
      <w:r w:rsidRPr="00A7714A">
        <w:rPr>
          <w:rStyle w:val="2"/>
          <w:rFonts w:eastAsiaTheme="minorHAnsi"/>
          <w:bCs w:val="0"/>
          <w:spacing w:val="0"/>
          <w:sz w:val="28"/>
          <w:szCs w:val="28"/>
        </w:rPr>
        <w:t>Директор</w:t>
      </w:r>
    </w:p>
    <w:p w:rsidR="008F6C96" w:rsidRPr="00A7714A" w:rsidRDefault="00A7714A" w:rsidP="00A9219D">
      <w:pPr>
        <w:spacing w:after="0" w:line="276" w:lineRule="auto"/>
        <w:ind w:firstLine="567"/>
        <w:jc w:val="both"/>
        <w:rPr>
          <w:rFonts w:ascii="Times New Roman" w:hAnsi="Times New Roman" w:cs="Times New Roman"/>
          <w:sz w:val="28"/>
          <w:szCs w:val="28"/>
        </w:rPr>
      </w:pPr>
      <w:r w:rsidRPr="00A7714A">
        <w:rPr>
          <w:rStyle w:val="81"/>
          <w:rFonts w:eastAsiaTheme="minorHAnsi"/>
          <w:bCs w:val="0"/>
          <w:spacing w:val="0"/>
          <w:sz w:val="28"/>
          <w:szCs w:val="28"/>
        </w:rPr>
        <w:t xml:space="preserve">КНП «Городоцька </w:t>
      </w:r>
      <w:r w:rsidRPr="00A7714A">
        <w:rPr>
          <w:rStyle w:val="811pt0pt"/>
          <w:rFonts w:eastAsiaTheme="minorHAnsi"/>
          <w:bCs w:val="0"/>
          <w:spacing w:val="0"/>
          <w:sz w:val="28"/>
          <w:szCs w:val="28"/>
        </w:rPr>
        <w:t>ЦЛ»</w:t>
      </w:r>
    </w:p>
    <w:p w:rsidR="008F6C96" w:rsidRPr="00A7714A" w:rsidRDefault="00A7714A" w:rsidP="00A9219D">
      <w:pPr>
        <w:spacing w:after="0" w:line="276" w:lineRule="auto"/>
        <w:ind w:firstLine="567"/>
        <w:jc w:val="both"/>
        <w:rPr>
          <w:rFonts w:ascii="Times New Roman" w:hAnsi="Times New Roman" w:cs="Times New Roman"/>
          <w:sz w:val="28"/>
          <w:szCs w:val="28"/>
        </w:rPr>
      </w:pPr>
      <w:r w:rsidRPr="00A7714A">
        <w:rPr>
          <w:rStyle w:val="811pt0pt"/>
          <w:rFonts w:eastAsiaTheme="minorHAnsi"/>
          <w:bCs w:val="0"/>
          <w:spacing w:val="0"/>
          <w:sz w:val="28"/>
          <w:szCs w:val="28"/>
        </w:rPr>
        <w:t xml:space="preserve">Городоцької міської ради                                       </w:t>
      </w:r>
      <w:r w:rsidRPr="00A7714A">
        <w:rPr>
          <w:rStyle w:val="811pt0pt"/>
          <w:rFonts w:eastAsia="Calibri"/>
          <w:bCs w:val="0"/>
          <w:spacing w:val="0"/>
          <w:sz w:val="28"/>
          <w:szCs w:val="28"/>
        </w:rPr>
        <w:t xml:space="preserve">Павло ФАЛИНСЬКИЙ  </w:t>
      </w:r>
      <w:bookmarkEnd w:id="1"/>
    </w:p>
    <w:sectPr w:rsidR="008F6C96" w:rsidRPr="00A7714A">
      <w:pgSz w:w="11906" w:h="16838"/>
      <w:pgMar w:top="850" w:right="850" w:bottom="850"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592CF2"/>
    <w:multiLevelType w:val="multilevel"/>
    <w:tmpl w:val="E8CC9A1C"/>
    <w:lvl w:ilvl="0">
      <w:start w:val="4"/>
      <w:numFmt w:val="decimal"/>
      <w:lvlText w:val="3.%1."/>
      <w:lvlJc w:val="left"/>
      <w:pPr>
        <w:tabs>
          <w:tab w:val="num" w:pos="-360"/>
        </w:tabs>
        <w:ind w:left="36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tabs>
          <w:tab w:val="num" w:pos="-360"/>
        </w:tabs>
        <w:ind w:left="720" w:hanging="360"/>
      </w:pPr>
    </w:lvl>
    <w:lvl w:ilvl="2">
      <w:start w:val="1"/>
      <w:numFmt w:val="none"/>
      <w:suff w:val="nothing"/>
      <w:lvlText w:val=""/>
      <w:lvlJc w:val="left"/>
      <w:pPr>
        <w:tabs>
          <w:tab w:val="num" w:pos="-360"/>
        </w:tabs>
        <w:ind w:left="1080" w:hanging="360"/>
      </w:pPr>
    </w:lvl>
    <w:lvl w:ilvl="3">
      <w:start w:val="1"/>
      <w:numFmt w:val="none"/>
      <w:suff w:val="nothing"/>
      <w:lvlText w:val=""/>
      <w:lvlJc w:val="left"/>
      <w:pPr>
        <w:tabs>
          <w:tab w:val="num" w:pos="-360"/>
        </w:tabs>
        <w:ind w:left="1440" w:hanging="360"/>
      </w:pPr>
    </w:lvl>
    <w:lvl w:ilvl="4">
      <w:start w:val="1"/>
      <w:numFmt w:val="none"/>
      <w:suff w:val="nothing"/>
      <w:lvlText w:val=""/>
      <w:lvlJc w:val="left"/>
      <w:pPr>
        <w:tabs>
          <w:tab w:val="num" w:pos="-360"/>
        </w:tabs>
        <w:ind w:left="1800" w:hanging="360"/>
      </w:pPr>
    </w:lvl>
    <w:lvl w:ilvl="5">
      <w:start w:val="1"/>
      <w:numFmt w:val="none"/>
      <w:suff w:val="nothing"/>
      <w:lvlText w:val=""/>
      <w:lvlJc w:val="left"/>
      <w:pPr>
        <w:tabs>
          <w:tab w:val="num" w:pos="-360"/>
        </w:tabs>
        <w:ind w:left="2160" w:hanging="360"/>
      </w:pPr>
    </w:lvl>
    <w:lvl w:ilvl="6">
      <w:start w:val="1"/>
      <w:numFmt w:val="none"/>
      <w:suff w:val="nothing"/>
      <w:lvlText w:val=""/>
      <w:lvlJc w:val="left"/>
      <w:pPr>
        <w:tabs>
          <w:tab w:val="num" w:pos="-360"/>
        </w:tabs>
        <w:ind w:left="2520" w:hanging="360"/>
      </w:pPr>
    </w:lvl>
    <w:lvl w:ilvl="7">
      <w:start w:val="1"/>
      <w:numFmt w:val="none"/>
      <w:suff w:val="nothing"/>
      <w:lvlText w:val=""/>
      <w:lvlJc w:val="left"/>
      <w:pPr>
        <w:tabs>
          <w:tab w:val="num" w:pos="-360"/>
        </w:tabs>
        <w:ind w:left="2880" w:hanging="360"/>
      </w:pPr>
    </w:lvl>
    <w:lvl w:ilvl="8">
      <w:start w:val="1"/>
      <w:numFmt w:val="none"/>
      <w:suff w:val="nothing"/>
      <w:lvlText w:val=""/>
      <w:lvlJc w:val="left"/>
      <w:pPr>
        <w:tabs>
          <w:tab w:val="num" w:pos="-360"/>
        </w:tabs>
        <w:ind w:left="3240" w:hanging="360"/>
      </w:pPr>
    </w:lvl>
  </w:abstractNum>
  <w:abstractNum w:abstractNumId="1" w15:restartNumberingAfterBreak="0">
    <w:nsid w:val="331B633F"/>
    <w:multiLevelType w:val="multilevel"/>
    <w:tmpl w:val="85D25072"/>
    <w:lvl w:ilvl="0">
      <w:start w:val="1"/>
      <w:numFmt w:val="decimal"/>
      <w:lvlText w:val="1.4.%1"/>
      <w:lvlJc w:val="left"/>
      <w:pPr>
        <w:tabs>
          <w:tab w:val="num" w:pos="360"/>
        </w:tabs>
        <w:ind w:left="1080" w:hanging="360"/>
      </w:pPr>
      <w:rPr>
        <w:rFonts w:eastAsia="Times New Roman" w:cs="Times New Roman"/>
        <w:b w:val="0"/>
        <w:bCs w:val="0"/>
        <w:i w:val="0"/>
        <w:iCs w:val="0"/>
        <w:caps w:val="0"/>
        <w:smallCaps w:val="0"/>
        <w:strike w:val="0"/>
        <w:dstrike w:val="0"/>
        <w:color w:val="000000"/>
        <w:spacing w:val="11"/>
        <w:w w:val="100"/>
        <w:sz w:val="28"/>
        <w:szCs w:val="23"/>
        <w:u w:val="none"/>
        <w:lang w:val="uk-UA"/>
      </w:rPr>
    </w:lvl>
    <w:lvl w:ilvl="1">
      <w:start w:val="1"/>
      <w:numFmt w:val="none"/>
      <w:suff w:val="nothing"/>
      <w:lvlText w:val=""/>
      <w:lvlJc w:val="left"/>
      <w:pPr>
        <w:tabs>
          <w:tab w:val="num" w:pos="360"/>
        </w:tabs>
        <w:ind w:left="1440" w:hanging="360"/>
      </w:pPr>
    </w:lvl>
    <w:lvl w:ilvl="2">
      <w:start w:val="1"/>
      <w:numFmt w:val="none"/>
      <w:suff w:val="nothing"/>
      <w:lvlText w:val=""/>
      <w:lvlJc w:val="left"/>
      <w:pPr>
        <w:tabs>
          <w:tab w:val="num" w:pos="360"/>
        </w:tabs>
        <w:ind w:left="1800" w:hanging="360"/>
      </w:pPr>
    </w:lvl>
    <w:lvl w:ilvl="3">
      <w:start w:val="1"/>
      <w:numFmt w:val="none"/>
      <w:suff w:val="nothing"/>
      <w:lvlText w:val=""/>
      <w:lvlJc w:val="left"/>
      <w:pPr>
        <w:tabs>
          <w:tab w:val="num" w:pos="360"/>
        </w:tabs>
        <w:ind w:left="2160" w:hanging="360"/>
      </w:pPr>
    </w:lvl>
    <w:lvl w:ilvl="4">
      <w:start w:val="1"/>
      <w:numFmt w:val="none"/>
      <w:suff w:val="nothing"/>
      <w:lvlText w:val=""/>
      <w:lvlJc w:val="left"/>
      <w:pPr>
        <w:tabs>
          <w:tab w:val="num" w:pos="360"/>
        </w:tabs>
        <w:ind w:left="2520" w:hanging="360"/>
      </w:pPr>
    </w:lvl>
    <w:lvl w:ilvl="5">
      <w:start w:val="1"/>
      <w:numFmt w:val="none"/>
      <w:suff w:val="nothing"/>
      <w:lvlText w:val=""/>
      <w:lvlJc w:val="left"/>
      <w:pPr>
        <w:tabs>
          <w:tab w:val="num" w:pos="360"/>
        </w:tabs>
        <w:ind w:left="2880" w:hanging="360"/>
      </w:pPr>
    </w:lvl>
    <w:lvl w:ilvl="6">
      <w:start w:val="1"/>
      <w:numFmt w:val="none"/>
      <w:suff w:val="nothing"/>
      <w:lvlText w:val=""/>
      <w:lvlJc w:val="left"/>
      <w:pPr>
        <w:tabs>
          <w:tab w:val="num" w:pos="360"/>
        </w:tabs>
        <w:ind w:left="3240" w:hanging="360"/>
      </w:pPr>
    </w:lvl>
    <w:lvl w:ilvl="7">
      <w:start w:val="1"/>
      <w:numFmt w:val="none"/>
      <w:suff w:val="nothing"/>
      <w:lvlText w:val=""/>
      <w:lvlJc w:val="left"/>
      <w:pPr>
        <w:tabs>
          <w:tab w:val="num" w:pos="360"/>
        </w:tabs>
        <w:ind w:left="3600" w:hanging="360"/>
      </w:pPr>
    </w:lvl>
    <w:lvl w:ilvl="8">
      <w:start w:val="1"/>
      <w:numFmt w:val="none"/>
      <w:suff w:val="nothing"/>
      <w:lvlText w:val=""/>
      <w:lvlJc w:val="left"/>
      <w:pPr>
        <w:tabs>
          <w:tab w:val="num" w:pos="360"/>
        </w:tabs>
        <w:ind w:left="3960" w:hanging="360"/>
      </w:pPr>
    </w:lvl>
  </w:abstractNum>
  <w:abstractNum w:abstractNumId="2" w15:restartNumberingAfterBreak="0">
    <w:nsid w:val="406F2DBB"/>
    <w:multiLevelType w:val="multilevel"/>
    <w:tmpl w:val="183CFB50"/>
    <w:lvl w:ilvl="0">
      <w:start w:val="1"/>
      <w:numFmt w:val="bullet"/>
      <w:lvlText w:val="-"/>
      <w:lvlJc w:val="left"/>
      <w:pPr>
        <w:tabs>
          <w:tab w:val="num" w:pos="-360"/>
        </w:tabs>
        <w:ind w:left="360" w:hanging="360"/>
      </w:pPr>
      <w:rPr>
        <w:rFonts w:ascii="Times New Roman" w:hAnsi="Times New Roman" w:cs="Times New Roman" w:hint="default"/>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tabs>
          <w:tab w:val="num" w:pos="-360"/>
        </w:tabs>
        <w:ind w:left="720" w:hanging="360"/>
      </w:pPr>
    </w:lvl>
    <w:lvl w:ilvl="2">
      <w:start w:val="1"/>
      <w:numFmt w:val="none"/>
      <w:suff w:val="nothing"/>
      <w:lvlText w:val=""/>
      <w:lvlJc w:val="left"/>
      <w:pPr>
        <w:tabs>
          <w:tab w:val="num" w:pos="-360"/>
        </w:tabs>
        <w:ind w:left="1080" w:hanging="360"/>
      </w:pPr>
    </w:lvl>
    <w:lvl w:ilvl="3">
      <w:start w:val="1"/>
      <w:numFmt w:val="none"/>
      <w:suff w:val="nothing"/>
      <w:lvlText w:val=""/>
      <w:lvlJc w:val="left"/>
      <w:pPr>
        <w:tabs>
          <w:tab w:val="num" w:pos="-360"/>
        </w:tabs>
        <w:ind w:left="1440" w:hanging="360"/>
      </w:pPr>
    </w:lvl>
    <w:lvl w:ilvl="4">
      <w:start w:val="1"/>
      <w:numFmt w:val="none"/>
      <w:suff w:val="nothing"/>
      <w:lvlText w:val=""/>
      <w:lvlJc w:val="left"/>
      <w:pPr>
        <w:tabs>
          <w:tab w:val="num" w:pos="-360"/>
        </w:tabs>
        <w:ind w:left="1800" w:hanging="360"/>
      </w:pPr>
    </w:lvl>
    <w:lvl w:ilvl="5">
      <w:start w:val="1"/>
      <w:numFmt w:val="none"/>
      <w:suff w:val="nothing"/>
      <w:lvlText w:val=""/>
      <w:lvlJc w:val="left"/>
      <w:pPr>
        <w:tabs>
          <w:tab w:val="num" w:pos="-360"/>
        </w:tabs>
        <w:ind w:left="2160" w:hanging="360"/>
      </w:pPr>
    </w:lvl>
    <w:lvl w:ilvl="6">
      <w:start w:val="1"/>
      <w:numFmt w:val="none"/>
      <w:suff w:val="nothing"/>
      <w:lvlText w:val=""/>
      <w:lvlJc w:val="left"/>
      <w:pPr>
        <w:tabs>
          <w:tab w:val="num" w:pos="-360"/>
        </w:tabs>
        <w:ind w:left="2520" w:hanging="360"/>
      </w:pPr>
    </w:lvl>
    <w:lvl w:ilvl="7">
      <w:start w:val="1"/>
      <w:numFmt w:val="none"/>
      <w:suff w:val="nothing"/>
      <w:lvlText w:val=""/>
      <w:lvlJc w:val="left"/>
      <w:pPr>
        <w:tabs>
          <w:tab w:val="num" w:pos="-360"/>
        </w:tabs>
        <w:ind w:left="2880" w:hanging="360"/>
      </w:pPr>
    </w:lvl>
    <w:lvl w:ilvl="8">
      <w:start w:val="1"/>
      <w:numFmt w:val="none"/>
      <w:suff w:val="nothing"/>
      <w:lvlText w:val=""/>
      <w:lvlJc w:val="left"/>
      <w:pPr>
        <w:tabs>
          <w:tab w:val="num" w:pos="-360"/>
        </w:tabs>
        <w:ind w:left="3240" w:hanging="360"/>
      </w:pPr>
    </w:lvl>
  </w:abstractNum>
  <w:abstractNum w:abstractNumId="3" w15:restartNumberingAfterBreak="0">
    <w:nsid w:val="44750F01"/>
    <w:multiLevelType w:val="multilevel"/>
    <w:tmpl w:val="9E047B94"/>
    <w:lvl w:ilvl="0">
      <w:start w:val="2"/>
      <w:numFmt w:val="decimal"/>
      <w:lvlText w:val="1.%1."/>
      <w:lvlJc w:val="left"/>
      <w:pPr>
        <w:ind w:left="72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 w15:restartNumberingAfterBreak="0">
    <w:nsid w:val="473A4313"/>
    <w:multiLevelType w:val="multilevel"/>
    <w:tmpl w:val="061CC192"/>
    <w:lvl w:ilvl="0">
      <w:start w:val="3"/>
      <w:numFmt w:val="decimal"/>
      <w:lvlText w:val="6.%1."/>
      <w:lvlJc w:val="left"/>
      <w:pPr>
        <w:ind w:left="720" w:hanging="360"/>
      </w:pPr>
      <w:rPr>
        <w:rFonts w:eastAsia="Times New Roman" w:cs="Times New Roman"/>
        <w:b w:val="0"/>
        <w:bCs w:val="0"/>
        <w:i w:val="0"/>
        <w:iCs w:val="0"/>
        <w:caps w:val="0"/>
        <w:smallCaps w:val="0"/>
        <w:strike w:val="0"/>
        <w:dstrike w:val="0"/>
        <w:color w:val="000000"/>
        <w:spacing w:val="0"/>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15:restartNumberingAfterBreak="0">
    <w:nsid w:val="4F8B43C3"/>
    <w:multiLevelType w:val="multilevel"/>
    <w:tmpl w:val="BA26FD9A"/>
    <w:lvl w:ilvl="0">
      <w:start w:val="1"/>
      <w:numFmt w:val="decimal"/>
      <w:lvlText w:val="%1."/>
      <w:lvlJc w:val="left"/>
      <w:pPr>
        <w:ind w:left="420" w:hanging="420"/>
      </w:pPr>
      <w:rPr>
        <w:color w:val="000000"/>
        <w:sz w:val="28"/>
      </w:rPr>
    </w:lvl>
    <w:lvl w:ilvl="1">
      <w:start w:val="1"/>
      <w:numFmt w:val="decimal"/>
      <w:lvlText w:val="%1.%2."/>
      <w:lvlJc w:val="left"/>
      <w:pPr>
        <w:ind w:left="720" w:hanging="720"/>
      </w:pPr>
      <w:rPr>
        <w:color w:val="000000"/>
        <w:sz w:val="28"/>
      </w:rPr>
    </w:lvl>
    <w:lvl w:ilvl="2">
      <w:start w:val="1"/>
      <w:numFmt w:val="decimal"/>
      <w:lvlText w:val="%1.%2.%3."/>
      <w:lvlJc w:val="left"/>
      <w:pPr>
        <w:ind w:left="720" w:hanging="720"/>
      </w:pPr>
      <w:rPr>
        <w:color w:val="000000"/>
        <w:sz w:val="28"/>
      </w:rPr>
    </w:lvl>
    <w:lvl w:ilvl="3">
      <w:start w:val="1"/>
      <w:numFmt w:val="decimal"/>
      <w:lvlText w:val="%1.%2.%3.%4."/>
      <w:lvlJc w:val="left"/>
      <w:pPr>
        <w:ind w:left="1080" w:hanging="1080"/>
      </w:pPr>
      <w:rPr>
        <w:color w:val="000000"/>
        <w:sz w:val="28"/>
      </w:rPr>
    </w:lvl>
    <w:lvl w:ilvl="4">
      <w:start w:val="1"/>
      <w:numFmt w:val="decimal"/>
      <w:lvlText w:val="%1.%2.%3.%4.%5."/>
      <w:lvlJc w:val="left"/>
      <w:pPr>
        <w:ind w:left="1080" w:hanging="1080"/>
      </w:pPr>
      <w:rPr>
        <w:color w:val="000000"/>
        <w:sz w:val="28"/>
      </w:rPr>
    </w:lvl>
    <w:lvl w:ilvl="5">
      <w:start w:val="1"/>
      <w:numFmt w:val="decimal"/>
      <w:lvlText w:val="%1.%2.%3.%4.%5.%6."/>
      <w:lvlJc w:val="left"/>
      <w:pPr>
        <w:ind w:left="1440" w:hanging="1440"/>
      </w:pPr>
      <w:rPr>
        <w:color w:val="000000"/>
        <w:sz w:val="28"/>
      </w:rPr>
    </w:lvl>
    <w:lvl w:ilvl="6">
      <w:start w:val="1"/>
      <w:numFmt w:val="decimal"/>
      <w:lvlText w:val="%1.%2.%3.%4.%5.%6.%7."/>
      <w:lvlJc w:val="left"/>
      <w:pPr>
        <w:ind w:left="1440" w:hanging="1440"/>
      </w:pPr>
      <w:rPr>
        <w:color w:val="000000"/>
        <w:sz w:val="28"/>
      </w:rPr>
    </w:lvl>
    <w:lvl w:ilvl="7">
      <w:start w:val="1"/>
      <w:numFmt w:val="decimal"/>
      <w:lvlText w:val="%1.%2.%3.%4.%5.%6.%7.%8."/>
      <w:lvlJc w:val="left"/>
      <w:pPr>
        <w:ind w:left="1800" w:hanging="1800"/>
      </w:pPr>
      <w:rPr>
        <w:color w:val="000000"/>
        <w:sz w:val="28"/>
      </w:rPr>
    </w:lvl>
    <w:lvl w:ilvl="8">
      <w:start w:val="1"/>
      <w:numFmt w:val="decimal"/>
      <w:lvlText w:val="%1.%2.%3.%4.%5.%6.%7.%8.%9."/>
      <w:lvlJc w:val="left"/>
      <w:pPr>
        <w:ind w:left="2160" w:hanging="2160"/>
      </w:pPr>
      <w:rPr>
        <w:color w:val="000000"/>
        <w:sz w:val="28"/>
      </w:rPr>
    </w:lvl>
  </w:abstractNum>
  <w:abstractNum w:abstractNumId="6" w15:restartNumberingAfterBreak="0">
    <w:nsid w:val="5F34200E"/>
    <w:multiLevelType w:val="multilevel"/>
    <w:tmpl w:val="C3DAFF36"/>
    <w:lvl w:ilvl="0">
      <w:start w:val="2"/>
      <w:numFmt w:val="decimal"/>
      <w:lvlText w:val="1.4.%1."/>
      <w:lvlJc w:val="left"/>
      <w:pPr>
        <w:ind w:left="72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7" w15:restartNumberingAfterBreak="0">
    <w:nsid w:val="62EA7DF9"/>
    <w:multiLevelType w:val="multilevel"/>
    <w:tmpl w:val="40508B2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63BE38E7"/>
    <w:multiLevelType w:val="multilevel"/>
    <w:tmpl w:val="6E18ECE8"/>
    <w:lvl w:ilvl="0">
      <w:start w:val="2"/>
      <w:numFmt w:val="decimal"/>
      <w:lvlText w:val="%1."/>
      <w:lvlJc w:val="left"/>
      <w:pPr>
        <w:ind w:left="720" w:hanging="360"/>
      </w:pPr>
      <w:rPr>
        <w:rFonts w:eastAsia="Times New Roman" w:cs="Times New Roman"/>
        <w:b w:val="0"/>
        <w:bCs/>
        <w:i w:val="0"/>
        <w:iCs w:val="0"/>
        <w:caps w:val="0"/>
        <w:smallCaps w:val="0"/>
        <w:strike w:val="0"/>
        <w:dstrike w:val="0"/>
        <w:color w:val="000000"/>
        <w:spacing w:val="18"/>
        <w:w w:val="100"/>
        <w:sz w:val="28"/>
        <w:szCs w:val="22"/>
        <w:u w:val="none"/>
        <w:lang w:val="uk-UA"/>
      </w:rPr>
    </w:lvl>
    <w:lvl w:ilvl="1">
      <w:start w:val="1"/>
      <w:numFmt w:val="decimal"/>
      <w:lvlText w:val="%1.%2."/>
      <w:lvlJc w:val="left"/>
      <w:pPr>
        <w:ind w:left="108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2">
      <w:start w:val="1"/>
      <w:numFmt w:val="decimal"/>
      <w:lvlText w:val="%1.%2.%3."/>
      <w:lvlJc w:val="left"/>
      <w:pPr>
        <w:ind w:left="1440" w:hanging="360"/>
      </w:pPr>
      <w:rPr>
        <w:rFonts w:eastAsia="Times New Roman" w:cs="Times New Roman"/>
        <w:b w:val="0"/>
        <w:bCs w:val="0"/>
        <w:i w:val="0"/>
        <w:iCs w:val="0"/>
        <w:caps w:val="0"/>
        <w:smallCaps w:val="0"/>
        <w:strike w:val="0"/>
        <w:dstrike w:val="0"/>
        <w:color w:val="000000"/>
        <w:spacing w:val="16"/>
        <w:w w:val="100"/>
        <w:sz w:val="28"/>
        <w:szCs w:val="23"/>
        <w:u w:val="none"/>
        <w:lang w:val="uk-UA"/>
      </w:r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num w:numId="1">
    <w:abstractNumId w:val="3"/>
  </w:num>
  <w:num w:numId="2">
    <w:abstractNumId w:val="1"/>
  </w:num>
  <w:num w:numId="3">
    <w:abstractNumId w:val="6"/>
  </w:num>
  <w:num w:numId="4">
    <w:abstractNumId w:val="2"/>
  </w:num>
  <w:num w:numId="5">
    <w:abstractNumId w:val="8"/>
  </w:num>
  <w:num w:numId="6">
    <w:abstractNumId w:val="0"/>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6C96"/>
    <w:rsid w:val="00206496"/>
    <w:rsid w:val="00257478"/>
    <w:rsid w:val="00284C79"/>
    <w:rsid w:val="003C50E5"/>
    <w:rsid w:val="00474327"/>
    <w:rsid w:val="00595BD4"/>
    <w:rsid w:val="008F6C96"/>
    <w:rsid w:val="00961365"/>
    <w:rsid w:val="00970F6E"/>
    <w:rsid w:val="00A7714A"/>
    <w:rsid w:val="00A9219D"/>
    <w:rsid w:val="00DA6B95"/>
    <w:rsid w:val="00DB45DA"/>
    <w:rsid w:val="00EB16F8"/>
    <w:rsid w:val="00F92DFC"/>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22BDE-D8C8-49FA-9CE7-606A4728B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20">
    <w:name w:val="Заголовок №2_"/>
    <w:basedOn w:val="a0"/>
    <w:qFormat/>
    <w:rsid w:val="00437285"/>
    <w:rPr>
      <w:rFonts w:ascii="Times New Roman" w:eastAsia="Times New Roman" w:hAnsi="Times New Roman" w:cs="Times New Roman"/>
      <w:b/>
      <w:bCs/>
      <w:i w:val="0"/>
      <w:iCs w:val="0"/>
      <w:caps w:val="0"/>
      <w:smallCaps w:val="0"/>
      <w:strike w:val="0"/>
      <w:dstrike w:val="0"/>
      <w:spacing w:val="14"/>
      <w:sz w:val="25"/>
      <w:szCs w:val="25"/>
      <w:u w:val="none"/>
    </w:rPr>
  </w:style>
  <w:style w:type="character" w:customStyle="1" w:styleId="21">
    <w:name w:val="Заголовок №2"/>
    <w:basedOn w:val="20"/>
    <w:qFormat/>
    <w:rsid w:val="00437285"/>
    <w:rPr>
      <w:rFonts w:ascii="Times New Roman" w:eastAsia="Times New Roman" w:hAnsi="Times New Roman" w:cs="Times New Roman"/>
      <w:b/>
      <w:bCs/>
      <w:i w:val="0"/>
      <w:iCs w:val="0"/>
      <w:caps w:val="0"/>
      <w:smallCaps w:val="0"/>
      <w:strike w:val="0"/>
      <w:dstrike w:val="0"/>
      <w:color w:val="000000"/>
      <w:spacing w:val="14"/>
      <w:w w:val="100"/>
      <w:sz w:val="25"/>
      <w:szCs w:val="25"/>
      <w:u w:val="none"/>
      <w:lang w:val="uk-UA"/>
    </w:rPr>
  </w:style>
  <w:style w:type="character" w:customStyle="1" w:styleId="a3">
    <w:name w:val="Основной текст_"/>
    <w:basedOn w:val="a0"/>
    <w:link w:val="9"/>
    <w:qFormat/>
    <w:rsid w:val="00437285"/>
    <w:rPr>
      <w:rFonts w:ascii="Times New Roman" w:eastAsia="Times New Roman" w:hAnsi="Times New Roman" w:cs="Times New Roman"/>
      <w:spacing w:val="16"/>
      <w:sz w:val="23"/>
      <w:szCs w:val="23"/>
      <w:shd w:val="clear" w:color="auto" w:fill="FFFFFF"/>
    </w:rPr>
  </w:style>
  <w:style w:type="character" w:customStyle="1" w:styleId="1">
    <w:name w:val="Основной текст1"/>
    <w:basedOn w:val="a3"/>
    <w:qFormat/>
    <w:rsid w:val="00437285"/>
    <w:rPr>
      <w:rFonts w:ascii="Times New Roman" w:eastAsia="Times New Roman" w:hAnsi="Times New Roman" w:cs="Times New Roman"/>
      <w:color w:val="000000"/>
      <w:spacing w:val="16"/>
      <w:w w:val="100"/>
      <w:sz w:val="23"/>
      <w:szCs w:val="23"/>
      <w:shd w:val="clear" w:color="auto" w:fill="FFFFFF"/>
      <w:lang w:val="uk-UA"/>
    </w:rPr>
  </w:style>
  <w:style w:type="character" w:customStyle="1" w:styleId="22">
    <w:name w:val="Основной текст2"/>
    <w:basedOn w:val="a3"/>
    <w:qFormat/>
    <w:rsid w:val="00437285"/>
    <w:rPr>
      <w:rFonts w:ascii="Times New Roman" w:eastAsia="Times New Roman" w:hAnsi="Times New Roman" w:cs="Times New Roman"/>
      <w:color w:val="000000"/>
      <w:spacing w:val="16"/>
      <w:w w:val="100"/>
      <w:sz w:val="23"/>
      <w:szCs w:val="23"/>
      <w:shd w:val="clear" w:color="auto" w:fill="FFFFFF"/>
      <w:lang w:val="uk-UA"/>
    </w:rPr>
  </w:style>
  <w:style w:type="character" w:customStyle="1" w:styleId="3">
    <w:name w:val="Основной текст (3)_"/>
    <w:basedOn w:val="a0"/>
    <w:qFormat/>
    <w:rsid w:val="00437285"/>
    <w:rPr>
      <w:rFonts w:ascii="Times New Roman" w:eastAsia="Times New Roman" w:hAnsi="Times New Roman" w:cs="Times New Roman"/>
      <w:b w:val="0"/>
      <w:bCs w:val="0"/>
      <w:i/>
      <w:iCs/>
      <w:caps w:val="0"/>
      <w:smallCaps w:val="0"/>
      <w:strike w:val="0"/>
      <w:dstrike w:val="0"/>
      <w:spacing w:val="11"/>
      <w:sz w:val="23"/>
      <w:szCs w:val="23"/>
      <w:u w:val="none"/>
    </w:rPr>
  </w:style>
  <w:style w:type="character" w:customStyle="1" w:styleId="30">
    <w:name w:val="Основной текст (3)"/>
    <w:basedOn w:val="3"/>
    <w:qFormat/>
    <w:rsid w:val="00437285"/>
    <w:rPr>
      <w:rFonts w:ascii="Times New Roman" w:eastAsia="Times New Roman" w:hAnsi="Times New Roman" w:cs="Times New Roman"/>
      <w:b w:val="0"/>
      <w:bCs w:val="0"/>
      <w:i/>
      <w:iCs/>
      <w:caps w:val="0"/>
      <w:smallCaps w:val="0"/>
      <w:strike w:val="0"/>
      <w:dstrike w:val="0"/>
      <w:color w:val="000000"/>
      <w:spacing w:val="11"/>
      <w:w w:val="100"/>
      <w:sz w:val="23"/>
      <w:szCs w:val="23"/>
      <w:u w:val="none"/>
      <w:lang w:val="uk-UA"/>
    </w:rPr>
  </w:style>
  <w:style w:type="character" w:customStyle="1" w:styleId="30pt">
    <w:name w:val="Основной текст (3) + Не курсив;Интервал 0 pt"/>
    <w:basedOn w:val="3"/>
    <w:qFormat/>
    <w:rsid w:val="00437285"/>
    <w:rPr>
      <w:rFonts w:ascii="Times New Roman" w:eastAsia="Times New Roman" w:hAnsi="Times New Roman" w:cs="Times New Roman"/>
      <w:b w:val="0"/>
      <w:bCs w:val="0"/>
      <w:i/>
      <w:iCs/>
      <w:caps w:val="0"/>
      <w:smallCaps w:val="0"/>
      <w:strike w:val="0"/>
      <w:dstrike w:val="0"/>
      <w:color w:val="000000"/>
      <w:spacing w:val="16"/>
      <w:w w:val="100"/>
      <w:sz w:val="23"/>
      <w:szCs w:val="23"/>
      <w:u w:val="none"/>
      <w:lang w:val="uk-UA"/>
    </w:rPr>
  </w:style>
  <w:style w:type="character" w:customStyle="1" w:styleId="31">
    <w:name w:val="Заголовок №3_"/>
    <w:basedOn w:val="a0"/>
    <w:qFormat/>
    <w:rsid w:val="00437285"/>
    <w:rPr>
      <w:rFonts w:ascii="Times New Roman" w:eastAsia="Times New Roman" w:hAnsi="Times New Roman" w:cs="Times New Roman"/>
      <w:b/>
      <w:bCs/>
      <w:i w:val="0"/>
      <w:iCs w:val="0"/>
      <w:caps w:val="0"/>
      <w:smallCaps w:val="0"/>
      <w:strike w:val="0"/>
      <w:dstrike w:val="0"/>
      <w:spacing w:val="18"/>
      <w:sz w:val="22"/>
      <w:szCs w:val="22"/>
      <w:u w:val="none"/>
    </w:rPr>
  </w:style>
  <w:style w:type="character" w:customStyle="1" w:styleId="32">
    <w:name w:val="Заголовок №3"/>
    <w:basedOn w:val="31"/>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5">
    <w:name w:val="Основной текст5"/>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4">
    <w:name w:val="Основной текст (4)_"/>
    <w:basedOn w:val="a0"/>
    <w:qFormat/>
    <w:rsid w:val="00437285"/>
    <w:rPr>
      <w:rFonts w:ascii="Bookman Old Style" w:eastAsia="Bookman Old Style" w:hAnsi="Bookman Old Style" w:cs="Bookman Old Style"/>
      <w:b/>
      <w:bCs/>
      <w:i w:val="0"/>
      <w:iCs w:val="0"/>
      <w:caps w:val="0"/>
      <w:smallCaps w:val="0"/>
      <w:strike w:val="0"/>
      <w:dstrike w:val="0"/>
      <w:spacing w:val="0"/>
      <w:sz w:val="18"/>
      <w:szCs w:val="18"/>
      <w:u w:val="none"/>
    </w:rPr>
  </w:style>
  <w:style w:type="character" w:customStyle="1" w:styleId="40">
    <w:name w:val="Основной текст (4)"/>
    <w:basedOn w:val="4"/>
    <w:qFormat/>
    <w:rsid w:val="00437285"/>
    <w:rPr>
      <w:rFonts w:ascii="Bookman Old Style" w:eastAsia="Bookman Old Style" w:hAnsi="Bookman Old Style" w:cs="Bookman Old Style"/>
      <w:b/>
      <w:bCs/>
      <w:i w:val="0"/>
      <w:iCs w:val="0"/>
      <w:caps w:val="0"/>
      <w:smallCaps w:val="0"/>
      <w:strike w:val="0"/>
      <w:dstrike w:val="0"/>
      <w:color w:val="000000"/>
      <w:spacing w:val="0"/>
      <w:w w:val="100"/>
      <w:sz w:val="18"/>
      <w:szCs w:val="18"/>
      <w:u w:val="none"/>
      <w:lang w:val="uk-UA"/>
    </w:rPr>
  </w:style>
  <w:style w:type="character" w:customStyle="1" w:styleId="41">
    <w:name w:val="Основной текст (4) + Малые прописные"/>
    <w:basedOn w:val="4"/>
    <w:qFormat/>
    <w:rsid w:val="00437285"/>
    <w:rPr>
      <w:rFonts w:ascii="Bookman Old Style" w:eastAsia="Bookman Old Style" w:hAnsi="Bookman Old Style" w:cs="Bookman Old Style"/>
      <w:b/>
      <w:bCs/>
      <w:i w:val="0"/>
      <w:iCs w:val="0"/>
      <w:caps w:val="0"/>
      <w:smallCaps/>
      <w:strike w:val="0"/>
      <w:dstrike w:val="0"/>
      <w:color w:val="000000"/>
      <w:spacing w:val="0"/>
      <w:w w:val="100"/>
      <w:sz w:val="18"/>
      <w:szCs w:val="18"/>
      <w:u w:val="none"/>
      <w:lang w:val="uk-UA"/>
    </w:rPr>
  </w:style>
  <w:style w:type="character" w:customStyle="1" w:styleId="10">
    <w:name w:val="Заголовок №1_"/>
    <w:basedOn w:val="a0"/>
    <w:qFormat/>
    <w:rsid w:val="00437285"/>
    <w:rPr>
      <w:rFonts w:ascii="Times New Roman" w:eastAsia="Times New Roman" w:hAnsi="Times New Roman" w:cs="Times New Roman"/>
      <w:b/>
      <w:bCs/>
      <w:i/>
      <w:iCs/>
      <w:caps w:val="0"/>
      <w:smallCaps w:val="0"/>
      <w:strike w:val="0"/>
      <w:dstrike w:val="0"/>
      <w:spacing w:val="0"/>
      <w:sz w:val="30"/>
      <w:szCs w:val="30"/>
      <w:u w:val="none"/>
    </w:rPr>
  </w:style>
  <w:style w:type="character" w:customStyle="1" w:styleId="11">
    <w:name w:val="Заголовок №1"/>
    <w:basedOn w:val="10"/>
    <w:qFormat/>
    <w:rsid w:val="00437285"/>
    <w:rPr>
      <w:rFonts w:ascii="Times New Roman" w:eastAsia="Times New Roman" w:hAnsi="Times New Roman" w:cs="Times New Roman"/>
      <w:b/>
      <w:bCs/>
      <w:i/>
      <w:iCs/>
      <w:caps w:val="0"/>
      <w:smallCaps w:val="0"/>
      <w:strike w:val="0"/>
      <w:dstrike w:val="0"/>
      <w:color w:val="000000"/>
      <w:spacing w:val="0"/>
      <w:w w:val="100"/>
      <w:sz w:val="30"/>
      <w:szCs w:val="30"/>
      <w:u w:val="none"/>
      <w:lang w:val="uk-UA"/>
    </w:rPr>
  </w:style>
  <w:style w:type="character" w:customStyle="1" w:styleId="165pt0pt">
    <w:name w:val="Заголовок №1 + 6;5 pt;Не полужирный;Не курсив;Интервал 0 pt"/>
    <w:basedOn w:val="10"/>
    <w:qFormat/>
    <w:rsid w:val="00437285"/>
    <w:rPr>
      <w:rFonts w:ascii="Times New Roman" w:eastAsia="Times New Roman" w:hAnsi="Times New Roman" w:cs="Times New Roman"/>
      <w:b/>
      <w:bCs/>
      <w:i/>
      <w:iCs/>
      <w:caps w:val="0"/>
      <w:smallCaps w:val="0"/>
      <w:strike w:val="0"/>
      <w:dstrike w:val="0"/>
      <w:color w:val="000000"/>
      <w:spacing w:val="0"/>
      <w:w w:val="100"/>
      <w:sz w:val="13"/>
      <w:szCs w:val="13"/>
      <w:u w:val="none"/>
      <w:lang w:val="uk-UA"/>
    </w:rPr>
  </w:style>
  <w:style w:type="character" w:customStyle="1" w:styleId="1Verdana4pt0pt">
    <w:name w:val="Заголовок №1 + Verdana;4 pt;Не полужирный;Не курсив;Интервал 0 pt"/>
    <w:basedOn w:val="10"/>
    <w:qFormat/>
    <w:rsid w:val="00437285"/>
    <w:rPr>
      <w:rFonts w:ascii="Verdana" w:eastAsia="Verdana" w:hAnsi="Verdana" w:cs="Verdana"/>
      <w:b/>
      <w:bCs/>
      <w:i/>
      <w:iCs/>
      <w:caps w:val="0"/>
      <w:smallCaps w:val="0"/>
      <w:strike w:val="0"/>
      <w:dstrike w:val="0"/>
      <w:color w:val="000000"/>
      <w:spacing w:val="0"/>
      <w:w w:val="100"/>
      <w:sz w:val="8"/>
      <w:szCs w:val="8"/>
      <w:u w:val="none"/>
    </w:rPr>
  </w:style>
  <w:style w:type="character" w:customStyle="1" w:styleId="42">
    <w:name w:val="Основной текст4"/>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rPr>
  </w:style>
  <w:style w:type="character" w:customStyle="1" w:styleId="7">
    <w:name w:val="Основной текст7"/>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0pt">
    <w:name w:val="Основной текст + Курсив;Интервал 0 pt"/>
    <w:basedOn w:val="a3"/>
    <w:qFormat/>
    <w:rsid w:val="00437285"/>
    <w:rPr>
      <w:rFonts w:ascii="Times New Roman" w:eastAsia="Times New Roman" w:hAnsi="Times New Roman" w:cs="Times New Roman"/>
      <w:i/>
      <w:iCs/>
      <w:caps w:val="0"/>
      <w:smallCaps w:val="0"/>
      <w:color w:val="000000"/>
      <w:spacing w:val="11"/>
      <w:w w:val="100"/>
      <w:sz w:val="23"/>
      <w:szCs w:val="23"/>
      <w:shd w:val="clear" w:color="auto" w:fill="FFFFFF"/>
    </w:rPr>
  </w:style>
  <w:style w:type="character" w:customStyle="1" w:styleId="23">
    <w:name w:val="Основной текст (2)_"/>
    <w:basedOn w:val="a0"/>
    <w:qFormat/>
    <w:rsid w:val="00437285"/>
    <w:rPr>
      <w:rFonts w:ascii="Times New Roman" w:eastAsia="Times New Roman" w:hAnsi="Times New Roman" w:cs="Times New Roman"/>
      <w:b/>
      <w:bCs/>
      <w:i w:val="0"/>
      <w:iCs w:val="0"/>
      <w:caps w:val="0"/>
      <w:smallCaps w:val="0"/>
      <w:strike w:val="0"/>
      <w:dstrike w:val="0"/>
      <w:spacing w:val="18"/>
      <w:sz w:val="22"/>
      <w:szCs w:val="22"/>
      <w:u w:val="none"/>
    </w:rPr>
  </w:style>
  <w:style w:type="character" w:customStyle="1" w:styleId="6">
    <w:name w:val="Основной текст6"/>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50">
    <w:name w:val="Основной текст (5)_"/>
    <w:basedOn w:val="a0"/>
    <w:qFormat/>
    <w:rsid w:val="00437285"/>
    <w:rPr>
      <w:rFonts w:ascii="Times New Roman" w:eastAsia="Times New Roman" w:hAnsi="Times New Roman" w:cs="Times New Roman"/>
      <w:b w:val="0"/>
      <w:bCs w:val="0"/>
      <w:i w:val="0"/>
      <w:iCs w:val="0"/>
      <w:caps w:val="0"/>
      <w:smallCaps w:val="0"/>
      <w:strike w:val="0"/>
      <w:dstrike w:val="0"/>
      <w:spacing w:val="9"/>
      <w:sz w:val="23"/>
      <w:szCs w:val="23"/>
      <w:u w:val="none"/>
    </w:rPr>
  </w:style>
  <w:style w:type="character" w:customStyle="1" w:styleId="51">
    <w:name w:val="Основной текст (5)"/>
    <w:basedOn w:val="50"/>
    <w:qFormat/>
    <w:rsid w:val="00437285"/>
    <w:rPr>
      <w:rFonts w:ascii="Times New Roman" w:eastAsia="Times New Roman" w:hAnsi="Times New Roman" w:cs="Times New Roman"/>
      <w:b w:val="0"/>
      <w:bCs w:val="0"/>
      <w:i w:val="0"/>
      <w:iCs w:val="0"/>
      <w:caps w:val="0"/>
      <w:smallCaps w:val="0"/>
      <w:strike w:val="0"/>
      <w:dstrike w:val="0"/>
      <w:color w:val="000000"/>
      <w:spacing w:val="9"/>
      <w:w w:val="100"/>
      <w:sz w:val="23"/>
      <w:szCs w:val="23"/>
      <w:u w:val="none"/>
      <w:lang w:val="uk-UA"/>
    </w:rPr>
  </w:style>
  <w:style w:type="character" w:customStyle="1" w:styleId="50pt">
    <w:name w:val="Основной текст (5) + Интервал 0 pt"/>
    <w:basedOn w:val="50"/>
    <w:qFormat/>
    <w:rsid w:val="00437285"/>
    <w:rPr>
      <w:rFonts w:ascii="Times New Roman" w:eastAsia="Times New Roman" w:hAnsi="Times New Roman" w:cs="Times New Roman"/>
      <w:b w:val="0"/>
      <w:bCs w:val="0"/>
      <w:i w:val="0"/>
      <w:iCs w:val="0"/>
      <w:caps w:val="0"/>
      <w:smallCaps w:val="0"/>
      <w:strike w:val="0"/>
      <w:dstrike w:val="0"/>
      <w:color w:val="000000"/>
      <w:spacing w:val="0"/>
      <w:w w:val="100"/>
      <w:sz w:val="23"/>
      <w:szCs w:val="23"/>
      <w:u w:val="none"/>
    </w:rPr>
  </w:style>
  <w:style w:type="character" w:customStyle="1" w:styleId="11pt0pt">
    <w:name w:val="Основной текст + 11 pt;Полужирный;Интервал 0 pt"/>
    <w:basedOn w:val="a3"/>
    <w:qFormat/>
    <w:rsid w:val="00437285"/>
    <w:rPr>
      <w:rFonts w:ascii="Times New Roman" w:eastAsia="Times New Roman" w:hAnsi="Times New Roman" w:cs="Times New Roman"/>
      <w:i w:val="0"/>
      <w:iCs w:val="0"/>
      <w:caps w:val="0"/>
      <w:smallCaps w:val="0"/>
      <w:color w:val="000000"/>
      <w:spacing w:val="18"/>
      <w:w w:val="100"/>
      <w:sz w:val="22"/>
      <w:szCs w:val="22"/>
      <w:shd w:val="clear" w:color="auto" w:fill="FFFFFF"/>
      <w:lang w:val="uk-UA"/>
    </w:rPr>
  </w:style>
  <w:style w:type="character" w:customStyle="1" w:styleId="60">
    <w:name w:val="Основной текст (6)_"/>
    <w:basedOn w:val="a0"/>
    <w:qFormat/>
    <w:rsid w:val="00437285"/>
    <w:rPr>
      <w:rFonts w:ascii="Times New Roman" w:eastAsia="Times New Roman" w:hAnsi="Times New Roman" w:cs="Times New Roman"/>
      <w:b w:val="0"/>
      <w:bCs w:val="0"/>
      <w:i w:val="0"/>
      <w:iCs w:val="0"/>
      <w:caps w:val="0"/>
      <w:smallCaps w:val="0"/>
      <w:strike w:val="0"/>
      <w:dstrike w:val="0"/>
      <w:spacing w:val="13"/>
      <w:sz w:val="23"/>
      <w:szCs w:val="23"/>
      <w:u w:val="none"/>
    </w:rPr>
  </w:style>
  <w:style w:type="character" w:customStyle="1" w:styleId="60pt">
    <w:name w:val="Основной текст (6) + Интервал 0 pt"/>
    <w:basedOn w:val="60"/>
    <w:qFormat/>
    <w:rsid w:val="00437285"/>
    <w:rPr>
      <w:rFonts w:ascii="Times New Roman" w:eastAsia="Times New Roman" w:hAnsi="Times New Roman" w:cs="Times New Roman"/>
      <w:b w:val="0"/>
      <w:bCs w:val="0"/>
      <w:i w:val="0"/>
      <w:iCs w:val="0"/>
      <w:caps w:val="0"/>
      <w:smallCaps w:val="0"/>
      <w:strike w:val="0"/>
      <w:dstrike w:val="0"/>
      <w:color w:val="000000"/>
      <w:spacing w:val="16"/>
      <w:w w:val="100"/>
      <w:sz w:val="23"/>
      <w:szCs w:val="23"/>
      <w:u w:val="none"/>
      <w:lang w:val="uk-UA"/>
    </w:rPr>
  </w:style>
  <w:style w:type="character" w:customStyle="1" w:styleId="61">
    <w:name w:val="Основной текст (6)"/>
    <w:basedOn w:val="60"/>
    <w:qFormat/>
    <w:rsid w:val="00437285"/>
    <w:rPr>
      <w:rFonts w:ascii="Times New Roman" w:eastAsia="Times New Roman" w:hAnsi="Times New Roman" w:cs="Times New Roman"/>
      <w:b w:val="0"/>
      <w:bCs w:val="0"/>
      <w:i w:val="0"/>
      <w:iCs w:val="0"/>
      <w:caps w:val="0"/>
      <w:smallCaps w:val="0"/>
      <w:strike w:val="0"/>
      <w:dstrike w:val="0"/>
      <w:color w:val="000000"/>
      <w:spacing w:val="13"/>
      <w:w w:val="100"/>
      <w:sz w:val="23"/>
      <w:szCs w:val="23"/>
      <w:u w:val="none"/>
      <w:lang w:val="uk-UA"/>
    </w:rPr>
  </w:style>
  <w:style w:type="character" w:customStyle="1" w:styleId="8">
    <w:name w:val="Основной текст8"/>
    <w:basedOn w:val="a3"/>
    <w:qFormat/>
    <w:rsid w:val="00437285"/>
    <w:rPr>
      <w:rFonts w:ascii="Times New Roman" w:eastAsia="Times New Roman" w:hAnsi="Times New Roman" w:cs="Times New Roman"/>
      <w:i w:val="0"/>
      <w:iCs w:val="0"/>
      <w:caps w:val="0"/>
      <w:smallCaps w:val="0"/>
      <w:color w:val="000000"/>
      <w:spacing w:val="16"/>
      <w:w w:val="100"/>
      <w:sz w:val="23"/>
      <w:szCs w:val="23"/>
      <w:shd w:val="clear" w:color="auto" w:fill="FFFFFF"/>
      <w:lang w:val="uk-UA"/>
    </w:rPr>
  </w:style>
  <w:style w:type="character" w:customStyle="1" w:styleId="70">
    <w:name w:val="Основной текст (7)_"/>
    <w:basedOn w:val="a0"/>
    <w:qFormat/>
    <w:rsid w:val="00437285"/>
    <w:rPr>
      <w:rFonts w:ascii="Times New Roman" w:eastAsia="Times New Roman" w:hAnsi="Times New Roman" w:cs="Times New Roman"/>
      <w:b w:val="0"/>
      <w:bCs w:val="0"/>
      <w:i w:val="0"/>
      <w:iCs w:val="0"/>
      <w:caps w:val="0"/>
      <w:smallCaps w:val="0"/>
      <w:strike w:val="0"/>
      <w:dstrike w:val="0"/>
      <w:spacing w:val="19"/>
      <w:sz w:val="22"/>
      <w:szCs w:val="22"/>
      <w:u w:val="none"/>
    </w:rPr>
  </w:style>
  <w:style w:type="character" w:customStyle="1" w:styleId="71">
    <w:name w:val="Основной текст (7)"/>
    <w:basedOn w:val="70"/>
    <w:qFormat/>
    <w:rsid w:val="00437285"/>
    <w:rPr>
      <w:rFonts w:ascii="Times New Roman" w:eastAsia="Times New Roman" w:hAnsi="Times New Roman" w:cs="Times New Roman"/>
      <w:b w:val="0"/>
      <w:bCs w:val="0"/>
      <w:i w:val="0"/>
      <w:iCs w:val="0"/>
      <w:caps w:val="0"/>
      <w:smallCaps w:val="0"/>
      <w:strike w:val="0"/>
      <w:dstrike w:val="0"/>
      <w:color w:val="000000"/>
      <w:spacing w:val="19"/>
      <w:w w:val="100"/>
      <w:sz w:val="22"/>
      <w:szCs w:val="22"/>
      <w:u w:val="none"/>
      <w:lang w:val="uk-UA"/>
    </w:rPr>
  </w:style>
  <w:style w:type="character" w:customStyle="1" w:styleId="2115pt0pt">
    <w:name w:val="Основной текст (2) + 11;5 pt;Не полужирный;Интервал 0 pt"/>
    <w:basedOn w:val="23"/>
    <w:qFormat/>
    <w:rsid w:val="00437285"/>
    <w:rPr>
      <w:rFonts w:ascii="Times New Roman" w:eastAsia="Times New Roman" w:hAnsi="Times New Roman" w:cs="Times New Roman"/>
      <w:b/>
      <w:bCs/>
      <w:i w:val="0"/>
      <w:iCs w:val="0"/>
      <w:caps w:val="0"/>
      <w:smallCaps w:val="0"/>
      <w:strike w:val="0"/>
      <w:dstrike w:val="0"/>
      <w:color w:val="000000"/>
      <w:spacing w:val="16"/>
      <w:w w:val="100"/>
      <w:sz w:val="23"/>
      <w:szCs w:val="23"/>
      <w:u w:val="none"/>
      <w:lang w:val="uk-UA"/>
    </w:rPr>
  </w:style>
  <w:style w:type="character" w:customStyle="1" w:styleId="-1pt">
    <w:name w:val="Основной текст + Интервал -1 pt"/>
    <w:basedOn w:val="a3"/>
    <w:qFormat/>
    <w:rsid w:val="00437285"/>
    <w:rPr>
      <w:rFonts w:ascii="Times New Roman" w:eastAsia="Times New Roman" w:hAnsi="Times New Roman" w:cs="Times New Roman"/>
      <w:i w:val="0"/>
      <w:iCs w:val="0"/>
      <w:caps w:val="0"/>
      <w:smallCaps w:val="0"/>
      <w:color w:val="000000"/>
      <w:spacing w:val="0"/>
      <w:w w:val="100"/>
      <w:sz w:val="23"/>
      <w:szCs w:val="23"/>
      <w:shd w:val="clear" w:color="auto" w:fill="FFFFFF"/>
      <w:lang w:val="uk-UA"/>
    </w:rPr>
  </w:style>
  <w:style w:type="character" w:customStyle="1" w:styleId="80">
    <w:name w:val="Основной текст (8)_"/>
    <w:basedOn w:val="a0"/>
    <w:qFormat/>
    <w:rsid w:val="00437285"/>
    <w:rPr>
      <w:rFonts w:ascii="Times New Roman" w:eastAsia="Times New Roman" w:hAnsi="Times New Roman" w:cs="Times New Roman"/>
      <w:b/>
      <w:bCs/>
      <w:i w:val="0"/>
      <w:iCs w:val="0"/>
      <w:caps w:val="0"/>
      <w:smallCaps w:val="0"/>
      <w:strike w:val="0"/>
      <w:dstrike w:val="0"/>
      <w:spacing w:val="14"/>
      <w:sz w:val="25"/>
      <w:szCs w:val="25"/>
      <w:u w:val="none"/>
    </w:rPr>
  </w:style>
  <w:style w:type="character" w:customStyle="1" w:styleId="81">
    <w:name w:val="Основной текст (8)"/>
    <w:basedOn w:val="80"/>
    <w:qFormat/>
    <w:rsid w:val="00437285"/>
    <w:rPr>
      <w:rFonts w:ascii="Times New Roman" w:eastAsia="Times New Roman" w:hAnsi="Times New Roman" w:cs="Times New Roman"/>
      <w:b/>
      <w:bCs/>
      <w:i w:val="0"/>
      <w:iCs w:val="0"/>
      <w:caps w:val="0"/>
      <w:smallCaps w:val="0"/>
      <w:strike w:val="0"/>
      <w:dstrike w:val="0"/>
      <w:color w:val="000000"/>
      <w:spacing w:val="14"/>
      <w:w w:val="100"/>
      <w:sz w:val="25"/>
      <w:szCs w:val="25"/>
      <w:u w:val="none"/>
      <w:lang w:val="uk-UA"/>
    </w:rPr>
  </w:style>
  <w:style w:type="character" w:customStyle="1" w:styleId="811pt0pt">
    <w:name w:val="Основной текст (8) + 11 pt;Интервал 0 pt"/>
    <w:basedOn w:val="80"/>
    <w:qFormat/>
    <w:rsid w:val="00437285"/>
    <w:rPr>
      <w:rFonts w:ascii="Times New Roman" w:eastAsia="Times New Roman" w:hAnsi="Times New Roman" w:cs="Times New Roman"/>
      <w:b/>
      <w:bCs/>
      <w:i w:val="0"/>
      <w:iCs w:val="0"/>
      <w:caps w:val="0"/>
      <w:smallCaps w:val="0"/>
      <w:strike w:val="0"/>
      <w:dstrike w:val="0"/>
      <w:color w:val="000000"/>
      <w:spacing w:val="18"/>
      <w:w w:val="100"/>
      <w:sz w:val="22"/>
      <w:szCs w:val="22"/>
      <w:u w:val="none"/>
      <w:lang w:val="uk-UA"/>
    </w:rPr>
  </w:style>
  <w:style w:type="character" w:customStyle="1" w:styleId="812pt0pt">
    <w:name w:val="Основной текст (8) + 12 pt;Интервал 0 pt"/>
    <w:basedOn w:val="80"/>
    <w:qFormat/>
    <w:rsid w:val="00437285"/>
    <w:rPr>
      <w:rFonts w:ascii="Times New Roman" w:eastAsia="Times New Roman" w:hAnsi="Times New Roman" w:cs="Times New Roman"/>
      <w:b/>
      <w:bCs/>
      <w:i w:val="0"/>
      <w:iCs w:val="0"/>
      <w:caps w:val="0"/>
      <w:smallCaps w:val="0"/>
      <w:strike w:val="0"/>
      <w:dstrike w:val="0"/>
      <w:color w:val="000000"/>
      <w:spacing w:val="8"/>
      <w:w w:val="100"/>
      <w:sz w:val="24"/>
      <w:szCs w:val="24"/>
      <w:u w:val="none"/>
      <w:lang w:val="uk-UA"/>
    </w:rPr>
  </w:style>
  <w:style w:type="character" w:customStyle="1" w:styleId="8265pt0pt">
    <w:name w:val="Основной текст (8) + 26;5 pt;Не полужирный;Курсив;Интервал 0 pt"/>
    <w:basedOn w:val="80"/>
    <w:qFormat/>
    <w:rsid w:val="00437285"/>
    <w:rPr>
      <w:rFonts w:ascii="Times New Roman" w:eastAsia="Times New Roman" w:hAnsi="Times New Roman" w:cs="Times New Roman"/>
      <w:b/>
      <w:bCs/>
      <w:i/>
      <w:iCs/>
      <w:caps w:val="0"/>
      <w:smallCaps w:val="0"/>
      <w:strike w:val="0"/>
      <w:dstrike w:val="0"/>
      <w:color w:val="000000"/>
      <w:spacing w:val="0"/>
      <w:w w:val="100"/>
      <w:sz w:val="53"/>
      <w:szCs w:val="53"/>
      <w:u w:val="none"/>
    </w:rPr>
  </w:style>
  <w:style w:type="character" w:customStyle="1" w:styleId="ListLabel1">
    <w:name w:val="ListLabel 1"/>
    <w:qFormat/>
    <w:rPr>
      <w:rFonts w:eastAsia="Times New Roman" w:cs="Times New Roman"/>
      <w:b w:val="0"/>
      <w:bCs w:val="0"/>
      <w:i w:val="0"/>
      <w:iCs w:val="0"/>
      <w:caps w:val="0"/>
      <w:smallCaps w:val="0"/>
      <w:strike w:val="0"/>
      <w:dstrike w:val="0"/>
      <w:color w:val="000000"/>
      <w:spacing w:val="16"/>
      <w:w w:val="100"/>
      <w:sz w:val="28"/>
      <w:szCs w:val="23"/>
      <w:u w:val="none"/>
      <w:lang w:val="uk-UA"/>
    </w:rPr>
  </w:style>
  <w:style w:type="character" w:customStyle="1" w:styleId="ListLabel2">
    <w:name w:val="ListLabel 2"/>
    <w:qFormat/>
    <w:rPr>
      <w:rFonts w:eastAsia="Times New Roman" w:cs="Times New Roman"/>
      <w:b w:val="0"/>
      <w:bCs w:val="0"/>
      <w:i w:val="0"/>
      <w:iCs w:val="0"/>
      <w:caps w:val="0"/>
      <w:smallCaps w:val="0"/>
      <w:strike w:val="0"/>
      <w:dstrike w:val="0"/>
      <w:color w:val="000000"/>
      <w:spacing w:val="11"/>
      <w:w w:val="100"/>
      <w:sz w:val="28"/>
      <w:szCs w:val="23"/>
      <w:u w:val="none"/>
      <w:lang w:val="uk-UA"/>
    </w:rPr>
  </w:style>
  <w:style w:type="character" w:customStyle="1" w:styleId="ListLabel3">
    <w:name w:val="ListLabel 3"/>
    <w:qFormat/>
    <w:rPr>
      <w:rFonts w:eastAsia="Times New Roman" w:cs="Times New Roman"/>
      <w:b w:val="0"/>
      <w:bCs/>
      <w:i w:val="0"/>
      <w:iCs w:val="0"/>
      <w:caps w:val="0"/>
      <w:smallCaps w:val="0"/>
      <w:strike w:val="0"/>
      <w:dstrike w:val="0"/>
      <w:color w:val="000000"/>
      <w:spacing w:val="18"/>
      <w:w w:val="100"/>
      <w:sz w:val="28"/>
      <w:szCs w:val="22"/>
      <w:u w:val="none"/>
      <w:lang w:val="uk-UA"/>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8"/>
      <w:szCs w:val="23"/>
      <w:u w:val="none"/>
      <w:lang w:val="uk-UA"/>
    </w:rPr>
  </w:style>
  <w:style w:type="character" w:customStyle="1" w:styleId="ListLabel5">
    <w:name w:val="ListLabel 5"/>
    <w:qFormat/>
    <w:rPr>
      <w:color w:val="000000"/>
      <w:sz w:val="28"/>
    </w:rPr>
  </w:style>
  <w:style w:type="paragraph" w:styleId="a4">
    <w:name w:val="Title"/>
    <w:basedOn w:val="a"/>
    <w:next w:val="12"/>
    <w:qFormat/>
    <w:pPr>
      <w:keepNext/>
      <w:spacing w:before="240" w:after="120"/>
    </w:pPr>
    <w:rPr>
      <w:rFonts w:ascii="Liberation Sans" w:eastAsia="Microsoft YaHei" w:hAnsi="Liberation Sans" w:cs="Mangal"/>
      <w:sz w:val="28"/>
      <w:szCs w:val="28"/>
    </w:rPr>
  </w:style>
  <w:style w:type="paragraph" w:customStyle="1" w:styleId="12">
    <w:name w:val="Основний текст1"/>
    <w:basedOn w:val="a"/>
    <w:pPr>
      <w:spacing w:after="140" w:line="288" w:lineRule="auto"/>
    </w:pPr>
  </w:style>
  <w:style w:type="paragraph" w:styleId="a5">
    <w:name w:val="List"/>
    <w:basedOn w:val="12"/>
    <w:rPr>
      <w:rFonts w:cs="Mangal"/>
    </w:rPr>
  </w:style>
  <w:style w:type="paragraph" w:customStyle="1" w:styleId="a6">
    <w:name w:val="Розділ"/>
    <w:basedOn w:val="a"/>
    <w:pPr>
      <w:suppressLineNumbers/>
      <w:spacing w:before="120" w:after="120"/>
    </w:pPr>
    <w:rPr>
      <w:rFonts w:cs="Mangal"/>
      <w:i/>
      <w:iCs/>
      <w:sz w:val="24"/>
      <w:szCs w:val="24"/>
    </w:rPr>
  </w:style>
  <w:style w:type="paragraph" w:customStyle="1" w:styleId="a7">
    <w:name w:val="Покажчик"/>
    <w:basedOn w:val="a"/>
    <w:qFormat/>
    <w:pPr>
      <w:suppressLineNumbers/>
    </w:pPr>
    <w:rPr>
      <w:rFonts w:cs="Mangal"/>
    </w:rPr>
  </w:style>
  <w:style w:type="paragraph" w:customStyle="1" w:styleId="9">
    <w:name w:val="Основной текст9"/>
    <w:basedOn w:val="a"/>
    <w:link w:val="a3"/>
    <w:qFormat/>
    <w:rsid w:val="00437285"/>
    <w:pPr>
      <w:widowControl w:val="0"/>
      <w:shd w:val="clear" w:color="auto" w:fill="FFFFFF"/>
      <w:spacing w:after="0"/>
    </w:pPr>
    <w:rPr>
      <w:rFonts w:ascii="Times New Roman" w:eastAsia="Times New Roman" w:hAnsi="Times New Roman" w:cs="Times New Roman"/>
      <w:spacing w:val="16"/>
      <w:sz w:val="23"/>
      <w:szCs w:val="23"/>
    </w:rPr>
  </w:style>
  <w:style w:type="paragraph" w:styleId="a8">
    <w:name w:val="List Paragraph"/>
    <w:basedOn w:val="a"/>
    <w:uiPriority w:val="34"/>
    <w:qFormat/>
    <w:rsid w:val="00031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6843</Words>
  <Characters>3901</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Оля Голобородько</cp:lastModifiedBy>
  <cp:revision>13</cp:revision>
  <cp:lastPrinted>2025-01-22T11:47:00Z</cp:lastPrinted>
  <dcterms:created xsi:type="dcterms:W3CDTF">2024-12-11T13:39:00Z</dcterms:created>
  <dcterms:modified xsi:type="dcterms:W3CDTF">2025-01-22T11:47:00Z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