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D2A" w:rsidRPr="001B2EE6" w:rsidRDefault="00B54D2A" w:rsidP="00B54D2A">
      <w:pPr>
        <w:spacing w:after="0"/>
        <w:ind w:left="5954"/>
        <w:jc w:val="both"/>
        <w:rPr>
          <w:rFonts w:ascii="Times New Roman" w:eastAsia="Times New Roman" w:hAnsi="Times New Roman" w:cs="Times New Roman"/>
          <w:sz w:val="28"/>
          <w:szCs w:val="28"/>
        </w:rPr>
      </w:pPr>
      <w:r w:rsidRPr="001B2EE6">
        <w:rPr>
          <w:rFonts w:ascii="Times New Roman" w:eastAsia="Times New Roman" w:hAnsi="Times New Roman" w:cs="Times New Roman"/>
          <w:sz w:val="28"/>
          <w:szCs w:val="28"/>
        </w:rPr>
        <w:t>ЗАТВЕРДЖЕНО</w:t>
      </w:r>
    </w:p>
    <w:p w:rsidR="00B54D2A" w:rsidRPr="001B2EE6" w:rsidRDefault="00B54D2A" w:rsidP="00B54D2A">
      <w:pPr>
        <w:spacing w:after="0"/>
        <w:ind w:left="5954"/>
        <w:jc w:val="both"/>
        <w:rPr>
          <w:rFonts w:ascii="Times New Roman" w:eastAsia="Times New Roman" w:hAnsi="Times New Roman" w:cs="Times New Roman"/>
          <w:sz w:val="28"/>
          <w:szCs w:val="28"/>
        </w:rPr>
      </w:pPr>
      <w:r w:rsidRPr="001B2EE6">
        <w:rPr>
          <w:rFonts w:ascii="Times New Roman" w:eastAsia="Times New Roman" w:hAnsi="Times New Roman" w:cs="Times New Roman"/>
          <w:sz w:val="28"/>
          <w:szCs w:val="28"/>
        </w:rPr>
        <w:t xml:space="preserve">рішенням виконавчого комітету </w:t>
      </w:r>
      <w:r w:rsidR="009A4E1B">
        <w:rPr>
          <w:rFonts w:ascii="Times New Roman" w:eastAsia="Times New Roman" w:hAnsi="Times New Roman" w:cs="Times New Roman"/>
          <w:sz w:val="28"/>
          <w:szCs w:val="28"/>
        </w:rPr>
        <w:t xml:space="preserve">Городоцької </w:t>
      </w:r>
      <w:r w:rsidRPr="001B2EE6">
        <w:rPr>
          <w:rFonts w:ascii="Times New Roman" w:eastAsia="Times New Roman" w:hAnsi="Times New Roman" w:cs="Times New Roman"/>
          <w:sz w:val="28"/>
          <w:szCs w:val="28"/>
        </w:rPr>
        <w:t xml:space="preserve">міської ради </w:t>
      </w:r>
    </w:p>
    <w:p w:rsidR="00B54D2A" w:rsidRDefault="00B54D2A" w:rsidP="00B54D2A">
      <w:pPr>
        <w:spacing w:after="0"/>
        <w:ind w:left="5954"/>
        <w:jc w:val="both"/>
        <w:rPr>
          <w:rFonts w:ascii="Times New Roman" w:eastAsia="Times New Roman" w:hAnsi="Times New Roman" w:cs="Times New Roman"/>
          <w:sz w:val="28"/>
          <w:szCs w:val="28"/>
        </w:rPr>
      </w:pPr>
      <w:r w:rsidRPr="001B2EE6">
        <w:rPr>
          <w:rFonts w:ascii="Times New Roman" w:eastAsia="Times New Roman" w:hAnsi="Times New Roman" w:cs="Times New Roman"/>
          <w:sz w:val="28"/>
          <w:szCs w:val="28"/>
        </w:rPr>
        <w:t xml:space="preserve">від  </w:t>
      </w:r>
      <w:r w:rsidR="001B2EE6">
        <w:rPr>
          <w:rFonts w:ascii="Times New Roman" w:eastAsia="Times New Roman" w:hAnsi="Times New Roman" w:cs="Times New Roman"/>
          <w:sz w:val="28"/>
          <w:szCs w:val="28"/>
        </w:rPr>
        <w:t>______________________</w:t>
      </w:r>
    </w:p>
    <w:p w:rsidR="009A4E1B" w:rsidRPr="001B2EE6" w:rsidRDefault="009A4E1B" w:rsidP="00B54D2A">
      <w:pPr>
        <w:spacing w:after="0"/>
        <w:ind w:left="5954"/>
        <w:jc w:val="both"/>
        <w:rPr>
          <w:rFonts w:ascii="Times New Roman" w:eastAsia="Times New Roman" w:hAnsi="Times New Roman" w:cs="Times New Roman"/>
          <w:sz w:val="28"/>
          <w:szCs w:val="28"/>
        </w:rPr>
      </w:pPr>
    </w:p>
    <w:p w:rsidR="008F63E5" w:rsidRPr="00B4468C" w:rsidRDefault="008F63E5" w:rsidP="00CB1BC8">
      <w:pPr>
        <w:shd w:val="clear" w:color="auto" w:fill="FFFFFF"/>
        <w:spacing w:after="0" w:line="240" w:lineRule="auto"/>
        <w:ind w:right="30"/>
        <w:jc w:val="center"/>
        <w:rPr>
          <w:rFonts w:ascii="Times New Roman" w:eastAsia="Times New Roman" w:hAnsi="Times New Roman" w:cs="Times New Roman"/>
          <w:color w:val="000000"/>
          <w:sz w:val="28"/>
          <w:szCs w:val="28"/>
          <w:lang w:eastAsia="uk-UA"/>
        </w:rPr>
      </w:pPr>
      <w:r w:rsidRPr="00B4468C">
        <w:rPr>
          <w:rFonts w:ascii="Times New Roman" w:eastAsia="Times New Roman" w:hAnsi="Times New Roman" w:cs="Times New Roman"/>
          <w:b/>
          <w:bCs/>
          <w:color w:val="000000"/>
          <w:sz w:val="28"/>
          <w:szCs w:val="28"/>
          <w:bdr w:val="none" w:sz="0" w:space="0" w:color="auto" w:frame="1"/>
          <w:shd w:val="clear" w:color="auto" w:fill="FFFFFF"/>
          <w:lang w:eastAsia="uk-UA"/>
        </w:rPr>
        <w:t>ПРОГРАМА</w:t>
      </w:r>
    </w:p>
    <w:p w:rsidR="00CB1BC8" w:rsidRPr="00CB1BC8" w:rsidRDefault="00C71FB2" w:rsidP="00CB1BC8">
      <w:pPr>
        <w:shd w:val="clear" w:color="auto" w:fill="FFFFFF"/>
        <w:spacing w:after="0" w:line="240" w:lineRule="auto"/>
        <w:ind w:right="3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для кривдників </w:t>
      </w:r>
      <w:r w:rsidR="00CB1BC8" w:rsidRPr="00CB1BC8">
        <w:rPr>
          <w:rFonts w:ascii="Times New Roman" w:eastAsia="Times New Roman" w:hAnsi="Times New Roman" w:cs="Times New Roman"/>
          <w:b/>
          <w:sz w:val="28"/>
          <w:szCs w:val="28"/>
          <w:lang w:eastAsia="ru-RU"/>
        </w:rPr>
        <w:t xml:space="preserve">на території </w:t>
      </w:r>
      <w:r w:rsidR="001D0128">
        <w:rPr>
          <w:rFonts w:ascii="Times New Roman" w:eastAsia="Times New Roman" w:hAnsi="Times New Roman" w:cs="Times New Roman"/>
          <w:b/>
          <w:sz w:val="28"/>
          <w:szCs w:val="28"/>
          <w:lang w:eastAsia="ru-RU"/>
        </w:rPr>
        <w:t>Городоцької міської ради</w:t>
      </w:r>
      <w:r w:rsidR="001B2EE6">
        <w:rPr>
          <w:rFonts w:ascii="Times New Roman" w:eastAsia="Times New Roman" w:hAnsi="Times New Roman" w:cs="Times New Roman"/>
          <w:b/>
          <w:sz w:val="28"/>
          <w:szCs w:val="28"/>
          <w:lang w:eastAsia="ru-RU"/>
        </w:rPr>
        <w:t xml:space="preserve"> </w:t>
      </w:r>
      <w:r w:rsidR="001B2EE6">
        <w:rPr>
          <w:rFonts w:ascii="Times New Roman" w:eastAsia="Times New Roman" w:hAnsi="Times New Roman" w:cs="Times New Roman"/>
          <w:b/>
          <w:bCs/>
          <w:color w:val="000000"/>
          <w:sz w:val="28"/>
          <w:szCs w:val="28"/>
          <w:bdr w:val="none" w:sz="0" w:space="0" w:color="auto" w:frame="1"/>
          <w:shd w:val="clear" w:color="auto" w:fill="FFFFFF"/>
          <w:lang w:eastAsia="uk-UA"/>
        </w:rPr>
        <w:t>на 2025-2028</w:t>
      </w:r>
      <w:r w:rsidR="001B2EE6" w:rsidRPr="00B4468C">
        <w:rPr>
          <w:rFonts w:ascii="Times New Roman" w:eastAsia="Times New Roman" w:hAnsi="Times New Roman" w:cs="Times New Roman"/>
          <w:b/>
          <w:bCs/>
          <w:color w:val="000000"/>
          <w:sz w:val="28"/>
          <w:szCs w:val="28"/>
          <w:bdr w:val="none" w:sz="0" w:space="0" w:color="auto" w:frame="1"/>
          <w:shd w:val="clear" w:color="auto" w:fill="FFFFFF"/>
          <w:lang w:eastAsia="uk-UA"/>
        </w:rPr>
        <w:t xml:space="preserve"> роки</w:t>
      </w:r>
    </w:p>
    <w:p w:rsidR="008F63E5" w:rsidRPr="00B4468C" w:rsidRDefault="008F63E5" w:rsidP="008F63E5">
      <w:pPr>
        <w:shd w:val="clear" w:color="auto" w:fill="FFFFFF"/>
        <w:spacing w:after="0" w:line="240" w:lineRule="auto"/>
        <w:ind w:right="30"/>
        <w:jc w:val="center"/>
        <w:rPr>
          <w:rFonts w:ascii="Times New Roman" w:eastAsia="Times New Roman" w:hAnsi="Times New Roman" w:cs="Times New Roman"/>
          <w:color w:val="000000"/>
          <w:sz w:val="28"/>
          <w:szCs w:val="28"/>
          <w:lang w:eastAsia="uk-UA"/>
        </w:rPr>
      </w:pPr>
    </w:p>
    <w:p w:rsidR="00B32412" w:rsidRPr="00B32412" w:rsidRDefault="008F63E5" w:rsidP="00CB1BC8">
      <w:pPr>
        <w:shd w:val="clear" w:color="auto" w:fill="FFFFFF"/>
        <w:spacing w:after="0" w:line="240" w:lineRule="auto"/>
        <w:ind w:right="30"/>
        <w:jc w:val="center"/>
        <w:rPr>
          <w:rFonts w:ascii="Times New Roman" w:eastAsia="Times New Roman" w:hAnsi="Times New Roman" w:cs="Times New Roman"/>
          <w:b/>
          <w:bCs/>
          <w:color w:val="333333"/>
          <w:sz w:val="28"/>
          <w:szCs w:val="28"/>
          <w:bdr w:val="none" w:sz="0" w:space="0" w:color="auto" w:frame="1"/>
          <w:lang w:eastAsia="uk-UA"/>
        </w:rPr>
      </w:pPr>
      <w:r w:rsidRPr="008F63E5">
        <w:rPr>
          <w:rFonts w:ascii="Times New Roman" w:eastAsia="Times New Roman" w:hAnsi="Times New Roman" w:cs="Times New Roman"/>
          <w:color w:val="000000"/>
          <w:sz w:val="24"/>
          <w:szCs w:val="24"/>
          <w:lang w:eastAsia="uk-UA"/>
        </w:rPr>
        <w:t>  </w:t>
      </w:r>
      <w:r w:rsidR="00B32412" w:rsidRPr="00B32412">
        <w:rPr>
          <w:rFonts w:ascii="Roboto" w:eastAsia="Times New Roman" w:hAnsi="Roboto" w:cs="Times New Roman"/>
          <w:color w:val="333333"/>
          <w:sz w:val="21"/>
          <w:szCs w:val="21"/>
          <w:lang w:eastAsia="uk-UA"/>
        </w:rPr>
        <w:t> </w:t>
      </w:r>
      <w:r w:rsidR="00B32412" w:rsidRPr="00B32412">
        <w:rPr>
          <w:rFonts w:ascii="Times New Roman" w:eastAsia="Times New Roman" w:hAnsi="Times New Roman" w:cs="Times New Roman"/>
          <w:b/>
          <w:bCs/>
          <w:color w:val="333333"/>
          <w:sz w:val="28"/>
          <w:szCs w:val="28"/>
          <w:bdr w:val="none" w:sz="0" w:space="0" w:color="auto" w:frame="1"/>
          <w:lang w:eastAsia="uk-UA"/>
        </w:rPr>
        <w:t>I. Загальні положення</w:t>
      </w:r>
      <w:r w:rsidR="00B32412" w:rsidRPr="00B32412">
        <w:rPr>
          <w:rFonts w:ascii="Roboto" w:eastAsia="Times New Roman" w:hAnsi="Roboto" w:cs="Times New Roman"/>
          <w:color w:val="333333"/>
          <w:sz w:val="21"/>
          <w:szCs w:val="21"/>
          <w:lang w:eastAsia="uk-UA"/>
        </w:rPr>
        <w:t> </w:t>
      </w: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1. Програмою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rsidR="0014278B" w:rsidRPr="00B32412" w:rsidRDefault="0014278B"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2. У програмі терміни вживаються у значеннях, наведених у законах </w:t>
      </w:r>
      <w:r w:rsidRPr="00B32412">
        <w:rPr>
          <w:rFonts w:ascii="Times New Roman" w:eastAsia="Times New Roman" w:hAnsi="Times New Roman" w:cs="Times New Roman"/>
          <w:sz w:val="28"/>
          <w:szCs w:val="28"/>
          <w:bdr w:val="none" w:sz="0" w:space="0" w:color="auto" w:frame="1"/>
          <w:lang w:eastAsia="uk-UA"/>
        </w:rPr>
        <w:t>України </w:t>
      </w:r>
      <w:hyperlink r:id="rId5" w:tgtFrame="_blank" w:history="1">
        <w:r w:rsidRPr="00B32412">
          <w:rPr>
            <w:rFonts w:ascii="Times New Roman" w:eastAsia="Times New Roman" w:hAnsi="Times New Roman" w:cs="Times New Roman"/>
            <w:sz w:val="28"/>
            <w:szCs w:val="28"/>
            <w:bdr w:val="none" w:sz="0" w:space="0" w:color="auto" w:frame="1"/>
            <w:lang w:eastAsia="uk-UA"/>
          </w:rPr>
          <w:t>«Про запобігання та протидію домашньому насильству»</w:t>
        </w:r>
      </w:hyperlink>
      <w:r w:rsidRPr="00B32412">
        <w:rPr>
          <w:rFonts w:ascii="Times New Roman" w:eastAsia="Times New Roman" w:hAnsi="Times New Roman" w:cs="Times New Roman"/>
          <w:sz w:val="28"/>
          <w:szCs w:val="28"/>
          <w:bdr w:val="none" w:sz="0" w:space="0" w:color="auto" w:frame="1"/>
          <w:lang w:eastAsia="uk-UA"/>
        </w:rPr>
        <w:t>,</w:t>
      </w:r>
      <w:r w:rsidRPr="00B32412">
        <w:rPr>
          <w:rFonts w:ascii="Calibri" w:eastAsia="Times New Roman" w:hAnsi="Calibri" w:cs="Calibri"/>
          <w:bdr w:val="none" w:sz="0" w:space="0" w:color="auto" w:frame="1"/>
          <w:lang w:eastAsia="uk-UA"/>
        </w:rPr>
        <w:t> </w:t>
      </w:r>
      <w:hyperlink r:id="rId6" w:tgtFrame="_blank" w:history="1">
        <w:r w:rsidRPr="00B32412">
          <w:rPr>
            <w:rFonts w:ascii="Times New Roman" w:eastAsia="Times New Roman" w:hAnsi="Times New Roman" w:cs="Times New Roman"/>
            <w:sz w:val="28"/>
            <w:szCs w:val="28"/>
            <w:bdr w:val="none" w:sz="0" w:space="0" w:color="auto" w:frame="1"/>
            <w:lang w:eastAsia="uk-UA"/>
          </w:rPr>
          <w:t>«Про забезпечення рівних прав та можливостей жінок і чоловіків»</w:t>
        </w:r>
      </w:hyperlink>
      <w:r w:rsidRPr="00B32412">
        <w:rPr>
          <w:rFonts w:ascii="Times New Roman" w:eastAsia="Times New Roman" w:hAnsi="Times New Roman" w:cs="Times New Roman"/>
          <w:color w:val="333333"/>
          <w:sz w:val="28"/>
          <w:szCs w:val="28"/>
          <w:bdr w:val="none" w:sz="0" w:space="0" w:color="auto" w:frame="1"/>
          <w:lang w:eastAsia="uk-UA"/>
        </w:rPr>
        <w:t>, інших нормативно-правових актах.</w:t>
      </w:r>
    </w:p>
    <w:p w:rsidR="0014278B" w:rsidRPr="00B32412" w:rsidRDefault="0014278B"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3. Мета програми – зміна насильницької поведінки кривдника, корекція агресивних проявів поведінки, формування соціально прийнятних норм і гуманістичних цінностей, корекція </w:t>
      </w:r>
      <w:r w:rsidR="00156439">
        <w:rPr>
          <w:rFonts w:ascii="Times New Roman" w:eastAsia="Times New Roman" w:hAnsi="Times New Roman" w:cs="Times New Roman"/>
          <w:color w:val="333333"/>
          <w:sz w:val="28"/>
          <w:szCs w:val="28"/>
          <w:bdr w:val="none" w:sz="0" w:space="0" w:color="auto" w:frame="1"/>
          <w:lang w:eastAsia="uk-UA"/>
        </w:rPr>
        <w:t>агресивної поведінки кривдників.</w:t>
      </w:r>
    </w:p>
    <w:p w:rsidR="0014278B" w:rsidRPr="00B32412" w:rsidRDefault="0014278B"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4. Завданнями програми є:</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сприяння зміні насильницької поведінки кривдника;</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формування у кривдника конструктивної неагресивної моделі поведінки у приватних стосунках;</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сприяння розвитку у кривдника емоційного інтелекту та самосвідомості;</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розвиток навичок кривдника до конструктивного безконфліктного спілкування, ефективної та ненасильницької комунікації;</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формування у кривдника відповідального ставлення до власної поведінки та її наслідків для себе та членів сім’ї;</w:t>
      </w:r>
    </w:p>
    <w:p w:rsidR="00B32412" w:rsidRPr="00253661" w:rsidRDefault="00B32412" w:rsidP="00B32412">
      <w:pPr>
        <w:shd w:val="clear" w:color="auto" w:fill="FFFFFF"/>
        <w:spacing w:after="0" w:line="240" w:lineRule="auto"/>
        <w:ind w:firstLine="567"/>
        <w:jc w:val="both"/>
        <w:rPr>
          <w:rFonts w:ascii="Roboto" w:eastAsia="Times New Roman" w:hAnsi="Roboto" w:cs="Times New Roman"/>
          <w:color w:val="000000" w:themeColor="text1"/>
          <w:sz w:val="21"/>
          <w:szCs w:val="21"/>
          <w:lang w:eastAsia="uk-UA"/>
        </w:rPr>
      </w:pPr>
      <w:r w:rsidRPr="00253661">
        <w:rPr>
          <w:rFonts w:ascii="Times New Roman" w:eastAsia="Times New Roman" w:hAnsi="Times New Roman" w:cs="Times New Roman"/>
          <w:color w:val="000000" w:themeColor="text1"/>
          <w:sz w:val="28"/>
          <w:szCs w:val="28"/>
          <w:bdr w:val="none" w:sz="0" w:space="0" w:color="auto" w:frame="1"/>
          <w:lang w:eastAsia="uk-UA"/>
        </w:rPr>
        <w:t>формування усвідомлення кривдником того, що домашнє насильство - це порушення прав людини, яке карається відповідно до чинного законодавства;</w:t>
      </w:r>
    </w:p>
    <w:p w:rsidR="00B32412" w:rsidRPr="00253661" w:rsidRDefault="00B32412" w:rsidP="00B32412">
      <w:pPr>
        <w:shd w:val="clear" w:color="auto" w:fill="FFFFFF"/>
        <w:spacing w:after="0" w:line="240" w:lineRule="auto"/>
        <w:ind w:firstLine="567"/>
        <w:jc w:val="both"/>
        <w:rPr>
          <w:rFonts w:ascii="Roboto" w:eastAsia="Times New Roman" w:hAnsi="Roboto" w:cs="Times New Roman"/>
          <w:color w:val="000000" w:themeColor="text1"/>
          <w:sz w:val="21"/>
          <w:szCs w:val="21"/>
          <w:lang w:eastAsia="uk-UA"/>
        </w:rPr>
      </w:pPr>
      <w:r w:rsidRPr="00253661">
        <w:rPr>
          <w:rFonts w:ascii="Times New Roman" w:eastAsia="Times New Roman" w:hAnsi="Times New Roman" w:cs="Times New Roman"/>
          <w:color w:val="000000" w:themeColor="text1"/>
          <w:sz w:val="28"/>
          <w:szCs w:val="28"/>
          <w:bdr w:val="none" w:sz="0" w:space="0" w:color="auto" w:frame="1"/>
          <w:lang w:eastAsia="uk-UA"/>
        </w:rPr>
        <w:t>досягнення довгострокових і тривалих результатів через зміну переконань такої особи, мотивів її поведінки, вирішення її психосоціальних проблем.</w:t>
      </w:r>
    </w:p>
    <w:p w:rsidR="008904B2" w:rsidRDefault="00B32412" w:rsidP="008904B2">
      <w:pPr>
        <w:pStyle w:val="a3"/>
        <w:shd w:val="clear" w:color="auto" w:fill="FFFFFF"/>
        <w:spacing w:after="0" w:line="360" w:lineRule="atLeast"/>
        <w:ind w:firstLine="567"/>
        <w:jc w:val="both"/>
        <w:textAlignment w:val="baseline"/>
        <w:rPr>
          <w:rFonts w:eastAsia="Times New Roman"/>
          <w:color w:val="000000"/>
          <w:sz w:val="28"/>
          <w:szCs w:val="28"/>
          <w:bdr w:val="none" w:sz="0" w:space="0" w:color="auto" w:frame="1"/>
          <w:shd w:val="clear" w:color="auto" w:fill="FFFFFF"/>
          <w:lang w:eastAsia="uk-UA"/>
        </w:rPr>
      </w:pPr>
      <w:r w:rsidRPr="00B32412">
        <w:rPr>
          <w:rFonts w:eastAsia="Times New Roman"/>
          <w:color w:val="333333"/>
          <w:sz w:val="28"/>
          <w:szCs w:val="28"/>
          <w:bdr w:val="none" w:sz="0" w:space="0" w:color="auto" w:frame="1"/>
          <w:lang w:eastAsia="uk-UA"/>
        </w:rPr>
        <w:lastRenderedPageBreak/>
        <w:t>5</w:t>
      </w:r>
      <w:r w:rsidRPr="00296B3B">
        <w:rPr>
          <w:rFonts w:eastAsia="Times New Roman"/>
          <w:color w:val="333333"/>
          <w:sz w:val="28"/>
          <w:szCs w:val="28"/>
          <w:bdr w:val="none" w:sz="0" w:space="0" w:color="auto" w:frame="1"/>
          <w:lang w:eastAsia="uk-UA"/>
        </w:rPr>
        <w:t xml:space="preserve">. </w:t>
      </w:r>
      <w:r w:rsidR="00296B3B" w:rsidRPr="00296B3B">
        <w:rPr>
          <w:rFonts w:eastAsia="Times New Roman"/>
          <w:color w:val="000000"/>
          <w:sz w:val="28"/>
          <w:szCs w:val="28"/>
          <w:bdr w:val="none" w:sz="0" w:space="0" w:color="auto" w:frame="1"/>
          <w:shd w:val="clear" w:color="auto" w:fill="FFFFFF"/>
          <w:lang w:eastAsia="uk-UA"/>
        </w:rPr>
        <w:t>Розроблення, організація та виконання  Програми, її проходження кривдниками</w:t>
      </w:r>
      <w:r w:rsidR="00296B3B">
        <w:rPr>
          <w:rFonts w:eastAsia="Times New Roman"/>
          <w:color w:val="000000"/>
          <w:sz w:val="28"/>
          <w:szCs w:val="28"/>
          <w:bdr w:val="none" w:sz="0" w:space="0" w:color="auto" w:frame="1"/>
          <w:shd w:val="clear" w:color="auto" w:fill="FFFFFF"/>
          <w:lang w:eastAsia="uk-UA"/>
        </w:rPr>
        <w:t xml:space="preserve"> </w:t>
      </w:r>
      <w:r w:rsidR="00296B3B" w:rsidRPr="00296B3B">
        <w:rPr>
          <w:rFonts w:eastAsia="Times New Roman"/>
          <w:color w:val="000000"/>
          <w:sz w:val="28"/>
          <w:szCs w:val="28"/>
          <w:bdr w:val="none" w:sz="0" w:space="0" w:color="auto" w:frame="1"/>
          <w:shd w:val="clear" w:color="auto" w:fill="FFFFFF"/>
          <w:lang w:eastAsia="uk-UA"/>
        </w:rPr>
        <w:t>забезпечує </w:t>
      </w:r>
      <w:proofErr w:type="spellStart"/>
      <w:r w:rsidR="00296B3B" w:rsidRPr="00296B3B">
        <w:rPr>
          <w:rFonts w:eastAsia="Times New Roman"/>
          <w:color w:val="000000"/>
          <w:sz w:val="28"/>
          <w:szCs w:val="28"/>
          <w:bdr w:val="none" w:sz="0" w:space="0" w:color="auto" w:frame="1"/>
          <w:shd w:val="clear" w:color="auto" w:fill="FFFFFF"/>
          <w:lang w:eastAsia="uk-UA"/>
        </w:rPr>
        <w:t>К</w:t>
      </w:r>
      <w:r w:rsidR="00296B3B">
        <w:rPr>
          <w:rFonts w:eastAsia="Times New Roman"/>
          <w:color w:val="000000"/>
          <w:sz w:val="28"/>
          <w:szCs w:val="28"/>
          <w:bdr w:val="none" w:sz="0" w:space="0" w:color="auto" w:frame="1"/>
          <w:shd w:val="clear" w:color="auto" w:fill="FFFFFF"/>
          <w:lang w:eastAsia="uk-UA"/>
        </w:rPr>
        <w:t>У</w:t>
      </w:r>
      <w:proofErr w:type="spellEnd"/>
      <w:r w:rsidR="00296B3B">
        <w:rPr>
          <w:rFonts w:eastAsia="Times New Roman"/>
          <w:color w:val="000000"/>
          <w:sz w:val="28"/>
          <w:szCs w:val="28"/>
          <w:bdr w:val="none" w:sz="0" w:space="0" w:color="auto" w:frame="1"/>
          <w:shd w:val="clear" w:color="auto" w:fill="FFFFFF"/>
          <w:lang w:eastAsia="uk-UA"/>
        </w:rPr>
        <w:t xml:space="preserve"> </w:t>
      </w:r>
      <w:r w:rsidR="00296B3B" w:rsidRPr="00296B3B">
        <w:rPr>
          <w:rFonts w:eastAsia="Times New Roman"/>
          <w:color w:val="000000"/>
          <w:sz w:val="28"/>
          <w:szCs w:val="28"/>
          <w:bdr w:val="none" w:sz="0" w:space="0" w:color="auto" w:frame="1"/>
          <w:shd w:val="clear" w:color="auto" w:fill="FFFFFF"/>
          <w:lang w:eastAsia="uk-UA"/>
        </w:rPr>
        <w:t>«Центр надання соціальних послуг</w:t>
      </w:r>
      <w:r w:rsidR="00296B3B">
        <w:rPr>
          <w:rFonts w:eastAsia="Times New Roman"/>
          <w:color w:val="000000"/>
          <w:sz w:val="28"/>
          <w:szCs w:val="28"/>
          <w:bdr w:val="none" w:sz="0" w:space="0" w:color="auto" w:frame="1"/>
          <w:shd w:val="clear" w:color="auto" w:fill="FFFFFF"/>
          <w:lang w:eastAsia="uk-UA"/>
        </w:rPr>
        <w:t xml:space="preserve"> Городоцької міської ради»</w:t>
      </w:r>
      <w:r w:rsidR="00296B3B" w:rsidRPr="00296B3B">
        <w:rPr>
          <w:rFonts w:eastAsia="Times New Roman"/>
          <w:color w:val="000000"/>
          <w:sz w:val="28"/>
          <w:szCs w:val="28"/>
          <w:bdr w:val="none" w:sz="0" w:space="0" w:color="auto" w:frame="1"/>
          <w:shd w:val="clear" w:color="auto" w:fill="FFFFFF"/>
          <w:lang w:eastAsia="uk-UA"/>
        </w:rPr>
        <w:t xml:space="preserve"> відповідно до вимог </w:t>
      </w:r>
      <w:hyperlink r:id="rId7" w:anchor="n118" w:history="1">
        <w:r w:rsidR="00296B3B" w:rsidRPr="00296B3B">
          <w:rPr>
            <w:rFonts w:eastAsia="Times New Roman"/>
            <w:color w:val="000000"/>
            <w:sz w:val="28"/>
            <w:szCs w:val="28"/>
            <w:lang w:eastAsia="uk-UA"/>
          </w:rPr>
          <w:t xml:space="preserve">статті </w:t>
        </w:r>
        <w:r w:rsidR="00160AF7">
          <w:rPr>
            <w:rFonts w:eastAsia="Times New Roman"/>
            <w:color w:val="000000"/>
            <w:sz w:val="28"/>
            <w:szCs w:val="28"/>
            <w:lang w:eastAsia="uk-UA"/>
          </w:rPr>
          <w:t>2</w:t>
        </w:r>
        <w:r w:rsidR="00296B3B" w:rsidRPr="00296B3B">
          <w:rPr>
            <w:rFonts w:eastAsia="Times New Roman"/>
            <w:color w:val="000000"/>
            <w:sz w:val="28"/>
            <w:szCs w:val="28"/>
            <w:lang w:eastAsia="uk-UA"/>
          </w:rPr>
          <w:t>8</w:t>
        </w:r>
      </w:hyperlink>
      <w:r w:rsidR="00296B3B" w:rsidRPr="00296B3B">
        <w:rPr>
          <w:rFonts w:eastAsia="Times New Roman"/>
          <w:color w:val="000000"/>
          <w:sz w:val="28"/>
          <w:szCs w:val="28"/>
          <w:bdr w:val="none" w:sz="0" w:space="0" w:color="auto" w:frame="1"/>
          <w:shd w:val="clear" w:color="auto" w:fill="FFFFFF"/>
          <w:lang w:eastAsia="uk-UA"/>
        </w:rPr>
        <w:t> Закону України «Про запобігання та протидію домашньому насильству».</w:t>
      </w:r>
    </w:p>
    <w:p w:rsidR="0014278B" w:rsidRDefault="0014278B" w:rsidP="008904B2">
      <w:pPr>
        <w:pStyle w:val="a3"/>
        <w:shd w:val="clear" w:color="auto" w:fill="FFFFFF"/>
        <w:spacing w:after="0" w:line="360" w:lineRule="atLeast"/>
        <w:ind w:firstLine="567"/>
        <w:jc w:val="both"/>
        <w:textAlignment w:val="baseline"/>
        <w:rPr>
          <w:rFonts w:eastAsia="Times New Roman"/>
          <w:color w:val="000000"/>
          <w:sz w:val="28"/>
          <w:szCs w:val="28"/>
          <w:bdr w:val="none" w:sz="0" w:space="0" w:color="auto" w:frame="1"/>
          <w:shd w:val="clear" w:color="auto" w:fill="FFFFFF"/>
          <w:lang w:eastAsia="uk-UA"/>
        </w:rPr>
      </w:pPr>
    </w:p>
    <w:p w:rsidR="00B32412" w:rsidRDefault="00B32412" w:rsidP="007142E1">
      <w:pPr>
        <w:pStyle w:val="a3"/>
        <w:shd w:val="clear" w:color="auto" w:fill="FFFFFF"/>
        <w:spacing w:after="0" w:line="360" w:lineRule="atLeast"/>
        <w:ind w:firstLine="567"/>
        <w:jc w:val="both"/>
        <w:textAlignment w:val="baseline"/>
        <w:rPr>
          <w:rFonts w:eastAsia="Times New Roman"/>
          <w:color w:val="333333"/>
          <w:sz w:val="28"/>
          <w:szCs w:val="28"/>
          <w:bdr w:val="none" w:sz="0" w:space="0" w:color="auto" w:frame="1"/>
          <w:lang w:eastAsia="uk-UA"/>
        </w:rPr>
      </w:pPr>
      <w:r w:rsidRPr="00B32412">
        <w:rPr>
          <w:rFonts w:eastAsia="Times New Roman"/>
          <w:color w:val="333333"/>
          <w:sz w:val="28"/>
          <w:szCs w:val="28"/>
          <w:bdr w:val="none" w:sz="0" w:space="0" w:color="auto" w:frame="1"/>
          <w:lang w:eastAsia="uk-UA"/>
        </w:rPr>
        <w:t>6. Програму реалізують фахівці, які мають фахову вищу освіту (в тому числі психолог)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w:t>
      </w:r>
      <w:r w:rsidR="0014278B">
        <w:rPr>
          <w:rFonts w:eastAsia="Times New Roman"/>
          <w:color w:val="333333"/>
          <w:sz w:val="28"/>
          <w:szCs w:val="28"/>
          <w:bdr w:val="none" w:sz="0" w:space="0" w:color="auto" w:frame="1"/>
          <w:lang w:eastAsia="uk-UA"/>
        </w:rPr>
        <w:t>.</w:t>
      </w:r>
    </w:p>
    <w:p w:rsidR="0014278B" w:rsidRPr="00B32412" w:rsidRDefault="0014278B" w:rsidP="007142E1">
      <w:pPr>
        <w:pStyle w:val="a3"/>
        <w:shd w:val="clear" w:color="auto" w:fill="FFFFFF"/>
        <w:spacing w:after="0" w:line="360" w:lineRule="atLeast"/>
        <w:ind w:firstLine="567"/>
        <w:jc w:val="both"/>
        <w:textAlignment w:val="baseline"/>
        <w:rPr>
          <w:rFonts w:ascii="Roboto" w:eastAsia="Times New Roman" w:hAnsi="Roboto"/>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7.  Кривдника може бути направлено на проходження цієї  програми на строк від трьох місяців до одного року у випадках, передбачених законодавством за рішенням суду.</w:t>
      </w: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Також кривдник може брати участь у цій  програмі за власною ініціативою.</w:t>
      </w:r>
    </w:p>
    <w:p w:rsidR="00E85D62" w:rsidRPr="00B32412" w:rsidRDefault="00E85D6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3334C6"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3334C6">
        <w:rPr>
          <w:rFonts w:ascii="Times New Roman" w:eastAsia="Times New Roman" w:hAnsi="Times New Roman" w:cs="Times New Roman"/>
          <w:color w:val="333333"/>
          <w:sz w:val="28"/>
          <w:szCs w:val="28"/>
          <w:bdr w:val="none" w:sz="0" w:space="0" w:color="auto" w:frame="1"/>
          <w:lang w:eastAsia="uk-UA"/>
        </w:rPr>
        <w:t>8</w:t>
      </w:r>
      <w:r w:rsidR="00B32412" w:rsidRPr="00B32412">
        <w:rPr>
          <w:rFonts w:ascii="Times New Roman" w:eastAsia="Times New Roman" w:hAnsi="Times New Roman" w:cs="Times New Roman"/>
          <w:color w:val="333333"/>
          <w:sz w:val="28"/>
          <w:szCs w:val="28"/>
          <w:bdr w:val="none" w:sz="0" w:space="0" w:color="auto" w:frame="1"/>
          <w:lang w:eastAsia="uk-UA"/>
        </w:rPr>
        <w:t xml:space="preserve">. Заходи з організації та забезпечення проходження програми кривдниками проводяться на підставі інформації, отриманої відповідно до законодавства від </w:t>
      </w:r>
      <w:r w:rsidR="00253661">
        <w:rPr>
          <w:rFonts w:ascii="Times New Roman" w:eastAsia="Times New Roman" w:hAnsi="Times New Roman" w:cs="Times New Roman"/>
          <w:color w:val="333333"/>
          <w:sz w:val="28"/>
          <w:szCs w:val="28"/>
          <w:bdr w:val="none" w:sz="0" w:space="0" w:color="auto" w:frame="1"/>
          <w:lang w:eastAsia="uk-UA"/>
        </w:rPr>
        <w:t xml:space="preserve">суду, </w:t>
      </w:r>
      <w:r w:rsidR="00B32412" w:rsidRPr="00B32412">
        <w:rPr>
          <w:rFonts w:ascii="Times New Roman" w:eastAsia="Times New Roman" w:hAnsi="Times New Roman" w:cs="Times New Roman"/>
          <w:color w:val="333333"/>
          <w:sz w:val="28"/>
          <w:szCs w:val="28"/>
          <w:bdr w:val="none" w:sz="0" w:space="0" w:color="auto" w:frame="1"/>
          <w:lang w:eastAsia="uk-UA"/>
        </w:rPr>
        <w:t>уповноваженого підрозділу орга</w:t>
      </w:r>
      <w:r w:rsidR="00253661">
        <w:rPr>
          <w:rFonts w:ascii="Times New Roman" w:eastAsia="Times New Roman" w:hAnsi="Times New Roman" w:cs="Times New Roman"/>
          <w:color w:val="333333"/>
          <w:sz w:val="28"/>
          <w:szCs w:val="28"/>
          <w:bdr w:val="none" w:sz="0" w:space="0" w:color="auto" w:frame="1"/>
          <w:lang w:eastAsia="uk-UA"/>
        </w:rPr>
        <w:t>ну Національної поліції України.</w:t>
      </w:r>
    </w:p>
    <w:p w:rsidR="00E85D62" w:rsidRPr="00B32412" w:rsidRDefault="00E85D6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10. У разі неприбуття кривдника для проходження програми або ухилення від її проходження без поважних причин </w:t>
      </w:r>
      <w:proofErr w:type="spellStart"/>
      <w:r w:rsidR="003334C6" w:rsidRPr="003334C6">
        <w:rPr>
          <w:rFonts w:ascii="Times New Roman" w:eastAsia="Times New Roman" w:hAnsi="Times New Roman" w:cs="Times New Roman"/>
          <w:color w:val="000000"/>
          <w:sz w:val="28"/>
          <w:szCs w:val="28"/>
          <w:bdr w:val="none" w:sz="0" w:space="0" w:color="auto" w:frame="1"/>
          <w:shd w:val="clear" w:color="auto" w:fill="FFFFFF"/>
          <w:lang w:eastAsia="uk-UA"/>
        </w:rPr>
        <w:t>КУ</w:t>
      </w:r>
      <w:proofErr w:type="spellEnd"/>
      <w:r w:rsidR="003334C6" w:rsidRPr="003334C6">
        <w:rPr>
          <w:rFonts w:ascii="Times New Roman" w:eastAsia="Times New Roman" w:hAnsi="Times New Roman" w:cs="Times New Roman"/>
          <w:color w:val="000000"/>
          <w:sz w:val="28"/>
          <w:szCs w:val="28"/>
          <w:bdr w:val="none" w:sz="0" w:space="0" w:color="auto" w:frame="1"/>
          <w:shd w:val="clear" w:color="auto" w:fill="FFFFFF"/>
          <w:lang w:eastAsia="uk-UA"/>
        </w:rPr>
        <w:t xml:space="preserve"> «Центр надання соціальних послуг Городоцької міської ради»</w:t>
      </w:r>
      <w:r w:rsidR="00516146">
        <w:rPr>
          <w:rFonts w:ascii="Times New Roman" w:eastAsia="Times New Roman" w:hAnsi="Times New Roman" w:cs="Times New Roman"/>
          <w:color w:val="000000"/>
          <w:sz w:val="28"/>
          <w:szCs w:val="28"/>
          <w:bdr w:val="none" w:sz="0" w:space="0" w:color="auto" w:frame="1"/>
          <w:shd w:val="clear" w:color="auto" w:fill="FFFFFF"/>
          <w:lang w:eastAsia="uk-UA"/>
        </w:rPr>
        <w:t xml:space="preserve"> </w:t>
      </w:r>
      <w:r w:rsidRPr="00B32412">
        <w:rPr>
          <w:rFonts w:ascii="Times New Roman" w:eastAsia="Times New Roman" w:hAnsi="Times New Roman" w:cs="Times New Roman"/>
          <w:color w:val="333333"/>
          <w:sz w:val="28"/>
          <w:szCs w:val="28"/>
          <w:bdr w:val="none" w:sz="0" w:space="0" w:color="auto" w:frame="1"/>
          <w:lang w:eastAsia="uk-UA"/>
        </w:rPr>
        <w:t>повідомля</w:t>
      </w:r>
      <w:r w:rsidR="00516146">
        <w:rPr>
          <w:rFonts w:ascii="Times New Roman" w:eastAsia="Times New Roman" w:hAnsi="Times New Roman" w:cs="Times New Roman"/>
          <w:color w:val="333333"/>
          <w:sz w:val="28"/>
          <w:szCs w:val="28"/>
          <w:bdr w:val="none" w:sz="0" w:space="0" w:color="auto" w:frame="1"/>
          <w:lang w:eastAsia="uk-UA"/>
        </w:rPr>
        <w:t>є</w:t>
      </w:r>
      <w:r w:rsidRPr="00B32412">
        <w:rPr>
          <w:rFonts w:ascii="Times New Roman" w:eastAsia="Times New Roman" w:hAnsi="Times New Roman" w:cs="Times New Roman"/>
          <w:color w:val="333333"/>
          <w:sz w:val="28"/>
          <w:szCs w:val="28"/>
          <w:bdr w:val="none" w:sz="0" w:space="0" w:color="auto" w:frame="1"/>
          <w:lang w:eastAsia="uk-UA"/>
        </w:rPr>
        <w:t xml:space="preserve"> про це письмово протягом трьох робочих днів уповноважений підрозділ органу Національної поліції для вжиття відповідних заходів.</w:t>
      </w:r>
    </w:p>
    <w:p w:rsidR="00CB1BC8" w:rsidRPr="00B32412" w:rsidRDefault="00CB1BC8"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Pr="00B32412" w:rsidRDefault="00B32412" w:rsidP="00B4468C">
      <w:pPr>
        <w:shd w:val="clear" w:color="auto" w:fill="FFFFFF"/>
        <w:spacing w:after="0" w:line="240" w:lineRule="auto"/>
        <w:ind w:firstLine="567"/>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b/>
          <w:bCs/>
          <w:color w:val="333333"/>
          <w:sz w:val="28"/>
          <w:szCs w:val="28"/>
          <w:bdr w:val="none" w:sz="0" w:space="0" w:color="auto" w:frame="1"/>
          <w:lang w:eastAsia="uk-UA"/>
        </w:rPr>
        <w:t>II. Методологічні засади</w:t>
      </w:r>
    </w:p>
    <w:p w:rsidR="00B32412" w:rsidRDefault="00B32412" w:rsidP="00B32412">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1. Програму розроблено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rsidR="00E85D62" w:rsidRPr="00B32412" w:rsidRDefault="00E85D62" w:rsidP="00B32412">
      <w:pPr>
        <w:shd w:val="clear" w:color="auto" w:fill="FFFFFF"/>
        <w:spacing w:after="0" w:line="240" w:lineRule="auto"/>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2. Методики когнітивної психології спрямовані на досягнення довгострокових позитивних результатів через зміну </w:t>
      </w:r>
      <w:proofErr w:type="spellStart"/>
      <w:r w:rsidRPr="00B32412">
        <w:rPr>
          <w:rFonts w:ascii="Times New Roman" w:eastAsia="Times New Roman" w:hAnsi="Times New Roman" w:cs="Times New Roman"/>
          <w:color w:val="333333"/>
          <w:sz w:val="28"/>
          <w:szCs w:val="28"/>
          <w:bdr w:val="none" w:sz="0" w:space="0" w:color="auto" w:frame="1"/>
          <w:lang w:eastAsia="uk-UA"/>
        </w:rPr>
        <w:t>когніцій</w:t>
      </w:r>
      <w:proofErr w:type="spellEnd"/>
      <w:r w:rsidRPr="00B32412">
        <w:rPr>
          <w:rFonts w:ascii="Times New Roman" w:eastAsia="Times New Roman" w:hAnsi="Times New Roman" w:cs="Times New Roman"/>
          <w:color w:val="333333"/>
          <w:sz w:val="28"/>
          <w:szCs w:val="28"/>
          <w:bdr w:val="none" w:sz="0" w:space="0" w:color="auto" w:frame="1"/>
          <w:lang w:eastAsia="uk-UA"/>
        </w:rPr>
        <w:t>, переконань особистості, мотивів поведінки, розв’язання її психосоціальних проблем.</w:t>
      </w:r>
    </w:p>
    <w:p w:rsidR="00E85D62" w:rsidRPr="00B32412" w:rsidRDefault="00E85D6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B32412">
        <w:rPr>
          <w:rFonts w:ascii="Times New Roman" w:eastAsia="Times New Roman" w:hAnsi="Times New Roman" w:cs="Times New Roman"/>
          <w:color w:val="333333"/>
          <w:sz w:val="28"/>
          <w:szCs w:val="28"/>
          <w:bdr w:val="none" w:sz="0" w:space="0" w:color="auto" w:frame="1"/>
          <w:lang w:eastAsia="uk-UA"/>
        </w:rPr>
        <w:t>дисфункціональної</w:t>
      </w:r>
      <w:proofErr w:type="spellEnd"/>
      <w:r w:rsidRPr="00B32412">
        <w:rPr>
          <w:rFonts w:ascii="Times New Roman" w:eastAsia="Times New Roman" w:hAnsi="Times New Roman" w:cs="Times New Roman"/>
          <w:color w:val="333333"/>
          <w:sz w:val="28"/>
          <w:szCs w:val="28"/>
          <w:bdr w:val="none" w:sz="0" w:space="0" w:color="auto" w:frame="1"/>
          <w:lang w:eastAsia="uk-UA"/>
        </w:rPr>
        <w:t xml:space="preserve"> поведінки завдяки усвідомленню особою впливу думок на емоції та поведінку людини.</w:t>
      </w:r>
    </w:p>
    <w:p w:rsidR="00E85D62" w:rsidRPr="00B32412" w:rsidRDefault="00E85D6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CB4AC9"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4. Характеристика програми: </w:t>
      </w:r>
    </w:p>
    <w:p w:rsidR="00CB4AC9"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цільова група - кривдники; </w:t>
      </w:r>
    </w:p>
    <w:p w:rsidR="00CB4AC9"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кількість діагностичних занять - 4;</w:t>
      </w:r>
    </w:p>
    <w:p w:rsidR="00CB4AC9" w:rsidRDefault="00CB4AC9" w:rsidP="00CB4AC9">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Pr>
          <w:rFonts w:ascii="Times New Roman" w:eastAsia="Times New Roman" w:hAnsi="Times New Roman" w:cs="Times New Roman"/>
          <w:color w:val="333333"/>
          <w:sz w:val="28"/>
          <w:szCs w:val="28"/>
          <w:bdr w:val="none" w:sz="0" w:space="0" w:color="auto" w:frame="1"/>
          <w:lang w:eastAsia="uk-UA"/>
        </w:rPr>
        <w:t xml:space="preserve">       </w:t>
      </w:r>
      <w:r w:rsidR="00B32412" w:rsidRPr="00B32412">
        <w:rPr>
          <w:rFonts w:ascii="Times New Roman" w:eastAsia="Times New Roman" w:hAnsi="Times New Roman" w:cs="Times New Roman"/>
          <w:color w:val="333333"/>
          <w:sz w:val="28"/>
          <w:szCs w:val="28"/>
          <w:bdr w:val="none" w:sz="0" w:space="0" w:color="auto" w:frame="1"/>
          <w:lang w:eastAsia="uk-UA"/>
        </w:rPr>
        <w:t xml:space="preserve"> кількість індивідуальних занять - 20;</w:t>
      </w:r>
    </w:p>
    <w:p w:rsidR="00B32412" w:rsidRDefault="00CB4AC9" w:rsidP="00CB4AC9">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Pr>
          <w:rFonts w:ascii="Times New Roman" w:eastAsia="Times New Roman" w:hAnsi="Times New Roman" w:cs="Times New Roman"/>
          <w:color w:val="333333"/>
          <w:sz w:val="28"/>
          <w:szCs w:val="28"/>
          <w:bdr w:val="none" w:sz="0" w:space="0" w:color="auto" w:frame="1"/>
          <w:lang w:eastAsia="uk-UA"/>
        </w:rPr>
        <w:t xml:space="preserve">        </w:t>
      </w:r>
      <w:r w:rsidR="00B32412" w:rsidRPr="00B32412">
        <w:rPr>
          <w:rFonts w:ascii="Times New Roman" w:eastAsia="Times New Roman" w:hAnsi="Times New Roman" w:cs="Times New Roman"/>
          <w:color w:val="333333"/>
          <w:sz w:val="28"/>
          <w:szCs w:val="28"/>
          <w:bdr w:val="none" w:sz="0" w:space="0" w:color="auto" w:frame="1"/>
          <w:lang w:eastAsia="uk-UA"/>
        </w:rPr>
        <w:t>кількість групових занять - 9.</w:t>
      </w:r>
    </w:p>
    <w:p w:rsidR="00E85D62" w:rsidRPr="00B32412" w:rsidRDefault="00E85D62" w:rsidP="00CB4AC9">
      <w:pPr>
        <w:shd w:val="clear" w:color="auto" w:fill="FFFFFF"/>
        <w:spacing w:after="0" w:line="240" w:lineRule="auto"/>
        <w:jc w:val="both"/>
        <w:rPr>
          <w:rFonts w:ascii="Roboto" w:eastAsia="Times New Roman" w:hAnsi="Roboto" w:cs="Times New Roman"/>
          <w:color w:val="333333"/>
          <w:sz w:val="21"/>
          <w:szCs w:val="21"/>
          <w:lang w:eastAsia="uk-UA"/>
        </w:rPr>
      </w:pP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5. Форми роботи та тривалість програми:</w:t>
      </w:r>
    </w:p>
    <w:p w:rsidR="00CB4AC9"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діагностування - тривалість - 6 сесій по 1 год або 3 сесії по 2 </w:t>
      </w:r>
      <w:proofErr w:type="spellStart"/>
      <w:r w:rsidRPr="00B32412">
        <w:rPr>
          <w:rFonts w:ascii="Times New Roman" w:eastAsia="Times New Roman" w:hAnsi="Times New Roman" w:cs="Times New Roman"/>
          <w:color w:val="333333"/>
          <w:sz w:val="28"/>
          <w:szCs w:val="28"/>
          <w:bdr w:val="none" w:sz="0" w:space="0" w:color="auto" w:frame="1"/>
          <w:lang w:eastAsia="uk-UA"/>
        </w:rPr>
        <w:t>год</w:t>
      </w:r>
      <w:proofErr w:type="spellEnd"/>
      <w:r w:rsidRPr="00B32412">
        <w:rPr>
          <w:rFonts w:ascii="Times New Roman" w:eastAsia="Times New Roman" w:hAnsi="Times New Roman" w:cs="Times New Roman"/>
          <w:color w:val="333333"/>
          <w:sz w:val="28"/>
          <w:szCs w:val="28"/>
          <w:bdr w:val="none" w:sz="0" w:space="0" w:color="auto" w:frame="1"/>
          <w:lang w:eastAsia="uk-UA"/>
        </w:rPr>
        <w:t>;</w:t>
      </w:r>
    </w:p>
    <w:p w:rsidR="00B32412" w:rsidRPr="00B32412" w:rsidRDefault="00CB4AC9" w:rsidP="00CB4AC9">
      <w:pPr>
        <w:shd w:val="clear" w:color="auto" w:fill="FFFFFF"/>
        <w:spacing w:after="0" w:line="240" w:lineRule="auto"/>
        <w:jc w:val="both"/>
        <w:rPr>
          <w:rFonts w:ascii="Roboto" w:eastAsia="Times New Roman" w:hAnsi="Roboto" w:cs="Times New Roman"/>
          <w:color w:val="333333"/>
          <w:sz w:val="21"/>
          <w:szCs w:val="21"/>
          <w:lang w:eastAsia="uk-UA"/>
        </w:rPr>
      </w:pPr>
      <w:r>
        <w:rPr>
          <w:rFonts w:ascii="Times New Roman" w:eastAsia="Times New Roman" w:hAnsi="Times New Roman" w:cs="Times New Roman"/>
          <w:color w:val="333333"/>
          <w:sz w:val="28"/>
          <w:szCs w:val="28"/>
          <w:bdr w:val="none" w:sz="0" w:space="0" w:color="auto" w:frame="1"/>
          <w:lang w:eastAsia="uk-UA"/>
        </w:rPr>
        <w:lastRenderedPageBreak/>
        <w:t xml:space="preserve">       </w:t>
      </w:r>
      <w:r w:rsidR="00B32412" w:rsidRPr="00B32412">
        <w:rPr>
          <w:rFonts w:ascii="Times New Roman" w:eastAsia="Times New Roman" w:hAnsi="Times New Roman" w:cs="Times New Roman"/>
          <w:color w:val="333333"/>
          <w:sz w:val="28"/>
          <w:szCs w:val="28"/>
          <w:bdr w:val="none" w:sz="0" w:space="0" w:color="auto" w:frame="1"/>
          <w:lang w:eastAsia="uk-UA"/>
        </w:rPr>
        <w:t xml:space="preserve"> вторинна діагностика за результатами проходження програми - 2 сесії по 1 год або 1 сесія тривалістю 2 год;</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змішаний варіант роботи - 1 сесія індивідуальної роботи тривалістю 1 год та 1 сесія групової роботи тривалістю 1,5 год (максимум 2,5 год на тиждень);</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тривалість індивідуального заняття для кривдника - 1 година;</w:t>
      </w: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періодичність - не рідше ніж один раз на тиждень.</w:t>
      </w:r>
    </w:p>
    <w:p w:rsidR="00E85D62" w:rsidRPr="00B32412" w:rsidRDefault="00E85D6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6. Ф</w:t>
      </w:r>
      <w:r w:rsidR="00CB1BC8">
        <w:rPr>
          <w:rFonts w:ascii="Times New Roman" w:eastAsia="Times New Roman" w:hAnsi="Times New Roman" w:cs="Times New Roman"/>
          <w:color w:val="333333"/>
          <w:sz w:val="28"/>
          <w:szCs w:val="28"/>
          <w:bdr w:val="none" w:sz="0" w:space="0" w:color="auto" w:frame="1"/>
          <w:lang w:eastAsia="uk-UA"/>
        </w:rPr>
        <w:t>ахівці, які реалізують цю</w:t>
      </w:r>
      <w:r w:rsidRPr="00B32412">
        <w:rPr>
          <w:rFonts w:ascii="Times New Roman" w:eastAsia="Times New Roman" w:hAnsi="Times New Roman" w:cs="Times New Roman"/>
          <w:color w:val="333333"/>
          <w:sz w:val="28"/>
          <w:szCs w:val="28"/>
          <w:bdr w:val="none" w:sz="0" w:space="0" w:color="auto" w:frame="1"/>
          <w:lang w:eastAsia="uk-UA"/>
        </w:rPr>
        <w:t xml:space="preserve"> програму, повинні керуватися такими принципами: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конфіденційності та захисту персональних даних відповідно до вимог Закону України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дотримання прав та свобод людини в процесі роботи з кривдником;</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rsidR="00E85D62" w:rsidRPr="00B32412" w:rsidRDefault="00E85D6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7. Інформування суб’єктів, що здійснюють заходи у сфері запобігання та протидії домашньому насильству та</w:t>
      </w:r>
      <w:r w:rsidR="0014278B">
        <w:rPr>
          <w:rFonts w:ascii="Times New Roman" w:eastAsia="Times New Roman" w:hAnsi="Times New Roman" w:cs="Times New Roman"/>
          <w:color w:val="333333"/>
          <w:sz w:val="28"/>
          <w:szCs w:val="28"/>
          <w:bdr w:val="none" w:sz="0" w:space="0" w:color="auto" w:frame="1"/>
          <w:lang w:eastAsia="uk-UA"/>
        </w:rPr>
        <w:t>/або насильству за ознакою статі</w:t>
      </w:r>
      <w:r w:rsidRPr="00B32412">
        <w:rPr>
          <w:rFonts w:ascii="Times New Roman" w:eastAsia="Times New Roman" w:hAnsi="Times New Roman" w:cs="Times New Roman"/>
          <w:color w:val="333333"/>
          <w:sz w:val="28"/>
          <w:szCs w:val="28"/>
          <w:bdr w:val="none" w:sz="0" w:space="0" w:color="auto" w:frame="1"/>
          <w:lang w:eastAsia="uk-UA"/>
        </w:rPr>
        <w:t>, про ухвалення рішення суду про направлення кривдника на проходження програми для кривдників здійснюється відповідно до </w:t>
      </w:r>
      <w:hyperlink r:id="rId8" w:anchor="n236" w:tgtFrame="_blank" w:history="1">
        <w:r w:rsidRPr="00B32412">
          <w:rPr>
            <w:rFonts w:ascii="Times New Roman" w:eastAsia="Times New Roman" w:hAnsi="Times New Roman" w:cs="Times New Roman"/>
            <w:sz w:val="28"/>
            <w:szCs w:val="28"/>
            <w:bdr w:val="none" w:sz="0" w:space="0" w:color="auto" w:frame="1"/>
            <w:lang w:eastAsia="uk-UA"/>
          </w:rPr>
          <w:t>частини першої</w:t>
        </w:r>
      </w:hyperlink>
      <w:r w:rsidRPr="00B32412">
        <w:rPr>
          <w:rFonts w:ascii="Times New Roman" w:eastAsia="Times New Roman" w:hAnsi="Times New Roman" w:cs="Times New Roman"/>
          <w:sz w:val="28"/>
          <w:szCs w:val="28"/>
          <w:bdr w:val="none" w:sz="0" w:space="0" w:color="auto" w:frame="1"/>
          <w:lang w:eastAsia="uk-UA"/>
        </w:rPr>
        <w:t> статті 15 Закону України «Про запобігання та протидію домашньому насильству», </w:t>
      </w:r>
      <w:hyperlink r:id="rId9" w:anchor="n348" w:tgtFrame="_blank" w:history="1">
        <w:r w:rsidRPr="00B32412">
          <w:rPr>
            <w:rFonts w:ascii="Times New Roman" w:eastAsia="Times New Roman" w:hAnsi="Times New Roman" w:cs="Times New Roman"/>
            <w:sz w:val="28"/>
            <w:szCs w:val="28"/>
            <w:bdr w:val="none" w:sz="0" w:space="0" w:color="auto" w:frame="1"/>
            <w:lang w:eastAsia="uk-UA"/>
          </w:rPr>
          <w:t>статті 21</w:t>
        </w:r>
      </w:hyperlink>
      <w:hyperlink r:id="rId10" w:anchor="n348" w:tgtFrame="_blank" w:history="1">
        <w:r w:rsidRPr="00B32412">
          <w:rPr>
            <w:rFonts w:ascii="Times New Roman" w:eastAsia="Times New Roman" w:hAnsi="Times New Roman" w:cs="Times New Roman"/>
            <w:b/>
            <w:bCs/>
            <w:sz w:val="28"/>
            <w:szCs w:val="28"/>
            <w:bdr w:val="none" w:sz="0" w:space="0" w:color="auto" w:frame="1"/>
            <w:vertAlign w:val="superscript"/>
            <w:lang w:eastAsia="uk-UA"/>
          </w:rPr>
          <w:t>-7</w:t>
        </w:r>
      </w:hyperlink>
      <w:r w:rsidRPr="00B32412">
        <w:rPr>
          <w:rFonts w:ascii="Times New Roman" w:eastAsia="Times New Roman" w:hAnsi="Times New Roman" w:cs="Times New Roman"/>
          <w:sz w:val="28"/>
          <w:szCs w:val="28"/>
          <w:bdr w:val="none" w:sz="0" w:space="0" w:color="auto" w:frame="1"/>
          <w:lang w:eastAsia="uk-UA"/>
        </w:rPr>
        <w:t xml:space="preserve"> Закону </w:t>
      </w:r>
      <w:r w:rsidRPr="00B32412">
        <w:rPr>
          <w:rFonts w:ascii="Times New Roman" w:eastAsia="Times New Roman" w:hAnsi="Times New Roman" w:cs="Times New Roman"/>
          <w:color w:val="333333"/>
          <w:sz w:val="28"/>
          <w:szCs w:val="28"/>
          <w:bdr w:val="none" w:sz="0" w:space="0" w:color="auto" w:frame="1"/>
          <w:lang w:eastAsia="uk-UA"/>
        </w:rPr>
        <w:t>України «Про забезпечення рівних прав та можливостей жінок і чоловіків».</w:t>
      </w:r>
    </w:p>
    <w:p w:rsidR="00B4468C" w:rsidRDefault="00B4468C" w:rsidP="00B4468C">
      <w:pPr>
        <w:shd w:val="clear" w:color="auto" w:fill="FFFFFF"/>
        <w:spacing w:after="0" w:line="240" w:lineRule="auto"/>
        <w:ind w:firstLine="567"/>
        <w:jc w:val="center"/>
        <w:rPr>
          <w:rFonts w:ascii="Times New Roman" w:eastAsia="Times New Roman" w:hAnsi="Times New Roman" w:cs="Times New Roman"/>
          <w:b/>
          <w:bCs/>
          <w:color w:val="333333"/>
          <w:sz w:val="28"/>
          <w:szCs w:val="28"/>
          <w:bdr w:val="none" w:sz="0" w:space="0" w:color="auto" w:frame="1"/>
          <w:lang w:eastAsia="uk-UA"/>
        </w:rPr>
      </w:pPr>
    </w:p>
    <w:p w:rsidR="00B32412" w:rsidRPr="00B32412" w:rsidRDefault="00B32412" w:rsidP="00B4468C">
      <w:pPr>
        <w:shd w:val="clear" w:color="auto" w:fill="FFFFFF"/>
        <w:spacing w:after="0" w:line="240" w:lineRule="auto"/>
        <w:ind w:firstLine="567"/>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b/>
          <w:bCs/>
          <w:color w:val="333333"/>
          <w:sz w:val="28"/>
          <w:szCs w:val="28"/>
          <w:bdr w:val="none" w:sz="0" w:space="0" w:color="auto" w:frame="1"/>
          <w:lang w:eastAsia="uk-UA"/>
        </w:rPr>
        <w:t>III. Проходження  програми</w:t>
      </w: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1. Проходження цієї програми розпочинається діагностуванням кривдника.</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lastRenderedPageBreak/>
        <w:t xml:space="preserve">2. В основу програми покладено загальні принципи психологічної корекції та соціальної реабілітації, що полягають у поєднанні діагностичного, мотиваційного та </w:t>
      </w:r>
      <w:proofErr w:type="spellStart"/>
      <w:r w:rsidRPr="00B32412">
        <w:rPr>
          <w:rFonts w:ascii="Times New Roman" w:eastAsia="Times New Roman" w:hAnsi="Times New Roman" w:cs="Times New Roman"/>
          <w:color w:val="333333"/>
          <w:sz w:val="28"/>
          <w:szCs w:val="28"/>
          <w:bdr w:val="none" w:sz="0" w:space="0" w:color="auto" w:frame="1"/>
          <w:lang w:eastAsia="uk-UA"/>
        </w:rPr>
        <w:t>корекційного</w:t>
      </w:r>
      <w:proofErr w:type="spellEnd"/>
      <w:r w:rsidRPr="00B32412">
        <w:rPr>
          <w:rFonts w:ascii="Times New Roman" w:eastAsia="Times New Roman" w:hAnsi="Times New Roman" w:cs="Times New Roman"/>
          <w:color w:val="333333"/>
          <w:sz w:val="28"/>
          <w:szCs w:val="28"/>
          <w:bdr w:val="none" w:sz="0" w:space="0" w:color="auto" w:frame="1"/>
          <w:lang w:eastAsia="uk-UA"/>
        </w:rPr>
        <w:t xml:space="preserve"> блоків:</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2) мотиваційний блок спрямовано на визначення та підвищення рівня мотивації для участі у груповій формі роботи в межах програми, формування або підвищення мотивації для зміни насильницької, агресивної поведінки;</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3) корекційний блок передбачає індивідуальну та групову форми роботи.</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3.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4. Теми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CB1BC8" w:rsidRPr="00B32412" w:rsidRDefault="00CB1BC8"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Pr="00B32412" w:rsidRDefault="00B32412" w:rsidP="00B4468C">
      <w:pPr>
        <w:shd w:val="clear" w:color="auto" w:fill="FFFFFF"/>
        <w:spacing w:after="0" w:line="240" w:lineRule="auto"/>
        <w:ind w:firstLine="567"/>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b/>
          <w:bCs/>
          <w:color w:val="333333"/>
          <w:sz w:val="28"/>
          <w:szCs w:val="28"/>
          <w:bdr w:val="none" w:sz="0" w:space="0" w:color="auto" w:frame="1"/>
          <w:lang w:eastAsia="uk-UA"/>
        </w:rPr>
        <w:t>IV. Тематичний план  програми</w:t>
      </w: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1. Розподіл часу за блоками і темами здійснюється відповідно до додатка 1 до програми.</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2. Схема роботи із кривдником відповідно до додатка 2 до програми визначається за результатами діагностики з урахуванням індивідуальних потреб, у тому числі віку, стану здоров’я, статі кривдника.</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3. Після завершення занять діагностичного та мотиваційного блоків розпочинається індивідуальна та/або групова робота.</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Default="00B32412" w:rsidP="00B32412">
      <w:pPr>
        <w:shd w:val="clear" w:color="auto" w:fill="FFFFFF"/>
        <w:spacing w:after="0" w:line="240" w:lineRule="auto"/>
        <w:ind w:firstLine="567"/>
        <w:jc w:val="both"/>
        <w:rPr>
          <w:rFonts w:ascii="Times New Roman" w:eastAsia="Times New Roman" w:hAnsi="Times New Roman" w:cs="Times New Roman"/>
          <w:color w:val="333333"/>
          <w:sz w:val="28"/>
          <w:szCs w:val="28"/>
          <w:bdr w:val="none" w:sz="0" w:space="0" w:color="auto" w:frame="1"/>
          <w:lang w:eastAsia="uk-UA"/>
        </w:rPr>
      </w:pPr>
      <w:r w:rsidRPr="00B32412">
        <w:rPr>
          <w:rFonts w:ascii="Times New Roman" w:eastAsia="Times New Roman" w:hAnsi="Times New Roman" w:cs="Times New Roman"/>
          <w:color w:val="333333"/>
          <w:sz w:val="28"/>
          <w:szCs w:val="28"/>
          <w:bdr w:val="none" w:sz="0" w:space="0" w:color="auto" w:frame="1"/>
          <w:lang w:eastAsia="uk-UA"/>
        </w:rPr>
        <w:t>4. Після завершення індивідуальної та/або групової роботи проводиться вторинна діагностика за результатами проходження програми.</w:t>
      </w:r>
    </w:p>
    <w:p w:rsidR="00327EA5" w:rsidRPr="00B32412" w:rsidRDefault="00327EA5"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5. Очікувані результати проходження цієї програми: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1) знання:</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понять «насильство», «домашнє насильство» та «насильство за ознакою статі»;</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наслідків домашнього насильства;</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відповідальності за вчинення домашнього насильства;</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ознак насильства, агресії, жорстокого поводження;</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чинників формування агресивної поведінки;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причин виникнення та шляхів запобігання конфліктам;</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методів аналізу конфліктних ситуацій;</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способів розв’язання конфліктів та визначення власної ролі в їх розв’язанні;</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lastRenderedPageBreak/>
        <w:t>впливу гендерних стереотипів щодо соціальних ролей жінки і чоловіка на міжособистісні стосунки;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2) навички: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визначати незадоволені власні потреби;</w:t>
      </w:r>
    </w:p>
    <w:p w:rsidR="00B32412" w:rsidRPr="00B32412" w:rsidRDefault="00B32412" w:rsidP="00B32412">
      <w:pPr>
        <w:shd w:val="clear" w:color="auto" w:fill="FFFFFF"/>
        <w:spacing w:after="0" w:line="240" w:lineRule="auto"/>
        <w:ind w:firstLine="567"/>
        <w:jc w:val="both"/>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 xml:space="preserve">задовольняти власні потреби в </w:t>
      </w:r>
      <w:proofErr w:type="spellStart"/>
      <w:r w:rsidRPr="00B32412">
        <w:rPr>
          <w:rFonts w:ascii="Times New Roman" w:eastAsia="Times New Roman" w:hAnsi="Times New Roman" w:cs="Times New Roman"/>
          <w:color w:val="333333"/>
          <w:sz w:val="28"/>
          <w:szCs w:val="28"/>
          <w:bdr w:val="none" w:sz="0" w:space="0" w:color="auto" w:frame="1"/>
          <w:lang w:eastAsia="uk-UA"/>
        </w:rPr>
        <w:t>асертивний</w:t>
      </w:r>
      <w:proofErr w:type="spellEnd"/>
      <w:r w:rsidRPr="00B32412">
        <w:rPr>
          <w:rFonts w:ascii="Times New Roman" w:eastAsia="Times New Roman" w:hAnsi="Times New Roman" w:cs="Times New Roman"/>
          <w:color w:val="333333"/>
          <w:sz w:val="28"/>
          <w:szCs w:val="28"/>
          <w:bdr w:val="none" w:sz="0" w:space="0" w:color="auto" w:frame="1"/>
          <w:lang w:eastAsia="uk-UA"/>
        </w:rPr>
        <w:t xml:space="preserve"> спосіб;</w:t>
      </w:r>
    </w:p>
    <w:p w:rsidR="00B32412" w:rsidRDefault="009818C9" w:rsidP="00B4468C">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Pr>
          <w:rFonts w:ascii="Times New Roman" w:eastAsia="Times New Roman" w:hAnsi="Times New Roman" w:cs="Times New Roman"/>
          <w:color w:val="333333"/>
          <w:sz w:val="28"/>
          <w:szCs w:val="28"/>
          <w:bdr w:val="none" w:sz="0" w:space="0" w:color="auto" w:frame="1"/>
          <w:lang w:eastAsia="uk-UA"/>
        </w:rPr>
        <w:t xml:space="preserve">        </w:t>
      </w:r>
      <w:r w:rsidR="00B32412" w:rsidRPr="00B32412">
        <w:rPr>
          <w:rFonts w:ascii="Times New Roman" w:eastAsia="Times New Roman" w:hAnsi="Times New Roman" w:cs="Times New Roman"/>
          <w:color w:val="333333"/>
          <w:sz w:val="28"/>
          <w:szCs w:val="28"/>
          <w:bdr w:val="none" w:sz="0" w:space="0" w:color="auto" w:frame="1"/>
          <w:lang w:eastAsia="uk-UA"/>
        </w:rPr>
        <w:t>усвідомлювати власні почуття та почуття інших людей.</w:t>
      </w:r>
    </w:p>
    <w:p w:rsidR="00CB1BC8" w:rsidRDefault="00CB1BC8" w:rsidP="00B4468C">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p>
    <w:p w:rsidR="00CB1BC8" w:rsidRDefault="00CB1BC8" w:rsidP="00B4468C">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p>
    <w:p w:rsidR="00327EA5" w:rsidRDefault="00327EA5" w:rsidP="00B4468C">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p>
    <w:p w:rsidR="00327EA5" w:rsidRDefault="00327EA5" w:rsidP="00B4468C">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p>
    <w:p w:rsidR="00A72C28" w:rsidRPr="00A72C28" w:rsidRDefault="00A72C28" w:rsidP="00A72C28">
      <w:pPr>
        <w:spacing w:after="0"/>
        <w:rPr>
          <w:rFonts w:ascii="Times New Roman" w:hAnsi="Times New Roman" w:cs="Times New Roman"/>
          <w:b/>
          <w:sz w:val="28"/>
          <w:szCs w:val="28"/>
        </w:rPr>
      </w:pPr>
      <w:r w:rsidRPr="00A72C28">
        <w:rPr>
          <w:rFonts w:ascii="Times New Roman" w:hAnsi="Times New Roman" w:cs="Times New Roman"/>
          <w:b/>
          <w:sz w:val="28"/>
          <w:szCs w:val="28"/>
        </w:rPr>
        <w:t>Керуючий справами (секретар)</w:t>
      </w:r>
    </w:p>
    <w:p w:rsidR="00A72C28" w:rsidRPr="00A72C28" w:rsidRDefault="00A72C28" w:rsidP="00A72C28">
      <w:pPr>
        <w:spacing w:after="0"/>
        <w:rPr>
          <w:rFonts w:ascii="Times New Roman" w:hAnsi="Times New Roman" w:cs="Times New Roman"/>
          <w:b/>
          <w:sz w:val="28"/>
          <w:szCs w:val="28"/>
        </w:rPr>
      </w:pPr>
      <w:r>
        <w:rPr>
          <w:rFonts w:ascii="Times New Roman" w:hAnsi="Times New Roman" w:cs="Times New Roman"/>
          <w:b/>
          <w:sz w:val="28"/>
          <w:szCs w:val="28"/>
        </w:rPr>
        <w:t>виконавчого комітету                                                                      Б.</w:t>
      </w:r>
      <w:proofErr w:type="spellStart"/>
      <w:r>
        <w:rPr>
          <w:rFonts w:ascii="Times New Roman" w:hAnsi="Times New Roman" w:cs="Times New Roman"/>
          <w:b/>
          <w:sz w:val="28"/>
          <w:szCs w:val="28"/>
        </w:rPr>
        <w:t>Степаняк</w:t>
      </w:r>
      <w:proofErr w:type="spellEnd"/>
      <w:r>
        <w:rPr>
          <w:rFonts w:ascii="Times New Roman" w:hAnsi="Times New Roman" w:cs="Times New Roman"/>
          <w:b/>
          <w:sz w:val="28"/>
          <w:szCs w:val="28"/>
        </w:rPr>
        <w:t xml:space="preserve">      </w:t>
      </w:r>
    </w:p>
    <w:p w:rsidR="00CB1BC8" w:rsidRPr="002B40B0" w:rsidRDefault="001B2EE6" w:rsidP="00A72C28">
      <w:pPr>
        <w:shd w:val="clear" w:color="auto" w:fill="FFFFFF"/>
        <w:spacing w:after="0" w:line="240" w:lineRule="auto"/>
        <w:rPr>
          <w:rFonts w:ascii="Times New Roman" w:eastAsia="Times New Roman" w:hAnsi="Times New Roman" w:cs="Times New Roman"/>
          <w:color w:val="FF0000"/>
          <w:sz w:val="28"/>
          <w:szCs w:val="28"/>
          <w:bdr w:val="none" w:sz="0" w:space="0" w:color="auto" w:frame="1"/>
          <w:lang w:eastAsia="uk-UA"/>
        </w:rPr>
      </w:pPr>
      <w:r>
        <w:rPr>
          <w:rFonts w:ascii="Times New Roman" w:eastAsia="Times New Roman" w:hAnsi="Times New Roman" w:cs="Times New Roman"/>
          <w:color w:val="FF0000"/>
          <w:sz w:val="28"/>
          <w:szCs w:val="28"/>
          <w:bdr w:val="none" w:sz="0" w:space="0" w:color="auto" w:frame="1"/>
          <w:lang w:eastAsia="uk-UA"/>
        </w:rPr>
        <w:t xml:space="preserve">                                                                      </w:t>
      </w:r>
    </w:p>
    <w:p w:rsidR="00CB1BC8" w:rsidRDefault="00CB1BC8"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E85D62" w:rsidRPr="002B40B0" w:rsidRDefault="00E85D62" w:rsidP="00CB1BC8">
      <w:pPr>
        <w:shd w:val="clear" w:color="auto" w:fill="FFFFFF"/>
        <w:spacing w:after="0" w:line="240" w:lineRule="auto"/>
        <w:ind w:firstLine="709"/>
        <w:rPr>
          <w:rFonts w:ascii="Times New Roman" w:eastAsia="Times New Roman" w:hAnsi="Times New Roman" w:cs="Times New Roman"/>
          <w:color w:val="FF0000"/>
          <w:sz w:val="28"/>
          <w:szCs w:val="28"/>
          <w:bdr w:val="none" w:sz="0" w:space="0" w:color="auto" w:frame="1"/>
          <w:lang w:eastAsia="uk-UA"/>
        </w:rPr>
      </w:pPr>
    </w:p>
    <w:p w:rsidR="00B32412" w:rsidRPr="00B32412" w:rsidRDefault="00B32412" w:rsidP="005C381E">
      <w:pPr>
        <w:shd w:val="clear" w:color="auto" w:fill="FFFFFF"/>
        <w:spacing w:after="0" w:line="240" w:lineRule="auto"/>
        <w:jc w:val="right"/>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lastRenderedPageBreak/>
        <w:t>Додаток 1</w:t>
      </w:r>
    </w:p>
    <w:p w:rsidR="00CB1BC8" w:rsidRDefault="009A4E1B" w:rsidP="009A4E1B">
      <w:pPr>
        <w:shd w:val="clear" w:color="auto" w:fill="FFFFFF"/>
        <w:spacing w:after="0" w:line="240" w:lineRule="auto"/>
        <w:ind w:left="3402" w:firstLine="426"/>
        <w:jc w:val="right"/>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 xml:space="preserve">до </w:t>
      </w:r>
      <w:r w:rsidR="00CB1BC8" w:rsidRPr="00CB1BC8">
        <w:rPr>
          <w:rFonts w:ascii="Times New Roman" w:eastAsia="Times New Roman" w:hAnsi="Times New Roman" w:cs="Times New Roman"/>
          <w:color w:val="333333"/>
          <w:sz w:val="28"/>
          <w:szCs w:val="28"/>
          <w:lang w:eastAsia="uk-UA"/>
        </w:rPr>
        <w:t xml:space="preserve"> Програми</w:t>
      </w:r>
      <w:r w:rsidR="005C381E">
        <w:rPr>
          <w:rFonts w:ascii="Times New Roman" w:eastAsia="Times New Roman" w:hAnsi="Times New Roman" w:cs="Times New Roman"/>
          <w:color w:val="333333"/>
          <w:sz w:val="28"/>
          <w:szCs w:val="28"/>
          <w:lang w:eastAsia="uk-UA"/>
        </w:rPr>
        <w:t xml:space="preserve"> </w:t>
      </w:r>
      <w:r w:rsidR="00CB1BC8" w:rsidRPr="00CB1BC8">
        <w:rPr>
          <w:rFonts w:ascii="Times New Roman" w:eastAsia="Times New Roman" w:hAnsi="Times New Roman" w:cs="Times New Roman"/>
          <w:color w:val="333333"/>
          <w:sz w:val="28"/>
          <w:szCs w:val="28"/>
          <w:lang w:eastAsia="uk-UA"/>
        </w:rPr>
        <w:t xml:space="preserve">для кривдників на території </w:t>
      </w:r>
      <w:r>
        <w:rPr>
          <w:rFonts w:ascii="Times New Roman" w:eastAsia="Times New Roman" w:hAnsi="Times New Roman" w:cs="Times New Roman"/>
          <w:color w:val="333333"/>
          <w:sz w:val="28"/>
          <w:szCs w:val="28"/>
          <w:lang w:eastAsia="uk-UA"/>
        </w:rPr>
        <w:t xml:space="preserve">               </w:t>
      </w:r>
      <w:r w:rsidR="005C381E">
        <w:rPr>
          <w:rFonts w:ascii="Times New Roman" w:eastAsia="Times New Roman" w:hAnsi="Times New Roman" w:cs="Times New Roman"/>
          <w:color w:val="333333"/>
          <w:sz w:val="28"/>
          <w:szCs w:val="28"/>
          <w:lang w:eastAsia="uk-UA"/>
        </w:rPr>
        <w:t>Городоцької міської ради</w:t>
      </w:r>
      <w:r>
        <w:rPr>
          <w:rFonts w:ascii="Times New Roman" w:eastAsia="Times New Roman" w:hAnsi="Times New Roman" w:cs="Times New Roman"/>
          <w:color w:val="333333"/>
          <w:sz w:val="28"/>
          <w:szCs w:val="28"/>
          <w:lang w:eastAsia="uk-UA"/>
        </w:rPr>
        <w:t xml:space="preserve"> </w:t>
      </w:r>
      <w:r w:rsidRPr="00CB1BC8">
        <w:rPr>
          <w:rFonts w:ascii="Times New Roman" w:eastAsia="Times New Roman" w:hAnsi="Times New Roman" w:cs="Times New Roman"/>
          <w:color w:val="333333"/>
          <w:sz w:val="28"/>
          <w:szCs w:val="28"/>
          <w:lang w:eastAsia="uk-UA"/>
        </w:rPr>
        <w:t>на 202</w:t>
      </w:r>
      <w:r>
        <w:rPr>
          <w:rFonts w:ascii="Times New Roman" w:eastAsia="Times New Roman" w:hAnsi="Times New Roman" w:cs="Times New Roman"/>
          <w:color w:val="333333"/>
          <w:sz w:val="28"/>
          <w:szCs w:val="28"/>
          <w:lang w:eastAsia="uk-UA"/>
        </w:rPr>
        <w:t>5</w:t>
      </w:r>
      <w:r w:rsidRPr="00CB1BC8">
        <w:rPr>
          <w:rFonts w:ascii="Times New Roman" w:eastAsia="Times New Roman" w:hAnsi="Times New Roman" w:cs="Times New Roman"/>
          <w:color w:val="333333"/>
          <w:sz w:val="28"/>
          <w:szCs w:val="28"/>
          <w:lang w:eastAsia="uk-UA"/>
        </w:rPr>
        <w:t>-202</w:t>
      </w:r>
      <w:r>
        <w:rPr>
          <w:rFonts w:ascii="Times New Roman" w:eastAsia="Times New Roman" w:hAnsi="Times New Roman" w:cs="Times New Roman"/>
          <w:color w:val="333333"/>
          <w:sz w:val="28"/>
          <w:szCs w:val="28"/>
          <w:lang w:eastAsia="uk-UA"/>
        </w:rPr>
        <w:t>8</w:t>
      </w:r>
      <w:r w:rsidRPr="00CB1BC8">
        <w:rPr>
          <w:rFonts w:ascii="Times New Roman" w:eastAsia="Times New Roman" w:hAnsi="Times New Roman" w:cs="Times New Roman"/>
          <w:color w:val="333333"/>
          <w:sz w:val="28"/>
          <w:szCs w:val="28"/>
          <w:lang w:eastAsia="uk-UA"/>
        </w:rPr>
        <w:t xml:space="preserve"> роки</w:t>
      </w:r>
    </w:p>
    <w:p w:rsidR="005C381E" w:rsidRDefault="005C381E" w:rsidP="00CB1BC8">
      <w:pPr>
        <w:shd w:val="clear" w:color="auto" w:fill="FFFFFF"/>
        <w:spacing w:after="0" w:line="240" w:lineRule="auto"/>
        <w:ind w:left="3402" w:firstLine="426"/>
        <w:rPr>
          <w:rFonts w:ascii="Times New Roman" w:eastAsia="Times New Roman" w:hAnsi="Times New Roman" w:cs="Times New Roman"/>
          <w:color w:val="333333"/>
          <w:sz w:val="28"/>
          <w:szCs w:val="28"/>
          <w:lang w:eastAsia="uk-UA"/>
        </w:rPr>
      </w:pPr>
    </w:p>
    <w:p w:rsidR="00B32412" w:rsidRPr="00CB1BC8" w:rsidRDefault="00B32412" w:rsidP="00CB1BC8">
      <w:pPr>
        <w:shd w:val="clear" w:color="auto" w:fill="FFFFFF"/>
        <w:spacing w:after="0" w:line="240" w:lineRule="auto"/>
        <w:ind w:left="3402" w:firstLine="426"/>
        <w:rPr>
          <w:rFonts w:ascii="Times New Roman" w:eastAsia="Times New Roman" w:hAnsi="Times New Roman" w:cs="Times New Roman"/>
          <w:color w:val="333333"/>
          <w:sz w:val="28"/>
          <w:szCs w:val="28"/>
          <w:lang w:eastAsia="uk-UA"/>
        </w:rPr>
      </w:pPr>
      <w:r w:rsidRPr="00B32412">
        <w:rPr>
          <w:rFonts w:ascii="Roboto" w:eastAsia="Times New Roman" w:hAnsi="Roboto" w:cs="Times New Roman"/>
          <w:color w:val="333333"/>
          <w:sz w:val="21"/>
          <w:szCs w:val="21"/>
          <w:lang w:eastAsia="uk-UA"/>
        </w:rPr>
        <w:t>  </w:t>
      </w:r>
    </w:p>
    <w:p w:rsidR="00B32412" w:rsidRPr="00B32412" w:rsidRDefault="00B32412" w:rsidP="00B32412">
      <w:pPr>
        <w:shd w:val="clear" w:color="auto" w:fill="FFFFFF"/>
        <w:spacing w:after="0" w:line="240" w:lineRule="auto"/>
        <w:ind w:firstLine="709"/>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b/>
          <w:bCs/>
          <w:color w:val="333333"/>
          <w:sz w:val="32"/>
          <w:szCs w:val="32"/>
          <w:bdr w:val="none" w:sz="0" w:space="0" w:color="auto" w:frame="1"/>
          <w:lang w:eastAsia="uk-UA"/>
        </w:rPr>
        <w:t>РОЗПОДІЛ ЧАСУ</w:t>
      </w:r>
    </w:p>
    <w:p w:rsidR="00B32412" w:rsidRPr="00B32412" w:rsidRDefault="00B32412" w:rsidP="00B32412">
      <w:pPr>
        <w:shd w:val="clear" w:color="auto" w:fill="FFFFFF"/>
        <w:spacing w:after="0" w:line="240" w:lineRule="auto"/>
        <w:ind w:firstLine="709"/>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b/>
          <w:bCs/>
          <w:color w:val="333333"/>
          <w:sz w:val="32"/>
          <w:szCs w:val="32"/>
          <w:bdr w:val="none" w:sz="0" w:space="0" w:color="auto" w:frame="1"/>
          <w:lang w:eastAsia="uk-UA"/>
        </w:rPr>
        <w:t>за модулями і темами</w:t>
      </w:r>
    </w:p>
    <w:tbl>
      <w:tblPr>
        <w:tblW w:w="5000" w:type="pct"/>
        <w:shd w:val="clear" w:color="auto" w:fill="FFFFFF"/>
        <w:tblCellMar>
          <w:left w:w="0" w:type="dxa"/>
          <w:right w:w="0" w:type="dxa"/>
        </w:tblCellMar>
        <w:tblLook w:val="04A0"/>
      </w:tblPr>
      <w:tblGrid>
        <w:gridCol w:w="1226"/>
        <w:gridCol w:w="5827"/>
        <w:gridCol w:w="1840"/>
        <w:gridCol w:w="1046"/>
      </w:tblGrid>
      <w:tr w:rsidR="00B32412" w:rsidRPr="00B32412" w:rsidTr="00B32412">
        <w:trPr>
          <w:trHeight w:val="60"/>
        </w:trPr>
        <w:tc>
          <w:tcPr>
            <w:tcW w:w="855" w:type="dxa"/>
            <w:vMerge w:val="restart"/>
            <w:tcBorders>
              <w:top w:val="single" w:sz="6" w:space="0" w:color="000000"/>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w:t>
            </w:r>
          </w:p>
        </w:tc>
        <w:tc>
          <w:tcPr>
            <w:tcW w:w="4935" w:type="dxa"/>
            <w:vMerge w:val="restart"/>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Назва блоку, теми</w:t>
            </w:r>
          </w:p>
        </w:tc>
        <w:tc>
          <w:tcPr>
            <w:tcW w:w="1920" w:type="dxa"/>
            <w:gridSpan w:val="2"/>
            <w:tcBorders>
              <w:top w:val="single" w:sz="6" w:space="0" w:color="000000"/>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Кількість годин</w:t>
            </w:r>
          </w:p>
        </w:tc>
      </w:tr>
      <w:tr w:rsidR="00B32412" w:rsidRPr="00B32412" w:rsidTr="00B32412">
        <w:trPr>
          <w:trHeight w:val="6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nil"/>
              <w:bottom w:val="single" w:sz="6" w:space="0" w:color="000000"/>
              <w:right w:val="single" w:sz="6" w:space="0" w:color="000000"/>
            </w:tcBorders>
            <w:shd w:val="clear" w:color="auto" w:fill="FFFFFF"/>
            <w:vAlign w:val="cente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індивідуальна робота</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групова</w:t>
            </w:r>
            <w:r w:rsidRPr="00B32412">
              <w:rPr>
                <w:rFonts w:ascii="Calibri" w:eastAsia="Times New Roman" w:hAnsi="Calibri" w:cs="Calibri"/>
                <w:bdr w:val="none" w:sz="0" w:space="0" w:color="auto" w:frame="1"/>
                <w:lang w:eastAsia="uk-UA"/>
              </w:rPr>
              <w:br/>
            </w:r>
            <w:r w:rsidRPr="00B32412">
              <w:rPr>
                <w:rFonts w:ascii="Times New Roman" w:eastAsia="Times New Roman" w:hAnsi="Times New Roman" w:cs="Times New Roman"/>
                <w:b/>
                <w:bCs/>
                <w:sz w:val="24"/>
                <w:szCs w:val="24"/>
                <w:bdr w:val="none" w:sz="0" w:space="0" w:color="auto" w:frame="1"/>
                <w:lang w:eastAsia="uk-UA"/>
              </w:rPr>
              <w:t>робота</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4</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Блок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Зміст і методи діагностики психоемоційного стану кривдника</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6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Частина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405"/>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Частина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Діагностичні методики, що застосовуються в процесі індивідуальної корекційної роботи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45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Частина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Проективні методики, рекомендовані для роботи з кривдниками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vMerge w:val="restart"/>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Блок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Технологія проведення мотиваційної бесіди/інтерв</w:t>
            </w:r>
            <w:r w:rsidRPr="00B32412">
              <w:rPr>
                <w:rFonts w:ascii="Times New Roman" w:eastAsia="Times New Roman" w:hAnsi="Times New Roman" w:cs="Times New Roman"/>
                <w:sz w:val="24"/>
                <w:szCs w:val="24"/>
                <w:bdr w:val="none" w:sz="0" w:space="0" w:color="auto" w:frame="1"/>
                <w:lang w:eastAsia="uk-UA"/>
              </w:rPr>
              <w:t>’</w:t>
            </w:r>
            <w:r w:rsidRPr="00B32412">
              <w:rPr>
                <w:rFonts w:ascii="Times New Roman" w:eastAsia="Times New Roman" w:hAnsi="Times New Roman" w:cs="Times New Roman"/>
                <w:b/>
                <w:bCs/>
                <w:sz w:val="24"/>
                <w:szCs w:val="24"/>
                <w:bdr w:val="none" w:sz="0" w:space="0" w:color="auto" w:frame="1"/>
                <w:lang w:eastAsia="uk-UA"/>
              </w:rPr>
              <w:t>ювання з кривдником</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Перший етап мотиваційної бесіди / інтерв’ювання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0" w:type="auto"/>
            <w:vMerge/>
            <w:tcBorders>
              <w:top w:val="nil"/>
              <w:left w:val="single" w:sz="6" w:space="0" w:color="000000"/>
              <w:bottom w:val="single" w:sz="6" w:space="0" w:color="000000"/>
              <w:right w:val="single" w:sz="6" w:space="0" w:color="000000"/>
            </w:tcBorders>
            <w:shd w:val="clear" w:color="auto" w:fill="FFFFFF"/>
            <w:vAlign w:val="cente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Другий етап мотиваційної бесіди / інтерв’ювання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Блок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Зміст індивідуальної корекційної роботи з кривдником</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19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Прояви агресивності та особиста відповідальність за власні слова й вчинки. </w:t>
            </w:r>
            <w:proofErr w:type="spellStart"/>
            <w:r w:rsidRPr="00B32412">
              <w:rPr>
                <w:rFonts w:ascii="Times New Roman" w:eastAsia="Times New Roman" w:hAnsi="Times New Roman" w:cs="Times New Roman"/>
                <w:sz w:val="24"/>
                <w:szCs w:val="24"/>
                <w:bdr w:val="none" w:sz="0" w:space="0" w:color="auto" w:frame="1"/>
                <w:lang w:eastAsia="uk-UA"/>
              </w:rPr>
              <w:t>Психоедукація</w:t>
            </w:r>
            <w:proofErr w:type="spellEnd"/>
            <w:r w:rsidRPr="00B32412">
              <w:rPr>
                <w:rFonts w:ascii="Times New Roman" w:eastAsia="Times New Roman" w:hAnsi="Times New Roman" w:cs="Times New Roman"/>
                <w:sz w:val="24"/>
                <w:szCs w:val="24"/>
                <w:bdr w:val="none" w:sz="0" w:space="0" w:color="auto" w:frame="1"/>
                <w:lang w:eastAsia="uk-UA"/>
              </w:rPr>
              <w:t xml:space="preserve">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B32412">
              <w:rPr>
                <w:rFonts w:ascii="Times New Roman" w:eastAsia="Times New Roman" w:hAnsi="Times New Roman" w:cs="Times New Roman"/>
                <w:sz w:val="24"/>
                <w:szCs w:val="24"/>
                <w:bdr w:val="none" w:sz="0" w:space="0" w:color="auto" w:frame="1"/>
                <w:lang w:eastAsia="uk-UA"/>
              </w:rPr>
              <w:t>патернів</w:t>
            </w:r>
            <w:proofErr w:type="spellEnd"/>
            <w:r w:rsidRPr="00B32412">
              <w:rPr>
                <w:rFonts w:ascii="Times New Roman" w:eastAsia="Times New Roman" w:hAnsi="Times New Roman" w:cs="Times New Roman"/>
                <w:sz w:val="24"/>
                <w:szCs w:val="24"/>
                <w:bdr w:val="none" w:sz="0" w:space="0" w:color="auto" w:frame="1"/>
                <w:lang w:eastAsia="uk-UA"/>
              </w:rPr>
              <w:t xml:space="preserve"> насильницької поведінки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Емоційна рівновага. Розвиток емоційного інтелекту. Усвідомлення власних емоцій і почуттів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Усвідомлення почуттів. Когнітивна робота. Мотиви поведінки. Усвідомлення взаємозв’язку думок, емоцій і </w:t>
            </w:r>
            <w:proofErr w:type="spellStart"/>
            <w:r w:rsidRPr="00B32412">
              <w:rPr>
                <w:rFonts w:ascii="Times New Roman" w:eastAsia="Times New Roman" w:hAnsi="Times New Roman" w:cs="Times New Roman"/>
                <w:sz w:val="24"/>
                <w:szCs w:val="24"/>
                <w:bdr w:val="none" w:sz="0" w:space="0" w:color="auto" w:frame="1"/>
                <w:lang w:eastAsia="uk-UA"/>
              </w:rPr>
              <w:t>поведінки.Робота</w:t>
            </w:r>
            <w:proofErr w:type="spellEnd"/>
            <w:r w:rsidRPr="00B32412">
              <w:rPr>
                <w:rFonts w:ascii="Times New Roman" w:eastAsia="Times New Roman" w:hAnsi="Times New Roman" w:cs="Times New Roman"/>
                <w:sz w:val="24"/>
                <w:szCs w:val="24"/>
                <w:bdr w:val="none" w:sz="0" w:space="0" w:color="auto" w:frame="1"/>
                <w:lang w:eastAsia="uk-UA"/>
              </w:rPr>
              <w:t xml:space="preserve"> з деструктивними переконаннями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4</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Керування почуттям гніву та </w:t>
            </w:r>
            <w:proofErr w:type="spellStart"/>
            <w:r w:rsidRPr="00B32412">
              <w:rPr>
                <w:rFonts w:ascii="Times New Roman" w:eastAsia="Times New Roman" w:hAnsi="Times New Roman" w:cs="Times New Roman"/>
                <w:sz w:val="24"/>
                <w:szCs w:val="24"/>
                <w:bdr w:val="none" w:sz="0" w:space="0" w:color="auto" w:frame="1"/>
                <w:lang w:eastAsia="uk-UA"/>
              </w:rPr>
              <w:t>самоагресією</w:t>
            </w:r>
            <w:proofErr w:type="spellEnd"/>
            <w:r w:rsidRPr="00B32412">
              <w:rPr>
                <w:rFonts w:ascii="Times New Roman" w:eastAsia="Times New Roman" w:hAnsi="Times New Roman" w:cs="Times New Roman"/>
                <w:sz w:val="24"/>
                <w:szCs w:val="24"/>
                <w:bdr w:val="none" w:sz="0" w:space="0" w:color="auto" w:frame="1"/>
                <w:lang w:eastAsia="uk-UA"/>
              </w:rPr>
              <w:t>. Ціннісна сфера особистості кривдника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5</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Формування навичок самоконтролю і саморегуляції. Поведінкова робота. Аналіз </w:t>
            </w:r>
            <w:proofErr w:type="spellStart"/>
            <w:r w:rsidRPr="00B32412">
              <w:rPr>
                <w:rFonts w:ascii="Times New Roman" w:eastAsia="Times New Roman" w:hAnsi="Times New Roman" w:cs="Times New Roman"/>
                <w:sz w:val="24"/>
                <w:szCs w:val="24"/>
                <w:bdr w:val="none" w:sz="0" w:space="0" w:color="auto" w:frame="1"/>
                <w:lang w:eastAsia="uk-UA"/>
              </w:rPr>
              <w:t>дисфункційної</w:t>
            </w:r>
            <w:proofErr w:type="spellEnd"/>
            <w:r w:rsidRPr="00B32412">
              <w:rPr>
                <w:rFonts w:ascii="Times New Roman" w:eastAsia="Times New Roman" w:hAnsi="Times New Roman" w:cs="Times New Roman"/>
                <w:sz w:val="24"/>
                <w:szCs w:val="24"/>
                <w:bdr w:val="none" w:sz="0" w:space="0" w:color="auto" w:frame="1"/>
                <w:lang w:eastAsia="uk-UA"/>
              </w:rPr>
              <w:t xml:space="preserve"> поведінки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6</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B32412">
              <w:rPr>
                <w:rFonts w:ascii="Times New Roman" w:eastAsia="Times New Roman" w:hAnsi="Times New Roman" w:cs="Times New Roman"/>
                <w:sz w:val="24"/>
                <w:szCs w:val="24"/>
                <w:bdr w:val="none" w:sz="0" w:space="0" w:color="auto" w:frame="1"/>
                <w:lang w:eastAsia="uk-UA"/>
              </w:rPr>
              <w:t>асертивний</w:t>
            </w:r>
            <w:proofErr w:type="spellEnd"/>
            <w:r w:rsidRPr="00B32412">
              <w:rPr>
                <w:rFonts w:ascii="Times New Roman" w:eastAsia="Times New Roman" w:hAnsi="Times New Roman" w:cs="Times New Roman"/>
                <w:sz w:val="24"/>
                <w:szCs w:val="24"/>
                <w:bdr w:val="none" w:sz="0" w:space="0" w:color="auto" w:frame="1"/>
                <w:lang w:eastAsia="uk-UA"/>
              </w:rPr>
              <w:t xml:space="preserve"> спосіб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7</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Подолання страхів. Формування навичок аналізу автоматичних думок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8</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Усвідомлення власних потреб і пошук способів їх </w:t>
            </w:r>
            <w:r w:rsidRPr="00B32412">
              <w:rPr>
                <w:rFonts w:ascii="Times New Roman" w:eastAsia="Times New Roman" w:hAnsi="Times New Roman" w:cs="Times New Roman"/>
                <w:sz w:val="24"/>
                <w:szCs w:val="24"/>
                <w:bdr w:val="none" w:sz="0" w:space="0" w:color="auto" w:frame="1"/>
                <w:lang w:eastAsia="uk-UA"/>
              </w:rPr>
              <w:lastRenderedPageBreak/>
              <w:t>задоволення. Формування навичок самоконтролю емоційних проявів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lastRenderedPageBreak/>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lastRenderedPageBreak/>
              <w:t>Тема 9</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10</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Партнерська взаємодія. Моделювання взаємозв’язку думок, емоцій і поведінки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11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Розвиток навичок спілкування. Формування навичок конструктивного спілкування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12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Усвідомлення системи моральних цінностей. Формування навичок ефективної комунікації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1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13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 xml:space="preserve">Профілактика </w:t>
            </w:r>
            <w:proofErr w:type="spellStart"/>
            <w:r w:rsidRPr="00B32412">
              <w:rPr>
                <w:rFonts w:ascii="Times New Roman" w:eastAsia="Times New Roman" w:hAnsi="Times New Roman" w:cs="Times New Roman"/>
                <w:sz w:val="24"/>
                <w:szCs w:val="24"/>
                <w:bdr w:val="none" w:sz="0" w:space="0" w:color="auto" w:frame="1"/>
                <w:lang w:eastAsia="uk-UA"/>
              </w:rPr>
              <w:t>булінгу</w:t>
            </w:r>
            <w:proofErr w:type="spellEnd"/>
            <w:r w:rsidRPr="00B32412">
              <w:rPr>
                <w:rFonts w:ascii="Times New Roman" w:eastAsia="Times New Roman" w:hAnsi="Times New Roman" w:cs="Times New Roman"/>
                <w:sz w:val="24"/>
                <w:szCs w:val="24"/>
                <w:bdr w:val="none" w:sz="0" w:space="0" w:color="auto" w:frame="1"/>
                <w:lang w:eastAsia="uk-UA"/>
              </w:rPr>
              <w:t>, домагань в колективі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Блок 4</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Зміст групової роботи з кривдниками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27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1</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Вступ до Програми для кривдників. Знайомство. Формування правил роботи групи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2</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Установлення індивідуальних цілей та побудова перспективних планів щодо подолання агресивної поведінки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3</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Механізми формування агресивної поведінки: які вони, як їх розпізнати та зупинити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4</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5</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Відпрацювання навичок контролю гніву та агресії.</w:t>
            </w:r>
            <w:r w:rsidRPr="00B32412">
              <w:rPr>
                <w:rFonts w:ascii="Times New Roman" w:eastAsia="Times New Roman" w:hAnsi="Times New Roman" w:cs="Times New Roman"/>
                <w:sz w:val="24"/>
                <w:szCs w:val="24"/>
                <w:bdr w:val="none" w:sz="0" w:space="0" w:color="auto" w:frame="1"/>
                <w:lang w:eastAsia="uk-UA"/>
              </w:rPr>
              <w:br/>
              <w:t xml:space="preserve">Формування навичок самоконтролю агресивних </w:t>
            </w:r>
            <w:proofErr w:type="spellStart"/>
            <w:r w:rsidRPr="00B32412">
              <w:rPr>
                <w:rFonts w:ascii="Times New Roman" w:eastAsia="Times New Roman" w:hAnsi="Times New Roman" w:cs="Times New Roman"/>
                <w:sz w:val="24"/>
                <w:szCs w:val="24"/>
                <w:bdr w:val="none" w:sz="0" w:space="0" w:color="auto" w:frame="1"/>
                <w:lang w:eastAsia="uk-UA"/>
              </w:rPr>
              <w:t>патернів</w:t>
            </w:r>
            <w:proofErr w:type="spellEnd"/>
            <w:r w:rsidRPr="00B32412">
              <w:rPr>
                <w:rFonts w:ascii="Times New Roman" w:eastAsia="Times New Roman" w:hAnsi="Times New Roman" w:cs="Times New Roman"/>
                <w:sz w:val="24"/>
                <w:szCs w:val="24"/>
                <w:bdr w:val="none" w:sz="0" w:space="0" w:color="auto" w:frame="1"/>
                <w:lang w:eastAsia="uk-UA"/>
              </w:rPr>
              <w:t xml:space="preserve"> поведінки. Планування та реалізація поведінкових </w:t>
            </w:r>
            <w:proofErr w:type="spellStart"/>
            <w:r w:rsidRPr="00B32412">
              <w:rPr>
                <w:rFonts w:ascii="Times New Roman" w:eastAsia="Times New Roman" w:hAnsi="Times New Roman" w:cs="Times New Roman"/>
                <w:sz w:val="24"/>
                <w:szCs w:val="24"/>
                <w:bdr w:val="none" w:sz="0" w:space="0" w:color="auto" w:frame="1"/>
                <w:lang w:eastAsia="uk-UA"/>
              </w:rPr>
              <w:t>патернів</w:t>
            </w:r>
            <w:proofErr w:type="spellEnd"/>
            <w:r w:rsidRPr="00B32412">
              <w:rPr>
                <w:rFonts w:ascii="Times New Roman" w:eastAsia="Times New Roman" w:hAnsi="Times New Roman" w:cs="Times New Roman"/>
                <w:sz w:val="24"/>
                <w:szCs w:val="24"/>
                <w:bdr w:val="none" w:sz="0" w:space="0" w:color="auto" w:frame="1"/>
                <w:lang w:eastAsia="uk-UA"/>
              </w:rPr>
              <w:t xml:space="preserve"> адаптивних переконань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6</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Ефективна комунікація (два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6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7</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Формування цілей і перспективних життєвих планів. Консультаційні заходи щодо підвищення мотиваційного потенціалу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Тема 8</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bdr w:val="none" w:sz="0" w:space="0" w:color="auto" w:frame="1"/>
                <w:lang w:eastAsia="uk-UA"/>
              </w:rPr>
              <w:t>3 год</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Блок 5</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Вторинна діагностика за результатами проходження Програми. Складання плану запобігання рецидиву насильницької поведінки</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2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r>
      <w:tr w:rsidR="00B32412" w:rsidRPr="00B32412" w:rsidTr="00B32412">
        <w:trPr>
          <w:trHeight w:val="60"/>
        </w:trPr>
        <w:tc>
          <w:tcPr>
            <w:tcW w:w="855" w:type="dxa"/>
            <w:tcBorders>
              <w:top w:val="nil"/>
              <w:left w:val="single" w:sz="6" w:space="0" w:color="000000"/>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Підсумок</w:t>
            </w:r>
          </w:p>
        </w:tc>
        <w:tc>
          <w:tcPr>
            <w:tcW w:w="4935"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rPr>
                <w:rFonts w:ascii="Times New Roman" w:eastAsia="Times New Roman" w:hAnsi="Times New Roman" w:cs="Times New Roman"/>
                <w:sz w:val="24"/>
                <w:szCs w:val="24"/>
                <w:lang w:eastAsia="uk-UA"/>
              </w:rPr>
            </w:pPr>
            <w:r w:rsidRPr="00B32412">
              <w:rPr>
                <w:rFonts w:ascii="Times New Roman" w:eastAsia="Times New Roman" w:hAnsi="Times New Roman" w:cs="Times New Roman"/>
                <w:sz w:val="24"/>
                <w:szCs w:val="24"/>
                <w:lang w:eastAsia="uk-UA"/>
              </w:rPr>
              <w:t> </w:t>
            </w:r>
          </w:p>
        </w:tc>
        <w:tc>
          <w:tcPr>
            <w:tcW w:w="108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29 год</w:t>
            </w:r>
          </w:p>
        </w:tc>
        <w:tc>
          <w:tcPr>
            <w:tcW w:w="840" w:type="dxa"/>
            <w:tcBorders>
              <w:top w:val="nil"/>
              <w:left w:val="nil"/>
              <w:bottom w:val="single" w:sz="6" w:space="0" w:color="000000"/>
              <w:right w:val="single" w:sz="6" w:space="0" w:color="000000"/>
            </w:tcBorders>
            <w:shd w:val="clear" w:color="auto" w:fill="FFFFFF"/>
            <w:tcMar>
              <w:top w:w="2" w:type="dxa"/>
              <w:left w:w="2" w:type="dxa"/>
              <w:bottom w:w="2" w:type="dxa"/>
              <w:right w:w="2" w:type="dxa"/>
            </w:tcMar>
            <w:hideMark/>
          </w:tcPr>
          <w:p w:rsidR="00B32412" w:rsidRPr="00B32412" w:rsidRDefault="00B32412" w:rsidP="00B32412">
            <w:pPr>
              <w:spacing w:after="0" w:line="240" w:lineRule="auto"/>
              <w:jc w:val="center"/>
              <w:rPr>
                <w:rFonts w:ascii="Times New Roman" w:eastAsia="Times New Roman" w:hAnsi="Times New Roman" w:cs="Times New Roman"/>
                <w:sz w:val="24"/>
                <w:szCs w:val="24"/>
                <w:lang w:eastAsia="uk-UA"/>
              </w:rPr>
            </w:pPr>
            <w:r w:rsidRPr="00B32412">
              <w:rPr>
                <w:rFonts w:ascii="Times New Roman" w:eastAsia="Times New Roman" w:hAnsi="Times New Roman" w:cs="Times New Roman"/>
                <w:b/>
                <w:bCs/>
                <w:sz w:val="24"/>
                <w:szCs w:val="24"/>
                <w:bdr w:val="none" w:sz="0" w:space="0" w:color="auto" w:frame="1"/>
                <w:lang w:eastAsia="uk-UA"/>
              </w:rPr>
              <w:t>27 год</w:t>
            </w:r>
          </w:p>
        </w:tc>
      </w:tr>
    </w:tbl>
    <w:p w:rsidR="00B32412" w:rsidRPr="00B32412" w:rsidRDefault="00B32412" w:rsidP="00B32412">
      <w:pPr>
        <w:shd w:val="clear" w:color="auto" w:fill="FFFFFF"/>
        <w:spacing w:before="225" w:after="225" w:line="240" w:lineRule="auto"/>
        <w:ind w:firstLine="709"/>
        <w:jc w:val="both"/>
        <w:rPr>
          <w:rFonts w:ascii="Roboto" w:eastAsia="Times New Roman" w:hAnsi="Roboto" w:cs="Times New Roman"/>
          <w:color w:val="333333"/>
          <w:sz w:val="21"/>
          <w:szCs w:val="21"/>
          <w:lang w:eastAsia="uk-UA"/>
        </w:rPr>
      </w:pPr>
      <w:r w:rsidRPr="00B32412">
        <w:rPr>
          <w:rFonts w:ascii="Roboto" w:eastAsia="Times New Roman" w:hAnsi="Roboto" w:cs="Times New Roman"/>
          <w:color w:val="333333"/>
          <w:sz w:val="21"/>
          <w:szCs w:val="21"/>
          <w:lang w:eastAsia="uk-UA"/>
        </w:rPr>
        <w:t> </w:t>
      </w:r>
    </w:p>
    <w:p w:rsidR="00B4468C" w:rsidRDefault="00B4468C" w:rsidP="00B32412">
      <w:pPr>
        <w:shd w:val="clear" w:color="auto" w:fill="FFFFFF"/>
        <w:spacing w:after="0" w:line="240" w:lineRule="auto"/>
        <w:ind w:firstLine="709"/>
        <w:jc w:val="right"/>
        <w:rPr>
          <w:rFonts w:ascii="Times New Roman" w:eastAsia="Times New Roman" w:hAnsi="Times New Roman" w:cs="Times New Roman"/>
          <w:color w:val="333333"/>
          <w:sz w:val="28"/>
          <w:szCs w:val="28"/>
          <w:bdr w:val="none" w:sz="0" w:space="0" w:color="auto" w:frame="1"/>
          <w:lang w:eastAsia="uk-UA"/>
        </w:rPr>
      </w:pPr>
    </w:p>
    <w:p w:rsidR="00B4468C" w:rsidRDefault="00B4468C" w:rsidP="00B32412">
      <w:pPr>
        <w:shd w:val="clear" w:color="auto" w:fill="FFFFFF"/>
        <w:spacing w:after="0" w:line="240" w:lineRule="auto"/>
        <w:ind w:firstLine="709"/>
        <w:jc w:val="right"/>
        <w:rPr>
          <w:rFonts w:ascii="Times New Roman" w:eastAsia="Times New Roman" w:hAnsi="Times New Roman" w:cs="Times New Roman"/>
          <w:color w:val="333333"/>
          <w:sz w:val="28"/>
          <w:szCs w:val="28"/>
          <w:bdr w:val="none" w:sz="0" w:space="0" w:color="auto" w:frame="1"/>
          <w:lang w:eastAsia="uk-UA"/>
        </w:rPr>
      </w:pPr>
    </w:p>
    <w:p w:rsidR="00B4468C" w:rsidRDefault="00B4468C" w:rsidP="00B32412">
      <w:pPr>
        <w:shd w:val="clear" w:color="auto" w:fill="FFFFFF"/>
        <w:spacing w:after="0" w:line="240" w:lineRule="auto"/>
        <w:ind w:firstLine="709"/>
        <w:jc w:val="right"/>
        <w:rPr>
          <w:rFonts w:ascii="Times New Roman" w:eastAsia="Times New Roman" w:hAnsi="Times New Roman" w:cs="Times New Roman"/>
          <w:color w:val="333333"/>
          <w:sz w:val="28"/>
          <w:szCs w:val="28"/>
          <w:bdr w:val="none" w:sz="0" w:space="0" w:color="auto" w:frame="1"/>
          <w:lang w:eastAsia="uk-UA"/>
        </w:rPr>
      </w:pPr>
    </w:p>
    <w:p w:rsidR="00B4468C" w:rsidRDefault="00B4468C" w:rsidP="009439A9">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rsidR="000739FE" w:rsidRDefault="000739FE" w:rsidP="009439A9">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rsidR="00CB1BC8" w:rsidRDefault="00CB1BC8" w:rsidP="009439A9">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rsidR="00CB1BC8" w:rsidRDefault="00CB1BC8" w:rsidP="009439A9">
      <w:pPr>
        <w:shd w:val="clear" w:color="auto" w:fill="FFFFFF"/>
        <w:spacing w:after="0" w:line="240" w:lineRule="auto"/>
        <w:rPr>
          <w:rFonts w:ascii="Times New Roman" w:eastAsia="Times New Roman" w:hAnsi="Times New Roman" w:cs="Times New Roman"/>
          <w:color w:val="333333"/>
          <w:sz w:val="28"/>
          <w:szCs w:val="28"/>
          <w:bdr w:val="none" w:sz="0" w:space="0" w:color="auto" w:frame="1"/>
          <w:lang w:eastAsia="uk-UA"/>
        </w:rPr>
      </w:pPr>
    </w:p>
    <w:p w:rsidR="00CB1BC8" w:rsidRPr="00B32412" w:rsidRDefault="00CB1BC8" w:rsidP="009A4E1B">
      <w:pPr>
        <w:shd w:val="clear" w:color="auto" w:fill="FFFFFF"/>
        <w:spacing w:after="0" w:line="240" w:lineRule="auto"/>
        <w:jc w:val="right"/>
        <w:rPr>
          <w:rFonts w:ascii="Roboto" w:eastAsia="Times New Roman" w:hAnsi="Roboto" w:cs="Times New Roman"/>
          <w:color w:val="333333"/>
          <w:sz w:val="21"/>
          <w:szCs w:val="21"/>
          <w:lang w:eastAsia="uk-UA"/>
        </w:rPr>
      </w:pPr>
      <w:r>
        <w:rPr>
          <w:rFonts w:ascii="Times New Roman" w:eastAsia="Times New Roman" w:hAnsi="Times New Roman" w:cs="Times New Roman"/>
          <w:color w:val="333333"/>
          <w:sz w:val="28"/>
          <w:szCs w:val="28"/>
          <w:bdr w:val="none" w:sz="0" w:space="0" w:color="auto" w:frame="1"/>
          <w:lang w:eastAsia="uk-UA"/>
        </w:rPr>
        <w:lastRenderedPageBreak/>
        <w:t xml:space="preserve">                                                       Додаток 2</w:t>
      </w:r>
    </w:p>
    <w:p w:rsidR="009A4E1B" w:rsidRPr="00CB1BC8" w:rsidRDefault="00CB1BC8" w:rsidP="009A4E1B">
      <w:pPr>
        <w:shd w:val="clear" w:color="auto" w:fill="FFFFFF"/>
        <w:spacing w:after="0" w:line="240" w:lineRule="auto"/>
        <w:ind w:left="3402" w:firstLine="426"/>
        <w:jc w:val="right"/>
        <w:rPr>
          <w:rFonts w:ascii="Times New Roman" w:eastAsia="Times New Roman" w:hAnsi="Times New Roman" w:cs="Times New Roman"/>
          <w:color w:val="333333"/>
          <w:sz w:val="28"/>
          <w:szCs w:val="28"/>
          <w:lang w:eastAsia="uk-UA"/>
        </w:rPr>
      </w:pPr>
      <w:r w:rsidRPr="00CB1BC8">
        <w:rPr>
          <w:rFonts w:ascii="Times New Roman" w:eastAsia="Times New Roman" w:hAnsi="Times New Roman" w:cs="Times New Roman"/>
          <w:color w:val="333333"/>
          <w:sz w:val="28"/>
          <w:szCs w:val="28"/>
          <w:lang w:eastAsia="uk-UA"/>
        </w:rPr>
        <w:t>до Програми</w:t>
      </w:r>
      <w:r w:rsidR="005660DE">
        <w:rPr>
          <w:rFonts w:ascii="Times New Roman" w:eastAsia="Times New Roman" w:hAnsi="Times New Roman" w:cs="Times New Roman"/>
          <w:color w:val="333333"/>
          <w:sz w:val="28"/>
          <w:szCs w:val="28"/>
          <w:lang w:eastAsia="uk-UA"/>
        </w:rPr>
        <w:t xml:space="preserve"> </w:t>
      </w:r>
      <w:r w:rsidRPr="00CB1BC8">
        <w:rPr>
          <w:rFonts w:ascii="Times New Roman" w:eastAsia="Times New Roman" w:hAnsi="Times New Roman" w:cs="Times New Roman"/>
          <w:color w:val="333333"/>
          <w:sz w:val="28"/>
          <w:szCs w:val="28"/>
          <w:lang w:eastAsia="uk-UA"/>
        </w:rPr>
        <w:t xml:space="preserve">для кривдників на території </w:t>
      </w:r>
      <w:r w:rsidR="000739FE">
        <w:rPr>
          <w:rFonts w:ascii="Times New Roman" w:eastAsia="Times New Roman" w:hAnsi="Times New Roman" w:cs="Times New Roman"/>
          <w:color w:val="333333"/>
          <w:sz w:val="28"/>
          <w:szCs w:val="28"/>
          <w:lang w:eastAsia="uk-UA"/>
        </w:rPr>
        <w:t>Городоцької міської ради</w:t>
      </w:r>
      <w:r w:rsidR="009A4E1B">
        <w:rPr>
          <w:rFonts w:ascii="Times New Roman" w:eastAsia="Times New Roman" w:hAnsi="Times New Roman" w:cs="Times New Roman"/>
          <w:color w:val="333333"/>
          <w:sz w:val="28"/>
          <w:szCs w:val="28"/>
          <w:lang w:eastAsia="uk-UA"/>
        </w:rPr>
        <w:t xml:space="preserve"> </w:t>
      </w:r>
      <w:r w:rsidR="009A4E1B" w:rsidRPr="00CB1BC8">
        <w:rPr>
          <w:rFonts w:ascii="Times New Roman" w:eastAsia="Times New Roman" w:hAnsi="Times New Roman" w:cs="Times New Roman"/>
          <w:color w:val="333333"/>
          <w:sz w:val="28"/>
          <w:szCs w:val="28"/>
          <w:lang w:eastAsia="uk-UA"/>
        </w:rPr>
        <w:t>на 202</w:t>
      </w:r>
      <w:r w:rsidR="009A4E1B">
        <w:rPr>
          <w:rFonts w:ascii="Times New Roman" w:eastAsia="Times New Roman" w:hAnsi="Times New Roman" w:cs="Times New Roman"/>
          <w:color w:val="333333"/>
          <w:sz w:val="28"/>
          <w:szCs w:val="28"/>
          <w:lang w:eastAsia="uk-UA"/>
        </w:rPr>
        <w:t>5</w:t>
      </w:r>
      <w:r w:rsidR="009A4E1B" w:rsidRPr="00CB1BC8">
        <w:rPr>
          <w:rFonts w:ascii="Times New Roman" w:eastAsia="Times New Roman" w:hAnsi="Times New Roman" w:cs="Times New Roman"/>
          <w:color w:val="333333"/>
          <w:sz w:val="28"/>
          <w:szCs w:val="28"/>
          <w:lang w:eastAsia="uk-UA"/>
        </w:rPr>
        <w:t>-202</w:t>
      </w:r>
      <w:r w:rsidR="009A4E1B">
        <w:rPr>
          <w:rFonts w:ascii="Times New Roman" w:eastAsia="Times New Roman" w:hAnsi="Times New Roman" w:cs="Times New Roman"/>
          <w:color w:val="333333"/>
          <w:sz w:val="28"/>
          <w:szCs w:val="28"/>
          <w:lang w:eastAsia="uk-UA"/>
        </w:rPr>
        <w:t>8</w:t>
      </w:r>
      <w:r w:rsidR="009A4E1B" w:rsidRPr="00CB1BC8">
        <w:rPr>
          <w:rFonts w:ascii="Times New Roman" w:eastAsia="Times New Roman" w:hAnsi="Times New Roman" w:cs="Times New Roman"/>
          <w:color w:val="333333"/>
          <w:sz w:val="28"/>
          <w:szCs w:val="28"/>
          <w:lang w:eastAsia="uk-UA"/>
        </w:rPr>
        <w:t xml:space="preserve"> роки </w:t>
      </w:r>
    </w:p>
    <w:p w:rsidR="00B32412" w:rsidRDefault="00B32412" w:rsidP="000739FE">
      <w:pPr>
        <w:shd w:val="clear" w:color="auto" w:fill="FFFFFF"/>
        <w:spacing w:after="0" w:line="240" w:lineRule="auto"/>
        <w:ind w:left="3402" w:firstLine="426"/>
        <w:rPr>
          <w:rFonts w:ascii="Times New Roman" w:eastAsia="Times New Roman" w:hAnsi="Times New Roman" w:cs="Times New Roman"/>
          <w:color w:val="333333"/>
          <w:sz w:val="28"/>
          <w:szCs w:val="28"/>
          <w:lang w:eastAsia="uk-UA"/>
        </w:rPr>
      </w:pPr>
    </w:p>
    <w:p w:rsidR="000739FE" w:rsidRDefault="000739FE" w:rsidP="000739FE">
      <w:pPr>
        <w:shd w:val="clear" w:color="auto" w:fill="FFFFFF"/>
        <w:spacing w:after="0" w:line="240" w:lineRule="auto"/>
        <w:ind w:left="3402" w:firstLine="426"/>
        <w:rPr>
          <w:rFonts w:ascii="Times New Roman" w:eastAsia="Times New Roman" w:hAnsi="Times New Roman" w:cs="Times New Roman"/>
          <w:color w:val="333333"/>
          <w:sz w:val="28"/>
          <w:szCs w:val="28"/>
          <w:lang w:eastAsia="uk-UA"/>
        </w:rPr>
      </w:pPr>
    </w:p>
    <w:p w:rsidR="000739FE" w:rsidRDefault="000739FE" w:rsidP="000739FE">
      <w:pPr>
        <w:shd w:val="clear" w:color="auto" w:fill="FFFFFF"/>
        <w:spacing w:after="0" w:line="240" w:lineRule="auto"/>
        <w:ind w:left="3402" w:firstLine="426"/>
        <w:rPr>
          <w:rFonts w:ascii="Times New Roman" w:eastAsia="Times New Roman" w:hAnsi="Times New Roman" w:cs="Times New Roman"/>
          <w:color w:val="333333"/>
          <w:sz w:val="28"/>
          <w:szCs w:val="28"/>
          <w:lang w:eastAsia="uk-UA"/>
        </w:rPr>
      </w:pPr>
    </w:p>
    <w:p w:rsidR="000739FE" w:rsidRDefault="000739FE" w:rsidP="000739FE">
      <w:pPr>
        <w:shd w:val="clear" w:color="auto" w:fill="FFFFFF"/>
        <w:spacing w:after="0" w:line="240" w:lineRule="auto"/>
        <w:ind w:left="3402" w:firstLine="426"/>
        <w:rPr>
          <w:rFonts w:ascii="Times New Roman" w:eastAsia="Times New Roman" w:hAnsi="Times New Roman" w:cs="Times New Roman"/>
          <w:color w:val="333333"/>
          <w:sz w:val="28"/>
          <w:szCs w:val="28"/>
          <w:lang w:eastAsia="uk-UA"/>
        </w:rPr>
      </w:pPr>
    </w:p>
    <w:p w:rsidR="000739FE" w:rsidRPr="00B32412" w:rsidRDefault="000739FE" w:rsidP="000739FE">
      <w:pPr>
        <w:shd w:val="clear" w:color="auto" w:fill="FFFFFF"/>
        <w:spacing w:after="0" w:line="240" w:lineRule="auto"/>
        <w:ind w:left="3402" w:firstLine="426"/>
        <w:rPr>
          <w:rFonts w:ascii="Roboto" w:eastAsia="Times New Roman" w:hAnsi="Roboto" w:cs="Times New Roman"/>
          <w:color w:val="333333"/>
          <w:sz w:val="21"/>
          <w:szCs w:val="21"/>
          <w:lang w:eastAsia="uk-UA"/>
        </w:rPr>
      </w:pPr>
    </w:p>
    <w:p w:rsidR="00B32412" w:rsidRPr="00B32412" w:rsidRDefault="00B32412" w:rsidP="00B32412">
      <w:pPr>
        <w:shd w:val="clear" w:color="auto" w:fill="FFFFFF"/>
        <w:spacing w:after="0" w:line="240" w:lineRule="auto"/>
        <w:ind w:firstLine="709"/>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СХЕМИ РОБОТИ</w:t>
      </w:r>
    </w:p>
    <w:p w:rsidR="00B32412" w:rsidRPr="00B32412" w:rsidRDefault="00B32412" w:rsidP="00B32412">
      <w:pPr>
        <w:shd w:val="clear" w:color="auto" w:fill="FFFFFF"/>
        <w:spacing w:after="0" w:line="240" w:lineRule="auto"/>
        <w:ind w:firstLine="709"/>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color w:val="333333"/>
          <w:sz w:val="28"/>
          <w:szCs w:val="28"/>
          <w:bdr w:val="none" w:sz="0" w:space="0" w:color="auto" w:frame="1"/>
          <w:lang w:eastAsia="uk-UA"/>
        </w:rPr>
        <w:t>з особою в межах програми для кривдників</w:t>
      </w:r>
    </w:p>
    <w:p w:rsidR="00B32412" w:rsidRPr="00B32412" w:rsidRDefault="00B32412" w:rsidP="00B32412">
      <w:pPr>
        <w:shd w:val="clear" w:color="auto" w:fill="FFFFFF"/>
        <w:spacing w:before="225" w:after="225" w:line="240" w:lineRule="auto"/>
        <w:ind w:firstLine="709"/>
        <w:jc w:val="center"/>
        <w:rPr>
          <w:rFonts w:ascii="Roboto" w:eastAsia="Times New Roman" w:hAnsi="Roboto" w:cs="Times New Roman"/>
          <w:color w:val="333333"/>
          <w:sz w:val="21"/>
          <w:szCs w:val="21"/>
          <w:lang w:eastAsia="uk-UA"/>
        </w:rPr>
      </w:pPr>
      <w:r w:rsidRPr="00B32412">
        <w:rPr>
          <w:rFonts w:ascii="Roboto" w:eastAsia="Times New Roman" w:hAnsi="Roboto" w:cs="Times New Roman"/>
          <w:color w:val="333333"/>
          <w:sz w:val="21"/>
          <w:szCs w:val="21"/>
          <w:lang w:eastAsia="uk-UA"/>
        </w:rPr>
        <w:t> </w:t>
      </w:r>
    </w:p>
    <w:p w:rsidR="00B32412" w:rsidRPr="00B32412" w:rsidRDefault="00B32412" w:rsidP="00B32412">
      <w:pPr>
        <w:shd w:val="clear" w:color="auto" w:fill="FFFFFF"/>
        <w:spacing w:after="0" w:line="240" w:lineRule="auto"/>
        <w:ind w:firstLine="709"/>
        <w:jc w:val="center"/>
        <w:rPr>
          <w:rFonts w:ascii="Roboto" w:eastAsia="Times New Roman" w:hAnsi="Roboto" w:cs="Times New Roman"/>
          <w:color w:val="333333"/>
          <w:sz w:val="21"/>
          <w:szCs w:val="21"/>
          <w:lang w:eastAsia="uk-UA"/>
        </w:rPr>
      </w:pPr>
      <w:r w:rsidRPr="00B32412">
        <w:rPr>
          <w:rFonts w:ascii="Times New Roman" w:eastAsia="Times New Roman" w:hAnsi="Times New Roman" w:cs="Times New Roman"/>
          <w:noProof/>
          <w:color w:val="333333"/>
          <w:sz w:val="28"/>
          <w:szCs w:val="28"/>
          <w:bdr w:val="none" w:sz="0" w:space="0" w:color="auto" w:frame="1"/>
          <w:lang w:eastAsia="uk-UA"/>
        </w:rPr>
        <w:drawing>
          <wp:inline distT="0" distB="0" distL="0" distR="0">
            <wp:extent cx="6115050" cy="6410325"/>
            <wp:effectExtent l="0" t="0" r="0" b="9525"/>
            <wp:docPr id="3" name="Рисунок 1"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zakon.rada.gov.ua/laws/file/imgs/96/p480633n406.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115050" cy="6410325"/>
                    </a:xfrm>
                    <a:prstGeom prst="rect">
                      <a:avLst/>
                    </a:prstGeom>
                    <a:noFill/>
                    <a:ln>
                      <a:noFill/>
                    </a:ln>
                  </pic:spPr>
                </pic:pic>
              </a:graphicData>
            </a:graphic>
          </wp:inline>
        </w:drawing>
      </w:r>
    </w:p>
    <w:p w:rsidR="00B32412" w:rsidRPr="00B32412" w:rsidRDefault="00B32412" w:rsidP="00B32412">
      <w:pPr>
        <w:shd w:val="clear" w:color="auto" w:fill="FFFFFF"/>
        <w:spacing w:before="225" w:after="225" w:line="240" w:lineRule="auto"/>
        <w:ind w:firstLine="709"/>
        <w:jc w:val="center"/>
        <w:rPr>
          <w:rFonts w:ascii="Roboto" w:eastAsia="Times New Roman" w:hAnsi="Roboto" w:cs="Times New Roman"/>
          <w:color w:val="333333"/>
          <w:sz w:val="21"/>
          <w:szCs w:val="21"/>
          <w:lang w:eastAsia="uk-UA"/>
        </w:rPr>
      </w:pPr>
      <w:r w:rsidRPr="00B32412">
        <w:rPr>
          <w:rFonts w:ascii="Roboto" w:eastAsia="Times New Roman" w:hAnsi="Roboto" w:cs="Times New Roman"/>
          <w:color w:val="333333"/>
          <w:sz w:val="21"/>
          <w:szCs w:val="21"/>
          <w:lang w:eastAsia="uk-UA"/>
        </w:rPr>
        <w:t> </w:t>
      </w:r>
    </w:p>
    <w:p w:rsidR="008F63E5" w:rsidRPr="008F63E5" w:rsidRDefault="008F63E5" w:rsidP="008F63E5">
      <w:pPr>
        <w:shd w:val="clear" w:color="auto" w:fill="FFFFFF"/>
        <w:spacing w:after="0" w:line="240" w:lineRule="auto"/>
        <w:ind w:firstLine="567"/>
        <w:jc w:val="both"/>
        <w:rPr>
          <w:rFonts w:ascii="Times New Roman" w:eastAsia="Times New Roman" w:hAnsi="Times New Roman" w:cs="Times New Roman"/>
          <w:color w:val="000000"/>
          <w:sz w:val="24"/>
          <w:szCs w:val="24"/>
          <w:lang w:eastAsia="uk-UA"/>
        </w:rPr>
      </w:pPr>
      <w:bookmarkStart w:id="0" w:name="_GoBack"/>
      <w:bookmarkEnd w:id="0"/>
    </w:p>
    <w:sectPr w:rsidR="008F63E5" w:rsidRPr="008F63E5" w:rsidSect="009A4E1B">
      <w:pgSz w:w="11906" w:h="16838"/>
      <w:pgMar w:top="850" w:right="566"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Roboto">
    <w:altName w:val="Times New Roman"/>
    <w:charset w:val="00"/>
    <w:family w:val="auto"/>
    <w:pitch w:val="variable"/>
    <w:sig w:usb0="E00002FF" w:usb1="5000205B" w:usb2="0000002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6D1F05"/>
    <w:multiLevelType w:val="hybridMultilevel"/>
    <w:tmpl w:val="735E7752"/>
    <w:lvl w:ilvl="0" w:tplc="F7FC2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5080ACA"/>
    <w:multiLevelType w:val="hybridMultilevel"/>
    <w:tmpl w:val="EE90AF4C"/>
    <w:lvl w:ilvl="0" w:tplc="F7FC24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63364B56"/>
    <w:multiLevelType w:val="hybridMultilevel"/>
    <w:tmpl w:val="F0429F64"/>
    <w:lvl w:ilvl="0" w:tplc="F7FC2426">
      <w:start w:val="1"/>
      <w:numFmt w:val="bullet"/>
      <w:lvlText w:val=""/>
      <w:lvlJc w:val="left"/>
      <w:pPr>
        <w:ind w:left="1170" w:hanging="360"/>
      </w:pPr>
      <w:rPr>
        <w:rFonts w:ascii="Symbol" w:hAnsi="Symbo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
    <w:nsid w:val="7BD85EDC"/>
    <w:multiLevelType w:val="hybridMultilevel"/>
    <w:tmpl w:val="493E659A"/>
    <w:lvl w:ilvl="0" w:tplc="2DCE93CC">
      <w:start w:val="1"/>
      <w:numFmt w:val="decimal"/>
      <w:lvlText w:val="%1."/>
      <w:lvlJc w:val="left"/>
      <w:pPr>
        <w:ind w:left="1069" w:hanging="360"/>
      </w:pPr>
      <w:rPr>
        <w:rFonts w:hint="default"/>
        <w:b w:val="0"/>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E6F2FD8"/>
    <w:multiLevelType w:val="hybridMultilevel"/>
    <w:tmpl w:val="798EE2C8"/>
    <w:lvl w:ilvl="0" w:tplc="F7FC242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953296"/>
    <w:rsid w:val="0001166D"/>
    <w:rsid w:val="000739FE"/>
    <w:rsid w:val="000A6F33"/>
    <w:rsid w:val="000D12D5"/>
    <w:rsid w:val="0014278B"/>
    <w:rsid w:val="00156439"/>
    <w:rsid w:val="00160AF7"/>
    <w:rsid w:val="00161DEB"/>
    <w:rsid w:val="001B175A"/>
    <w:rsid w:val="001B2EE6"/>
    <w:rsid w:val="001D0128"/>
    <w:rsid w:val="001D2172"/>
    <w:rsid w:val="002018DC"/>
    <w:rsid w:val="00253661"/>
    <w:rsid w:val="002538F1"/>
    <w:rsid w:val="00296B3B"/>
    <w:rsid w:val="002B40B0"/>
    <w:rsid w:val="002D44B4"/>
    <w:rsid w:val="00327EA5"/>
    <w:rsid w:val="003334C6"/>
    <w:rsid w:val="0034062E"/>
    <w:rsid w:val="00427A0A"/>
    <w:rsid w:val="00516146"/>
    <w:rsid w:val="005660DE"/>
    <w:rsid w:val="005C381E"/>
    <w:rsid w:val="006343E0"/>
    <w:rsid w:val="006D25CE"/>
    <w:rsid w:val="007010FA"/>
    <w:rsid w:val="007142E1"/>
    <w:rsid w:val="007B5181"/>
    <w:rsid w:val="008904B2"/>
    <w:rsid w:val="008F63E5"/>
    <w:rsid w:val="00913DAA"/>
    <w:rsid w:val="00932A02"/>
    <w:rsid w:val="009439A9"/>
    <w:rsid w:val="00953296"/>
    <w:rsid w:val="009818C9"/>
    <w:rsid w:val="009A4E1B"/>
    <w:rsid w:val="00A40C41"/>
    <w:rsid w:val="00A72C28"/>
    <w:rsid w:val="00B32412"/>
    <w:rsid w:val="00B4468C"/>
    <w:rsid w:val="00B54D2A"/>
    <w:rsid w:val="00C33295"/>
    <w:rsid w:val="00C71FB2"/>
    <w:rsid w:val="00CB1BC8"/>
    <w:rsid w:val="00CB4AC9"/>
    <w:rsid w:val="00D426BF"/>
    <w:rsid w:val="00E85D62"/>
    <w:rsid w:val="00EE7F1B"/>
    <w:rsid w:val="00F006D7"/>
    <w:rsid w:val="00FE381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68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32412"/>
    <w:rPr>
      <w:rFonts w:ascii="Times New Roman" w:hAnsi="Times New Roman" w:cs="Times New Roman"/>
      <w:sz w:val="24"/>
      <w:szCs w:val="24"/>
    </w:rPr>
  </w:style>
  <w:style w:type="paragraph" w:styleId="a4">
    <w:name w:val="No Spacing"/>
    <w:basedOn w:val="a"/>
    <w:uiPriority w:val="1"/>
    <w:qFormat/>
    <w:rsid w:val="00B4468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a5">
    <w:name w:val="Нормальний текст"/>
    <w:basedOn w:val="a"/>
    <w:rsid w:val="00C71FB2"/>
    <w:pPr>
      <w:spacing w:before="120" w:after="0" w:line="240" w:lineRule="auto"/>
      <w:ind w:firstLine="567"/>
    </w:pPr>
    <w:rPr>
      <w:rFonts w:ascii="Antiqua" w:eastAsia="Times New Roman" w:hAnsi="Antiqua" w:cs="Times New Roman"/>
      <w:sz w:val="26"/>
      <w:szCs w:val="20"/>
      <w:lang w:eastAsia="ru-RU"/>
    </w:rPr>
  </w:style>
  <w:style w:type="paragraph" w:styleId="a6">
    <w:name w:val="Balloon Text"/>
    <w:basedOn w:val="a"/>
    <w:link w:val="a7"/>
    <w:uiPriority w:val="99"/>
    <w:semiHidden/>
    <w:unhideWhenUsed/>
    <w:rsid w:val="00C71FB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71FB2"/>
    <w:rPr>
      <w:rFonts w:ascii="Segoe UI" w:hAnsi="Segoe UI" w:cs="Segoe UI"/>
      <w:sz w:val="18"/>
      <w:szCs w:val="18"/>
    </w:rPr>
  </w:style>
  <w:style w:type="character" w:styleId="a8">
    <w:name w:val="Hyperlink"/>
    <w:basedOn w:val="a0"/>
    <w:uiPriority w:val="99"/>
    <w:semiHidden/>
    <w:unhideWhenUsed/>
    <w:rsid w:val="00296B3B"/>
    <w:rPr>
      <w:color w:val="0000FF"/>
      <w:u w:val="single"/>
    </w:rPr>
  </w:style>
  <w:style w:type="paragraph" w:styleId="a9">
    <w:name w:val="List Paragraph"/>
    <w:basedOn w:val="a"/>
    <w:uiPriority w:val="34"/>
    <w:qFormat/>
    <w:rsid w:val="00327EA5"/>
    <w:pPr>
      <w:ind w:left="720"/>
      <w:contextualSpacing/>
    </w:pPr>
  </w:style>
</w:styles>
</file>

<file path=word/webSettings.xml><?xml version="1.0" encoding="utf-8"?>
<w:webSettings xmlns:r="http://schemas.openxmlformats.org/officeDocument/2006/relationships" xmlns:w="http://schemas.openxmlformats.org/wordprocessingml/2006/main">
  <w:divs>
    <w:div w:id="278145514">
      <w:bodyDiv w:val="1"/>
      <w:marLeft w:val="0"/>
      <w:marRight w:val="0"/>
      <w:marTop w:val="0"/>
      <w:marBottom w:val="0"/>
      <w:divBdr>
        <w:top w:val="none" w:sz="0" w:space="0" w:color="auto"/>
        <w:left w:val="none" w:sz="0" w:space="0" w:color="auto"/>
        <w:bottom w:val="none" w:sz="0" w:space="0" w:color="auto"/>
        <w:right w:val="none" w:sz="0" w:space="0" w:color="auto"/>
      </w:divBdr>
    </w:div>
    <w:div w:id="1531260104">
      <w:bodyDiv w:val="1"/>
      <w:marLeft w:val="0"/>
      <w:marRight w:val="0"/>
      <w:marTop w:val="0"/>
      <w:marBottom w:val="0"/>
      <w:divBdr>
        <w:top w:val="none" w:sz="0" w:space="0" w:color="auto"/>
        <w:left w:val="none" w:sz="0" w:space="0" w:color="auto"/>
        <w:bottom w:val="none" w:sz="0" w:space="0" w:color="auto"/>
        <w:right w:val="none" w:sz="0" w:space="0" w:color="auto"/>
      </w:divBdr>
    </w:div>
    <w:div w:id="1950354768">
      <w:bodyDiv w:val="1"/>
      <w:marLeft w:val="0"/>
      <w:marRight w:val="0"/>
      <w:marTop w:val="0"/>
      <w:marBottom w:val="0"/>
      <w:divBdr>
        <w:top w:val="none" w:sz="0" w:space="0" w:color="auto"/>
        <w:left w:val="none" w:sz="0" w:space="0" w:color="auto"/>
        <w:bottom w:val="none" w:sz="0" w:space="0" w:color="auto"/>
        <w:right w:val="none" w:sz="0" w:space="0" w:color="auto"/>
      </w:divBdr>
      <w:divsChild>
        <w:div w:id="162159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29-1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229-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866-15" TargetMode="External"/><Relationship Id="rId11" Type="http://schemas.openxmlformats.org/officeDocument/2006/relationships/image" Target="media/image1.jpeg"/><Relationship Id="rId5" Type="http://schemas.openxmlformats.org/officeDocument/2006/relationships/hyperlink" Target="https://zakon.rada.gov.ua/laws/show/2229-19" TargetMode="External"/><Relationship Id="rId10" Type="http://schemas.openxmlformats.org/officeDocument/2006/relationships/hyperlink" Target="https://zakon.rada.gov.ua/laws/show/2866-15" TargetMode="External"/><Relationship Id="rId4" Type="http://schemas.openxmlformats.org/officeDocument/2006/relationships/webSettings" Target="webSettings.xml"/><Relationship Id="rId9" Type="http://schemas.openxmlformats.org/officeDocument/2006/relationships/hyperlink" Target="https://zakon.rada.gov.ua/laws/show/286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8</Pages>
  <Words>9243</Words>
  <Characters>5270</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23</cp:revision>
  <cp:lastPrinted>2024-03-07T06:52:00Z</cp:lastPrinted>
  <dcterms:created xsi:type="dcterms:W3CDTF">2024-12-10T13:27:00Z</dcterms:created>
  <dcterms:modified xsi:type="dcterms:W3CDTF">2024-12-18T12:18:00Z</dcterms:modified>
</cp:coreProperties>
</file>