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44347B0C" w:rsidR="002F0D4C" w:rsidRPr="002C5526" w:rsidRDefault="006046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59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78CF9A33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604605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461D8A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="00604605">
        <w:rPr>
          <w:rFonts w:ascii="Century" w:eastAsia="Century" w:hAnsi="Century" w:cs="Century"/>
          <w:b/>
          <w:sz w:val="32"/>
          <w:szCs w:val="32"/>
          <w:lang w:val="uk-UA"/>
        </w:rPr>
        <w:t>9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9B294E">
        <w:rPr>
          <w:rFonts w:ascii="Century" w:eastAsia="Century" w:hAnsi="Century" w:cs="Century"/>
          <w:b/>
          <w:sz w:val="32"/>
          <w:szCs w:val="32"/>
          <w:lang w:val="uk-UA"/>
        </w:rPr>
        <w:t>8197</w:t>
      </w:r>
    </w:p>
    <w:p w14:paraId="4B7518D0" w14:textId="7CC232EB" w:rsidR="002F0D4C" w:rsidRPr="002C5526" w:rsidRDefault="00461D8A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</w:t>
      </w:r>
      <w:r w:rsidR="00604605">
        <w:rPr>
          <w:rFonts w:ascii="Century" w:eastAsia="Century" w:hAnsi="Century" w:cs="Century"/>
          <w:sz w:val="28"/>
          <w:szCs w:val="28"/>
          <w:lang w:val="uk-UA"/>
        </w:rPr>
        <w:t>3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="00604605">
        <w:rPr>
          <w:rFonts w:ascii="Century" w:eastAsia="Century" w:hAnsi="Century" w:cs="Century"/>
          <w:sz w:val="28"/>
          <w:szCs w:val="28"/>
          <w:lang w:val="uk-UA"/>
        </w:rPr>
        <w:t>січ</w:t>
      </w:r>
      <w:r w:rsidR="00C557EB">
        <w:rPr>
          <w:rFonts w:ascii="Century" w:eastAsia="Century" w:hAnsi="Century" w:cs="Century"/>
          <w:sz w:val="28"/>
          <w:szCs w:val="28"/>
          <w:lang w:val="uk-UA"/>
        </w:rPr>
        <w:t>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</w:t>
      </w:r>
      <w:r w:rsidR="00604605">
        <w:rPr>
          <w:rFonts w:ascii="Century" w:eastAsia="Century" w:hAnsi="Century" w:cs="Century"/>
          <w:sz w:val="28"/>
          <w:szCs w:val="28"/>
          <w:lang w:val="uk-UA"/>
        </w:rPr>
        <w:t>5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C557EB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1C0D1289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604605">
        <w:rPr>
          <w:rFonts w:ascii="Century" w:eastAsia="Century" w:hAnsi="Century" w:cs="Century"/>
          <w:b/>
          <w:sz w:val="28"/>
          <w:szCs w:val="28"/>
          <w:lang w:val="uk-UA"/>
        </w:rPr>
        <w:t>59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380D9B8C" w14:textId="77777777" w:rsidR="00FB4EA0" w:rsidRDefault="00000000" w:rsidP="00FB4E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604605">
        <w:rPr>
          <w:rFonts w:ascii="Century" w:eastAsia="Century" w:hAnsi="Century" w:cs="Century"/>
          <w:color w:val="800000"/>
          <w:sz w:val="28"/>
          <w:szCs w:val="28"/>
          <w:lang w:val="uk-UA"/>
        </w:rPr>
        <w:t>59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  <w:r w:rsidR="00FB4EA0" w:rsidRPr="00FB4EA0">
        <w:t xml:space="preserve"> </w:t>
      </w:r>
    </w:p>
    <w:p w14:paraId="40715391" w14:textId="416E1AF9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569FBF43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49794229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придбання у комунальну власність Городоцької міської ради Львівської області об’єктів нерухомого майна на 2025 рік</w:t>
      </w:r>
    </w:p>
    <w:p w14:paraId="4BEBEA0C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включення в перелік другого типу та передачу в оренду без проведення аукціону нерухомого майна комунальної власності </w:t>
      </w:r>
    </w:p>
    <w:p w14:paraId="347EAF51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припинення дії договорів оренди   та  передачу в оренду  без проведення аукціону нерухомого майна комунальної власності Городоцької територіальної громади </w:t>
      </w:r>
    </w:p>
    <w:p w14:paraId="7B1891E9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</w:p>
    <w:p w14:paraId="78A28F87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р.”</w:t>
      </w:r>
    </w:p>
    <w:p w14:paraId="0F691FDD" w14:textId="3A0B8F06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 Програми зубопротезування та лікувально-хірургічної підготовки до нього пільгових категорій жителів Город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о</w:t>
      </w: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цької територіальної громади на 2025 р.</w:t>
      </w:r>
    </w:p>
    <w:p w14:paraId="4EF81177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місцевої Програми організації суспільно корисних робіт для порушників, на яких судом накладено адміністративне стягнення у вигляді виконання суспільно – корисних робіт на 2025-2027рр.</w:t>
      </w:r>
    </w:p>
    <w:p w14:paraId="1DC2D434" w14:textId="181D607E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звіт щодо виконання  бюджету Городоцької міської територіальної громади за  2024 рік</w:t>
      </w:r>
    </w:p>
    <w:p w14:paraId="56539DCA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</w:p>
    <w:p w14:paraId="60D9327C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структури та загальної чисельності апарату Городоцької міської ради та її виконавчих органів з 01.02.2025р.»</w:t>
      </w:r>
    </w:p>
    <w:p w14:paraId="0772B2AA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на посаду заступника міського голови Юрія КАПУСТЯКА</w:t>
      </w:r>
    </w:p>
    <w:p w14:paraId="563CE1A6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організації та проведення громадських робіт на території Городоцької територіальної громади на 2025 рік</w:t>
      </w:r>
    </w:p>
    <w:p w14:paraId="78A9787D" w14:textId="77777777" w:rsidR="00FB4EA0" w:rsidRPr="00FB4EA0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встановлення  щомісячної доплати  за роботу в несприятливих умовах праці педагогічним працівникам закладів та установ освіти  </w:t>
      </w:r>
    </w:p>
    <w:p w14:paraId="2786AE10" w14:textId="188055CA" w:rsidR="002F0D4C" w:rsidRDefault="00FB4EA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виконання Програми соціально-економічного та культурного розвитку Городоцької міської ради Львівської області на 2024 рік</w:t>
      </w:r>
    </w:p>
    <w:p w14:paraId="71F1DDF9" w14:textId="77777777" w:rsidR="00FB4EA0" w:rsidRPr="00FB4EA0" w:rsidRDefault="00FB4EA0" w:rsidP="00FB4EA0">
      <w:pPr>
        <w:pStyle w:val="a6"/>
        <w:pBdr>
          <w:top w:val="nil"/>
          <w:left w:val="nil"/>
          <w:bottom w:val="nil"/>
          <w:right w:val="nil"/>
          <w:between w:val="nil"/>
        </w:pBdr>
        <w:spacing w:before="240"/>
        <w:ind w:left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523ADBA5" w14:textId="3B99F17E" w:rsidR="008759AE" w:rsidRPr="00FB4EA0" w:rsidRDefault="008759AE" w:rsidP="00FB4EA0">
      <w:pPr>
        <w:pStyle w:val="a6"/>
        <w:pBdr>
          <w:top w:val="nil"/>
          <w:left w:val="nil"/>
          <w:bottom w:val="nil"/>
          <w:right w:val="nil"/>
          <w:between w:val="nil"/>
        </w:pBdr>
        <w:spacing w:before="240"/>
        <w:ind w:left="0"/>
        <w:jc w:val="both"/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</w:pPr>
      <w:r w:rsidRPr="00FB4EA0"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  <w:t>Земельні питання</w:t>
      </w:r>
    </w:p>
    <w:p w14:paraId="5E5D143E" w14:textId="77777777" w:rsidR="00FB4EA0" w:rsidRDefault="00FB4EA0" w:rsidP="00FB4EA0">
      <w:pPr>
        <w:pStyle w:val="a6"/>
        <w:pBdr>
          <w:top w:val="nil"/>
          <w:left w:val="nil"/>
          <w:bottom w:val="nil"/>
          <w:right w:val="nil"/>
          <w:between w:val="nil"/>
        </w:pBdr>
        <w:spacing w:before="240"/>
        <w:ind w:left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6A946125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інвентаризації земель сільськогосподарського призначення на території Городоцької міської ради Львівського району Львівської області (за межами с.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Речичани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, с. Угри,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с.Мильчиці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с.Бартатів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) </w:t>
      </w:r>
    </w:p>
    <w:p w14:paraId="45D8AAB5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Кирницькій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Григорівні для будівництва і </w:t>
      </w: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вул.Весела,44,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с.Путятичі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2419B201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Ткачишин Любові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вул.Зелена,7,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с.Шоломиничі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08CE9873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Гадомському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Анатолію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Лугова,8,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с.Братковичі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78BB1D36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Чопко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Михайлу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вул.Довга,49,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с.Бартатів</w:t>
      </w:r>
      <w:proofErr w:type="spellEnd"/>
    </w:p>
    <w:p w14:paraId="3D5C8B9E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Вархолик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Софії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вул.Шевченка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Т.Г.,37,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с.Керниця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2264EE90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Савоненку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Володимиру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вул.Мирного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Панаса,8, м. Городок </w:t>
      </w:r>
    </w:p>
    <w:p w14:paraId="1520CCB4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Фурліті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Галині Йосипівні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вул.Зелена,30,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с.Дроздовичі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2659C652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Гулик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Надії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вул.Вишнева,144,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с.Тучапи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5D1A02B7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Попович Наталії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вул.Добрянська,3,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с.Шоломиничі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49E718E5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Костишину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Михайлу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вул.Тиха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, 12,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с.Шоломиничі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41B2F10B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Лилик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Пилипівні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вул.Побережна,81,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с.Градівка</w:t>
      </w:r>
      <w:proofErr w:type="spellEnd"/>
    </w:p>
    <w:p w14:paraId="08D60366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Станько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Лесі Ігорівні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вул.Спадиста,1,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с.Шоломиничі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154D0FB6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Горват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вул.Шкільна,23,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с.Шоломиничі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486080AC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Ткачишин Надії Пилипівні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 Сонячна,36,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с.Шоломиничі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3935323B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Музиці Ганні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вул.Спадиста,7,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с.Шоломиничі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48D4E2EA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Щигіль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Івану Антоновичу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вул.Верхня,137,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с.Добряни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2A1210E9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Майхеру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Миколі Григоровичу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вул.Долинянська,1,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с.Угри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121F95AF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Яців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Михайлівні для будівництва і обслуговування </w:t>
      </w: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вул.Садова,20,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с.Велика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Калинка </w:t>
      </w:r>
    </w:p>
    <w:p w14:paraId="60BE28A6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Барабань Борису Васильовичу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вул.Мазепи,16,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7A2A4C7B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Канафоцькій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Мирославі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вул.Мазепи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І.,42,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43C50544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Канафоцькій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Надії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вул.Чайківського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Андрія,3,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7867E1D5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Тиркало Соломії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вул.Вербицького,5-А,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с.Черлянське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Передмістя </w:t>
      </w:r>
    </w:p>
    <w:p w14:paraId="444FAA4E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Березецькому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Зіновію Мироновичу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вул.Вербицького,7в,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с.Черлянське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Передмістя </w:t>
      </w:r>
    </w:p>
    <w:p w14:paraId="3F454AFA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Обріза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Ярославу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вул.Січинського,34,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с.Мшана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605A2E16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Партиці Івану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Сафроновичу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вул.Шевченка,423,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с.Родатичі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7EA6F6F4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Світлик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Михайлу Лукичу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вул.Майдан,16,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с.Добряни</w:t>
      </w:r>
      <w:proofErr w:type="spellEnd"/>
    </w:p>
    <w:p w14:paraId="13A02489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Косик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Степану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вул.Садова,19,с.Братковичі </w:t>
      </w:r>
    </w:p>
    <w:p w14:paraId="01A6582A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Хомі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вул.Нижня,15,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с.Галичани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6591062B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Децик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вул.Ярослава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Мудрого,117,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07A68155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Качинській Любові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вул.Нижня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Заставна,12,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с.Бартатів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19BC536D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Миштур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Марії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вул.Залужська,97,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с.Залужжя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68D94341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вул.Армії,50,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с.Черляни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71F5F977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Сохан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Лесі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вул.Мазепи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І.,50,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5FF337F4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Сороці Світлані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вул.Побережна,75,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с.Градівка</w:t>
      </w:r>
      <w:proofErr w:type="spellEnd"/>
    </w:p>
    <w:p w14:paraId="10B6718C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Фостяк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Степану Степановичу для будівництва і </w:t>
      </w: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вул.Лугова,208,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с.Мавковичі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422EBC89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Надолішному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Степану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вул.Івасюка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В.,56,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м.Городок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1603A1D9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Кутній Любові Стефанівні (1/2 частки ) та Кутній Оксані Степанівні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вул.Шкільна,7,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с.Братковичі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2464BFA6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Сьокало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Ганні Степанівні та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Обріза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Любові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вул.Головна,27,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с.Градівка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48191786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Мартиник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Роману Ярославовичу та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Мартиник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Галині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вул.Морозівка,5,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с.Лісновичі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05A84FD1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Кунащук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Ірини Володимирівни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 </w:t>
      </w:r>
    </w:p>
    <w:p w14:paraId="250ABA20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Стефанишин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Надії Володимирівни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с.Галичани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</w:t>
      </w:r>
    </w:p>
    <w:p w14:paraId="2793361E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Курило Уляні Анатоліївні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</w:t>
      </w: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ділянка)» розташованої в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с.Воля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Бартатівська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</w:t>
      </w:r>
    </w:p>
    <w:p w14:paraId="558FE43B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Кацюби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Ігоря Романовича для зміни її цільового призначення із «01.01 - для ведення товарного сільськогосподарського виробництва» на «11.03 - для розміщення та експлуатації основних, підсобних і допоміжних будівель та споруд будівельних організацій та підприємств» розташованої на території Городоцької міської ради  Львівського району Львівської області </w:t>
      </w:r>
    </w:p>
    <w:p w14:paraId="0C338247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Дячка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Андрія Михайловича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адресою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вул.Поточна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,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с.Угри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Львівського району Львівської області </w:t>
      </w:r>
    </w:p>
    <w:p w14:paraId="2F19A547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гр.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Пуцилу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Володимиру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Стефановичу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дозволу на викуп та проведення експертної грошової оцінки земельної ділянки не сільськогосподарського призначення </w:t>
      </w:r>
    </w:p>
    <w:p w14:paraId="05E65336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гр. </w:t>
      </w:r>
      <w:proofErr w:type="spellStart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Ільчишину</w:t>
      </w:r>
      <w:proofErr w:type="spellEnd"/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Тарасу Михайловичу дозволу на викуп та проведення експертної грошової оцінки земельної ділянки не сільськогосподарського призначення</w:t>
      </w:r>
    </w:p>
    <w:p w14:paraId="7012FDDB" w14:textId="77777777" w:rsidR="0045395B" w:rsidRPr="0045395B" w:rsidRDefault="0045395B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5395B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переукладення договорів оренди землі, які укладено на земельні ділянки сільськогосподарського призначення для ведення товарного сільськогосподарського виробництва з ТзОВ «ЗАХІД АГРО МХП»</w:t>
      </w:r>
    </w:p>
    <w:p w14:paraId="187A98A0" w14:textId="3F1EBA1D" w:rsidR="002F0D4C" w:rsidRPr="002C5526" w:rsidRDefault="00000000" w:rsidP="00FB4EA0">
      <w:pPr>
        <w:pStyle w:val="a6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5A0350B0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1D195FF9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323DF75C" w14:textId="1EDCCE56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8262D" w14:textId="77777777" w:rsidR="00335A88" w:rsidRDefault="00335A88">
      <w:r>
        <w:separator/>
      </w:r>
    </w:p>
  </w:endnote>
  <w:endnote w:type="continuationSeparator" w:id="0">
    <w:p w14:paraId="0958DB44" w14:textId="77777777" w:rsidR="00335A88" w:rsidRDefault="0033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3DEE6" w14:textId="77777777" w:rsidR="00335A88" w:rsidRDefault="00335A88">
      <w:r>
        <w:separator/>
      </w:r>
    </w:p>
  </w:footnote>
  <w:footnote w:type="continuationSeparator" w:id="0">
    <w:p w14:paraId="1D7AC535" w14:textId="77777777" w:rsidR="00335A88" w:rsidRDefault="00335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Pr="00CB3B8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hAnsi="Century"/>
        <w:color w:val="000000"/>
      </w:rPr>
    </w:pPr>
    <w:r w:rsidRPr="00CB3B8F">
      <w:rPr>
        <w:rFonts w:ascii="Century" w:hAnsi="Century"/>
        <w:color w:val="000000"/>
      </w:rPr>
      <w:fldChar w:fldCharType="begin"/>
    </w:r>
    <w:r w:rsidRPr="00CB3B8F">
      <w:rPr>
        <w:rFonts w:ascii="Century" w:hAnsi="Century"/>
        <w:color w:val="000000"/>
      </w:rPr>
      <w:instrText>PAGE</w:instrText>
    </w:r>
    <w:r w:rsidRPr="00CB3B8F">
      <w:rPr>
        <w:rFonts w:ascii="Century" w:hAnsi="Century"/>
        <w:color w:val="000000"/>
      </w:rPr>
      <w:fldChar w:fldCharType="separate"/>
    </w:r>
    <w:r w:rsidR="00EC5C15" w:rsidRPr="00CB3B8F">
      <w:rPr>
        <w:rFonts w:ascii="Century" w:hAnsi="Century"/>
        <w:noProof/>
        <w:color w:val="000000"/>
      </w:rPr>
      <w:t>2</w:t>
    </w:r>
    <w:r w:rsidRPr="00CB3B8F">
      <w:rPr>
        <w:rFonts w:ascii="Century" w:hAnsi="Century"/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1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2DB0"/>
    <w:multiLevelType w:val="multilevel"/>
    <w:tmpl w:val="7B74AD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4246" w:hanging="1515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6617" w:hanging="15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88" w:hanging="15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59" w:hanging="15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30" w:hanging="15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8" w:hanging="2160"/>
      </w:pPr>
      <w:rPr>
        <w:rFonts w:hint="default"/>
      </w:rPr>
    </w:lvl>
  </w:abstractNum>
  <w:abstractNum w:abstractNumId="15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0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2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4" w15:restartNumberingAfterBreak="0">
    <w:nsid w:val="69496E84"/>
    <w:multiLevelType w:val="multilevel"/>
    <w:tmpl w:val="7B74AD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4246" w:hanging="1515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6617" w:hanging="15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88" w:hanging="15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59" w:hanging="15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30" w:hanging="15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8" w:hanging="2160"/>
      </w:pPr>
      <w:rPr>
        <w:rFonts w:hint="default"/>
      </w:rPr>
    </w:lvl>
  </w:abstractNum>
  <w:abstractNum w:abstractNumId="25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3"/>
  </w:num>
  <w:num w:numId="2" w16cid:durableId="261032307">
    <w:abstractNumId w:val="5"/>
  </w:num>
  <w:num w:numId="3" w16cid:durableId="2084790396">
    <w:abstractNumId w:val="19"/>
  </w:num>
  <w:num w:numId="4" w16cid:durableId="358893146">
    <w:abstractNumId w:val="10"/>
  </w:num>
  <w:num w:numId="5" w16cid:durableId="1589775571">
    <w:abstractNumId w:val="10"/>
  </w:num>
  <w:num w:numId="6" w16cid:durableId="2068724873">
    <w:abstractNumId w:val="10"/>
  </w:num>
  <w:num w:numId="7" w16cid:durableId="471675961">
    <w:abstractNumId w:val="10"/>
  </w:num>
  <w:num w:numId="8" w16cid:durableId="1834569221">
    <w:abstractNumId w:val="10"/>
    <w:lvlOverride w:ilvl="0">
      <w:startOverride w:val="1"/>
    </w:lvlOverride>
  </w:num>
  <w:num w:numId="9" w16cid:durableId="203714497">
    <w:abstractNumId w:val="10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0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2"/>
  </w:num>
  <w:num w:numId="14" w16cid:durableId="7685915">
    <w:abstractNumId w:val="9"/>
  </w:num>
  <w:num w:numId="15" w16cid:durableId="2070303130">
    <w:abstractNumId w:val="20"/>
  </w:num>
  <w:num w:numId="16" w16cid:durableId="325135696">
    <w:abstractNumId w:val="7"/>
  </w:num>
  <w:num w:numId="17" w16cid:durableId="833303539">
    <w:abstractNumId w:val="11"/>
  </w:num>
  <w:num w:numId="18" w16cid:durableId="1202935077">
    <w:abstractNumId w:val="6"/>
  </w:num>
  <w:num w:numId="19" w16cid:durableId="1566528047">
    <w:abstractNumId w:val="0"/>
  </w:num>
  <w:num w:numId="20" w16cid:durableId="141968547">
    <w:abstractNumId w:val="27"/>
  </w:num>
  <w:num w:numId="21" w16cid:durableId="1159350812">
    <w:abstractNumId w:val="15"/>
  </w:num>
  <w:num w:numId="22" w16cid:durableId="658728151">
    <w:abstractNumId w:val="18"/>
  </w:num>
  <w:num w:numId="23" w16cid:durableId="442118456">
    <w:abstractNumId w:val="21"/>
  </w:num>
  <w:num w:numId="24" w16cid:durableId="1595236995">
    <w:abstractNumId w:val="3"/>
  </w:num>
  <w:num w:numId="25" w16cid:durableId="1575895823">
    <w:abstractNumId w:val="23"/>
  </w:num>
  <w:num w:numId="26" w16cid:durableId="249042634">
    <w:abstractNumId w:val="26"/>
  </w:num>
  <w:num w:numId="27" w16cid:durableId="610474476">
    <w:abstractNumId w:val="14"/>
  </w:num>
  <w:num w:numId="28" w16cid:durableId="1818761012">
    <w:abstractNumId w:val="25"/>
  </w:num>
  <w:num w:numId="29" w16cid:durableId="1003119349">
    <w:abstractNumId w:val="4"/>
  </w:num>
  <w:num w:numId="30" w16cid:durableId="1145395741">
    <w:abstractNumId w:val="17"/>
  </w:num>
  <w:num w:numId="31" w16cid:durableId="2143378718">
    <w:abstractNumId w:val="16"/>
  </w:num>
  <w:num w:numId="32" w16cid:durableId="1534076007">
    <w:abstractNumId w:val="22"/>
  </w:num>
  <w:num w:numId="33" w16cid:durableId="1009986002">
    <w:abstractNumId w:val="8"/>
  </w:num>
  <w:num w:numId="34" w16cid:durableId="101010770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87056"/>
    <w:rsid w:val="000A4E82"/>
    <w:rsid w:val="000B6E37"/>
    <w:rsid w:val="000D4982"/>
    <w:rsid w:val="000D6FBE"/>
    <w:rsid w:val="000D7FD0"/>
    <w:rsid w:val="000F2953"/>
    <w:rsid w:val="000F399B"/>
    <w:rsid w:val="000F6E71"/>
    <w:rsid w:val="0012420A"/>
    <w:rsid w:val="0012565B"/>
    <w:rsid w:val="00125D1F"/>
    <w:rsid w:val="001450D2"/>
    <w:rsid w:val="00152B5E"/>
    <w:rsid w:val="00182459"/>
    <w:rsid w:val="00183464"/>
    <w:rsid w:val="00196D40"/>
    <w:rsid w:val="001B734F"/>
    <w:rsid w:val="001F2D16"/>
    <w:rsid w:val="001F7B3D"/>
    <w:rsid w:val="00205029"/>
    <w:rsid w:val="0021029F"/>
    <w:rsid w:val="002302F9"/>
    <w:rsid w:val="0023373C"/>
    <w:rsid w:val="00246458"/>
    <w:rsid w:val="00252450"/>
    <w:rsid w:val="00256190"/>
    <w:rsid w:val="00270609"/>
    <w:rsid w:val="002A6019"/>
    <w:rsid w:val="002B1698"/>
    <w:rsid w:val="002B4F16"/>
    <w:rsid w:val="002C2BDE"/>
    <w:rsid w:val="002C5526"/>
    <w:rsid w:val="002F0D4C"/>
    <w:rsid w:val="00311666"/>
    <w:rsid w:val="00315088"/>
    <w:rsid w:val="0031526C"/>
    <w:rsid w:val="00327CDB"/>
    <w:rsid w:val="00335A88"/>
    <w:rsid w:val="00350553"/>
    <w:rsid w:val="003505EC"/>
    <w:rsid w:val="003548D5"/>
    <w:rsid w:val="00394173"/>
    <w:rsid w:val="003B4A4E"/>
    <w:rsid w:val="003C7FED"/>
    <w:rsid w:val="003D26CA"/>
    <w:rsid w:val="003E656C"/>
    <w:rsid w:val="003E6F1A"/>
    <w:rsid w:val="003F303C"/>
    <w:rsid w:val="00452037"/>
    <w:rsid w:val="0045395B"/>
    <w:rsid w:val="004618E5"/>
    <w:rsid w:val="00461D8A"/>
    <w:rsid w:val="0047261B"/>
    <w:rsid w:val="00477AFA"/>
    <w:rsid w:val="00480667"/>
    <w:rsid w:val="004840AE"/>
    <w:rsid w:val="0048555F"/>
    <w:rsid w:val="004C0704"/>
    <w:rsid w:val="004C2BE1"/>
    <w:rsid w:val="004E4E9F"/>
    <w:rsid w:val="004E5CE2"/>
    <w:rsid w:val="004E7D49"/>
    <w:rsid w:val="004F4966"/>
    <w:rsid w:val="004F6605"/>
    <w:rsid w:val="004F6AE5"/>
    <w:rsid w:val="00501AD2"/>
    <w:rsid w:val="0052731C"/>
    <w:rsid w:val="005304AC"/>
    <w:rsid w:val="00547F20"/>
    <w:rsid w:val="00570B1D"/>
    <w:rsid w:val="00575A1D"/>
    <w:rsid w:val="00575EEE"/>
    <w:rsid w:val="00580494"/>
    <w:rsid w:val="005A427A"/>
    <w:rsid w:val="005A44C8"/>
    <w:rsid w:val="005D3A8B"/>
    <w:rsid w:val="005D52C4"/>
    <w:rsid w:val="00600165"/>
    <w:rsid w:val="00604038"/>
    <w:rsid w:val="0060408E"/>
    <w:rsid w:val="00604605"/>
    <w:rsid w:val="00606F5A"/>
    <w:rsid w:val="00616562"/>
    <w:rsid w:val="00630E33"/>
    <w:rsid w:val="00683115"/>
    <w:rsid w:val="00690663"/>
    <w:rsid w:val="00696862"/>
    <w:rsid w:val="00697783"/>
    <w:rsid w:val="006A6DDA"/>
    <w:rsid w:val="006C01AF"/>
    <w:rsid w:val="006E3547"/>
    <w:rsid w:val="00716F1C"/>
    <w:rsid w:val="00721478"/>
    <w:rsid w:val="00747B30"/>
    <w:rsid w:val="00777D7E"/>
    <w:rsid w:val="00787B78"/>
    <w:rsid w:val="00793A31"/>
    <w:rsid w:val="00794B0E"/>
    <w:rsid w:val="007C2D8B"/>
    <w:rsid w:val="007E7A6E"/>
    <w:rsid w:val="00806B07"/>
    <w:rsid w:val="0083271A"/>
    <w:rsid w:val="00871602"/>
    <w:rsid w:val="008759AE"/>
    <w:rsid w:val="00877548"/>
    <w:rsid w:val="00895322"/>
    <w:rsid w:val="008971C6"/>
    <w:rsid w:val="008D1839"/>
    <w:rsid w:val="008D31D2"/>
    <w:rsid w:val="008E1123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9B294E"/>
    <w:rsid w:val="009C0883"/>
    <w:rsid w:val="00A32DB3"/>
    <w:rsid w:val="00A40B24"/>
    <w:rsid w:val="00A44448"/>
    <w:rsid w:val="00A50485"/>
    <w:rsid w:val="00A5724C"/>
    <w:rsid w:val="00A606F1"/>
    <w:rsid w:val="00A6355C"/>
    <w:rsid w:val="00A87807"/>
    <w:rsid w:val="00A947F2"/>
    <w:rsid w:val="00AB008F"/>
    <w:rsid w:val="00AB683E"/>
    <w:rsid w:val="00AC18B8"/>
    <w:rsid w:val="00AD7A77"/>
    <w:rsid w:val="00B03699"/>
    <w:rsid w:val="00B12F6F"/>
    <w:rsid w:val="00B754DE"/>
    <w:rsid w:val="00BB2C7D"/>
    <w:rsid w:val="00BD16AA"/>
    <w:rsid w:val="00BE29E3"/>
    <w:rsid w:val="00BF1A1A"/>
    <w:rsid w:val="00BF6398"/>
    <w:rsid w:val="00C30D1C"/>
    <w:rsid w:val="00C3483C"/>
    <w:rsid w:val="00C42EC8"/>
    <w:rsid w:val="00C557EB"/>
    <w:rsid w:val="00C7116B"/>
    <w:rsid w:val="00C75CA9"/>
    <w:rsid w:val="00C9611E"/>
    <w:rsid w:val="00CA3AC2"/>
    <w:rsid w:val="00CB3B8F"/>
    <w:rsid w:val="00CC6772"/>
    <w:rsid w:val="00CD0B2C"/>
    <w:rsid w:val="00CE1968"/>
    <w:rsid w:val="00CE4D25"/>
    <w:rsid w:val="00CE762A"/>
    <w:rsid w:val="00CF07D3"/>
    <w:rsid w:val="00D03B37"/>
    <w:rsid w:val="00D071BF"/>
    <w:rsid w:val="00D144F2"/>
    <w:rsid w:val="00D50AF6"/>
    <w:rsid w:val="00D543F7"/>
    <w:rsid w:val="00DA0BF0"/>
    <w:rsid w:val="00DD5E84"/>
    <w:rsid w:val="00DF1651"/>
    <w:rsid w:val="00DF1750"/>
    <w:rsid w:val="00E13279"/>
    <w:rsid w:val="00E159E1"/>
    <w:rsid w:val="00E16247"/>
    <w:rsid w:val="00E32C20"/>
    <w:rsid w:val="00E364C3"/>
    <w:rsid w:val="00E55E1F"/>
    <w:rsid w:val="00E572C2"/>
    <w:rsid w:val="00E641E6"/>
    <w:rsid w:val="00E81A78"/>
    <w:rsid w:val="00E87CDB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4EA0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11107</Words>
  <Characters>6332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2024-09-18T09:03:00Z</cp:lastPrinted>
  <dcterms:created xsi:type="dcterms:W3CDTF">2025-01-27T12:41:00Z</dcterms:created>
  <dcterms:modified xsi:type="dcterms:W3CDTF">2025-01-27T12:41:00Z</dcterms:modified>
</cp:coreProperties>
</file>