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4" w:rsidRPr="00A25639" w:rsidRDefault="005B45E4" w:rsidP="00F179EC">
      <w:pPr>
        <w:spacing w:after="0" w:line="240" w:lineRule="auto"/>
        <w:ind w:firstLine="540"/>
        <w:jc w:val="both"/>
        <w:rPr>
          <w:rFonts w:ascii="Times New Roman" w:hAnsi="Times New Roman" w:cs="Times New Roman"/>
          <w:b/>
          <w:sz w:val="36"/>
          <w:szCs w:val="36"/>
        </w:rPr>
      </w:pPr>
      <w:r>
        <w:rPr>
          <w:b/>
          <w:sz w:val="36"/>
          <w:szCs w:val="36"/>
        </w:rPr>
        <w:t xml:space="preserve">                         </w:t>
      </w:r>
      <w:r w:rsidR="003C6B9B" w:rsidRPr="00A25639">
        <w:rPr>
          <w:rFonts w:ascii="Times New Roman" w:hAnsi="Times New Roman" w:cs="Times New Roman"/>
          <w:b/>
          <w:sz w:val="36"/>
          <w:szCs w:val="36"/>
        </w:rPr>
        <w:t>Пояснювальна записка</w:t>
      </w:r>
    </w:p>
    <w:p w:rsidR="005B45E4" w:rsidRPr="00A25639" w:rsidRDefault="003C6B9B" w:rsidP="0077770A">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до звіту про виконання фінансового плану </w:t>
      </w:r>
      <w:r w:rsidR="0077770A">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за  </w:t>
      </w:r>
      <w:r w:rsidR="00ED68DA">
        <w:rPr>
          <w:rFonts w:ascii="Times New Roman" w:hAnsi="Times New Roman" w:cs="Times New Roman"/>
          <w:b/>
          <w:sz w:val="36"/>
          <w:szCs w:val="36"/>
        </w:rPr>
        <w:t>І</w:t>
      </w:r>
      <w:r w:rsidR="00474BDE">
        <w:rPr>
          <w:rFonts w:ascii="Times New Roman" w:hAnsi="Times New Roman" w:cs="Times New Roman"/>
          <w:b/>
          <w:sz w:val="36"/>
          <w:szCs w:val="36"/>
          <w:lang w:val="en-US"/>
        </w:rPr>
        <w:t>V</w:t>
      </w:r>
      <w:r w:rsidR="0077770A" w:rsidRPr="0077770A">
        <w:rPr>
          <w:rFonts w:ascii="Times New Roman" w:hAnsi="Times New Roman" w:cs="Times New Roman"/>
          <w:b/>
          <w:sz w:val="36"/>
          <w:szCs w:val="36"/>
          <w:lang w:val="ru-RU"/>
        </w:rPr>
        <w:t xml:space="preserve"> </w:t>
      </w:r>
      <w:r w:rsidR="0077770A">
        <w:rPr>
          <w:rFonts w:ascii="Times New Roman" w:hAnsi="Times New Roman" w:cs="Times New Roman"/>
          <w:b/>
          <w:sz w:val="36"/>
          <w:szCs w:val="36"/>
        </w:rPr>
        <w:t xml:space="preserve">квартал    </w:t>
      </w:r>
      <w:r w:rsidRPr="00A25639">
        <w:rPr>
          <w:rFonts w:ascii="Times New Roman" w:hAnsi="Times New Roman" w:cs="Times New Roman"/>
          <w:b/>
          <w:sz w:val="36"/>
          <w:szCs w:val="36"/>
        </w:rPr>
        <w:t>202</w:t>
      </w:r>
      <w:r w:rsidR="0077770A">
        <w:rPr>
          <w:rFonts w:ascii="Times New Roman" w:hAnsi="Times New Roman" w:cs="Times New Roman"/>
          <w:b/>
          <w:sz w:val="36"/>
          <w:szCs w:val="36"/>
        </w:rPr>
        <w:t>4</w:t>
      </w:r>
      <w:r w:rsidRPr="00A25639">
        <w:rPr>
          <w:rFonts w:ascii="Times New Roman" w:hAnsi="Times New Roman" w:cs="Times New Roman"/>
          <w:b/>
          <w:sz w:val="36"/>
          <w:szCs w:val="36"/>
        </w:rPr>
        <w:t xml:space="preserve"> р</w:t>
      </w:r>
      <w:r w:rsidR="0077770A">
        <w:rPr>
          <w:rFonts w:ascii="Times New Roman" w:hAnsi="Times New Roman" w:cs="Times New Roman"/>
          <w:b/>
          <w:sz w:val="36"/>
          <w:szCs w:val="36"/>
        </w:rPr>
        <w:t xml:space="preserve">оку                                                          </w:t>
      </w:r>
    </w:p>
    <w:p w:rsidR="00A25639" w:rsidRDefault="003C6B9B" w:rsidP="00A25639">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комунального некомерційного підприємства </w:t>
      </w:r>
      <w:r w:rsidR="005B45E4" w:rsidRPr="00A25639">
        <w:rPr>
          <w:rFonts w:ascii="Times New Roman" w:hAnsi="Times New Roman" w:cs="Times New Roman"/>
          <w:b/>
          <w:sz w:val="36"/>
          <w:szCs w:val="36"/>
        </w:rPr>
        <w:t xml:space="preserve">  </w:t>
      </w:r>
      <w:r w:rsidR="00A25639">
        <w:rPr>
          <w:rFonts w:ascii="Times New Roman" w:hAnsi="Times New Roman" w:cs="Times New Roman"/>
          <w:b/>
          <w:sz w:val="36"/>
          <w:szCs w:val="36"/>
        </w:rPr>
        <w:t xml:space="preserve">                            </w:t>
      </w:r>
      <w:r w:rsidRPr="00A25639">
        <w:rPr>
          <w:rFonts w:ascii="Times New Roman" w:hAnsi="Times New Roman" w:cs="Times New Roman"/>
          <w:b/>
          <w:sz w:val="36"/>
          <w:szCs w:val="36"/>
        </w:rPr>
        <w:t>«</w:t>
      </w:r>
      <w:proofErr w:type="spellStart"/>
      <w:r w:rsidR="005B45E4" w:rsidRPr="00A25639">
        <w:rPr>
          <w:rFonts w:ascii="Times New Roman" w:hAnsi="Times New Roman" w:cs="Times New Roman"/>
          <w:b/>
          <w:sz w:val="36"/>
          <w:szCs w:val="36"/>
        </w:rPr>
        <w:t>Городоць</w:t>
      </w:r>
      <w:r w:rsidRPr="00A25639">
        <w:rPr>
          <w:rFonts w:ascii="Times New Roman" w:hAnsi="Times New Roman" w:cs="Times New Roman"/>
          <w:b/>
          <w:sz w:val="36"/>
          <w:szCs w:val="36"/>
        </w:rPr>
        <w:t>ка</w:t>
      </w:r>
      <w:proofErr w:type="spellEnd"/>
      <w:r w:rsidRPr="00A25639">
        <w:rPr>
          <w:rFonts w:ascii="Times New Roman" w:hAnsi="Times New Roman" w:cs="Times New Roman"/>
          <w:b/>
          <w:sz w:val="36"/>
          <w:szCs w:val="36"/>
        </w:rPr>
        <w:t xml:space="preserve"> </w:t>
      </w:r>
      <w:r w:rsidR="005B45E4" w:rsidRPr="00A25639">
        <w:rPr>
          <w:rFonts w:ascii="Times New Roman" w:hAnsi="Times New Roman" w:cs="Times New Roman"/>
          <w:b/>
          <w:sz w:val="36"/>
          <w:szCs w:val="36"/>
        </w:rPr>
        <w:t xml:space="preserve">центральна </w:t>
      </w:r>
      <w:r w:rsidRPr="00A25639">
        <w:rPr>
          <w:rFonts w:ascii="Times New Roman" w:hAnsi="Times New Roman" w:cs="Times New Roman"/>
          <w:b/>
          <w:sz w:val="36"/>
          <w:szCs w:val="36"/>
        </w:rPr>
        <w:t>лікарня»</w:t>
      </w:r>
    </w:p>
    <w:p w:rsidR="00A25639" w:rsidRDefault="005B45E4" w:rsidP="00A25639">
      <w:pPr>
        <w:spacing w:after="0" w:line="240" w:lineRule="auto"/>
        <w:ind w:firstLine="540"/>
        <w:jc w:val="center"/>
        <w:rPr>
          <w:rFonts w:ascii="Times New Roman" w:hAnsi="Times New Roman" w:cs="Times New Roman"/>
          <w:b/>
          <w:sz w:val="36"/>
          <w:szCs w:val="36"/>
        </w:rPr>
      </w:pPr>
      <w:proofErr w:type="spellStart"/>
      <w:r w:rsidRPr="00A25639">
        <w:rPr>
          <w:rFonts w:ascii="Times New Roman" w:hAnsi="Times New Roman" w:cs="Times New Roman"/>
          <w:b/>
          <w:sz w:val="36"/>
          <w:szCs w:val="36"/>
        </w:rPr>
        <w:t>Городоцької</w:t>
      </w:r>
      <w:proofErr w:type="spellEnd"/>
      <w:r w:rsidR="003C6B9B" w:rsidRPr="00A25639">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міської </w:t>
      </w:r>
      <w:r w:rsidR="003C6B9B" w:rsidRPr="00A25639">
        <w:rPr>
          <w:rFonts w:ascii="Times New Roman" w:hAnsi="Times New Roman" w:cs="Times New Roman"/>
          <w:b/>
          <w:sz w:val="36"/>
          <w:szCs w:val="36"/>
        </w:rPr>
        <w:t>ради</w:t>
      </w:r>
    </w:p>
    <w:p w:rsidR="00A25639" w:rsidRDefault="00A25639" w:rsidP="00A25639">
      <w:pPr>
        <w:spacing w:after="0" w:line="240" w:lineRule="auto"/>
        <w:ind w:firstLine="540"/>
        <w:jc w:val="center"/>
      </w:pPr>
    </w:p>
    <w:p w:rsidR="00F179EC" w:rsidRPr="00F179EC" w:rsidRDefault="005B45E4" w:rsidP="00F179EC">
      <w:pPr>
        <w:spacing w:after="0" w:line="240" w:lineRule="auto"/>
        <w:ind w:firstLine="540"/>
        <w:jc w:val="both"/>
        <w:rPr>
          <w:rFonts w:ascii="Times New Roman" w:eastAsia="Times New Roman" w:hAnsi="Times New Roman" w:cs="Times New Roman"/>
          <w:b/>
          <w:sz w:val="28"/>
          <w:szCs w:val="28"/>
          <w:u w:val="single"/>
          <w:lang w:eastAsia="ru-RU"/>
        </w:rPr>
      </w:pPr>
      <w:r>
        <w:t xml:space="preserve">        </w:t>
      </w:r>
      <w:r w:rsidR="00F179EC" w:rsidRPr="00F179EC">
        <w:rPr>
          <w:rFonts w:ascii="Times New Roman" w:eastAsia="Times New Roman" w:hAnsi="Times New Roman" w:cs="Times New Roman"/>
          <w:b/>
          <w:sz w:val="28"/>
          <w:szCs w:val="28"/>
          <w:u w:val="single"/>
          <w:lang w:eastAsia="ru-RU"/>
        </w:rPr>
        <w:t>1.Загальні відомості.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Комунальне некомерційне підприємство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 ради</w:t>
      </w:r>
      <w:r w:rsidRPr="00F179EC">
        <w:rPr>
          <w:rFonts w:ascii="Times New Roman" w:eastAsia="Times New Roman" w:hAnsi="Times New Roman" w:cs="Times New Roman"/>
          <w:sz w:val="28"/>
          <w:szCs w:val="28"/>
          <w:lang w:eastAsia="ru-RU"/>
        </w:rPr>
        <w:t xml:space="preserve">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центральна </w:t>
      </w:r>
      <w:r w:rsidRPr="00F179EC">
        <w:rPr>
          <w:rFonts w:ascii="Times New Roman" w:eastAsia="Times New Roman" w:hAnsi="Times New Roman" w:cs="Times New Roman"/>
          <w:sz w:val="28"/>
          <w:szCs w:val="28"/>
          <w:lang w:eastAsia="ru-RU"/>
        </w:rPr>
        <w:t>лікарня» створене шляхом перетворення з Комунального некомерційного підприємства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центральна районна лікарня»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районної ради згідно рішення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w:t>
      </w:r>
      <w:r w:rsidRPr="00F179EC">
        <w:rPr>
          <w:rFonts w:ascii="Times New Roman" w:eastAsia="Times New Roman" w:hAnsi="Times New Roman" w:cs="Times New Roman"/>
          <w:sz w:val="28"/>
          <w:szCs w:val="28"/>
          <w:lang w:eastAsia="ru-RU"/>
        </w:rPr>
        <w:t xml:space="preserve"> ради </w:t>
      </w:r>
      <w:r w:rsidR="00C56A15">
        <w:rPr>
          <w:rFonts w:ascii="Times New Roman" w:eastAsia="Times New Roman" w:hAnsi="Times New Roman" w:cs="Times New Roman"/>
          <w:sz w:val="28"/>
          <w:szCs w:val="28"/>
          <w:lang w:eastAsia="ru-RU"/>
        </w:rPr>
        <w:t>2</w:t>
      </w:r>
      <w:r w:rsidRPr="00F179EC">
        <w:rPr>
          <w:rFonts w:ascii="Times New Roman" w:eastAsia="Times New Roman" w:hAnsi="Times New Roman" w:cs="Times New Roman"/>
          <w:sz w:val="28"/>
          <w:szCs w:val="28"/>
          <w:lang w:eastAsia="ru-RU"/>
        </w:rPr>
        <w:t xml:space="preserve"> сесії </w:t>
      </w:r>
      <w:r w:rsidR="00C56A15">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8 скликання від 2</w:t>
      </w:r>
      <w:r w:rsidR="00C56A15">
        <w:rPr>
          <w:rFonts w:ascii="Times New Roman" w:eastAsia="Times New Roman" w:hAnsi="Times New Roman" w:cs="Times New Roman"/>
          <w:sz w:val="28"/>
          <w:szCs w:val="28"/>
          <w:lang w:eastAsia="ru-RU"/>
        </w:rPr>
        <w:t>9</w:t>
      </w:r>
      <w:r w:rsidRPr="00F179EC">
        <w:rPr>
          <w:rFonts w:ascii="Times New Roman" w:eastAsia="Times New Roman" w:hAnsi="Times New Roman" w:cs="Times New Roman"/>
          <w:sz w:val="28"/>
          <w:szCs w:val="28"/>
          <w:lang w:eastAsia="ru-RU"/>
        </w:rPr>
        <w:t>.12.2020 року №</w:t>
      </w:r>
      <w:r w:rsidR="00C56A15">
        <w:rPr>
          <w:rFonts w:ascii="Times New Roman" w:eastAsia="Times New Roman" w:hAnsi="Times New Roman" w:cs="Times New Roman"/>
          <w:sz w:val="28"/>
          <w:szCs w:val="28"/>
          <w:lang w:eastAsia="ru-RU"/>
        </w:rPr>
        <w:t>117</w:t>
      </w:r>
      <w:r w:rsidRPr="00F179EC">
        <w:rPr>
          <w:rFonts w:ascii="Times New Roman" w:eastAsia="Times New Roman" w:hAnsi="Times New Roman" w:cs="Times New Roman"/>
          <w:sz w:val="28"/>
          <w:szCs w:val="28"/>
          <w:lang w:eastAsia="ru-RU"/>
        </w:rPr>
        <w:t xml:space="preserve"> «Про </w:t>
      </w:r>
      <w:r w:rsidR="00C56A15">
        <w:rPr>
          <w:rFonts w:ascii="Times New Roman" w:eastAsia="Times New Roman" w:hAnsi="Times New Roman" w:cs="Times New Roman"/>
          <w:sz w:val="28"/>
          <w:szCs w:val="28"/>
          <w:lang w:eastAsia="ru-RU"/>
        </w:rPr>
        <w:t>прийняття у власність Комунального некомерційного підприємства «</w:t>
      </w:r>
      <w:proofErr w:type="spellStart"/>
      <w:r w:rsidR="00C56A15">
        <w:rPr>
          <w:rFonts w:ascii="Times New Roman" w:eastAsia="Times New Roman" w:hAnsi="Times New Roman" w:cs="Times New Roman"/>
          <w:sz w:val="28"/>
          <w:szCs w:val="28"/>
          <w:lang w:eastAsia="ru-RU"/>
        </w:rPr>
        <w:t>Городоцька</w:t>
      </w:r>
      <w:proofErr w:type="spellEnd"/>
      <w:r w:rsidR="00C56A15">
        <w:rPr>
          <w:rFonts w:ascii="Times New Roman" w:eastAsia="Times New Roman" w:hAnsi="Times New Roman" w:cs="Times New Roman"/>
          <w:sz w:val="28"/>
          <w:szCs w:val="28"/>
          <w:lang w:eastAsia="ru-RU"/>
        </w:rPr>
        <w:t xml:space="preserve"> центральна лікарня»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ради Львівської області</w:t>
      </w:r>
      <w:r w:rsidRPr="00F179EC">
        <w:rPr>
          <w:rFonts w:ascii="Times New Roman" w:eastAsia="Times New Roman" w:hAnsi="Times New Roman" w:cs="Times New Roman"/>
          <w:sz w:val="28"/>
          <w:szCs w:val="28"/>
          <w:lang w:eastAsia="ru-RU"/>
        </w:rPr>
        <w:t xml:space="preserve">» і діє на підставі Статуту. У своїй діяльності керується Конституцією України, Господарським та Цивільним кодексами України, законами України,  загальнообов’язковими для усіх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w:t>
      </w:r>
      <w:r w:rsidRPr="00F179EC">
        <w:rPr>
          <w:rFonts w:ascii="Times New Roman" w:eastAsia="Times New Roman" w:hAnsi="Times New Roman" w:cs="Times New Roman"/>
          <w:sz w:val="28"/>
          <w:szCs w:val="28"/>
          <w:lang w:eastAsia="ru-RU"/>
        </w:rPr>
        <w:t xml:space="preserve"> ради та її виконавчого комітету, відповідними рішеннями місцевих органів виконавчої влади та  Статуту.</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КНП є підпорядкованим, підзвітним та підконтрольним </w:t>
      </w:r>
      <w:proofErr w:type="spellStart"/>
      <w:r w:rsidR="005B45E4">
        <w:rPr>
          <w:rFonts w:ascii="Times New Roman" w:eastAsia="Times New Roman" w:hAnsi="Times New Roman" w:cs="Times New Roman"/>
          <w:sz w:val="28"/>
          <w:szCs w:val="28"/>
          <w:lang w:eastAsia="ru-RU"/>
        </w:rPr>
        <w:t>Городоцькій</w:t>
      </w:r>
      <w:proofErr w:type="spellEnd"/>
      <w:r w:rsidR="005B45E4">
        <w:rPr>
          <w:rFonts w:ascii="Times New Roman" w:eastAsia="Times New Roman" w:hAnsi="Times New Roman" w:cs="Times New Roman"/>
          <w:sz w:val="28"/>
          <w:szCs w:val="28"/>
          <w:lang w:eastAsia="ru-RU"/>
        </w:rPr>
        <w:t xml:space="preserve"> міській </w:t>
      </w:r>
      <w:r w:rsidRPr="00F179EC">
        <w:rPr>
          <w:rFonts w:ascii="Times New Roman" w:eastAsia="Times New Roman" w:hAnsi="Times New Roman" w:cs="Times New Roman"/>
          <w:sz w:val="28"/>
          <w:szCs w:val="28"/>
          <w:lang w:eastAsia="ru-RU"/>
        </w:rPr>
        <w:t xml:space="preserve"> раді.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Основною метою діяльності закладу є забезпечення медичного обслуговування населення шляхом надання йому медичних послуг в порядку та обсязі, встановлених законодавством.  Всі види діяльності здійснюються за умови наявності ліцензії. </w:t>
      </w:r>
    </w:p>
    <w:p w:rsid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Середня чисельність працівників по КНП </w:t>
      </w:r>
      <w:r w:rsidR="002213B6">
        <w:rPr>
          <w:rFonts w:ascii="Times New Roman" w:eastAsia="Times New Roman" w:hAnsi="Times New Roman" w:cs="Times New Roman"/>
          <w:sz w:val="28"/>
          <w:szCs w:val="28"/>
          <w:lang w:eastAsia="ru-RU"/>
        </w:rPr>
        <w:t>«</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 </w:t>
      </w:r>
      <w:r w:rsidR="005B45E4">
        <w:rPr>
          <w:rFonts w:ascii="Times New Roman" w:eastAsia="Times New Roman" w:hAnsi="Times New Roman" w:cs="Times New Roman"/>
          <w:sz w:val="28"/>
          <w:szCs w:val="28"/>
          <w:lang w:eastAsia="ru-RU"/>
        </w:rPr>
        <w:t>центральна</w:t>
      </w:r>
      <w:r w:rsidRPr="00F179EC">
        <w:rPr>
          <w:rFonts w:ascii="Times New Roman" w:eastAsia="Times New Roman" w:hAnsi="Times New Roman" w:cs="Times New Roman"/>
          <w:sz w:val="28"/>
          <w:szCs w:val="28"/>
          <w:lang w:eastAsia="ru-RU"/>
        </w:rPr>
        <w:t xml:space="preserve"> лікарня</w:t>
      </w:r>
      <w:r w:rsidR="002213B6">
        <w:rPr>
          <w:rFonts w:ascii="Times New Roman" w:eastAsia="Times New Roman" w:hAnsi="Times New Roman" w:cs="Times New Roman"/>
          <w:sz w:val="28"/>
          <w:szCs w:val="28"/>
          <w:lang w:eastAsia="ru-RU"/>
        </w:rPr>
        <w:t>»</w:t>
      </w:r>
      <w:r w:rsidRPr="00F179EC">
        <w:rPr>
          <w:rFonts w:ascii="Times New Roman" w:eastAsia="Times New Roman" w:hAnsi="Times New Roman" w:cs="Times New Roman"/>
          <w:sz w:val="28"/>
          <w:szCs w:val="28"/>
          <w:lang w:eastAsia="ru-RU"/>
        </w:rPr>
        <w:t xml:space="preserve"> станом на </w:t>
      </w:r>
      <w:r w:rsidR="0077770A">
        <w:rPr>
          <w:rFonts w:ascii="Times New Roman" w:eastAsia="Times New Roman" w:hAnsi="Times New Roman" w:cs="Times New Roman"/>
          <w:sz w:val="28"/>
          <w:szCs w:val="28"/>
          <w:lang w:eastAsia="ru-RU"/>
        </w:rPr>
        <w:t>01</w:t>
      </w:r>
      <w:r w:rsidRPr="00F179EC">
        <w:rPr>
          <w:rFonts w:ascii="Times New Roman" w:eastAsia="Times New Roman" w:hAnsi="Times New Roman" w:cs="Times New Roman"/>
          <w:sz w:val="28"/>
          <w:szCs w:val="28"/>
          <w:lang w:eastAsia="ru-RU"/>
        </w:rPr>
        <w:t>.</w:t>
      </w:r>
      <w:r w:rsidR="00474BDE" w:rsidRPr="00474BDE">
        <w:rPr>
          <w:rFonts w:ascii="Times New Roman" w:eastAsia="Times New Roman" w:hAnsi="Times New Roman" w:cs="Times New Roman"/>
          <w:sz w:val="28"/>
          <w:szCs w:val="28"/>
          <w:lang w:val="ru-RU" w:eastAsia="ru-RU"/>
        </w:rPr>
        <w:t>0</w:t>
      </w:r>
      <w:r w:rsidR="00C50BCF" w:rsidRPr="00C50BCF">
        <w:rPr>
          <w:rFonts w:ascii="Times New Roman" w:eastAsia="Times New Roman" w:hAnsi="Times New Roman" w:cs="Times New Roman"/>
          <w:sz w:val="28"/>
          <w:szCs w:val="28"/>
          <w:lang w:val="ru-RU" w:eastAsia="ru-RU"/>
        </w:rPr>
        <w:t>1</w:t>
      </w:r>
      <w:r w:rsidRPr="00F179EC">
        <w:rPr>
          <w:rFonts w:ascii="Times New Roman" w:eastAsia="Times New Roman" w:hAnsi="Times New Roman" w:cs="Times New Roman"/>
          <w:sz w:val="28"/>
          <w:szCs w:val="28"/>
          <w:lang w:eastAsia="ru-RU"/>
        </w:rPr>
        <w:t>.202</w:t>
      </w:r>
      <w:r w:rsidR="00474BDE" w:rsidRPr="00474BDE">
        <w:rPr>
          <w:rFonts w:ascii="Times New Roman" w:eastAsia="Times New Roman" w:hAnsi="Times New Roman" w:cs="Times New Roman"/>
          <w:sz w:val="28"/>
          <w:szCs w:val="28"/>
          <w:lang w:val="ru-RU" w:eastAsia="ru-RU"/>
        </w:rPr>
        <w:t>5</w:t>
      </w:r>
      <w:r w:rsidRPr="00F179EC">
        <w:rPr>
          <w:rFonts w:ascii="Times New Roman" w:eastAsia="Times New Roman" w:hAnsi="Times New Roman" w:cs="Times New Roman"/>
          <w:sz w:val="28"/>
          <w:szCs w:val="28"/>
          <w:lang w:eastAsia="ru-RU"/>
        </w:rPr>
        <w:t xml:space="preserve"> року складає </w:t>
      </w:r>
      <w:r w:rsidR="003457C5">
        <w:rPr>
          <w:rFonts w:ascii="Times New Roman" w:eastAsia="Times New Roman" w:hAnsi="Times New Roman" w:cs="Times New Roman"/>
          <w:sz w:val="28"/>
          <w:szCs w:val="28"/>
          <w:lang w:eastAsia="ru-RU"/>
        </w:rPr>
        <w:t>4</w:t>
      </w:r>
      <w:r w:rsidR="00474BDE" w:rsidRPr="00474BDE">
        <w:rPr>
          <w:rFonts w:ascii="Times New Roman" w:eastAsia="Times New Roman" w:hAnsi="Times New Roman" w:cs="Times New Roman"/>
          <w:sz w:val="28"/>
          <w:szCs w:val="28"/>
          <w:lang w:val="ru-RU" w:eastAsia="ru-RU"/>
        </w:rPr>
        <w:t>18</w:t>
      </w:r>
      <w:r w:rsidRPr="00F179EC">
        <w:rPr>
          <w:rFonts w:ascii="Times New Roman" w:eastAsia="Times New Roman" w:hAnsi="Times New Roman" w:cs="Times New Roman"/>
          <w:sz w:val="28"/>
          <w:szCs w:val="28"/>
          <w:lang w:eastAsia="ru-RU"/>
        </w:rPr>
        <w:t xml:space="preserve"> чол.</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Кількість штатних посад комунального некомерційного підприємства «</w:t>
      </w:r>
      <w:proofErr w:type="spellStart"/>
      <w:r w:rsidR="003457C5">
        <w:rPr>
          <w:rFonts w:ascii="Times New Roman" w:hAnsi="Times New Roman" w:cs="Times New Roman"/>
          <w:sz w:val="28"/>
          <w:szCs w:val="28"/>
        </w:rPr>
        <w:t>Городоцька</w:t>
      </w:r>
      <w:proofErr w:type="spellEnd"/>
      <w:r w:rsidR="003457C5">
        <w:rPr>
          <w:rFonts w:ascii="Times New Roman" w:hAnsi="Times New Roman" w:cs="Times New Roman"/>
          <w:sz w:val="28"/>
          <w:szCs w:val="28"/>
        </w:rPr>
        <w:t xml:space="preserve"> центральна </w:t>
      </w:r>
      <w:r w:rsidRPr="00A25639">
        <w:rPr>
          <w:rFonts w:ascii="Times New Roman" w:hAnsi="Times New Roman" w:cs="Times New Roman"/>
          <w:sz w:val="28"/>
          <w:szCs w:val="28"/>
        </w:rPr>
        <w:t xml:space="preserve">лікарня» </w:t>
      </w:r>
      <w:proofErr w:type="spellStart"/>
      <w:r w:rsidR="003457C5">
        <w:rPr>
          <w:rFonts w:ascii="Times New Roman" w:hAnsi="Times New Roman" w:cs="Times New Roman"/>
          <w:sz w:val="28"/>
          <w:szCs w:val="28"/>
        </w:rPr>
        <w:t>Городоцької</w:t>
      </w:r>
      <w:proofErr w:type="spellEnd"/>
      <w:r w:rsidR="003457C5">
        <w:rPr>
          <w:rFonts w:ascii="Times New Roman" w:hAnsi="Times New Roman" w:cs="Times New Roman"/>
          <w:sz w:val="28"/>
          <w:szCs w:val="28"/>
        </w:rPr>
        <w:t xml:space="preserve">  міської </w:t>
      </w:r>
      <w:r w:rsidRPr="00A25639">
        <w:rPr>
          <w:rFonts w:ascii="Times New Roman" w:hAnsi="Times New Roman" w:cs="Times New Roman"/>
          <w:sz w:val="28"/>
          <w:szCs w:val="28"/>
        </w:rPr>
        <w:t xml:space="preserve"> ради становить </w:t>
      </w:r>
      <w:r w:rsidR="00C50BCF" w:rsidRPr="00C50BCF">
        <w:rPr>
          <w:rFonts w:ascii="Times New Roman" w:hAnsi="Times New Roman" w:cs="Times New Roman"/>
          <w:sz w:val="28"/>
          <w:szCs w:val="28"/>
          <w:lang w:val="ru-RU"/>
        </w:rPr>
        <w:t>504.5</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штатн</w:t>
      </w:r>
      <w:r w:rsidR="0077770A">
        <w:rPr>
          <w:rFonts w:ascii="Times New Roman" w:hAnsi="Times New Roman" w:cs="Times New Roman"/>
          <w:sz w:val="28"/>
          <w:szCs w:val="28"/>
        </w:rPr>
        <w:t>их</w:t>
      </w:r>
      <w:r w:rsidR="00B510B4">
        <w:rPr>
          <w:rFonts w:ascii="Times New Roman" w:hAnsi="Times New Roman" w:cs="Times New Roman"/>
          <w:sz w:val="28"/>
          <w:szCs w:val="28"/>
        </w:rPr>
        <w:t xml:space="preserve"> </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одиниц</w:t>
      </w:r>
      <w:r w:rsidR="0077770A">
        <w:rPr>
          <w:rFonts w:ascii="Times New Roman" w:hAnsi="Times New Roman" w:cs="Times New Roman"/>
          <w:sz w:val="28"/>
          <w:szCs w:val="28"/>
        </w:rPr>
        <w:t>ь</w:t>
      </w:r>
      <w:r w:rsidRPr="00A25639">
        <w:rPr>
          <w:rFonts w:ascii="Times New Roman" w:hAnsi="Times New Roman" w:cs="Times New Roman"/>
          <w:sz w:val="28"/>
          <w:szCs w:val="28"/>
        </w:rPr>
        <w:t>, в т. ч.:</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лікарі </w:t>
      </w:r>
      <w:r w:rsidR="003457C5">
        <w:rPr>
          <w:rFonts w:ascii="Times New Roman" w:hAnsi="Times New Roman" w:cs="Times New Roman"/>
          <w:sz w:val="28"/>
          <w:szCs w:val="28"/>
        </w:rPr>
        <w:t>–</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1</w:t>
      </w:r>
      <w:r w:rsidR="00C50BCF" w:rsidRPr="00C50BCF">
        <w:rPr>
          <w:rFonts w:ascii="Times New Roman" w:hAnsi="Times New Roman" w:cs="Times New Roman"/>
          <w:sz w:val="28"/>
          <w:szCs w:val="28"/>
        </w:rPr>
        <w:t>32</w:t>
      </w:r>
      <w:r w:rsidR="003457C5">
        <w:rPr>
          <w:rFonts w:ascii="Times New Roman" w:hAnsi="Times New Roman" w:cs="Times New Roman"/>
          <w:sz w:val="28"/>
          <w:szCs w:val="28"/>
        </w:rPr>
        <w:t>,</w:t>
      </w:r>
      <w:r w:rsidR="00ED68DA">
        <w:rPr>
          <w:rFonts w:ascii="Times New Roman" w:hAnsi="Times New Roman" w:cs="Times New Roman"/>
          <w:sz w:val="28"/>
          <w:szCs w:val="28"/>
        </w:rPr>
        <w:t>2</w:t>
      </w:r>
      <w:r w:rsidR="003457C5">
        <w:rPr>
          <w:rFonts w:ascii="Times New Roman" w:hAnsi="Times New Roman" w:cs="Times New Roman"/>
          <w:sz w:val="28"/>
          <w:szCs w:val="28"/>
        </w:rPr>
        <w:t xml:space="preserve">5 </w:t>
      </w:r>
      <w:r w:rsidRPr="00A25639">
        <w:rPr>
          <w:rFonts w:ascii="Times New Roman" w:hAnsi="Times New Roman" w:cs="Times New Roman"/>
          <w:sz w:val="28"/>
          <w:szCs w:val="28"/>
        </w:rPr>
        <w:t xml:space="preserve"> од.; </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фахівці з базовою та неповною вищою медичною освітою – </w:t>
      </w:r>
      <w:r w:rsidR="003457C5">
        <w:rPr>
          <w:rFonts w:ascii="Times New Roman" w:hAnsi="Times New Roman" w:cs="Times New Roman"/>
          <w:sz w:val="28"/>
          <w:szCs w:val="28"/>
        </w:rPr>
        <w:t>1</w:t>
      </w:r>
      <w:r w:rsidR="0077770A">
        <w:rPr>
          <w:rFonts w:ascii="Times New Roman" w:hAnsi="Times New Roman" w:cs="Times New Roman"/>
          <w:sz w:val="28"/>
          <w:szCs w:val="28"/>
        </w:rPr>
        <w:t>8</w:t>
      </w:r>
      <w:r w:rsidR="00C50BCF" w:rsidRPr="00C50BCF">
        <w:rPr>
          <w:rFonts w:ascii="Times New Roman" w:hAnsi="Times New Roman" w:cs="Times New Roman"/>
          <w:sz w:val="28"/>
          <w:szCs w:val="28"/>
        </w:rPr>
        <w:t>6</w:t>
      </w:r>
      <w:r w:rsidR="0077770A">
        <w:rPr>
          <w:rFonts w:ascii="Times New Roman" w:hAnsi="Times New Roman" w:cs="Times New Roman"/>
          <w:sz w:val="28"/>
          <w:szCs w:val="28"/>
        </w:rPr>
        <w:t>,0</w:t>
      </w:r>
      <w:r w:rsidRPr="00A25639">
        <w:rPr>
          <w:rFonts w:ascii="Times New Roman" w:hAnsi="Times New Roman" w:cs="Times New Roman"/>
          <w:sz w:val="28"/>
          <w:szCs w:val="28"/>
        </w:rPr>
        <w:t xml:space="preserve"> од.;</w:t>
      </w:r>
    </w:p>
    <w:p w:rsidR="00B95C5E"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молодший медичний персонал – </w:t>
      </w:r>
      <w:r w:rsidR="00ED68DA">
        <w:rPr>
          <w:rFonts w:ascii="Times New Roman" w:hAnsi="Times New Roman" w:cs="Times New Roman"/>
          <w:sz w:val="28"/>
          <w:szCs w:val="28"/>
        </w:rPr>
        <w:t>91</w:t>
      </w:r>
      <w:r w:rsidRPr="00A25639">
        <w:rPr>
          <w:rFonts w:ascii="Times New Roman" w:hAnsi="Times New Roman" w:cs="Times New Roman"/>
          <w:sz w:val="28"/>
          <w:szCs w:val="28"/>
        </w:rPr>
        <w:t>,</w:t>
      </w:r>
      <w:r w:rsidR="00C50BCF" w:rsidRPr="00C50BCF">
        <w:rPr>
          <w:rFonts w:ascii="Times New Roman" w:hAnsi="Times New Roman" w:cs="Times New Roman"/>
          <w:sz w:val="28"/>
          <w:szCs w:val="28"/>
          <w:lang w:val="ru-RU"/>
        </w:rPr>
        <w:t>5</w:t>
      </w:r>
      <w:r w:rsidRPr="00A25639">
        <w:rPr>
          <w:rFonts w:ascii="Times New Roman" w:hAnsi="Times New Roman" w:cs="Times New Roman"/>
          <w:sz w:val="28"/>
          <w:szCs w:val="28"/>
        </w:rPr>
        <w:t xml:space="preserve"> од.;</w:t>
      </w:r>
    </w:p>
    <w:p w:rsidR="003457C5" w:rsidRPr="00A25639" w:rsidRDefault="003457C5" w:rsidP="00F179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спеціалісти (не медики) – </w:t>
      </w:r>
      <w:r w:rsidR="0077770A">
        <w:rPr>
          <w:rFonts w:ascii="Times New Roman" w:hAnsi="Times New Roman" w:cs="Times New Roman"/>
          <w:sz w:val="28"/>
          <w:szCs w:val="28"/>
        </w:rPr>
        <w:t>5</w:t>
      </w:r>
      <w:r w:rsidR="00C50BCF" w:rsidRPr="00C50BCF">
        <w:rPr>
          <w:rFonts w:ascii="Times New Roman" w:hAnsi="Times New Roman" w:cs="Times New Roman"/>
          <w:sz w:val="28"/>
          <w:szCs w:val="28"/>
          <w:lang w:val="ru-RU"/>
        </w:rPr>
        <w:t>3</w:t>
      </w:r>
      <w:r w:rsidR="0077770A">
        <w:rPr>
          <w:rFonts w:ascii="Times New Roman" w:hAnsi="Times New Roman" w:cs="Times New Roman"/>
          <w:sz w:val="28"/>
          <w:szCs w:val="28"/>
        </w:rPr>
        <w:t>,</w:t>
      </w:r>
      <w:r w:rsidR="00ED68DA">
        <w:rPr>
          <w:rFonts w:ascii="Times New Roman" w:hAnsi="Times New Roman" w:cs="Times New Roman"/>
          <w:sz w:val="28"/>
          <w:szCs w:val="28"/>
        </w:rPr>
        <w:t>0</w:t>
      </w:r>
      <w:r>
        <w:rPr>
          <w:rFonts w:ascii="Times New Roman" w:hAnsi="Times New Roman" w:cs="Times New Roman"/>
          <w:sz w:val="28"/>
          <w:szCs w:val="28"/>
        </w:rPr>
        <w:t xml:space="preserve"> од.,</w:t>
      </w:r>
    </w:p>
    <w:p w:rsidR="00B95C5E" w:rsidRPr="00A25639" w:rsidRDefault="00B95C5E"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hAnsi="Times New Roman" w:cs="Times New Roman"/>
          <w:sz w:val="28"/>
          <w:szCs w:val="28"/>
        </w:rPr>
        <w:t xml:space="preserve"> інші – </w:t>
      </w:r>
      <w:r w:rsidR="00ED68DA">
        <w:rPr>
          <w:rFonts w:ascii="Times New Roman" w:hAnsi="Times New Roman" w:cs="Times New Roman"/>
          <w:sz w:val="28"/>
          <w:szCs w:val="28"/>
        </w:rPr>
        <w:t>4</w:t>
      </w:r>
      <w:r w:rsidR="00C50BCF" w:rsidRPr="003C1ABD">
        <w:rPr>
          <w:rFonts w:ascii="Times New Roman" w:hAnsi="Times New Roman" w:cs="Times New Roman"/>
          <w:sz w:val="28"/>
          <w:szCs w:val="28"/>
          <w:lang w:val="ru-RU"/>
        </w:rPr>
        <w:t>1</w:t>
      </w:r>
      <w:r w:rsidR="003457C5">
        <w:rPr>
          <w:rFonts w:ascii="Times New Roman" w:hAnsi="Times New Roman" w:cs="Times New Roman"/>
          <w:sz w:val="28"/>
          <w:szCs w:val="28"/>
        </w:rPr>
        <w:t>,</w:t>
      </w:r>
      <w:r w:rsidR="00ED68DA">
        <w:rPr>
          <w:rFonts w:ascii="Times New Roman" w:hAnsi="Times New Roman" w:cs="Times New Roman"/>
          <w:sz w:val="28"/>
          <w:szCs w:val="28"/>
        </w:rPr>
        <w:t>7</w:t>
      </w:r>
      <w:r w:rsidR="003457C5">
        <w:rPr>
          <w:rFonts w:ascii="Times New Roman" w:hAnsi="Times New Roman" w:cs="Times New Roman"/>
          <w:sz w:val="28"/>
          <w:szCs w:val="28"/>
        </w:rPr>
        <w:t>5</w:t>
      </w:r>
      <w:r w:rsidRPr="00A25639">
        <w:rPr>
          <w:rFonts w:ascii="Times New Roman" w:hAnsi="Times New Roman" w:cs="Times New Roman"/>
          <w:sz w:val="28"/>
          <w:szCs w:val="28"/>
        </w:rPr>
        <w:t xml:space="preserve"> од. </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eastAsia="Times New Roman" w:hAnsi="Times New Roman" w:cs="Times New Roman"/>
          <w:sz w:val="28"/>
          <w:szCs w:val="28"/>
          <w:lang w:eastAsia="ru-RU"/>
        </w:rPr>
        <w:t>КНП «</w:t>
      </w:r>
      <w:proofErr w:type="spellStart"/>
      <w:r w:rsidR="003457C5">
        <w:rPr>
          <w:rFonts w:ascii="Times New Roman" w:eastAsia="Times New Roman" w:hAnsi="Times New Roman" w:cs="Times New Roman"/>
          <w:sz w:val="28"/>
          <w:szCs w:val="28"/>
          <w:lang w:eastAsia="ru-RU"/>
        </w:rPr>
        <w:t>Городоцька</w:t>
      </w:r>
      <w:proofErr w:type="spellEnd"/>
      <w:r w:rsidR="003457C5">
        <w:rPr>
          <w:rFonts w:ascii="Times New Roman" w:eastAsia="Times New Roman" w:hAnsi="Times New Roman" w:cs="Times New Roman"/>
          <w:sz w:val="28"/>
          <w:szCs w:val="28"/>
          <w:lang w:eastAsia="ru-RU"/>
        </w:rPr>
        <w:t xml:space="preserve"> центральна </w:t>
      </w:r>
      <w:r w:rsidRPr="00A25639">
        <w:rPr>
          <w:rFonts w:ascii="Times New Roman" w:eastAsia="Times New Roman" w:hAnsi="Times New Roman" w:cs="Times New Roman"/>
          <w:sz w:val="28"/>
          <w:szCs w:val="28"/>
          <w:lang w:eastAsia="ru-RU"/>
        </w:rPr>
        <w:t>лікарня» є платником податку на додану вартість з</w:t>
      </w:r>
      <w:r w:rsidRPr="00A25639">
        <w:rPr>
          <w:rFonts w:ascii="Times New Roman" w:eastAsia="Times New Roman" w:hAnsi="Times New Roman" w:cs="Times New Roman"/>
          <w:b/>
          <w:sz w:val="28"/>
          <w:szCs w:val="28"/>
          <w:lang w:eastAsia="ru-RU"/>
        </w:rPr>
        <w:t xml:space="preserve"> </w:t>
      </w:r>
      <w:r w:rsidR="003457C5" w:rsidRPr="003457C5">
        <w:rPr>
          <w:rFonts w:ascii="Times New Roman" w:eastAsia="Times New Roman" w:hAnsi="Times New Roman" w:cs="Times New Roman"/>
          <w:sz w:val="28"/>
          <w:szCs w:val="28"/>
          <w:lang w:eastAsia="ru-RU"/>
        </w:rPr>
        <w:t>28</w:t>
      </w:r>
      <w:r w:rsidRPr="00A25639">
        <w:rPr>
          <w:rFonts w:ascii="Times New Roman" w:eastAsia="Times New Roman" w:hAnsi="Times New Roman" w:cs="Times New Roman"/>
          <w:sz w:val="28"/>
          <w:szCs w:val="28"/>
          <w:lang w:eastAsia="ru-RU"/>
        </w:rPr>
        <w:t>.</w:t>
      </w:r>
      <w:r w:rsidR="003457C5">
        <w:rPr>
          <w:rFonts w:ascii="Times New Roman" w:eastAsia="Times New Roman" w:hAnsi="Times New Roman" w:cs="Times New Roman"/>
          <w:sz w:val="28"/>
          <w:szCs w:val="28"/>
          <w:lang w:eastAsia="ru-RU"/>
        </w:rPr>
        <w:t>12</w:t>
      </w:r>
      <w:r w:rsidRPr="00A25639">
        <w:rPr>
          <w:rFonts w:ascii="Times New Roman" w:eastAsia="Times New Roman" w:hAnsi="Times New Roman" w:cs="Times New Roman"/>
          <w:sz w:val="28"/>
          <w:szCs w:val="28"/>
          <w:lang w:eastAsia="ru-RU"/>
        </w:rPr>
        <w:t>.20</w:t>
      </w:r>
      <w:r w:rsidR="003457C5">
        <w:rPr>
          <w:rFonts w:ascii="Times New Roman" w:eastAsia="Times New Roman" w:hAnsi="Times New Roman" w:cs="Times New Roman"/>
          <w:sz w:val="28"/>
          <w:szCs w:val="28"/>
          <w:lang w:eastAsia="ru-RU"/>
        </w:rPr>
        <w:t>19</w:t>
      </w:r>
      <w:r w:rsidRPr="00A25639">
        <w:rPr>
          <w:rFonts w:ascii="Times New Roman" w:eastAsia="Times New Roman" w:hAnsi="Times New Roman" w:cs="Times New Roman"/>
          <w:sz w:val="28"/>
          <w:szCs w:val="28"/>
          <w:lang w:eastAsia="ru-RU"/>
        </w:rPr>
        <w:t xml:space="preserve"> року.</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p>
    <w:p w:rsidR="00B95C5E" w:rsidRPr="00A25639" w:rsidRDefault="00F179EC" w:rsidP="00F179EC">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eastAsia="Times New Roman" w:hAnsi="Times New Roman" w:cs="Times New Roman"/>
          <w:b/>
          <w:sz w:val="28"/>
          <w:szCs w:val="28"/>
          <w:u w:val="single"/>
          <w:lang w:eastAsia="ru-RU"/>
        </w:rPr>
        <w:t xml:space="preserve">2. Дохідна частина фінансового </w:t>
      </w:r>
      <w:r w:rsidR="0022244D">
        <w:rPr>
          <w:rFonts w:ascii="Times New Roman" w:eastAsia="Times New Roman" w:hAnsi="Times New Roman" w:cs="Times New Roman"/>
          <w:b/>
          <w:sz w:val="28"/>
          <w:szCs w:val="28"/>
          <w:u w:val="single"/>
          <w:lang w:eastAsia="ru-RU"/>
        </w:rPr>
        <w:t xml:space="preserve"> </w:t>
      </w:r>
      <w:r w:rsidRPr="00A25639">
        <w:rPr>
          <w:rFonts w:ascii="Times New Roman" w:eastAsia="Times New Roman" w:hAnsi="Times New Roman" w:cs="Times New Roman"/>
          <w:b/>
          <w:sz w:val="28"/>
          <w:szCs w:val="28"/>
          <w:u w:val="single"/>
          <w:lang w:eastAsia="ru-RU"/>
        </w:rPr>
        <w:t xml:space="preserve">плану за </w:t>
      </w:r>
      <w:r w:rsidR="00ED68DA">
        <w:rPr>
          <w:rFonts w:ascii="Times New Roman" w:eastAsia="Times New Roman" w:hAnsi="Times New Roman" w:cs="Times New Roman"/>
          <w:b/>
          <w:sz w:val="28"/>
          <w:szCs w:val="28"/>
          <w:u w:val="single"/>
          <w:lang w:eastAsia="ru-RU"/>
        </w:rPr>
        <w:t>І</w:t>
      </w:r>
      <w:r w:rsidR="00474BDE">
        <w:rPr>
          <w:rFonts w:ascii="Times New Roman" w:eastAsia="Times New Roman" w:hAnsi="Times New Roman" w:cs="Times New Roman"/>
          <w:b/>
          <w:sz w:val="28"/>
          <w:szCs w:val="28"/>
          <w:u w:val="single"/>
          <w:lang w:val="en-US" w:eastAsia="ru-RU"/>
        </w:rPr>
        <w:t>V</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Pr="00A25639">
        <w:rPr>
          <w:rFonts w:ascii="Times New Roman" w:eastAsia="Times New Roman" w:hAnsi="Times New Roman" w:cs="Times New Roman"/>
          <w:b/>
          <w:sz w:val="28"/>
          <w:szCs w:val="28"/>
          <w:u w:val="single"/>
          <w:lang w:eastAsia="ru-RU"/>
        </w:rPr>
        <w:t xml:space="preserve"> складає </w:t>
      </w:r>
      <w:r w:rsidR="00474BDE" w:rsidRPr="00474BDE">
        <w:rPr>
          <w:rFonts w:ascii="Times New Roman" w:eastAsia="Times New Roman" w:hAnsi="Times New Roman" w:cs="Times New Roman"/>
          <w:b/>
          <w:sz w:val="28"/>
          <w:szCs w:val="28"/>
          <w:u w:val="single"/>
          <w:lang w:val="ru-RU" w:eastAsia="ru-RU"/>
        </w:rPr>
        <w:t>4</w:t>
      </w:r>
      <w:r w:rsidR="00193AEC">
        <w:rPr>
          <w:rFonts w:ascii="Times New Roman" w:eastAsia="Times New Roman" w:hAnsi="Times New Roman" w:cs="Times New Roman"/>
          <w:b/>
          <w:sz w:val="28"/>
          <w:szCs w:val="28"/>
          <w:u w:val="single"/>
          <w:lang w:val="ru-RU" w:eastAsia="ru-RU"/>
        </w:rPr>
        <w:t>8</w:t>
      </w:r>
      <w:r w:rsidR="00193AEC">
        <w:rPr>
          <w:rFonts w:ascii="Times New Roman" w:eastAsia="Times New Roman" w:hAnsi="Times New Roman" w:cs="Times New Roman"/>
          <w:b/>
          <w:sz w:val="28"/>
          <w:szCs w:val="28"/>
          <w:u w:val="single"/>
          <w:lang w:eastAsia="ru-RU"/>
        </w:rPr>
        <w:t> 188,2</w:t>
      </w:r>
      <w:r w:rsidR="0083055B">
        <w:rPr>
          <w:rFonts w:ascii="Times New Roman" w:eastAsia="Times New Roman" w:hAnsi="Times New Roman" w:cs="Times New Roman"/>
          <w:b/>
          <w:sz w:val="28"/>
          <w:szCs w:val="28"/>
          <w:u w:val="single"/>
          <w:lang w:eastAsia="ru-RU"/>
        </w:rPr>
        <w:t xml:space="preserve"> </w:t>
      </w:r>
      <w:r w:rsidR="00B95C5E" w:rsidRPr="00A25639">
        <w:rPr>
          <w:rFonts w:ascii="Times New Roman" w:eastAsia="Times New Roman" w:hAnsi="Times New Roman" w:cs="Times New Roman"/>
          <w:b/>
          <w:sz w:val="28"/>
          <w:szCs w:val="28"/>
          <w:u w:val="single"/>
          <w:lang w:eastAsia="ru-RU"/>
        </w:rPr>
        <w:t>тис.</w:t>
      </w:r>
      <w:r w:rsidRPr="00A25639">
        <w:rPr>
          <w:rFonts w:ascii="Times New Roman" w:eastAsia="Times New Roman" w:hAnsi="Times New Roman" w:cs="Times New Roman"/>
          <w:b/>
          <w:sz w:val="28"/>
          <w:szCs w:val="28"/>
          <w:u w:val="single"/>
          <w:lang w:eastAsia="ru-RU"/>
        </w:rPr>
        <w:t xml:space="preserve"> грн., що становить </w:t>
      </w:r>
      <w:r w:rsidR="00193AEC">
        <w:rPr>
          <w:rFonts w:ascii="Times New Roman" w:eastAsia="Times New Roman" w:hAnsi="Times New Roman" w:cs="Times New Roman"/>
          <w:b/>
          <w:sz w:val="28"/>
          <w:szCs w:val="28"/>
          <w:u w:val="single"/>
          <w:lang w:eastAsia="ru-RU"/>
        </w:rPr>
        <w:t>99</w:t>
      </w:r>
      <w:r w:rsidRPr="00A25639">
        <w:rPr>
          <w:rFonts w:ascii="Times New Roman" w:eastAsia="Times New Roman" w:hAnsi="Times New Roman" w:cs="Times New Roman"/>
          <w:b/>
          <w:sz w:val="28"/>
          <w:szCs w:val="28"/>
          <w:u w:val="single"/>
          <w:lang w:eastAsia="ru-RU"/>
        </w:rPr>
        <w:t>,</w:t>
      </w:r>
      <w:r w:rsidR="0083055B">
        <w:rPr>
          <w:rFonts w:ascii="Times New Roman" w:eastAsia="Times New Roman" w:hAnsi="Times New Roman" w:cs="Times New Roman"/>
          <w:b/>
          <w:sz w:val="28"/>
          <w:szCs w:val="28"/>
          <w:u w:val="single"/>
          <w:lang w:eastAsia="ru-RU"/>
        </w:rPr>
        <w:t>0</w:t>
      </w:r>
      <w:r w:rsidRPr="00A25639">
        <w:rPr>
          <w:rFonts w:ascii="Times New Roman" w:eastAsia="Times New Roman" w:hAnsi="Times New Roman" w:cs="Times New Roman"/>
          <w:b/>
          <w:sz w:val="28"/>
          <w:szCs w:val="28"/>
          <w:u w:val="single"/>
          <w:lang w:eastAsia="ru-RU"/>
        </w:rPr>
        <w:t xml:space="preserve"> % від плану складання з наступних доходів:</w:t>
      </w:r>
    </w:p>
    <w:p w:rsidR="00B95C5E" w:rsidRPr="00A25639" w:rsidRDefault="00B95C5E" w:rsidP="00F179EC">
      <w:pPr>
        <w:spacing w:after="0" w:line="240" w:lineRule="auto"/>
        <w:ind w:firstLine="540"/>
        <w:jc w:val="both"/>
        <w:rPr>
          <w:rFonts w:ascii="Times New Roman" w:eastAsia="Times New Roman" w:hAnsi="Times New Roman" w:cs="Times New Roman"/>
          <w:b/>
          <w:sz w:val="28"/>
          <w:szCs w:val="28"/>
          <w:u w:val="single"/>
          <w:lang w:eastAsia="ru-RU"/>
        </w:rPr>
      </w:pPr>
    </w:p>
    <w:p w:rsidR="0022244D" w:rsidRDefault="003C6B9B" w:rsidP="0022244D">
      <w:pPr>
        <w:rPr>
          <w:rFonts w:ascii="Times New Roman" w:hAnsi="Times New Roman" w:cs="Times New Roman"/>
          <w:b/>
          <w:i/>
          <w:sz w:val="28"/>
          <w:szCs w:val="28"/>
        </w:rPr>
      </w:pPr>
      <w:r w:rsidRPr="00A25639">
        <w:rPr>
          <w:rFonts w:ascii="Times New Roman" w:hAnsi="Times New Roman" w:cs="Times New Roman"/>
          <w:sz w:val="28"/>
          <w:szCs w:val="28"/>
        </w:rPr>
        <w:lastRenderedPageBreak/>
        <w:t xml:space="preserve"> </w:t>
      </w:r>
      <w:r w:rsidR="00B95C5E"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 xml:space="preserve">Рядок 100 </w:t>
      </w:r>
      <w:r w:rsidR="0022244D" w:rsidRPr="0022244D">
        <w:rPr>
          <w:rFonts w:ascii="Times New Roman" w:hAnsi="Times New Roman" w:cs="Times New Roman"/>
          <w:b/>
          <w:i/>
          <w:sz w:val="28"/>
          <w:szCs w:val="28"/>
        </w:rPr>
        <w:t>«Дохід з місцевого бюджету за програмою підтримки»</w:t>
      </w:r>
      <w:r w:rsidR="0022244D" w:rsidRPr="00A25639">
        <w:rPr>
          <w:rFonts w:ascii="Times New Roman" w:hAnsi="Times New Roman" w:cs="Times New Roman"/>
          <w:sz w:val="28"/>
          <w:szCs w:val="28"/>
        </w:rPr>
        <w:t xml:space="preserve"> </w:t>
      </w:r>
      <w:r w:rsidR="0022244D">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становить </w:t>
      </w:r>
      <w:r w:rsidR="00474BDE" w:rsidRPr="00474BDE">
        <w:rPr>
          <w:rFonts w:ascii="Times New Roman" w:hAnsi="Times New Roman" w:cs="Times New Roman"/>
          <w:sz w:val="28"/>
          <w:szCs w:val="28"/>
          <w:lang w:val="ru-RU"/>
        </w:rPr>
        <w:t>6</w:t>
      </w:r>
      <w:r w:rsidR="00474BDE">
        <w:rPr>
          <w:rFonts w:ascii="Times New Roman" w:hAnsi="Times New Roman" w:cs="Times New Roman"/>
          <w:sz w:val="28"/>
          <w:szCs w:val="28"/>
        </w:rPr>
        <w:t> </w:t>
      </w:r>
      <w:r w:rsidR="00474BDE" w:rsidRPr="00474BDE">
        <w:rPr>
          <w:rFonts w:ascii="Times New Roman" w:hAnsi="Times New Roman" w:cs="Times New Roman"/>
          <w:sz w:val="28"/>
          <w:szCs w:val="28"/>
          <w:lang w:val="ru-RU"/>
        </w:rPr>
        <w:t>030</w:t>
      </w:r>
      <w:r w:rsidR="00474BDE">
        <w:rPr>
          <w:rFonts w:ascii="Times New Roman" w:hAnsi="Times New Roman" w:cs="Times New Roman"/>
          <w:sz w:val="28"/>
          <w:szCs w:val="28"/>
        </w:rPr>
        <w:t>,</w:t>
      </w:r>
      <w:r w:rsidR="00474BDE" w:rsidRPr="00474BDE">
        <w:rPr>
          <w:rFonts w:ascii="Times New Roman" w:hAnsi="Times New Roman" w:cs="Times New Roman"/>
          <w:sz w:val="28"/>
          <w:szCs w:val="28"/>
          <w:lang w:val="ru-RU"/>
        </w:rPr>
        <w:t>1</w:t>
      </w:r>
      <w:r w:rsidR="0022244D" w:rsidRPr="00A25639">
        <w:rPr>
          <w:rFonts w:ascii="Times New Roman" w:hAnsi="Times New Roman" w:cs="Times New Roman"/>
          <w:sz w:val="28"/>
          <w:szCs w:val="28"/>
        </w:rPr>
        <w:t xml:space="preserve"> тис. грн. відповідно до </w:t>
      </w:r>
      <w:r w:rsidR="0022244D">
        <w:rPr>
          <w:rFonts w:ascii="Times New Roman" w:hAnsi="Times New Roman" w:cs="Times New Roman"/>
          <w:sz w:val="28"/>
          <w:szCs w:val="28"/>
        </w:rPr>
        <w:t>П</w:t>
      </w:r>
      <w:r w:rsidR="0022244D" w:rsidRPr="00A25639">
        <w:rPr>
          <w:rFonts w:ascii="Times New Roman" w:hAnsi="Times New Roman" w:cs="Times New Roman"/>
          <w:sz w:val="28"/>
          <w:szCs w:val="28"/>
        </w:rPr>
        <w:t>рограми  фінансової підтримки комунального некомерційного підприємства «</w:t>
      </w:r>
      <w:proofErr w:type="spellStart"/>
      <w:r w:rsidR="0022244D">
        <w:rPr>
          <w:rFonts w:ascii="Times New Roman" w:hAnsi="Times New Roman" w:cs="Times New Roman"/>
          <w:sz w:val="28"/>
          <w:szCs w:val="28"/>
        </w:rPr>
        <w:t>Городоцька</w:t>
      </w:r>
      <w:proofErr w:type="spellEnd"/>
      <w:r w:rsidR="0022244D">
        <w:rPr>
          <w:rFonts w:ascii="Times New Roman" w:hAnsi="Times New Roman" w:cs="Times New Roman"/>
          <w:sz w:val="28"/>
          <w:szCs w:val="28"/>
        </w:rPr>
        <w:t xml:space="preserve">  центральна лікарня</w:t>
      </w:r>
      <w:r w:rsidR="0022244D" w:rsidRPr="00A25639">
        <w:rPr>
          <w:rFonts w:ascii="Times New Roman" w:hAnsi="Times New Roman" w:cs="Times New Roman"/>
          <w:sz w:val="28"/>
          <w:szCs w:val="28"/>
        </w:rPr>
        <w:t xml:space="preserve">» </w:t>
      </w:r>
      <w:proofErr w:type="spellStart"/>
      <w:r w:rsidR="0022244D">
        <w:rPr>
          <w:rFonts w:ascii="Times New Roman" w:hAnsi="Times New Roman" w:cs="Times New Roman"/>
          <w:sz w:val="28"/>
          <w:szCs w:val="28"/>
        </w:rPr>
        <w:t>Городоцької</w:t>
      </w:r>
      <w:proofErr w:type="spellEnd"/>
      <w:r w:rsidR="0022244D">
        <w:rPr>
          <w:rFonts w:ascii="Times New Roman" w:hAnsi="Times New Roman" w:cs="Times New Roman"/>
          <w:sz w:val="28"/>
          <w:szCs w:val="28"/>
        </w:rPr>
        <w:t xml:space="preserve">  міської</w:t>
      </w:r>
      <w:r w:rsidR="0022244D" w:rsidRPr="00A25639">
        <w:rPr>
          <w:rFonts w:ascii="Times New Roman" w:hAnsi="Times New Roman" w:cs="Times New Roman"/>
          <w:sz w:val="28"/>
          <w:szCs w:val="28"/>
        </w:rPr>
        <w:t xml:space="preserve"> ради» на 202</w:t>
      </w:r>
      <w:r w:rsidR="0022244D">
        <w:rPr>
          <w:rFonts w:ascii="Times New Roman" w:hAnsi="Times New Roman" w:cs="Times New Roman"/>
          <w:sz w:val="28"/>
          <w:szCs w:val="28"/>
        </w:rPr>
        <w:t>1</w:t>
      </w:r>
      <w:r w:rsidR="0022244D" w:rsidRPr="00A25639">
        <w:rPr>
          <w:rFonts w:ascii="Times New Roman" w:hAnsi="Times New Roman" w:cs="Times New Roman"/>
          <w:sz w:val="28"/>
          <w:szCs w:val="28"/>
        </w:rPr>
        <w:t xml:space="preserve">-2024 роки, що становить </w:t>
      </w:r>
      <w:r w:rsidR="00474BDE">
        <w:rPr>
          <w:rFonts w:ascii="Times New Roman" w:hAnsi="Times New Roman" w:cs="Times New Roman"/>
          <w:sz w:val="28"/>
          <w:szCs w:val="28"/>
        </w:rPr>
        <w:t>106</w:t>
      </w:r>
      <w:r w:rsidR="00F3678F">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F3678F" w:rsidRPr="00A25639" w:rsidRDefault="00B95C5E" w:rsidP="0022244D">
      <w:pPr>
        <w:rPr>
          <w:rFonts w:ascii="Times New Roman" w:hAnsi="Times New Roman" w:cs="Times New Roman"/>
          <w:sz w:val="28"/>
          <w:szCs w:val="28"/>
        </w:rPr>
      </w:pPr>
      <w:r w:rsidRPr="00A25639">
        <w:rPr>
          <w:rFonts w:ascii="Times New Roman" w:hAnsi="Times New Roman" w:cs="Times New Roman"/>
          <w:sz w:val="28"/>
          <w:szCs w:val="28"/>
        </w:rPr>
        <w:t xml:space="preserve">    </w:t>
      </w:r>
      <w:r w:rsidR="003C6B9B" w:rsidRPr="0022244D">
        <w:rPr>
          <w:rFonts w:ascii="Times New Roman" w:hAnsi="Times New Roman" w:cs="Times New Roman"/>
          <w:b/>
          <w:i/>
          <w:sz w:val="28"/>
          <w:szCs w:val="28"/>
        </w:rPr>
        <w:t>Рядок 1</w:t>
      </w:r>
      <w:r w:rsidR="00F3678F">
        <w:rPr>
          <w:rFonts w:ascii="Times New Roman" w:hAnsi="Times New Roman" w:cs="Times New Roman"/>
          <w:b/>
          <w:i/>
          <w:sz w:val="28"/>
          <w:szCs w:val="28"/>
        </w:rPr>
        <w:t>23</w:t>
      </w:r>
      <w:r w:rsidR="003C6B9B" w:rsidRPr="0022244D">
        <w:rPr>
          <w:rFonts w:ascii="Times New Roman" w:hAnsi="Times New Roman" w:cs="Times New Roman"/>
          <w:b/>
          <w:i/>
          <w:sz w:val="28"/>
          <w:szCs w:val="28"/>
        </w:rPr>
        <w:t xml:space="preserve"> </w:t>
      </w:r>
      <w:r w:rsidR="0022244D" w:rsidRPr="0022244D">
        <w:rPr>
          <w:rFonts w:ascii="Times New Roman" w:hAnsi="Times New Roman" w:cs="Times New Roman"/>
          <w:b/>
          <w:i/>
          <w:sz w:val="28"/>
          <w:szCs w:val="28"/>
        </w:rPr>
        <w:t>«Дохід (виручка) від реалізації продукції (товарів, робіт, послуг)</w:t>
      </w:r>
      <w:r w:rsidR="00F3678F">
        <w:rPr>
          <w:rFonts w:ascii="Times New Roman" w:hAnsi="Times New Roman" w:cs="Times New Roman"/>
          <w:b/>
          <w:i/>
          <w:sz w:val="28"/>
          <w:szCs w:val="28"/>
        </w:rPr>
        <w:t xml:space="preserve">   НСЗУ</w:t>
      </w:r>
      <w:r w:rsidR="0022244D" w:rsidRPr="0022244D">
        <w:rPr>
          <w:rFonts w:ascii="Times New Roman" w:hAnsi="Times New Roman" w:cs="Times New Roman"/>
          <w:b/>
          <w:i/>
          <w:sz w:val="28"/>
          <w:szCs w:val="28"/>
        </w:rPr>
        <w:t>»</w:t>
      </w:r>
      <w:r w:rsidR="0022244D" w:rsidRPr="00A25639">
        <w:rPr>
          <w:rFonts w:ascii="Times New Roman" w:hAnsi="Times New Roman" w:cs="Times New Roman"/>
          <w:sz w:val="28"/>
          <w:szCs w:val="28"/>
        </w:rPr>
        <w:t xml:space="preserve"> становить </w:t>
      </w:r>
      <w:r w:rsidR="0083055B">
        <w:rPr>
          <w:rFonts w:ascii="Times New Roman" w:hAnsi="Times New Roman" w:cs="Times New Roman"/>
          <w:sz w:val="28"/>
          <w:szCs w:val="28"/>
        </w:rPr>
        <w:t>3</w:t>
      </w:r>
      <w:r w:rsidR="00474BDE">
        <w:rPr>
          <w:rFonts w:ascii="Times New Roman" w:hAnsi="Times New Roman" w:cs="Times New Roman"/>
          <w:sz w:val="28"/>
          <w:szCs w:val="28"/>
        </w:rPr>
        <w:t>6114</w:t>
      </w:r>
      <w:r w:rsidR="003F3FB3">
        <w:rPr>
          <w:rFonts w:ascii="Times New Roman" w:hAnsi="Times New Roman" w:cs="Times New Roman"/>
          <w:sz w:val="28"/>
          <w:szCs w:val="28"/>
        </w:rPr>
        <w:t>,</w:t>
      </w:r>
      <w:r w:rsidR="00474BDE">
        <w:rPr>
          <w:rFonts w:ascii="Times New Roman" w:hAnsi="Times New Roman" w:cs="Times New Roman"/>
          <w:sz w:val="28"/>
          <w:szCs w:val="28"/>
        </w:rPr>
        <w:t>0</w:t>
      </w:r>
      <w:r w:rsidR="0022244D" w:rsidRPr="00A25639">
        <w:rPr>
          <w:rFonts w:ascii="Times New Roman" w:hAnsi="Times New Roman" w:cs="Times New Roman"/>
          <w:sz w:val="28"/>
          <w:szCs w:val="28"/>
        </w:rPr>
        <w:t xml:space="preserve"> тис. грн. надходження від Національної служби здоров’я України, що становить </w:t>
      </w:r>
      <w:r w:rsidR="0083055B">
        <w:rPr>
          <w:rFonts w:ascii="Times New Roman" w:hAnsi="Times New Roman" w:cs="Times New Roman"/>
          <w:sz w:val="28"/>
          <w:szCs w:val="28"/>
        </w:rPr>
        <w:t>10</w:t>
      </w:r>
      <w:r w:rsidR="00793ABF">
        <w:rPr>
          <w:rFonts w:ascii="Times New Roman" w:hAnsi="Times New Roman" w:cs="Times New Roman"/>
          <w:sz w:val="28"/>
          <w:szCs w:val="28"/>
        </w:rPr>
        <w:t>0</w:t>
      </w:r>
      <w:r w:rsidR="0083055B">
        <w:rPr>
          <w:rFonts w:ascii="Times New Roman" w:hAnsi="Times New Roman" w:cs="Times New Roman"/>
          <w:sz w:val="28"/>
          <w:szCs w:val="28"/>
        </w:rPr>
        <w:t>,</w:t>
      </w:r>
      <w:r w:rsidR="00793ABF">
        <w:rPr>
          <w:rFonts w:ascii="Times New Roman" w:hAnsi="Times New Roman" w:cs="Times New Roman"/>
          <w:sz w:val="28"/>
          <w:szCs w:val="28"/>
        </w:rPr>
        <w:t>0</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B95C5E" w:rsidRPr="00A25639"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131 «Дохід від операційної оренди активів</w:t>
      </w:r>
      <w:r>
        <w:rPr>
          <w:rFonts w:ascii="Times New Roman" w:hAnsi="Times New Roman" w:cs="Times New Roman"/>
          <w:b/>
          <w:i/>
          <w:sz w:val="28"/>
          <w:szCs w:val="28"/>
        </w:rPr>
        <w:t xml:space="preserve">  (орендна плата та відшкодування комунальних послуг</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474BDE">
        <w:rPr>
          <w:rFonts w:ascii="Times New Roman" w:hAnsi="Times New Roman" w:cs="Times New Roman"/>
          <w:sz w:val="28"/>
          <w:szCs w:val="28"/>
        </w:rPr>
        <w:t>581,8</w:t>
      </w:r>
      <w:r w:rsidR="003C6B9B"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1</w:t>
      </w:r>
      <w:r w:rsidR="003F3FB3">
        <w:rPr>
          <w:rFonts w:ascii="Times New Roman" w:hAnsi="Times New Roman" w:cs="Times New Roman"/>
          <w:sz w:val="28"/>
          <w:szCs w:val="28"/>
        </w:rPr>
        <w:t>60</w:t>
      </w:r>
      <w:r w:rsidR="00793ABF">
        <w:rPr>
          <w:rFonts w:ascii="Times New Roman" w:hAnsi="Times New Roman" w:cs="Times New Roman"/>
          <w:sz w:val="28"/>
          <w:szCs w:val="28"/>
        </w:rPr>
        <w:t>,</w:t>
      </w:r>
      <w:r w:rsidR="00474BDE">
        <w:rPr>
          <w:rFonts w:ascii="Times New Roman" w:hAnsi="Times New Roman" w:cs="Times New Roman"/>
          <w:sz w:val="28"/>
          <w:szCs w:val="28"/>
        </w:rPr>
        <w:t>0</w:t>
      </w:r>
      <w:r w:rsidR="003C6B9B" w:rsidRPr="00A25639">
        <w:rPr>
          <w:rFonts w:ascii="Times New Roman" w:hAnsi="Times New Roman" w:cs="Times New Roman"/>
          <w:sz w:val="28"/>
          <w:szCs w:val="28"/>
        </w:rPr>
        <w:t xml:space="preserve">% від запланованого, </w:t>
      </w:r>
    </w:p>
    <w:p w:rsidR="00B510B4" w:rsidRDefault="00F3678F" w:rsidP="00B510B4">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w:t>
      </w:r>
      <w:r w:rsidR="00387A5C">
        <w:rPr>
          <w:rFonts w:ascii="Times New Roman" w:hAnsi="Times New Roman" w:cs="Times New Roman"/>
          <w:b/>
          <w:i/>
          <w:sz w:val="28"/>
          <w:szCs w:val="28"/>
        </w:rPr>
        <w:t>2</w:t>
      </w:r>
      <w:r w:rsidR="003C6B9B" w:rsidRPr="00A25639">
        <w:rPr>
          <w:rFonts w:ascii="Times New Roman" w:hAnsi="Times New Roman" w:cs="Times New Roman"/>
          <w:sz w:val="28"/>
          <w:szCs w:val="28"/>
        </w:rPr>
        <w:t xml:space="preserve"> </w:t>
      </w:r>
      <w:r w:rsidR="003C6B9B" w:rsidRPr="00F3678F">
        <w:rPr>
          <w:rFonts w:ascii="Times New Roman" w:hAnsi="Times New Roman" w:cs="Times New Roman"/>
          <w:b/>
          <w:i/>
          <w:sz w:val="28"/>
          <w:szCs w:val="28"/>
        </w:rPr>
        <w:t>«Дохід від реалізації необоротних активів</w:t>
      </w:r>
      <w:r w:rsidR="00387A5C">
        <w:rPr>
          <w:rFonts w:ascii="Times New Roman" w:hAnsi="Times New Roman" w:cs="Times New Roman"/>
          <w:b/>
          <w:i/>
          <w:sz w:val="28"/>
          <w:szCs w:val="28"/>
        </w:rPr>
        <w:t xml:space="preserve"> ( надання платних медичних послуг, благодійна допомога)</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474BDE">
        <w:rPr>
          <w:rFonts w:ascii="Times New Roman" w:hAnsi="Times New Roman" w:cs="Times New Roman"/>
          <w:sz w:val="28"/>
          <w:szCs w:val="28"/>
        </w:rPr>
        <w:t>4674,2</w:t>
      </w:r>
      <w:r w:rsidR="003C6B9B"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83</w:t>
      </w:r>
      <w:r w:rsidR="003F3FB3">
        <w:rPr>
          <w:rFonts w:ascii="Times New Roman" w:hAnsi="Times New Roman" w:cs="Times New Roman"/>
          <w:sz w:val="28"/>
          <w:szCs w:val="28"/>
        </w:rPr>
        <w:t>,</w:t>
      </w:r>
      <w:r w:rsidR="00474BDE">
        <w:rPr>
          <w:rFonts w:ascii="Times New Roman" w:hAnsi="Times New Roman" w:cs="Times New Roman"/>
          <w:sz w:val="28"/>
          <w:szCs w:val="28"/>
        </w:rPr>
        <w:t>0</w:t>
      </w:r>
      <w:r w:rsidR="003C6B9B" w:rsidRPr="00A25639">
        <w:rPr>
          <w:rFonts w:ascii="Times New Roman" w:hAnsi="Times New Roman" w:cs="Times New Roman"/>
          <w:sz w:val="28"/>
          <w:szCs w:val="28"/>
        </w:rPr>
        <w:t>% від запланованого</w:t>
      </w:r>
      <w:r w:rsidR="0083055B">
        <w:rPr>
          <w:rFonts w:ascii="Times New Roman" w:hAnsi="Times New Roman" w:cs="Times New Roman"/>
          <w:sz w:val="28"/>
          <w:szCs w:val="28"/>
        </w:rPr>
        <w:t>.</w:t>
      </w:r>
    </w:p>
    <w:p w:rsidR="00193AEC" w:rsidRDefault="00193AEC" w:rsidP="00B510B4">
      <w:pPr>
        <w:rPr>
          <w:rFonts w:ascii="Times New Roman" w:hAnsi="Times New Roman" w:cs="Times New Roman"/>
          <w:sz w:val="28"/>
          <w:szCs w:val="28"/>
        </w:rPr>
      </w:pPr>
      <w:r>
        <w:rPr>
          <w:rFonts w:ascii="Times New Roman" w:hAnsi="Times New Roman" w:cs="Times New Roman"/>
          <w:b/>
          <w:i/>
          <w:sz w:val="28"/>
          <w:szCs w:val="28"/>
        </w:rPr>
        <w:t>Р</w:t>
      </w:r>
      <w:r w:rsidRPr="00F3678F">
        <w:rPr>
          <w:rFonts w:ascii="Times New Roman" w:hAnsi="Times New Roman" w:cs="Times New Roman"/>
          <w:b/>
          <w:i/>
          <w:sz w:val="28"/>
          <w:szCs w:val="28"/>
        </w:rPr>
        <w:t xml:space="preserve">ядок </w:t>
      </w:r>
      <w:r>
        <w:rPr>
          <w:rFonts w:ascii="Times New Roman" w:hAnsi="Times New Roman" w:cs="Times New Roman"/>
          <w:b/>
          <w:i/>
          <w:sz w:val="28"/>
          <w:szCs w:val="28"/>
        </w:rPr>
        <w:t>501</w:t>
      </w:r>
      <w:r w:rsidRPr="00A25639">
        <w:rPr>
          <w:rFonts w:ascii="Times New Roman" w:hAnsi="Times New Roman" w:cs="Times New Roman"/>
          <w:sz w:val="28"/>
          <w:szCs w:val="28"/>
        </w:rPr>
        <w:t xml:space="preserve"> </w:t>
      </w:r>
      <w:r w:rsidRPr="00F3678F">
        <w:rPr>
          <w:rFonts w:ascii="Times New Roman" w:hAnsi="Times New Roman" w:cs="Times New Roman"/>
          <w:b/>
          <w:i/>
          <w:sz w:val="28"/>
          <w:szCs w:val="28"/>
        </w:rPr>
        <w:t xml:space="preserve">«Дохід </w:t>
      </w:r>
      <w:r>
        <w:rPr>
          <w:rFonts w:ascii="Times New Roman" w:hAnsi="Times New Roman" w:cs="Times New Roman"/>
          <w:b/>
          <w:i/>
          <w:sz w:val="28"/>
          <w:szCs w:val="28"/>
        </w:rPr>
        <w:t>з місцевого бюджету цільового фінансування по капітальних видатках</w:t>
      </w:r>
      <w:r w:rsidRPr="00F3678F">
        <w:rPr>
          <w:rFonts w:ascii="Times New Roman" w:hAnsi="Times New Roman" w:cs="Times New Roman"/>
          <w:b/>
          <w:i/>
          <w:sz w:val="28"/>
          <w:szCs w:val="28"/>
        </w:rPr>
        <w:t>»</w:t>
      </w:r>
      <w:r w:rsidRPr="00A25639">
        <w:rPr>
          <w:rFonts w:ascii="Times New Roman" w:hAnsi="Times New Roman" w:cs="Times New Roman"/>
          <w:sz w:val="28"/>
          <w:szCs w:val="28"/>
        </w:rPr>
        <w:t xml:space="preserve"> становить </w:t>
      </w:r>
      <w:r w:rsidR="00C11154">
        <w:rPr>
          <w:rFonts w:ascii="Times New Roman" w:hAnsi="Times New Roman" w:cs="Times New Roman"/>
          <w:sz w:val="28"/>
          <w:szCs w:val="28"/>
        </w:rPr>
        <w:t>824,8</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100</w:t>
      </w:r>
      <w:r>
        <w:rPr>
          <w:rFonts w:ascii="Times New Roman" w:hAnsi="Times New Roman" w:cs="Times New Roman"/>
          <w:sz w:val="28"/>
          <w:szCs w:val="28"/>
        </w:rPr>
        <w:t>,0</w:t>
      </w:r>
      <w:r w:rsidRPr="00A25639">
        <w:rPr>
          <w:rFonts w:ascii="Times New Roman" w:hAnsi="Times New Roman" w:cs="Times New Roman"/>
          <w:sz w:val="28"/>
          <w:szCs w:val="28"/>
        </w:rPr>
        <w:t>% від запланованого</w:t>
      </w:r>
      <w:r>
        <w:rPr>
          <w:rFonts w:ascii="Times New Roman" w:hAnsi="Times New Roman" w:cs="Times New Roman"/>
          <w:sz w:val="28"/>
          <w:szCs w:val="28"/>
        </w:rPr>
        <w:t>.</w:t>
      </w:r>
    </w:p>
    <w:p w:rsidR="00A25639" w:rsidRDefault="003C6B9B" w:rsidP="00A25639">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hAnsi="Times New Roman" w:cs="Times New Roman"/>
          <w:b/>
          <w:sz w:val="28"/>
          <w:szCs w:val="28"/>
        </w:rPr>
        <w:t xml:space="preserve">3. </w:t>
      </w:r>
      <w:r w:rsidRPr="00A25639">
        <w:rPr>
          <w:rFonts w:ascii="Times New Roman" w:hAnsi="Times New Roman" w:cs="Times New Roman"/>
          <w:b/>
          <w:sz w:val="28"/>
          <w:szCs w:val="28"/>
          <w:u w:val="single"/>
        </w:rPr>
        <w:t xml:space="preserve">Витратна частина </w:t>
      </w:r>
      <w:r w:rsidR="00A25639" w:rsidRPr="00A25639">
        <w:rPr>
          <w:rFonts w:ascii="Times New Roman" w:eastAsia="Times New Roman" w:hAnsi="Times New Roman" w:cs="Times New Roman"/>
          <w:b/>
          <w:sz w:val="28"/>
          <w:szCs w:val="28"/>
          <w:u w:val="single"/>
          <w:lang w:eastAsia="ru-RU"/>
        </w:rPr>
        <w:t xml:space="preserve"> фінансового плану за </w:t>
      </w:r>
      <w:r w:rsidR="00793ABF">
        <w:rPr>
          <w:rFonts w:ascii="Times New Roman" w:eastAsia="Times New Roman" w:hAnsi="Times New Roman" w:cs="Times New Roman"/>
          <w:b/>
          <w:sz w:val="28"/>
          <w:szCs w:val="28"/>
          <w:u w:val="single"/>
          <w:lang w:eastAsia="ru-RU"/>
        </w:rPr>
        <w:t>І</w:t>
      </w:r>
      <w:r w:rsidR="00474BDE">
        <w:rPr>
          <w:rFonts w:ascii="Times New Roman" w:eastAsia="Times New Roman" w:hAnsi="Times New Roman" w:cs="Times New Roman"/>
          <w:b/>
          <w:sz w:val="28"/>
          <w:szCs w:val="28"/>
          <w:u w:val="single"/>
          <w:lang w:val="en-US" w:eastAsia="ru-RU"/>
        </w:rPr>
        <w:t>V</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00A25639"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00A25639"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00A25639" w:rsidRPr="00A25639">
        <w:rPr>
          <w:rFonts w:ascii="Times New Roman" w:eastAsia="Times New Roman" w:hAnsi="Times New Roman" w:cs="Times New Roman"/>
          <w:b/>
          <w:sz w:val="28"/>
          <w:szCs w:val="28"/>
          <w:u w:val="single"/>
          <w:lang w:eastAsia="ru-RU"/>
        </w:rPr>
        <w:t xml:space="preserve"> складає </w:t>
      </w:r>
      <w:r w:rsidR="00474BDE">
        <w:rPr>
          <w:rFonts w:ascii="Times New Roman" w:eastAsia="Times New Roman" w:hAnsi="Times New Roman" w:cs="Times New Roman"/>
          <w:b/>
          <w:sz w:val="28"/>
          <w:szCs w:val="28"/>
          <w:u w:val="single"/>
          <w:lang w:eastAsia="ru-RU"/>
        </w:rPr>
        <w:t>4</w:t>
      </w:r>
      <w:r w:rsidR="00EE6785">
        <w:rPr>
          <w:rFonts w:ascii="Times New Roman" w:eastAsia="Times New Roman" w:hAnsi="Times New Roman" w:cs="Times New Roman"/>
          <w:b/>
          <w:sz w:val="28"/>
          <w:szCs w:val="28"/>
          <w:u w:val="single"/>
          <w:lang w:eastAsia="ru-RU"/>
        </w:rPr>
        <w:t>5</w:t>
      </w:r>
      <w:r w:rsidR="00474BDE">
        <w:rPr>
          <w:rFonts w:ascii="Times New Roman" w:eastAsia="Times New Roman" w:hAnsi="Times New Roman" w:cs="Times New Roman"/>
          <w:b/>
          <w:sz w:val="28"/>
          <w:szCs w:val="28"/>
          <w:u w:val="single"/>
          <w:lang w:eastAsia="ru-RU"/>
        </w:rPr>
        <w:t> </w:t>
      </w:r>
      <w:r w:rsidR="00EE6785">
        <w:rPr>
          <w:rFonts w:ascii="Times New Roman" w:eastAsia="Times New Roman" w:hAnsi="Times New Roman" w:cs="Times New Roman"/>
          <w:b/>
          <w:sz w:val="28"/>
          <w:szCs w:val="28"/>
          <w:u w:val="single"/>
          <w:lang w:eastAsia="ru-RU"/>
        </w:rPr>
        <w:t>387</w:t>
      </w:r>
      <w:r w:rsidR="00474BDE">
        <w:rPr>
          <w:rFonts w:ascii="Times New Roman" w:eastAsia="Times New Roman" w:hAnsi="Times New Roman" w:cs="Times New Roman"/>
          <w:b/>
          <w:sz w:val="28"/>
          <w:szCs w:val="28"/>
          <w:u w:val="single"/>
          <w:lang w:eastAsia="ru-RU"/>
        </w:rPr>
        <w:t>,</w:t>
      </w:r>
      <w:r w:rsidR="00EE6785">
        <w:rPr>
          <w:rFonts w:ascii="Times New Roman" w:eastAsia="Times New Roman" w:hAnsi="Times New Roman" w:cs="Times New Roman"/>
          <w:b/>
          <w:sz w:val="28"/>
          <w:szCs w:val="28"/>
          <w:u w:val="single"/>
          <w:lang w:eastAsia="ru-RU"/>
        </w:rPr>
        <w:t>0</w:t>
      </w:r>
      <w:r w:rsidR="0022244D">
        <w:rPr>
          <w:rFonts w:ascii="Times New Roman" w:eastAsia="Times New Roman" w:hAnsi="Times New Roman" w:cs="Times New Roman"/>
          <w:b/>
          <w:sz w:val="28"/>
          <w:szCs w:val="28"/>
          <w:u w:val="single"/>
          <w:lang w:eastAsia="ru-RU"/>
        </w:rPr>
        <w:t xml:space="preserve"> </w:t>
      </w:r>
      <w:r w:rsidR="00A25639" w:rsidRPr="00A25639">
        <w:rPr>
          <w:rFonts w:ascii="Times New Roman" w:eastAsia="Times New Roman" w:hAnsi="Times New Roman" w:cs="Times New Roman"/>
          <w:b/>
          <w:sz w:val="28"/>
          <w:szCs w:val="28"/>
          <w:u w:val="single"/>
          <w:lang w:eastAsia="ru-RU"/>
        </w:rPr>
        <w:t>тис. грн., що становить 9</w:t>
      </w:r>
      <w:r w:rsidR="00EE6785">
        <w:rPr>
          <w:rFonts w:ascii="Times New Roman" w:eastAsia="Times New Roman" w:hAnsi="Times New Roman" w:cs="Times New Roman"/>
          <w:b/>
          <w:sz w:val="28"/>
          <w:szCs w:val="28"/>
          <w:u w:val="single"/>
          <w:lang w:eastAsia="ru-RU"/>
        </w:rPr>
        <w:t>3</w:t>
      </w:r>
      <w:r w:rsidR="0022244D">
        <w:rPr>
          <w:rFonts w:ascii="Times New Roman" w:eastAsia="Times New Roman" w:hAnsi="Times New Roman" w:cs="Times New Roman"/>
          <w:b/>
          <w:sz w:val="28"/>
          <w:szCs w:val="28"/>
          <w:u w:val="single"/>
          <w:lang w:eastAsia="ru-RU"/>
        </w:rPr>
        <w:t>,</w:t>
      </w:r>
      <w:r w:rsidR="003C1ABD">
        <w:rPr>
          <w:rFonts w:ascii="Times New Roman" w:eastAsia="Times New Roman" w:hAnsi="Times New Roman" w:cs="Times New Roman"/>
          <w:b/>
          <w:sz w:val="28"/>
          <w:szCs w:val="28"/>
          <w:u w:val="single"/>
          <w:lang w:eastAsia="ru-RU"/>
        </w:rPr>
        <w:t>0</w:t>
      </w:r>
      <w:r w:rsidR="00A25639" w:rsidRPr="00A25639">
        <w:rPr>
          <w:rFonts w:ascii="Times New Roman" w:eastAsia="Times New Roman" w:hAnsi="Times New Roman" w:cs="Times New Roman"/>
          <w:b/>
          <w:sz w:val="28"/>
          <w:szCs w:val="28"/>
          <w:u w:val="single"/>
          <w:lang w:eastAsia="ru-RU"/>
        </w:rPr>
        <w:t xml:space="preserve"> % від плану складання з наступних </w:t>
      </w:r>
      <w:r w:rsidR="0022244D">
        <w:rPr>
          <w:rFonts w:ascii="Times New Roman" w:eastAsia="Times New Roman" w:hAnsi="Times New Roman" w:cs="Times New Roman"/>
          <w:b/>
          <w:sz w:val="28"/>
          <w:szCs w:val="28"/>
          <w:u w:val="single"/>
          <w:lang w:eastAsia="ru-RU"/>
        </w:rPr>
        <w:t xml:space="preserve"> витрат</w:t>
      </w:r>
      <w:r w:rsidR="00A25639" w:rsidRPr="00A25639">
        <w:rPr>
          <w:rFonts w:ascii="Times New Roman" w:eastAsia="Times New Roman" w:hAnsi="Times New Roman" w:cs="Times New Roman"/>
          <w:b/>
          <w:sz w:val="28"/>
          <w:szCs w:val="28"/>
          <w:u w:val="single"/>
          <w:lang w:eastAsia="ru-RU"/>
        </w:rPr>
        <w:t>:</w:t>
      </w:r>
    </w:p>
    <w:p w:rsidR="0022244D" w:rsidRPr="00A25639" w:rsidRDefault="0022244D" w:rsidP="00A25639">
      <w:pPr>
        <w:spacing w:after="0" w:line="240" w:lineRule="auto"/>
        <w:ind w:firstLine="540"/>
        <w:jc w:val="both"/>
        <w:rPr>
          <w:rFonts w:ascii="Times New Roman" w:eastAsia="Times New Roman" w:hAnsi="Times New Roman" w:cs="Times New Roman"/>
          <w:b/>
          <w:sz w:val="28"/>
          <w:szCs w:val="28"/>
          <w:u w:val="single"/>
          <w:lang w:eastAsia="ru-RU"/>
        </w:rPr>
      </w:pPr>
      <w:bookmarkStart w:id="0" w:name="_GoBack"/>
      <w:bookmarkEnd w:id="0"/>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200 «Заробітна плата»</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w:t>
      </w:r>
      <w:r w:rsidR="00DC67B8">
        <w:rPr>
          <w:rFonts w:ascii="Times New Roman" w:hAnsi="Times New Roman" w:cs="Times New Roman"/>
          <w:sz w:val="28"/>
          <w:szCs w:val="28"/>
        </w:rPr>
        <w:t>2</w:t>
      </w:r>
      <w:r w:rsidR="00474BDE">
        <w:rPr>
          <w:rFonts w:ascii="Times New Roman" w:hAnsi="Times New Roman" w:cs="Times New Roman"/>
          <w:sz w:val="28"/>
          <w:szCs w:val="28"/>
        </w:rPr>
        <w:t> 722,3</w:t>
      </w:r>
      <w:r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99</w:t>
      </w:r>
      <w:r w:rsidRPr="00A25639">
        <w:rPr>
          <w:rFonts w:ascii="Times New Roman" w:hAnsi="Times New Roman" w:cs="Times New Roman"/>
          <w:sz w:val="28"/>
          <w:szCs w:val="28"/>
        </w:rPr>
        <w:t>% від запланованого;</w:t>
      </w:r>
    </w:p>
    <w:p w:rsidR="00B95C5E" w:rsidRDefault="003C6B9B" w:rsidP="00F179EC">
      <w:pPr>
        <w:rPr>
          <w:sz w:val="32"/>
          <w:szCs w:val="32"/>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210 «Нарахування на оплату праці»</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4</w:t>
      </w:r>
      <w:r w:rsidR="003F3FB3">
        <w:rPr>
          <w:rFonts w:ascii="Times New Roman" w:hAnsi="Times New Roman" w:cs="Times New Roman"/>
          <w:sz w:val="28"/>
          <w:szCs w:val="28"/>
        </w:rPr>
        <w:t>5</w:t>
      </w:r>
      <w:r w:rsidR="00474BDE">
        <w:rPr>
          <w:rFonts w:ascii="Times New Roman" w:hAnsi="Times New Roman" w:cs="Times New Roman"/>
          <w:sz w:val="28"/>
          <w:szCs w:val="28"/>
        </w:rPr>
        <w:t>52,8</w:t>
      </w:r>
      <w:r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89</w:t>
      </w:r>
      <w:r w:rsidRPr="00A25639">
        <w:rPr>
          <w:rFonts w:ascii="Times New Roman" w:hAnsi="Times New Roman" w:cs="Times New Roman"/>
          <w:sz w:val="28"/>
          <w:szCs w:val="28"/>
        </w:rPr>
        <w:t>% від запланованого</w:t>
      </w:r>
      <w:r w:rsidRPr="00B95C5E">
        <w:rPr>
          <w:sz w:val="32"/>
          <w:szCs w:val="32"/>
        </w:rPr>
        <w:t xml:space="preserve">;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220 «Предмети, матеріали, обладнання та інвентар»</w:t>
      </w:r>
      <w:r w:rsidRPr="00A25639">
        <w:rPr>
          <w:rFonts w:ascii="Times New Roman" w:hAnsi="Times New Roman" w:cs="Times New Roman"/>
          <w:sz w:val="28"/>
          <w:szCs w:val="28"/>
        </w:rPr>
        <w:t xml:space="preserve"> - </w:t>
      </w:r>
      <w:r w:rsidR="00474BDE">
        <w:rPr>
          <w:rFonts w:ascii="Times New Roman" w:hAnsi="Times New Roman" w:cs="Times New Roman"/>
          <w:sz w:val="28"/>
          <w:szCs w:val="28"/>
        </w:rPr>
        <w:t>684,4</w:t>
      </w:r>
      <w:r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67</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230 «Медикаменти та перев’язувальні матеріали»</w:t>
      </w:r>
      <w:r w:rsidRPr="00A25639">
        <w:rPr>
          <w:rFonts w:ascii="Times New Roman" w:hAnsi="Times New Roman" w:cs="Times New Roman"/>
          <w:sz w:val="28"/>
          <w:szCs w:val="28"/>
        </w:rPr>
        <w:t xml:space="preserve"> - </w:t>
      </w:r>
      <w:r w:rsidR="00474BDE">
        <w:rPr>
          <w:rFonts w:ascii="Times New Roman" w:hAnsi="Times New Roman" w:cs="Times New Roman"/>
          <w:sz w:val="28"/>
          <w:szCs w:val="28"/>
        </w:rPr>
        <w:t>5753,5</w:t>
      </w:r>
      <w:r w:rsidRPr="00A25639">
        <w:rPr>
          <w:rFonts w:ascii="Times New Roman" w:hAnsi="Times New Roman" w:cs="Times New Roman"/>
          <w:sz w:val="28"/>
          <w:szCs w:val="28"/>
        </w:rPr>
        <w:t xml:space="preserve"> тис. грн., що </w:t>
      </w:r>
      <w:r w:rsidR="00474BDE">
        <w:rPr>
          <w:rFonts w:ascii="Times New Roman" w:hAnsi="Times New Roman" w:cs="Times New Roman"/>
          <w:sz w:val="28"/>
          <w:szCs w:val="28"/>
        </w:rPr>
        <w:t>69</w:t>
      </w:r>
      <w:r w:rsidRPr="00A25639">
        <w:rPr>
          <w:rFonts w:ascii="Times New Roman" w:hAnsi="Times New Roman" w:cs="Times New Roman"/>
          <w:sz w:val="28"/>
          <w:szCs w:val="28"/>
        </w:rPr>
        <w:t>% від запланованого;</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240 «Продукти харчування»</w:t>
      </w:r>
      <w:r w:rsidRPr="00A25639">
        <w:rPr>
          <w:rFonts w:ascii="Times New Roman" w:hAnsi="Times New Roman" w:cs="Times New Roman"/>
          <w:sz w:val="28"/>
          <w:szCs w:val="28"/>
        </w:rPr>
        <w:t xml:space="preserve"> - </w:t>
      </w:r>
      <w:r w:rsidR="00474BDE">
        <w:rPr>
          <w:rFonts w:ascii="Times New Roman" w:hAnsi="Times New Roman" w:cs="Times New Roman"/>
          <w:sz w:val="28"/>
          <w:szCs w:val="28"/>
        </w:rPr>
        <w:t>969,9</w:t>
      </w:r>
      <w:r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71</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250 «Оплата послуг (крім комунальних)» –</w:t>
      </w:r>
      <w:r w:rsidRPr="00A25639">
        <w:rPr>
          <w:rFonts w:ascii="Times New Roman" w:hAnsi="Times New Roman" w:cs="Times New Roman"/>
          <w:sz w:val="28"/>
          <w:szCs w:val="28"/>
        </w:rPr>
        <w:t xml:space="preserve"> </w:t>
      </w:r>
      <w:r w:rsidR="00474BDE">
        <w:rPr>
          <w:rFonts w:ascii="Times New Roman" w:hAnsi="Times New Roman" w:cs="Times New Roman"/>
          <w:sz w:val="28"/>
          <w:szCs w:val="28"/>
        </w:rPr>
        <w:t>1092,8</w:t>
      </w:r>
      <w:r w:rsidRPr="00A25639">
        <w:rPr>
          <w:rFonts w:ascii="Times New Roman" w:hAnsi="Times New Roman" w:cs="Times New Roman"/>
          <w:sz w:val="28"/>
          <w:szCs w:val="28"/>
        </w:rPr>
        <w:t xml:space="preserve"> тис. грн., що становить </w:t>
      </w:r>
      <w:r w:rsidR="00474BDE">
        <w:rPr>
          <w:rFonts w:ascii="Times New Roman" w:hAnsi="Times New Roman" w:cs="Times New Roman"/>
          <w:sz w:val="28"/>
          <w:szCs w:val="28"/>
        </w:rPr>
        <w:t>117</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270 «Оплата комунальних послуг та енергоносіїв»</w:t>
      </w:r>
      <w:r w:rsidRPr="00A25639">
        <w:rPr>
          <w:rFonts w:ascii="Times New Roman" w:hAnsi="Times New Roman" w:cs="Times New Roman"/>
          <w:sz w:val="28"/>
          <w:szCs w:val="28"/>
        </w:rPr>
        <w:t xml:space="preserve"> - </w:t>
      </w:r>
      <w:r w:rsidR="00474BDE">
        <w:rPr>
          <w:rFonts w:ascii="Times New Roman" w:hAnsi="Times New Roman" w:cs="Times New Roman"/>
          <w:sz w:val="28"/>
          <w:szCs w:val="28"/>
        </w:rPr>
        <w:t>3</w:t>
      </w:r>
      <w:r w:rsidR="00EE6785">
        <w:rPr>
          <w:rFonts w:ascii="Times New Roman" w:hAnsi="Times New Roman" w:cs="Times New Roman"/>
          <w:sz w:val="28"/>
          <w:szCs w:val="28"/>
        </w:rPr>
        <w:t> 594,7</w:t>
      </w:r>
      <w:r w:rsidRPr="00A25639">
        <w:rPr>
          <w:rFonts w:ascii="Times New Roman" w:hAnsi="Times New Roman" w:cs="Times New Roman"/>
          <w:sz w:val="28"/>
          <w:szCs w:val="28"/>
        </w:rPr>
        <w:t xml:space="preserve"> тис. грн., </w:t>
      </w:r>
      <w:r w:rsidR="00474BDE">
        <w:rPr>
          <w:rFonts w:ascii="Times New Roman" w:hAnsi="Times New Roman" w:cs="Times New Roman"/>
          <w:sz w:val="28"/>
          <w:szCs w:val="28"/>
        </w:rPr>
        <w:t>що становить 1</w:t>
      </w:r>
      <w:r w:rsidR="00EE6785">
        <w:rPr>
          <w:rFonts w:ascii="Times New Roman" w:hAnsi="Times New Roman" w:cs="Times New Roman"/>
          <w:sz w:val="28"/>
          <w:szCs w:val="28"/>
        </w:rPr>
        <w:t>14</w:t>
      </w:r>
      <w:r w:rsidR="00474BDE">
        <w:rPr>
          <w:rFonts w:ascii="Times New Roman" w:hAnsi="Times New Roman" w:cs="Times New Roman"/>
          <w:sz w:val="28"/>
          <w:szCs w:val="28"/>
        </w:rPr>
        <w:t>%</w:t>
      </w:r>
      <w:r w:rsidR="006F581B">
        <w:rPr>
          <w:rFonts w:ascii="Times New Roman" w:hAnsi="Times New Roman" w:cs="Times New Roman"/>
          <w:sz w:val="28"/>
          <w:szCs w:val="28"/>
        </w:rPr>
        <w:t xml:space="preserve"> від запланованого,  </w:t>
      </w:r>
      <w:r w:rsidRPr="00A25639">
        <w:rPr>
          <w:rFonts w:ascii="Times New Roman" w:hAnsi="Times New Roman" w:cs="Times New Roman"/>
          <w:sz w:val="28"/>
          <w:szCs w:val="28"/>
        </w:rPr>
        <w:t>в тому числі:</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lastRenderedPageBreak/>
        <w:t xml:space="preserve"> </w:t>
      </w:r>
      <w:r w:rsidRPr="0022244D">
        <w:rPr>
          <w:rFonts w:ascii="Times New Roman" w:hAnsi="Times New Roman" w:cs="Times New Roman"/>
          <w:b/>
          <w:i/>
          <w:sz w:val="28"/>
          <w:szCs w:val="28"/>
        </w:rPr>
        <w:t>Рядок 272 «Оплата водопостачання та водовідведення»</w:t>
      </w:r>
      <w:r w:rsidRPr="00A25639">
        <w:rPr>
          <w:rFonts w:ascii="Times New Roman" w:hAnsi="Times New Roman" w:cs="Times New Roman"/>
          <w:sz w:val="28"/>
          <w:szCs w:val="28"/>
        </w:rPr>
        <w:t xml:space="preserve"> - </w:t>
      </w:r>
      <w:r w:rsidR="00EE6785">
        <w:rPr>
          <w:rFonts w:ascii="Times New Roman" w:hAnsi="Times New Roman" w:cs="Times New Roman"/>
          <w:sz w:val="28"/>
          <w:szCs w:val="28"/>
        </w:rPr>
        <w:t>232,2</w:t>
      </w:r>
      <w:r w:rsidRPr="00A25639">
        <w:rPr>
          <w:rFonts w:ascii="Times New Roman" w:hAnsi="Times New Roman" w:cs="Times New Roman"/>
          <w:sz w:val="28"/>
          <w:szCs w:val="28"/>
        </w:rPr>
        <w:t xml:space="preserve"> тис. грн., що становить </w:t>
      </w:r>
      <w:r w:rsidR="00EE6785">
        <w:rPr>
          <w:rFonts w:ascii="Times New Roman" w:hAnsi="Times New Roman" w:cs="Times New Roman"/>
          <w:sz w:val="28"/>
          <w:szCs w:val="28"/>
        </w:rPr>
        <w:t>53</w:t>
      </w:r>
      <w:r w:rsidRPr="00A25639">
        <w:rPr>
          <w:rFonts w:ascii="Times New Roman" w:hAnsi="Times New Roman" w:cs="Times New Roman"/>
          <w:sz w:val="28"/>
          <w:szCs w:val="28"/>
        </w:rPr>
        <w:t xml:space="preserve">% від запланованого;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273 «Оплата електроенергії»</w:t>
      </w:r>
      <w:r w:rsidRPr="00A25639">
        <w:rPr>
          <w:rFonts w:ascii="Times New Roman" w:hAnsi="Times New Roman" w:cs="Times New Roman"/>
          <w:sz w:val="28"/>
          <w:szCs w:val="28"/>
        </w:rPr>
        <w:t xml:space="preserve"> - </w:t>
      </w:r>
      <w:r w:rsidR="00E004DE">
        <w:rPr>
          <w:rFonts w:ascii="Times New Roman" w:hAnsi="Times New Roman" w:cs="Times New Roman"/>
          <w:sz w:val="28"/>
          <w:szCs w:val="28"/>
        </w:rPr>
        <w:t>1</w:t>
      </w:r>
      <w:r w:rsidR="00C33BDD">
        <w:rPr>
          <w:rFonts w:ascii="Times New Roman" w:hAnsi="Times New Roman" w:cs="Times New Roman"/>
          <w:sz w:val="28"/>
          <w:szCs w:val="28"/>
        </w:rPr>
        <w:t>355,4</w:t>
      </w:r>
      <w:r w:rsidRPr="00A25639">
        <w:rPr>
          <w:rFonts w:ascii="Times New Roman" w:hAnsi="Times New Roman" w:cs="Times New Roman"/>
          <w:sz w:val="28"/>
          <w:szCs w:val="28"/>
        </w:rPr>
        <w:t xml:space="preserve"> тис. грн., що становить </w:t>
      </w:r>
      <w:r w:rsidR="00C33BDD">
        <w:rPr>
          <w:rFonts w:ascii="Times New Roman" w:hAnsi="Times New Roman" w:cs="Times New Roman"/>
          <w:sz w:val="28"/>
          <w:szCs w:val="28"/>
        </w:rPr>
        <w:t>100</w:t>
      </w:r>
      <w:r w:rsidRPr="00A25639">
        <w:rPr>
          <w:rFonts w:ascii="Times New Roman" w:hAnsi="Times New Roman" w:cs="Times New Roman"/>
          <w:sz w:val="28"/>
          <w:szCs w:val="28"/>
        </w:rPr>
        <w:t xml:space="preserve">% від запланованого; </w:t>
      </w:r>
    </w:p>
    <w:p w:rsidR="00387A5C" w:rsidRPr="00A25639" w:rsidRDefault="00387A5C" w:rsidP="00F179EC">
      <w:pPr>
        <w:rPr>
          <w:rFonts w:ascii="Times New Roman" w:hAnsi="Times New Roman" w:cs="Times New Roman"/>
          <w:sz w:val="28"/>
          <w:szCs w:val="28"/>
        </w:rPr>
      </w:pPr>
      <w:r w:rsidRPr="0022244D">
        <w:rPr>
          <w:rFonts w:ascii="Times New Roman" w:hAnsi="Times New Roman" w:cs="Times New Roman"/>
          <w:b/>
          <w:i/>
          <w:sz w:val="28"/>
          <w:szCs w:val="28"/>
        </w:rPr>
        <w:t>Рядок 27</w:t>
      </w:r>
      <w:r>
        <w:rPr>
          <w:rFonts w:ascii="Times New Roman" w:hAnsi="Times New Roman" w:cs="Times New Roman"/>
          <w:b/>
          <w:i/>
          <w:sz w:val="28"/>
          <w:szCs w:val="28"/>
        </w:rPr>
        <w:t>4</w:t>
      </w:r>
      <w:r w:rsidRPr="0022244D">
        <w:rPr>
          <w:rFonts w:ascii="Times New Roman" w:hAnsi="Times New Roman" w:cs="Times New Roman"/>
          <w:b/>
          <w:i/>
          <w:sz w:val="28"/>
          <w:szCs w:val="28"/>
        </w:rPr>
        <w:t xml:space="preserve"> «Оплата</w:t>
      </w:r>
      <w:r>
        <w:rPr>
          <w:rFonts w:ascii="Times New Roman" w:hAnsi="Times New Roman" w:cs="Times New Roman"/>
          <w:b/>
          <w:i/>
          <w:sz w:val="28"/>
          <w:szCs w:val="28"/>
        </w:rPr>
        <w:t xml:space="preserve">  природного газу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E004DE">
        <w:rPr>
          <w:rFonts w:ascii="Times New Roman" w:hAnsi="Times New Roman" w:cs="Times New Roman"/>
          <w:sz w:val="28"/>
          <w:szCs w:val="28"/>
        </w:rPr>
        <w:t>1</w:t>
      </w:r>
      <w:r w:rsidR="00C33BDD">
        <w:rPr>
          <w:rFonts w:ascii="Times New Roman" w:hAnsi="Times New Roman" w:cs="Times New Roman"/>
          <w:sz w:val="28"/>
          <w:szCs w:val="28"/>
        </w:rPr>
        <w:t>907,4</w:t>
      </w:r>
      <w:r w:rsidRPr="00A25639">
        <w:rPr>
          <w:rFonts w:ascii="Times New Roman" w:hAnsi="Times New Roman" w:cs="Times New Roman"/>
          <w:sz w:val="28"/>
          <w:szCs w:val="28"/>
        </w:rPr>
        <w:t xml:space="preserve"> тис. грн., що становить </w:t>
      </w:r>
      <w:r w:rsidR="00E004DE">
        <w:rPr>
          <w:rFonts w:ascii="Times New Roman" w:hAnsi="Times New Roman" w:cs="Times New Roman"/>
          <w:sz w:val="28"/>
          <w:szCs w:val="28"/>
        </w:rPr>
        <w:t>1</w:t>
      </w:r>
      <w:r w:rsidR="00C33BDD">
        <w:rPr>
          <w:rFonts w:ascii="Times New Roman" w:hAnsi="Times New Roman" w:cs="Times New Roman"/>
          <w:sz w:val="28"/>
          <w:szCs w:val="28"/>
        </w:rPr>
        <w:t>51</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275 «Оплата інших енергоносіїв</w:t>
      </w:r>
      <w:r w:rsidR="00387A5C">
        <w:rPr>
          <w:rFonts w:ascii="Times New Roman" w:hAnsi="Times New Roman" w:cs="Times New Roman"/>
          <w:b/>
          <w:i/>
          <w:sz w:val="28"/>
          <w:szCs w:val="28"/>
        </w:rPr>
        <w:t xml:space="preserve">  та інших комунальних послуг</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C33BDD">
        <w:rPr>
          <w:rFonts w:ascii="Times New Roman" w:hAnsi="Times New Roman" w:cs="Times New Roman"/>
          <w:sz w:val="28"/>
          <w:szCs w:val="28"/>
        </w:rPr>
        <w:t>99,7</w:t>
      </w:r>
      <w:r w:rsidRPr="00A25639">
        <w:rPr>
          <w:rFonts w:ascii="Times New Roman" w:hAnsi="Times New Roman" w:cs="Times New Roman"/>
          <w:sz w:val="28"/>
          <w:szCs w:val="28"/>
        </w:rPr>
        <w:t xml:space="preserve"> тис. грн., що становить </w:t>
      </w:r>
      <w:r w:rsidR="00C33BDD">
        <w:rPr>
          <w:rFonts w:ascii="Times New Roman" w:hAnsi="Times New Roman" w:cs="Times New Roman"/>
          <w:sz w:val="28"/>
          <w:szCs w:val="28"/>
        </w:rPr>
        <w:t>92</w:t>
      </w:r>
      <w:r w:rsidRPr="00A25639">
        <w:rPr>
          <w:rFonts w:ascii="Times New Roman" w:hAnsi="Times New Roman" w:cs="Times New Roman"/>
          <w:sz w:val="28"/>
          <w:szCs w:val="28"/>
        </w:rPr>
        <w:t>% від запланованого;</w:t>
      </w:r>
    </w:p>
    <w:p w:rsidR="003D78DE" w:rsidRDefault="003C6B9B" w:rsidP="003D78DE">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290 «Соціальне забезпечення»</w:t>
      </w:r>
      <w:r w:rsidRPr="00A25639">
        <w:rPr>
          <w:rFonts w:ascii="Times New Roman" w:hAnsi="Times New Roman" w:cs="Times New Roman"/>
          <w:sz w:val="28"/>
          <w:szCs w:val="28"/>
        </w:rPr>
        <w:t xml:space="preserve"> - </w:t>
      </w:r>
      <w:r w:rsidR="00C33BDD">
        <w:rPr>
          <w:rFonts w:ascii="Times New Roman" w:hAnsi="Times New Roman" w:cs="Times New Roman"/>
          <w:sz w:val="28"/>
          <w:szCs w:val="28"/>
        </w:rPr>
        <w:t>706,2</w:t>
      </w:r>
      <w:r w:rsidRPr="00A25639">
        <w:rPr>
          <w:rFonts w:ascii="Times New Roman" w:hAnsi="Times New Roman" w:cs="Times New Roman"/>
          <w:sz w:val="28"/>
          <w:szCs w:val="28"/>
        </w:rPr>
        <w:t xml:space="preserve">тис. грн., що становить </w:t>
      </w:r>
      <w:r w:rsidR="00E004DE">
        <w:rPr>
          <w:rFonts w:ascii="Times New Roman" w:hAnsi="Times New Roman" w:cs="Times New Roman"/>
          <w:sz w:val="28"/>
          <w:szCs w:val="28"/>
        </w:rPr>
        <w:t>8</w:t>
      </w:r>
      <w:r w:rsidR="00C33BDD">
        <w:rPr>
          <w:rFonts w:ascii="Times New Roman" w:hAnsi="Times New Roman" w:cs="Times New Roman"/>
          <w:sz w:val="28"/>
          <w:szCs w:val="28"/>
        </w:rPr>
        <w:t>6</w:t>
      </w:r>
      <w:r w:rsidRPr="00A25639">
        <w:rPr>
          <w:rFonts w:ascii="Times New Roman" w:hAnsi="Times New Roman" w:cs="Times New Roman"/>
          <w:sz w:val="28"/>
          <w:szCs w:val="28"/>
        </w:rPr>
        <w:t xml:space="preserve">% від запланованого; </w:t>
      </w:r>
      <w:r w:rsidR="005C08C5" w:rsidRPr="00A25639">
        <w:rPr>
          <w:rFonts w:ascii="Times New Roman" w:hAnsi="Times New Roman" w:cs="Times New Roman"/>
          <w:sz w:val="28"/>
          <w:szCs w:val="28"/>
        </w:rPr>
        <w:t xml:space="preserve">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sidR="00C4031F">
        <w:rPr>
          <w:rFonts w:ascii="Times New Roman" w:hAnsi="Times New Roman" w:cs="Times New Roman"/>
          <w:b/>
          <w:i/>
          <w:sz w:val="28"/>
          <w:szCs w:val="28"/>
        </w:rPr>
        <w:t>1</w:t>
      </w:r>
      <w:r w:rsidRPr="0022244D">
        <w:rPr>
          <w:rFonts w:ascii="Times New Roman" w:hAnsi="Times New Roman" w:cs="Times New Roman"/>
          <w:b/>
          <w:i/>
          <w:sz w:val="28"/>
          <w:szCs w:val="28"/>
        </w:rPr>
        <w:t>0 «</w:t>
      </w:r>
      <w:r w:rsidR="00C4031F">
        <w:rPr>
          <w:rFonts w:ascii="Times New Roman" w:hAnsi="Times New Roman" w:cs="Times New Roman"/>
          <w:b/>
          <w:i/>
          <w:sz w:val="28"/>
          <w:szCs w:val="28"/>
        </w:rPr>
        <w:t>Амортизація</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A643C4">
        <w:rPr>
          <w:rFonts w:ascii="Times New Roman" w:hAnsi="Times New Roman" w:cs="Times New Roman"/>
          <w:sz w:val="28"/>
          <w:szCs w:val="28"/>
        </w:rPr>
        <w:t>2</w:t>
      </w:r>
      <w:r w:rsidR="00E004DE">
        <w:rPr>
          <w:rFonts w:ascii="Times New Roman" w:hAnsi="Times New Roman" w:cs="Times New Roman"/>
          <w:sz w:val="28"/>
          <w:szCs w:val="28"/>
        </w:rPr>
        <w:t>54,8</w:t>
      </w:r>
      <w:r w:rsidRPr="00A25639">
        <w:rPr>
          <w:rFonts w:ascii="Times New Roman" w:hAnsi="Times New Roman" w:cs="Times New Roman"/>
          <w:sz w:val="28"/>
          <w:szCs w:val="28"/>
        </w:rPr>
        <w:t xml:space="preserve"> тис. грн., що становить </w:t>
      </w:r>
      <w:r w:rsidR="00E004DE">
        <w:rPr>
          <w:rFonts w:ascii="Times New Roman" w:hAnsi="Times New Roman" w:cs="Times New Roman"/>
          <w:sz w:val="28"/>
          <w:szCs w:val="28"/>
        </w:rPr>
        <w:t>124</w:t>
      </w:r>
      <w:r w:rsidRPr="00A25639">
        <w:rPr>
          <w:rFonts w:ascii="Times New Roman" w:hAnsi="Times New Roman" w:cs="Times New Roman"/>
          <w:sz w:val="28"/>
          <w:szCs w:val="28"/>
        </w:rPr>
        <w:t xml:space="preserve">% від запланованого; </w:t>
      </w:r>
    </w:p>
    <w:p w:rsidR="00A643C4" w:rsidRDefault="00A643C4" w:rsidP="00A643C4">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22</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Капітальний  ремонт</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sidR="00A776FA">
        <w:rPr>
          <w:rFonts w:ascii="Times New Roman" w:hAnsi="Times New Roman" w:cs="Times New Roman"/>
          <w:sz w:val="28"/>
          <w:szCs w:val="28"/>
        </w:rPr>
        <w:t>956</w:t>
      </w:r>
      <w:r>
        <w:rPr>
          <w:rFonts w:ascii="Times New Roman" w:hAnsi="Times New Roman" w:cs="Times New Roman"/>
          <w:sz w:val="28"/>
          <w:szCs w:val="28"/>
        </w:rPr>
        <w:t>,</w:t>
      </w:r>
      <w:r w:rsidR="00A776FA">
        <w:rPr>
          <w:rFonts w:ascii="Times New Roman" w:hAnsi="Times New Roman" w:cs="Times New Roman"/>
          <w:sz w:val="28"/>
          <w:szCs w:val="28"/>
        </w:rPr>
        <w:t>0</w:t>
      </w:r>
      <w:r w:rsidRPr="00A25639">
        <w:rPr>
          <w:rFonts w:ascii="Times New Roman" w:hAnsi="Times New Roman" w:cs="Times New Roman"/>
          <w:sz w:val="28"/>
          <w:szCs w:val="28"/>
        </w:rPr>
        <w:t xml:space="preserve">тис. грн., що становить </w:t>
      </w:r>
      <w:r w:rsidR="00A776FA">
        <w:rPr>
          <w:rFonts w:ascii="Times New Roman" w:hAnsi="Times New Roman" w:cs="Times New Roman"/>
          <w:sz w:val="28"/>
          <w:szCs w:val="28"/>
        </w:rPr>
        <w:t>398</w:t>
      </w:r>
      <w:r w:rsidRPr="00A25639">
        <w:rPr>
          <w:rFonts w:ascii="Times New Roman" w:hAnsi="Times New Roman" w:cs="Times New Roman"/>
          <w:sz w:val="28"/>
          <w:szCs w:val="28"/>
        </w:rPr>
        <w:t>% від запланованого</w:t>
      </w:r>
      <w:r>
        <w:rPr>
          <w:rFonts w:ascii="Times New Roman" w:hAnsi="Times New Roman" w:cs="Times New Roman"/>
          <w:sz w:val="28"/>
          <w:szCs w:val="28"/>
        </w:rPr>
        <w:t>.</w:t>
      </w:r>
    </w:p>
    <w:p w:rsidR="00193AEC" w:rsidRDefault="00C4031F" w:rsidP="00193AEC">
      <w:pPr>
        <w:rPr>
          <w:rFonts w:ascii="Times New Roman" w:hAnsi="Times New Roman" w:cs="Times New Roman"/>
          <w:sz w:val="28"/>
          <w:szCs w:val="28"/>
        </w:rPr>
      </w:pPr>
      <w:r w:rsidRPr="00A25639">
        <w:rPr>
          <w:rFonts w:ascii="Times New Roman" w:hAnsi="Times New Roman" w:cs="Times New Roman"/>
          <w:sz w:val="28"/>
          <w:szCs w:val="28"/>
        </w:rPr>
        <w:t xml:space="preserve"> </w:t>
      </w:r>
      <w:r w:rsidR="00193AEC" w:rsidRPr="0022244D">
        <w:rPr>
          <w:rFonts w:ascii="Times New Roman" w:hAnsi="Times New Roman" w:cs="Times New Roman"/>
          <w:b/>
          <w:i/>
          <w:sz w:val="28"/>
          <w:szCs w:val="28"/>
        </w:rPr>
        <w:t>Рядок 3</w:t>
      </w:r>
      <w:r w:rsidR="00193AEC">
        <w:rPr>
          <w:rFonts w:ascii="Times New Roman" w:hAnsi="Times New Roman" w:cs="Times New Roman"/>
          <w:b/>
          <w:i/>
          <w:sz w:val="28"/>
          <w:szCs w:val="28"/>
        </w:rPr>
        <w:t>22</w:t>
      </w:r>
      <w:r w:rsidR="00193AEC" w:rsidRPr="0022244D">
        <w:rPr>
          <w:rFonts w:ascii="Times New Roman" w:hAnsi="Times New Roman" w:cs="Times New Roman"/>
          <w:b/>
          <w:i/>
          <w:sz w:val="28"/>
          <w:szCs w:val="28"/>
        </w:rPr>
        <w:t xml:space="preserve"> «</w:t>
      </w:r>
      <w:r w:rsidR="00193AEC">
        <w:rPr>
          <w:rFonts w:ascii="Times New Roman" w:hAnsi="Times New Roman" w:cs="Times New Roman"/>
          <w:b/>
          <w:i/>
          <w:sz w:val="28"/>
          <w:szCs w:val="28"/>
        </w:rPr>
        <w:t>Капітальн</w:t>
      </w:r>
      <w:r w:rsidR="00193AEC">
        <w:rPr>
          <w:rFonts w:ascii="Times New Roman" w:hAnsi="Times New Roman" w:cs="Times New Roman"/>
          <w:b/>
          <w:i/>
          <w:sz w:val="28"/>
          <w:szCs w:val="28"/>
        </w:rPr>
        <w:t>і  видатки</w:t>
      </w:r>
      <w:r w:rsidR="00193AEC" w:rsidRPr="0022244D">
        <w:rPr>
          <w:rFonts w:ascii="Times New Roman" w:hAnsi="Times New Roman" w:cs="Times New Roman"/>
          <w:b/>
          <w:i/>
          <w:sz w:val="28"/>
          <w:szCs w:val="28"/>
        </w:rPr>
        <w:t>»</w:t>
      </w:r>
      <w:r w:rsidR="00193AEC" w:rsidRPr="00A25639">
        <w:rPr>
          <w:rFonts w:ascii="Times New Roman" w:hAnsi="Times New Roman" w:cs="Times New Roman"/>
          <w:sz w:val="28"/>
          <w:szCs w:val="28"/>
        </w:rPr>
        <w:t xml:space="preserve"> -</w:t>
      </w:r>
      <w:r w:rsidR="00193AEC">
        <w:rPr>
          <w:rFonts w:ascii="Times New Roman" w:hAnsi="Times New Roman" w:cs="Times New Roman"/>
          <w:sz w:val="28"/>
          <w:szCs w:val="28"/>
        </w:rPr>
        <w:t xml:space="preserve"> </w:t>
      </w:r>
      <w:r w:rsidR="00C11154">
        <w:rPr>
          <w:rFonts w:ascii="Times New Roman" w:hAnsi="Times New Roman" w:cs="Times New Roman"/>
          <w:sz w:val="28"/>
          <w:szCs w:val="28"/>
        </w:rPr>
        <w:t xml:space="preserve">824,8 </w:t>
      </w:r>
      <w:r w:rsidR="00193AEC" w:rsidRPr="00A25639">
        <w:rPr>
          <w:rFonts w:ascii="Times New Roman" w:hAnsi="Times New Roman" w:cs="Times New Roman"/>
          <w:sz w:val="28"/>
          <w:szCs w:val="28"/>
        </w:rPr>
        <w:t xml:space="preserve">тис. грн., що становить </w:t>
      </w:r>
      <w:r w:rsidR="00193AEC">
        <w:rPr>
          <w:rFonts w:ascii="Times New Roman" w:hAnsi="Times New Roman" w:cs="Times New Roman"/>
          <w:sz w:val="28"/>
          <w:szCs w:val="28"/>
        </w:rPr>
        <w:t>100</w:t>
      </w:r>
      <w:r w:rsidR="00193AEC" w:rsidRPr="00A25639">
        <w:rPr>
          <w:rFonts w:ascii="Times New Roman" w:hAnsi="Times New Roman" w:cs="Times New Roman"/>
          <w:sz w:val="28"/>
          <w:szCs w:val="28"/>
        </w:rPr>
        <w:t>% від запланованого</w:t>
      </w:r>
      <w:r w:rsidR="00193AEC">
        <w:rPr>
          <w:rFonts w:ascii="Times New Roman" w:hAnsi="Times New Roman" w:cs="Times New Roman"/>
          <w:sz w:val="28"/>
          <w:szCs w:val="28"/>
        </w:rPr>
        <w:t>.</w:t>
      </w:r>
    </w:p>
    <w:p w:rsidR="00C4031F" w:rsidRDefault="00C4031F" w:rsidP="00C4031F">
      <w:pPr>
        <w:rPr>
          <w:rFonts w:ascii="Times New Roman" w:hAnsi="Times New Roman" w:cs="Times New Roman"/>
          <w:sz w:val="28"/>
          <w:szCs w:val="28"/>
        </w:rPr>
      </w:pP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Матеріальні затрати</w:t>
      </w:r>
      <w:r w:rsidRPr="00A25639">
        <w:rPr>
          <w:rFonts w:ascii="Times New Roman" w:hAnsi="Times New Roman" w:cs="Times New Roman"/>
          <w:sz w:val="28"/>
          <w:szCs w:val="28"/>
        </w:rPr>
        <w:t xml:space="preserve"> становлять – </w:t>
      </w:r>
      <w:r w:rsidR="00A776FA">
        <w:rPr>
          <w:rFonts w:ascii="Times New Roman" w:hAnsi="Times New Roman" w:cs="Times New Roman"/>
          <w:sz w:val="28"/>
          <w:szCs w:val="28"/>
        </w:rPr>
        <w:t>1</w:t>
      </w:r>
      <w:r w:rsidR="00C33BDD">
        <w:rPr>
          <w:rFonts w:ascii="Times New Roman" w:hAnsi="Times New Roman" w:cs="Times New Roman"/>
          <w:sz w:val="28"/>
          <w:szCs w:val="28"/>
        </w:rPr>
        <w:t>1002,5</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7069A6"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651D8C">
        <w:rPr>
          <w:rFonts w:ascii="Times New Roman" w:hAnsi="Times New Roman" w:cs="Times New Roman"/>
          <w:b/>
          <w:sz w:val="28"/>
          <w:szCs w:val="28"/>
        </w:rPr>
        <w:t>Витрати на оплату праці</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w:t>
      </w:r>
      <w:r w:rsidR="005C08C5">
        <w:rPr>
          <w:rFonts w:ascii="Times New Roman" w:hAnsi="Times New Roman" w:cs="Times New Roman"/>
          <w:sz w:val="28"/>
          <w:szCs w:val="28"/>
        </w:rPr>
        <w:t>2</w:t>
      </w:r>
      <w:r w:rsidR="00A776FA">
        <w:rPr>
          <w:rFonts w:ascii="Times New Roman" w:hAnsi="Times New Roman" w:cs="Times New Roman"/>
          <w:sz w:val="28"/>
          <w:szCs w:val="28"/>
        </w:rPr>
        <w:t> 722,3</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Відрахування на соціальні заходи</w:t>
      </w:r>
      <w:r w:rsidRPr="00A25639">
        <w:rPr>
          <w:rFonts w:ascii="Times New Roman" w:hAnsi="Times New Roman" w:cs="Times New Roman"/>
          <w:sz w:val="28"/>
          <w:szCs w:val="28"/>
        </w:rPr>
        <w:t xml:space="preserve"> – </w:t>
      </w:r>
      <w:r w:rsidR="004B0E57">
        <w:rPr>
          <w:rFonts w:ascii="Times New Roman" w:hAnsi="Times New Roman" w:cs="Times New Roman"/>
          <w:sz w:val="28"/>
          <w:szCs w:val="28"/>
        </w:rPr>
        <w:t>4</w:t>
      </w:r>
      <w:r w:rsidR="00A776FA">
        <w:rPr>
          <w:rFonts w:ascii="Times New Roman" w:hAnsi="Times New Roman" w:cs="Times New Roman"/>
          <w:sz w:val="28"/>
          <w:szCs w:val="28"/>
        </w:rPr>
        <w:t> </w:t>
      </w:r>
      <w:r w:rsidR="00445802">
        <w:rPr>
          <w:rFonts w:ascii="Times New Roman" w:hAnsi="Times New Roman" w:cs="Times New Roman"/>
          <w:sz w:val="28"/>
          <w:szCs w:val="28"/>
        </w:rPr>
        <w:t>5</w:t>
      </w:r>
      <w:r w:rsidR="00A776FA">
        <w:rPr>
          <w:rFonts w:ascii="Times New Roman" w:hAnsi="Times New Roman" w:cs="Times New Roman"/>
          <w:sz w:val="28"/>
          <w:szCs w:val="28"/>
        </w:rPr>
        <w:t>52,8</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Амортизація</w:t>
      </w:r>
      <w:r w:rsidRPr="00A25639">
        <w:rPr>
          <w:rFonts w:ascii="Times New Roman" w:hAnsi="Times New Roman" w:cs="Times New Roman"/>
          <w:sz w:val="28"/>
          <w:szCs w:val="28"/>
        </w:rPr>
        <w:t xml:space="preserve"> – </w:t>
      </w:r>
      <w:r w:rsidR="00445802">
        <w:rPr>
          <w:rFonts w:ascii="Times New Roman" w:hAnsi="Times New Roman" w:cs="Times New Roman"/>
          <w:sz w:val="28"/>
          <w:szCs w:val="28"/>
        </w:rPr>
        <w:t>2</w:t>
      </w:r>
      <w:r w:rsidR="00A776FA">
        <w:rPr>
          <w:rFonts w:ascii="Times New Roman" w:hAnsi="Times New Roman" w:cs="Times New Roman"/>
          <w:sz w:val="28"/>
          <w:szCs w:val="28"/>
        </w:rPr>
        <w:t>54</w:t>
      </w:r>
      <w:r w:rsidR="00445802">
        <w:rPr>
          <w:rFonts w:ascii="Times New Roman" w:hAnsi="Times New Roman" w:cs="Times New Roman"/>
          <w:sz w:val="28"/>
          <w:szCs w:val="28"/>
        </w:rPr>
        <w:t>,</w:t>
      </w:r>
      <w:r w:rsidR="00A776FA">
        <w:rPr>
          <w:rFonts w:ascii="Times New Roman" w:hAnsi="Times New Roman" w:cs="Times New Roman"/>
          <w:sz w:val="28"/>
          <w:szCs w:val="28"/>
        </w:rPr>
        <w:t>8</w:t>
      </w:r>
      <w:r w:rsidRPr="00A25639">
        <w:rPr>
          <w:rFonts w:ascii="Times New Roman" w:hAnsi="Times New Roman" w:cs="Times New Roman"/>
          <w:sz w:val="28"/>
          <w:szCs w:val="28"/>
        </w:rPr>
        <w:t xml:space="preserve"> тис. грн. </w:t>
      </w:r>
    </w:p>
    <w:p w:rsidR="00651D8C"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Інші операційні витрати</w:t>
      </w:r>
      <w:r w:rsidRPr="00A25639">
        <w:rPr>
          <w:rFonts w:ascii="Times New Roman" w:hAnsi="Times New Roman" w:cs="Times New Roman"/>
          <w:sz w:val="28"/>
          <w:szCs w:val="28"/>
        </w:rPr>
        <w:t xml:space="preserve"> – </w:t>
      </w:r>
      <w:r w:rsidR="00A776FA">
        <w:rPr>
          <w:rFonts w:ascii="Times New Roman" w:hAnsi="Times New Roman" w:cs="Times New Roman"/>
          <w:sz w:val="28"/>
          <w:szCs w:val="28"/>
        </w:rPr>
        <w:t>6</w:t>
      </w:r>
      <w:r w:rsidR="00C33BDD">
        <w:rPr>
          <w:rFonts w:ascii="Times New Roman" w:hAnsi="Times New Roman" w:cs="Times New Roman"/>
          <w:sz w:val="28"/>
          <w:szCs w:val="28"/>
        </w:rPr>
        <w:t> </w:t>
      </w:r>
      <w:r w:rsidR="00A776FA">
        <w:rPr>
          <w:rFonts w:ascii="Times New Roman" w:hAnsi="Times New Roman" w:cs="Times New Roman"/>
          <w:sz w:val="28"/>
          <w:szCs w:val="28"/>
        </w:rPr>
        <w:t>0</w:t>
      </w:r>
      <w:r w:rsidR="00C33BDD">
        <w:rPr>
          <w:rFonts w:ascii="Times New Roman" w:hAnsi="Times New Roman" w:cs="Times New Roman"/>
          <w:sz w:val="28"/>
          <w:szCs w:val="28"/>
        </w:rPr>
        <w:t>66,4</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4B0E57" w:rsidRDefault="00A25639" w:rsidP="00B510B4">
      <w:pPr>
        <w:ind w:firstLine="708"/>
        <w:rPr>
          <w:rFonts w:ascii="Times New Roman" w:hAnsi="Times New Roman" w:cs="Times New Roman"/>
          <w:sz w:val="28"/>
          <w:szCs w:val="28"/>
        </w:rPr>
      </w:pPr>
      <w:r>
        <w:rPr>
          <w:rFonts w:ascii="Times New Roman" w:hAnsi="Times New Roman" w:cs="Times New Roman"/>
          <w:sz w:val="28"/>
          <w:szCs w:val="28"/>
        </w:rPr>
        <w:t xml:space="preserve">Підприємство за </w:t>
      </w:r>
      <w:r w:rsidR="005C08C5">
        <w:rPr>
          <w:rFonts w:ascii="Times New Roman" w:hAnsi="Times New Roman" w:cs="Times New Roman"/>
          <w:sz w:val="28"/>
          <w:szCs w:val="28"/>
        </w:rPr>
        <w:t>І</w:t>
      </w:r>
      <w:r w:rsidR="00A776FA">
        <w:rPr>
          <w:rFonts w:ascii="Times New Roman" w:hAnsi="Times New Roman" w:cs="Times New Roman"/>
          <w:sz w:val="28"/>
          <w:szCs w:val="28"/>
          <w:lang w:val="en-US"/>
        </w:rPr>
        <w:t>V</w:t>
      </w:r>
      <w:r w:rsidR="004B0E57" w:rsidRPr="004B0E57">
        <w:rPr>
          <w:rFonts w:ascii="Times New Roman" w:hAnsi="Times New Roman" w:cs="Times New Roman"/>
          <w:sz w:val="28"/>
          <w:szCs w:val="28"/>
          <w:lang w:val="ru-RU"/>
        </w:rPr>
        <w:t xml:space="preserve"> </w:t>
      </w:r>
      <w:r w:rsidR="004B0E57">
        <w:rPr>
          <w:rFonts w:ascii="Times New Roman" w:hAnsi="Times New Roman" w:cs="Times New Roman"/>
          <w:sz w:val="28"/>
          <w:szCs w:val="28"/>
        </w:rPr>
        <w:t xml:space="preserve">квартал </w:t>
      </w:r>
      <w:r>
        <w:rPr>
          <w:rFonts w:ascii="Times New Roman" w:hAnsi="Times New Roman" w:cs="Times New Roman"/>
          <w:sz w:val="28"/>
          <w:szCs w:val="28"/>
        </w:rPr>
        <w:t>202</w:t>
      </w:r>
      <w:r w:rsidR="004B0E57">
        <w:rPr>
          <w:rFonts w:ascii="Times New Roman" w:hAnsi="Times New Roman" w:cs="Times New Roman"/>
          <w:sz w:val="28"/>
          <w:szCs w:val="28"/>
        </w:rPr>
        <w:t>4</w:t>
      </w:r>
      <w:r>
        <w:rPr>
          <w:rFonts w:ascii="Times New Roman" w:hAnsi="Times New Roman" w:cs="Times New Roman"/>
          <w:sz w:val="28"/>
          <w:szCs w:val="28"/>
        </w:rPr>
        <w:t xml:space="preserve"> р</w:t>
      </w:r>
      <w:r w:rsidR="004B0E57">
        <w:rPr>
          <w:rFonts w:ascii="Times New Roman" w:hAnsi="Times New Roman" w:cs="Times New Roman"/>
          <w:sz w:val="28"/>
          <w:szCs w:val="28"/>
        </w:rPr>
        <w:t xml:space="preserve">оку </w:t>
      </w:r>
      <w:r>
        <w:rPr>
          <w:rFonts w:ascii="Times New Roman" w:hAnsi="Times New Roman" w:cs="Times New Roman"/>
          <w:sz w:val="28"/>
          <w:szCs w:val="28"/>
        </w:rPr>
        <w:t xml:space="preserve"> отримало прибуток.</w:t>
      </w:r>
    </w:p>
    <w:p w:rsidR="004B0E57" w:rsidRDefault="004B0E57" w:rsidP="00B510B4">
      <w:pPr>
        <w:ind w:firstLine="708"/>
        <w:rPr>
          <w:rFonts w:ascii="Times New Roman" w:hAnsi="Times New Roman" w:cs="Times New Roman"/>
          <w:sz w:val="28"/>
          <w:szCs w:val="28"/>
        </w:rPr>
      </w:pPr>
    </w:p>
    <w:p w:rsidR="004B0E57" w:rsidRDefault="004B0E57" w:rsidP="00B510B4">
      <w:pPr>
        <w:ind w:firstLine="708"/>
        <w:rPr>
          <w:rFonts w:ascii="Times New Roman" w:hAnsi="Times New Roman" w:cs="Times New Roman"/>
          <w:sz w:val="28"/>
          <w:szCs w:val="28"/>
        </w:rPr>
      </w:pPr>
    </w:p>
    <w:p w:rsidR="00017773" w:rsidRPr="00017773" w:rsidRDefault="00017773" w:rsidP="00D93BE7">
      <w:pPr>
        <w:shd w:val="clear" w:color="auto" w:fill="FCFCFC"/>
        <w:spacing w:after="0" w:line="240" w:lineRule="auto"/>
        <w:textAlignment w:val="baseline"/>
        <w:rPr>
          <w:rFonts w:ascii="Times New Roman" w:eastAsia="Times New Roman" w:hAnsi="Times New Roman" w:cs="Times New Roman"/>
          <w:b/>
          <w:bCs/>
          <w:sz w:val="28"/>
          <w:szCs w:val="28"/>
          <w:bdr w:val="none" w:sz="0" w:space="0" w:color="auto" w:frame="1"/>
          <w:lang w:eastAsia="uk-UA"/>
        </w:rPr>
      </w:pPr>
      <w:r w:rsidRPr="00017773">
        <w:rPr>
          <w:rFonts w:ascii="Times New Roman" w:eastAsia="Times New Roman" w:hAnsi="Times New Roman" w:cs="Times New Roman"/>
          <w:sz w:val="28"/>
          <w:szCs w:val="28"/>
          <w:lang w:eastAsia="uk-UA"/>
        </w:rPr>
        <w:t>Д</w:t>
      </w:r>
      <w:r w:rsidRPr="00017773">
        <w:rPr>
          <w:rFonts w:ascii="Times New Roman" w:eastAsia="Times New Roman" w:hAnsi="Times New Roman" w:cs="Times New Roman"/>
          <w:b/>
          <w:bCs/>
          <w:sz w:val="28"/>
          <w:szCs w:val="28"/>
          <w:bdr w:val="none" w:sz="0" w:space="0" w:color="auto" w:frame="1"/>
          <w:lang w:eastAsia="uk-UA"/>
        </w:rPr>
        <w:t xml:space="preserve">иректор                                                                           </w:t>
      </w:r>
    </w:p>
    <w:p w:rsidR="00017773" w:rsidRPr="00017773" w:rsidRDefault="00017773" w:rsidP="00D93BE7">
      <w:pPr>
        <w:shd w:val="clear" w:color="auto" w:fill="FCFCFC"/>
        <w:spacing w:after="0" w:line="240" w:lineRule="auto"/>
        <w:textAlignment w:val="baseline"/>
        <w:rPr>
          <w:rFonts w:ascii="Times New Roman" w:eastAsia="Calibri" w:hAnsi="Times New Roman" w:cs="Times New Roman"/>
          <w:b/>
          <w:sz w:val="28"/>
          <w:szCs w:val="28"/>
        </w:rPr>
      </w:pPr>
      <w:r w:rsidRPr="00017773">
        <w:rPr>
          <w:rFonts w:ascii="Times New Roman" w:eastAsia="Times New Roman" w:hAnsi="Times New Roman" w:cs="Times New Roman"/>
          <w:b/>
          <w:bCs/>
          <w:sz w:val="28"/>
          <w:szCs w:val="28"/>
          <w:bdr w:val="none" w:sz="0" w:space="0" w:color="auto" w:frame="1"/>
          <w:lang w:eastAsia="uk-UA"/>
        </w:rPr>
        <w:t xml:space="preserve"> </w:t>
      </w:r>
      <w:r w:rsidRPr="00017773">
        <w:rPr>
          <w:rFonts w:ascii="Times New Roman" w:eastAsia="Calibri" w:hAnsi="Times New Roman" w:cs="Times New Roman"/>
          <w:b/>
          <w:sz w:val="28"/>
          <w:szCs w:val="28"/>
        </w:rPr>
        <w:t>КНП «</w:t>
      </w:r>
      <w:proofErr w:type="spellStart"/>
      <w:r w:rsidRPr="00017773">
        <w:rPr>
          <w:rFonts w:ascii="Times New Roman" w:eastAsia="Calibri" w:hAnsi="Times New Roman" w:cs="Times New Roman"/>
          <w:b/>
          <w:sz w:val="28"/>
          <w:szCs w:val="28"/>
        </w:rPr>
        <w:t>Городоцька</w:t>
      </w:r>
      <w:proofErr w:type="spellEnd"/>
      <w:r w:rsidRPr="00017773">
        <w:rPr>
          <w:rFonts w:ascii="Times New Roman" w:eastAsia="Calibri" w:hAnsi="Times New Roman" w:cs="Times New Roman"/>
          <w:b/>
          <w:sz w:val="28"/>
          <w:szCs w:val="28"/>
        </w:rPr>
        <w:t xml:space="preserve"> ЦЛ»</w:t>
      </w:r>
    </w:p>
    <w:p w:rsidR="006F4C5D" w:rsidRPr="00017773" w:rsidRDefault="00017773" w:rsidP="00D93BE7">
      <w:pPr>
        <w:shd w:val="clear" w:color="auto" w:fill="FCFCFC"/>
        <w:spacing w:after="225" w:line="240" w:lineRule="auto"/>
        <w:textAlignment w:val="baseline"/>
        <w:rPr>
          <w:rFonts w:ascii="Times New Roman" w:hAnsi="Times New Roman" w:cs="Times New Roman"/>
          <w:sz w:val="28"/>
          <w:szCs w:val="28"/>
        </w:rPr>
      </w:pPr>
      <w:proofErr w:type="spellStart"/>
      <w:r w:rsidRPr="00017773">
        <w:rPr>
          <w:rFonts w:ascii="Times New Roman" w:eastAsia="Calibri" w:hAnsi="Times New Roman" w:cs="Times New Roman"/>
          <w:b/>
          <w:sz w:val="28"/>
          <w:szCs w:val="28"/>
        </w:rPr>
        <w:t>Городоцької</w:t>
      </w:r>
      <w:proofErr w:type="spellEnd"/>
      <w:r w:rsidRPr="00017773">
        <w:rPr>
          <w:rFonts w:ascii="Times New Roman" w:eastAsia="Calibri" w:hAnsi="Times New Roman" w:cs="Times New Roman"/>
          <w:b/>
          <w:sz w:val="28"/>
          <w:szCs w:val="28"/>
        </w:rPr>
        <w:t xml:space="preserve"> міської ради</w:t>
      </w:r>
      <w:r w:rsidR="00D93BE7">
        <w:rPr>
          <w:rFonts w:ascii="Times New Roman" w:eastAsia="Calibri" w:hAnsi="Times New Roman" w:cs="Times New Roman"/>
          <w:b/>
          <w:sz w:val="28"/>
          <w:szCs w:val="28"/>
        </w:rPr>
        <w:t xml:space="preserve"> </w:t>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A776FA">
        <w:rPr>
          <w:rFonts w:ascii="Times New Roman" w:eastAsia="Calibri" w:hAnsi="Times New Roman" w:cs="Times New Roman"/>
          <w:b/>
          <w:sz w:val="28"/>
          <w:szCs w:val="28"/>
        </w:rPr>
        <w:t>Ірина ТОЧЕНА</w:t>
      </w:r>
      <w:r w:rsidR="00D93BE7" w:rsidRPr="00017773">
        <w:rPr>
          <w:rFonts w:ascii="Times New Roman" w:eastAsia="Times New Roman" w:hAnsi="Times New Roman" w:cs="Times New Roman"/>
          <w:b/>
          <w:bCs/>
          <w:sz w:val="28"/>
          <w:szCs w:val="28"/>
          <w:bdr w:val="none" w:sz="0" w:space="0" w:color="auto" w:frame="1"/>
          <w:lang w:eastAsia="uk-UA"/>
        </w:rPr>
        <w:t xml:space="preserve">     </w:t>
      </w:r>
    </w:p>
    <w:sectPr w:rsidR="006F4C5D" w:rsidRPr="000177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9B"/>
    <w:rsid w:val="00017773"/>
    <w:rsid w:val="00066AF9"/>
    <w:rsid w:val="001170B4"/>
    <w:rsid w:val="0012234A"/>
    <w:rsid w:val="00193AEC"/>
    <w:rsid w:val="002213B6"/>
    <w:rsid w:val="0022244D"/>
    <w:rsid w:val="003457C5"/>
    <w:rsid w:val="00387A5C"/>
    <w:rsid w:val="003C1ABD"/>
    <w:rsid w:val="003C6B9B"/>
    <w:rsid w:val="003D78DE"/>
    <w:rsid w:val="003F3FB3"/>
    <w:rsid w:val="00445802"/>
    <w:rsid w:val="00474BDE"/>
    <w:rsid w:val="004B0E57"/>
    <w:rsid w:val="005B45E4"/>
    <w:rsid w:val="005C08C5"/>
    <w:rsid w:val="00615FC8"/>
    <w:rsid w:val="00651D8C"/>
    <w:rsid w:val="00673923"/>
    <w:rsid w:val="006F4C5D"/>
    <w:rsid w:val="006F581B"/>
    <w:rsid w:val="007000BC"/>
    <w:rsid w:val="007069A6"/>
    <w:rsid w:val="00713972"/>
    <w:rsid w:val="0074529E"/>
    <w:rsid w:val="0077770A"/>
    <w:rsid w:val="00793ABF"/>
    <w:rsid w:val="0083055B"/>
    <w:rsid w:val="00871DFF"/>
    <w:rsid w:val="00A25639"/>
    <w:rsid w:val="00A643C4"/>
    <w:rsid w:val="00A776FA"/>
    <w:rsid w:val="00B21D54"/>
    <w:rsid w:val="00B510B4"/>
    <w:rsid w:val="00B95C5E"/>
    <w:rsid w:val="00BA38D0"/>
    <w:rsid w:val="00C11154"/>
    <w:rsid w:val="00C33BDD"/>
    <w:rsid w:val="00C4031F"/>
    <w:rsid w:val="00C50BCF"/>
    <w:rsid w:val="00C56A15"/>
    <w:rsid w:val="00D93BE7"/>
    <w:rsid w:val="00DC67B8"/>
    <w:rsid w:val="00DD650D"/>
    <w:rsid w:val="00E004DE"/>
    <w:rsid w:val="00ED68DA"/>
    <w:rsid w:val="00EE6785"/>
    <w:rsid w:val="00F179EC"/>
    <w:rsid w:val="00F36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5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Pages>
  <Words>3440</Words>
  <Characters>1961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2024-04-12T08:56:00Z</cp:lastPrinted>
  <dcterms:created xsi:type="dcterms:W3CDTF">2024-04-10T05:52:00Z</dcterms:created>
  <dcterms:modified xsi:type="dcterms:W3CDTF">2025-02-17T07:51:00Z</dcterms:modified>
</cp:coreProperties>
</file>