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46CD9678" w14:textId="77777777" w:rsidR="0054054B" w:rsidRPr="0054054B" w:rsidRDefault="002B72AC" w:rsidP="00540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902D71">
        <w:rPr>
          <w:rFonts w:ascii="Times New Roman" w:hAnsi="Times New Roman" w:cs="Times New Roman"/>
          <w:bCs/>
          <w:sz w:val="24"/>
          <w:szCs w:val="24"/>
        </w:rPr>
        <w:t>«</w:t>
      </w:r>
      <w:r w:rsidR="0054054B" w:rsidRPr="0054054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Реконструкція скверу на майдані Гайдамаків в м. Городок Львівської області (ДК 021:2015: 45450000-6 — Інші завершальні будівельні роботи) (джерело фінансування - Грант Європейського Союзу для України та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співфінансування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Городоцької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 міської ради Львівської області згідно Проекту № PLUA.01.03-IP.01-0005/23-00 «Розвиток зеленої інфраструктури міста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Седльці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Городоцької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 громади та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Привільненської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 громади», Програми </w:t>
      </w:r>
      <w:proofErr w:type="spellStart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>Interreg</w:t>
      </w:r>
      <w:proofErr w:type="spellEnd"/>
      <w:r w:rsidR="0054054B" w:rsidRPr="0054054B">
        <w:rPr>
          <w:rFonts w:ascii="Times New Roman" w:hAnsi="Times New Roman" w:cs="Times New Roman"/>
          <w:b/>
          <w:bCs/>
          <w:sz w:val="24"/>
          <w:szCs w:val="24"/>
        </w:rPr>
        <w:t xml:space="preserve"> NEXT Польща-Україна 2021-2027 Project № PLUA.01.03-IP.01-0005/23-00 DEVELOPMENT OF GREEN INFRASTRUCTURE IN THE CROSS-BORDER AREA OF THE SIEDLCE MUNICIPALITY HORODOK COMMUNITY AND THE PRYVILNE COMMUNITY)</w:t>
      </w:r>
    </w:p>
    <w:p w14:paraId="59A1FD00" w14:textId="712580DD" w:rsidR="002B72AC" w:rsidRPr="00055AF3" w:rsidRDefault="00902D71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2AC"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DC761" w14:textId="77777777" w:rsidR="0054054B" w:rsidRDefault="0054054B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54B">
        <w:rPr>
          <w:rFonts w:ascii="Times New Roman" w:hAnsi="Times New Roman" w:cs="Times New Roman"/>
          <w:i/>
          <w:sz w:val="24"/>
          <w:szCs w:val="24"/>
        </w:rPr>
        <w:t xml:space="preserve">Реконструкція скверу на майдані Гайдамаків в м. Городок Львівської області (ДК 021:2015: 45450000-6 — Інші завершальні будівельні роботи) (джерело фінансування - Грант Європейського Союзу для України та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співфінансування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 згідно Проекту № PLUA.01.03-IP.01-0005/23-00 «Розвиток зеленої інфраструктури міста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Седльці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 громади та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Привільненської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 громади», Програми </w:t>
      </w:r>
      <w:proofErr w:type="spellStart"/>
      <w:r w:rsidRPr="0054054B">
        <w:rPr>
          <w:rFonts w:ascii="Times New Roman" w:hAnsi="Times New Roman" w:cs="Times New Roman"/>
          <w:i/>
          <w:sz w:val="24"/>
          <w:szCs w:val="24"/>
        </w:rPr>
        <w:t>Interreg</w:t>
      </w:r>
      <w:proofErr w:type="spellEnd"/>
      <w:r w:rsidRPr="0054054B">
        <w:rPr>
          <w:rFonts w:ascii="Times New Roman" w:hAnsi="Times New Roman" w:cs="Times New Roman"/>
          <w:i/>
          <w:sz w:val="24"/>
          <w:szCs w:val="24"/>
        </w:rPr>
        <w:t xml:space="preserve"> NEXT Польща-Україна 2021-2027 Project № PLUA.01.03-IP.01-0005/23-00 DEVELOPMENT OF GREEN INFRASTRUCTURE IN THE CROSS-BORDER AREA OF THE SIEDLCE MUNICIPALITY HORODOK COMMUNITY AND THE PRYVILNE COMMUNITY)</w:t>
      </w:r>
    </w:p>
    <w:p w14:paraId="104C5A21" w14:textId="39F75EA6" w:rsidR="00390237" w:rsidRDefault="0054054B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54B">
        <w:rPr>
          <w:rFonts w:ascii="Times New Roman" w:hAnsi="Times New Roman" w:cs="Times New Roman"/>
          <w:i/>
          <w:sz w:val="24"/>
          <w:szCs w:val="24"/>
        </w:rPr>
        <w:t>45450000-6 — Інші завершальні будівельні роботи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390237" w:rsidRPr="00390237">
        <w:rPr>
          <w:rFonts w:ascii="Times New Roman" w:hAnsi="Times New Roman" w:cs="Times New Roman"/>
          <w:i/>
          <w:sz w:val="24"/>
          <w:szCs w:val="24"/>
        </w:rPr>
        <w:t>ДК 021:2015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Єдиного закупівельного словника</w:t>
      </w:r>
    </w:p>
    <w:p w14:paraId="7651F7B4" w14:textId="3E4D284D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3814">
        <w:rPr>
          <w:rFonts w:ascii="Times New Roman" w:hAnsi="Times New Roman" w:cs="Times New Roman"/>
          <w:bCs/>
          <w:i/>
          <w:sz w:val="24"/>
          <w:szCs w:val="24"/>
        </w:rPr>
        <w:t>Відкриті торги (з особливостями)</w:t>
      </w:r>
    </w:p>
    <w:p w14:paraId="5C29E717" w14:textId="6EFDB1E4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54BD3">
        <w:rPr>
          <w:rFonts w:ascii="Times New Roman" w:hAnsi="Times New Roman" w:cs="Times New Roman"/>
          <w:sz w:val="24"/>
          <w:szCs w:val="24"/>
        </w:rPr>
        <w:t xml:space="preserve"> </w:t>
      </w:r>
      <w:r w:rsidR="004A39DF" w:rsidRPr="004A39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UA-2025-03-12-013169-a</w:t>
      </w:r>
      <w:bookmarkStart w:id="0" w:name="_GoBack"/>
      <w:bookmarkEnd w:id="0"/>
    </w:p>
    <w:p w14:paraId="3C146A4D" w14:textId="49240F5D" w:rsidR="002404AC" w:rsidRDefault="002B72AC" w:rsidP="002404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49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78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7F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4AC" w:rsidRPr="002404AC">
        <w:rPr>
          <w:rFonts w:ascii="Times New Roman" w:hAnsi="Times New Roman" w:cs="Times New Roman"/>
          <w:sz w:val="24"/>
          <w:szCs w:val="24"/>
        </w:rPr>
        <w:t>Очікувана вартість предмета закупівлі визначена відповідно до Експертного звіту від 1</w:t>
      </w:r>
      <w:r w:rsidR="002404AC">
        <w:rPr>
          <w:rFonts w:ascii="Times New Roman" w:hAnsi="Times New Roman" w:cs="Times New Roman"/>
          <w:sz w:val="24"/>
          <w:szCs w:val="24"/>
        </w:rPr>
        <w:t>6.10</w:t>
      </w:r>
      <w:r w:rsidR="002404AC" w:rsidRPr="002404AC">
        <w:rPr>
          <w:rFonts w:ascii="Times New Roman" w:hAnsi="Times New Roman" w:cs="Times New Roman"/>
          <w:sz w:val="24"/>
          <w:szCs w:val="24"/>
        </w:rPr>
        <w:t>.2024р.. №</w:t>
      </w:r>
      <w:r w:rsidR="002404AC">
        <w:rPr>
          <w:rFonts w:ascii="Times New Roman" w:hAnsi="Times New Roman" w:cs="Times New Roman"/>
          <w:sz w:val="24"/>
          <w:szCs w:val="24"/>
        </w:rPr>
        <w:t>04-04/280</w:t>
      </w:r>
      <w:r w:rsidR="002404AC" w:rsidRPr="002404AC">
        <w:rPr>
          <w:rFonts w:ascii="Times New Roman" w:hAnsi="Times New Roman" w:cs="Times New Roman"/>
          <w:sz w:val="24"/>
          <w:szCs w:val="24"/>
        </w:rPr>
        <w:t>, видан</w:t>
      </w:r>
      <w:r w:rsidR="002404AC">
        <w:rPr>
          <w:rFonts w:ascii="Times New Roman" w:hAnsi="Times New Roman" w:cs="Times New Roman"/>
          <w:sz w:val="24"/>
          <w:szCs w:val="24"/>
        </w:rPr>
        <w:t>ого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 ТОВ «</w:t>
      </w:r>
      <w:r w:rsidR="002404AC">
        <w:rPr>
          <w:rFonts w:ascii="Times New Roman" w:hAnsi="Times New Roman" w:cs="Times New Roman"/>
          <w:sz w:val="24"/>
          <w:szCs w:val="24"/>
        </w:rPr>
        <w:t>ВЕСТ БУД ЕКСПЕРТИЗА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» щодо розгляду проектної документації на будівництво </w:t>
      </w:r>
      <w:r w:rsidR="002404AC">
        <w:rPr>
          <w:rFonts w:ascii="Times New Roman" w:hAnsi="Times New Roman" w:cs="Times New Roman"/>
          <w:sz w:val="24"/>
          <w:szCs w:val="24"/>
        </w:rPr>
        <w:t>«</w:t>
      </w:r>
      <w:r w:rsidR="002404AC" w:rsidRPr="002404AC">
        <w:rPr>
          <w:rFonts w:ascii="Times New Roman" w:hAnsi="Times New Roman" w:cs="Times New Roman"/>
          <w:sz w:val="24"/>
          <w:szCs w:val="24"/>
        </w:rPr>
        <w:t>Реконструкція скверу на майдані Гайдамаків в м. Городок Львівської області</w:t>
      </w:r>
      <w:r w:rsidR="002404AC">
        <w:rPr>
          <w:rFonts w:ascii="Times New Roman" w:hAnsi="Times New Roman" w:cs="Times New Roman"/>
          <w:sz w:val="24"/>
          <w:szCs w:val="24"/>
        </w:rPr>
        <w:t>»</w:t>
      </w:r>
      <w:r w:rsidR="002404AC" w:rsidRPr="002404AC">
        <w:rPr>
          <w:rFonts w:ascii="Times New Roman" w:hAnsi="Times New Roman" w:cs="Times New Roman"/>
          <w:sz w:val="24"/>
          <w:szCs w:val="24"/>
        </w:rPr>
        <w:t xml:space="preserve"> та становить </w:t>
      </w:r>
      <w:r w:rsidR="002404AC">
        <w:rPr>
          <w:rFonts w:ascii="Times New Roman" w:hAnsi="Times New Roman" w:cs="Times New Roman"/>
          <w:sz w:val="24"/>
          <w:szCs w:val="24"/>
        </w:rPr>
        <w:t xml:space="preserve">27 400 889,00 </w:t>
      </w:r>
      <w:proofErr w:type="spellStart"/>
      <w:r w:rsidR="002404A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2404AC">
        <w:rPr>
          <w:rFonts w:ascii="Times New Roman" w:hAnsi="Times New Roman" w:cs="Times New Roman"/>
          <w:sz w:val="24"/>
          <w:szCs w:val="24"/>
        </w:rPr>
        <w:t xml:space="preserve"> без ПДВ. </w:t>
      </w:r>
      <w:r w:rsidR="002404AC" w:rsidRPr="002404AC">
        <w:rPr>
          <w:rFonts w:ascii="Times New Roman" w:eastAsia="SimSun" w:hAnsi="Times New Roman" w:cs="SimSun"/>
          <w:color w:val="000000"/>
          <w:sz w:val="24"/>
          <w:szCs w:val="24"/>
        </w:rPr>
        <w:t>(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Закупівля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за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кошти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Гранту буде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здійснюватися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в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пільговому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режимі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без ПДВ на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підставі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міжнародного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договору –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Рамкова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угода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між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Урядом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України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та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Комісією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Європейських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Співтовариств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від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12.12.2006,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ратифікована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із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заявою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Законом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України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від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03.09.2008 360-VI; Угоди про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lastRenderedPageBreak/>
        <w:t>фінансування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програми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Interreg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(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Interreg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VI-A) NEXT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Польща-Україна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ратифікованою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Законом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України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№ 3719- IХ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від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09.05.2024р Проект № PLUA.01.03-IP.01-0005/23-00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зареєстровано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Секретаріатом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Кабінету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Міністрів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України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за № 5760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від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6 </w:t>
      </w:r>
      <w:proofErr w:type="spellStart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>грудня</w:t>
      </w:r>
      <w:proofErr w:type="spellEnd"/>
      <w:r w:rsidR="002404AC" w:rsidRPr="002404AC">
        <w:rPr>
          <w:rFonts w:ascii="Times New Roman" w:eastAsia="SimSun" w:hAnsi="Times New Roman" w:cs="SimSun"/>
          <w:i/>
          <w:color w:val="000000"/>
          <w:sz w:val="24"/>
          <w:szCs w:val="24"/>
          <w:lang w:val="ru-RU"/>
        </w:rPr>
        <w:t xml:space="preserve"> 2024 року</w:t>
      </w:r>
    </w:p>
    <w:p w14:paraId="37140913" w14:textId="3C75D95D" w:rsidR="00DA6E1F" w:rsidRPr="00DA6E1F" w:rsidRDefault="00DA6E1F" w:rsidP="00DA6E1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DA6E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A6E1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на 2025 рік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8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00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0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00,00 грн.</w:t>
      </w:r>
      <w:r w:rsidRPr="00DA6E1F">
        <w:rPr>
          <w:rFonts w:ascii="Calibri" w:eastAsia="Calibri" w:hAnsi="Calibri" w:cs="Times New Roman"/>
        </w:rPr>
        <w:t xml:space="preserve">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згідно з Рішенням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24/57-8047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19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2.2024 «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Про </w:t>
      </w:r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затвердження п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>рограми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>інвестиційного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>розвитку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uk-UA"/>
        </w:rPr>
        <w:t xml:space="preserve"> </w:t>
      </w:r>
      <w:proofErr w:type="spellStart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Pr="00DA6E1F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 на 2025-2027 роки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»</w:t>
      </w:r>
      <w:r w:rsid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та </w:t>
      </w:r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Грант Європейського Союзу для України згідно Проекту № PLUA.01.03-IP.01-0005/23-00 «Розвиток зеленої інфраструктури міста </w:t>
      </w:r>
      <w:proofErr w:type="spellStart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Седльці</w:t>
      </w:r>
      <w:proofErr w:type="spellEnd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, </w:t>
      </w:r>
      <w:proofErr w:type="spellStart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громади та </w:t>
      </w:r>
      <w:proofErr w:type="spellStart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Привільненської</w:t>
      </w:r>
      <w:proofErr w:type="spellEnd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громади», Програми </w:t>
      </w:r>
      <w:proofErr w:type="spellStart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Interreg</w:t>
      </w:r>
      <w:proofErr w:type="spellEnd"/>
      <w:r w:rsidR="000070A3" w:rsidRP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NEXT Польща-Україна 2021-2027 Project № PLUA.01.03-IP.01-0005/23-00 DEVELOPMENT OF GREEN INFRASTRUCTURE IN THE CROSS-BORDER AREA OF THE SIEDLCE MUNICIPALITY HORODOK COMMUNITY AND THE PRYVILNE COMMUNITY)</w:t>
      </w:r>
      <w:r w:rsidR="000070A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</w:p>
    <w:p w14:paraId="6BD72AF4" w14:textId="5EC84464" w:rsidR="00DA6E1F" w:rsidRPr="00DA6E1F" w:rsidRDefault="00DA6E1F" w:rsidP="00DA6E1F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A6E1F">
        <w:rPr>
          <w:rFonts w:ascii="Times New Roman" w:eastAsia="Calibri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Термін виконання робіт з дати укладання договору по 31 </w:t>
      </w:r>
      <w:r>
        <w:rPr>
          <w:rFonts w:ascii="Times New Roman" w:eastAsia="Calibri" w:hAnsi="Times New Roman" w:cs="Times New Roman"/>
          <w:i/>
          <w:sz w:val="24"/>
          <w:szCs w:val="24"/>
        </w:rPr>
        <w:t>травня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Pr="00DA6E1F">
        <w:rPr>
          <w:rFonts w:ascii="Times New Roman" w:eastAsia="Calibri" w:hAnsi="Times New Roman" w:cs="Times New Roman"/>
          <w:i/>
          <w:sz w:val="24"/>
          <w:szCs w:val="24"/>
        </w:rPr>
        <w:t xml:space="preserve">р.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Технічні характеристики предмета закупівлі зазначено згідно </w:t>
      </w:r>
      <w:proofErr w:type="spellStart"/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проектно</w:t>
      </w:r>
      <w:proofErr w:type="spellEnd"/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кошторисн</w:t>
      </w:r>
      <w:r w:rsidR="005D4D4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ої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документації виходячи зі специфіки предмета закупівлі, керуючись принципами здійснення закупівель та з дотриманням норм чинного законодавства. Необхідні технічні характеристики предмета закупівлі передбачені в Тендерній</w:t>
      </w:r>
      <w:r w:rsidRPr="00DA6E1F">
        <w:rPr>
          <w:rFonts w:ascii="Calibri" w:eastAsia="Calibri" w:hAnsi="Calibri" w:cs="Times New Roman"/>
          <w:i/>
          <w:iCs/>
          <w:color w:val="000000"/>
        </w:rPr>
        <w:t xml:space="preserve"> </w:t>
      </w:r>
      <w:r w:rsidRPr="00DA6E1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документації,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</w:p>
    <w:p w14:paraId="2732E849" w14:textId="5CD2F228" w:rsidR="008F1833" w:rsidRPr="00554BD3" w:rsidRDefault="008F1833" w:rsidP="00DA6E1F">
      <w:pPr>
        <w:spacing w:before="100" w:beforeAutospacing="1" w:after="100" w:afterAutospacing="1" w:line="240" w:lineRule="auto"/>
        <w:jc w:val="both"/>
        <w:rPr>
          <w:lang w:val="en-US"/>
        </w:rPr>
      </w:pPr>
    </w:p>
    <w:sectPr w:rsidR="008F1833" w:rsidRPr="00554BD3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9DD15" w14:textId="77777777" w:rsidR="0076324E" w:rsidRDefault="0076324E">
      <w:pPr>
        <w:spacing w:after="0" w:line="240" w:lineRule="auto"/>
      </w:pPr>
      <w:r>
        <w:separator/>
      </w:r>
    </w:p>
  </w:endnote>
  <w:endnote w:type="continuationSeparator" w:id="0">
    <w:p w14:paraId="6F295192" w14:textId="77777777" w:rsidR="0076324E" w:rsidRDefault="0076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CBF5D" w14:textId="77777777" w:rsidR="0076324E" w:rsidRDefault="0076324E">
      <w:pPr>
        <w:spacing w:after="0" w:line="240" w:lineRule="auto"/>
      </w:pPr>
      <w:r>
        <w:separator/>
      </w:r>
    </w:p>
  </w:footnote>
  <w:footnote w:type="continuationSeparator" w:id="0">
    <w:p w14:paraId="0C80EF1E" w14:textId="77777777" w:rsidR="0076324E" w:rsidRDefault="0076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70A3"/>
    <w:rsid w:val="000250FF"/>
    <w:rsid w:val="00032D8F"/>
    <w:rsid w:val="00055AF3"/>
    <w:rsid w:val="000B1578"/>
    <w:rsid w:val="00194ED8"/>
    <w:rsid w:val="001968B4"/>
    <w:rsid w:val="0022361E"/>
    <w:rsid w:val="002404AC"/>
    <w:rsid w:val="00272D57"/>
    <w:rsid w:val="002B72AC"/>
    <w:rsid w:val="002E235D"/>
    <w:rsid w:val="002E29E5"/>
    <w:rsid w:val="00353EA8"/>
    <w:rsid w:val="00375474"/>
    <w:rsid w:val="00390237"/>
    <w:rsid w:val="003B21F0"/>
    <w:rsid w:val="003D7BD1"/>
    <w:rsid w:val="003E32C5"/>
    <w:rsid w:val="00415363"/>
    <w:rsid w:val="00422480"/>
    <w:rsid w:val="00424AC5"/>
    <w:rsid w:val="00447DBA"/>
    <w:rsid w:val="004516E0"/>
    <w:rsid w:val="004A39DF"/>
    <w:rsid w:val="0054054B"/>
    <w:rsid w:val="0054496A"/>
    <w:rsid w:val="00553571"/>
    <w:rsid w:val="00554BD3"/>
    <w:rsid w:val="00596E0A"/>
    <w:rsid w:val="005B3814"/>
    <w:rsid w:val="005D4D46"/>
    <w:rsid w:val="005F6BA3"/>
    <w:rsid w:val="00607D9B"/>
    <w:rsid w:val="006377E0"/>
    <w:rsid w:val="00656C12"/>
    <w:rsid w:val="006F4F82"/>
    <w:rsid w:val="00713904"/>
    <w:rsid w:val="0076324E"/>
    <w:rsid w:val="007B0E97"/>
    <w:rsid w:val="007C7CCE"/>
    <w:rsid w:val="007F7849"/>
    <w:rsid w:val="00814394"/>
    <w:rsid w:val="008510AF"/>
    <w:rsid w:val="0087108C"/>
    <w:rsid w:val="008F1833"/>
    <w:rsid w:val="00902D71"/>
    <w:rsid w:val="00913805"/>
    <w:rsid w:val="00936CCF"/>
    <w:rsid w:val="0099324C"/>
    <w:rsid w:val="009A19B6"/>
    <w:rsid w:val="009A3A8A"/>
    <w:rsid w:val="00A52318"/>
    <w:rsid w:val="00AD139E"/>
    <w:rsid w:val="00AD214B"/>
    <w:rsid w:val="00BB4310"/>
    <w:rsid w:val="00C43977"/>
    <w:rsid w:val="00CC7E84"/>
    <w:rsid w:val="00D626B8"/>
    <w:rsid w:val="00DA6E1F"/>
    <w:rsid w:val="00EF554B"/>
    <w:rsid w:val="00F46BB0"/>
    <w:rsid w:val="00F8331C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2025-03-13T13:26:00Z</cp:lastPrinted>
  <dcterms:created xsi:type="dcterms:W3CDTF">2025-03-13T08:34:00Z</dcterms:created>
  <dcterms:modified xsi:type="dcterms:W3CDTF">2025-03-13T13:26:00Z</dcterms:modified>
</cp:coreProperties>
</file>