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5831AC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61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C36803" w:rsidRDefault="005831AC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березня 2025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5831AC">
        <w:rPr>
          <w:rFonts w:ascii="Century" w:hAnsi="Century"/>
          <w:b/>
          <w:sz w:val="24"/>
          <w:szCs w:val="24"/>
        </w:rPr>
        <w:t>Стадник Ганні Іванівні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5831AC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5831AC">
        <w:rPr>
          <w:rFonts w:ascii="Century" w:hAnsi="Century"/>
          <w:b/>
          <w:sz w:val="24"/>
          <w:szCs w:val="24"/>
        </w:rPr>
        <w:t>на території Градівського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5831AC">
        <w:rPr>
          <w:rFonts w:ascii="Century" w:hAnsi="Century"/>
          <w:sz w:val="24"/>
          <w:szCs w:val="24"/>
        </w:rPr>
        <w:t>Стадник Ганні Іванівні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5831AC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5831AC">
        <w:rPr>
          <w:rFonts w:ascii="Century" w:hAnsi="Century"/>
          <w:sz w:val="24"/>
          <w:szCs w:val="24"/>
        </w:rPr>
        <w:t>на території Градівського старостинського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5831AC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>, керуючись ст.ст.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5831AC">
        <w:rPr>
          <w:rFonts w:ascii="Century" w:hAnsi="Century"/>
          <w:bCs/>
          <w:sz w:val="24"/>
          <w:szCs w:val="24"/>
        </w:rPr>
        <w:t>Стадник Ганні Іванівні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5831AC">
        <w:rPr>
          <w:rFonts w:ascii="Century" w:hAnsi="Century"/>
          <w:bCs/>
          <w:sz w:val="24"/>
          <w:szCs w:val="24"/>
        </w:rPr>
        <w:t>0,3235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5831AC">
        <w:rPr>
          <w:rFonts w:ascii="Century" w:hAnsi="Century"/>
          <w:bCs/>
          <w:sz w:val="24"/>
          <w:szCs w:val="24"/>
        </w:rPr>
        <w:t>4620989000:09:000:0194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5831AC">
        <w:rPr>
          <w:rFonts w:ascii="Century" w:hAnsi="Century"/>
          <w:bCs/>
          <w:sz w:val="24"/>
          <w:szCs w:val="24"/>
        </w:rPr>
        <w:t>1,4192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5831AC">
        <w:rPr>
          <w:rFonts w:ascii="Century" w:hAnsi="Century"/>
          <w:bCs/>
          <w:sz w:val="24"/>
          <w:szCs w:val="24"/>
        </w:rPr>
        <w:t>4620989000:09:000:0193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5831A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5831AC">
        <w:rPr>
          <w:rFonts w:ascii="Century" w:hAnsi="Century"/>
          <w:bCs/>
          <w:sz w:val="24"/>
          <w:szCs w:val="24"/>
        </w:rPr>
        <w:t>на території Градівського старостинського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5831AC">
        <w:rPr>
          <w:rFonts w:ascii="Century" w:hAnsi="Century"/>
          <w:bCs/>
          <w:sz w:val="24"/>
          <w:szCs w:val="24"/>
        </w:rPr>
        <w:t>Стадник Ганні Іванівні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5831AC">
        <w:rPr>
          <w:rFonts w:ascii="Century" w:hAnsi="Century"/>
          <w:bCs/>
          <w:sz w:val="24"/>
          <w:szCs w:val="24"/>
        </w:rPr>
        <w:t>0,3235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5831AC">
        <w:rPr>
          <w:rFonts w:ascii="Century" w:hAnsi="Century"/>
          <w:bCs/>
          <w:sz w:val="24"/>
          <w:szCs w:val="24"/>
        </w:rPr>
        <w:t>4620989000:09:000:0194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5831AC">
        <w:rPr>
          <w:rFonts w:ascii="Century" w:hAnsi="Century"/>
          <w:bCs/>
          <w:sz w:val="24"/>
          <w:szCs w:val="24"/>
        </w:rPr>
        <w:t>1,4192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5831AC">
        <w:rPr>
          <w:rFonts w:ascii="Century" w:hAnsi="Century"/>
          <w:bCs/>
          <w:sz w:val="24"/>
          <w:szCs w:val="24"/>
        </w:rPr>
        <w:t>4620989000:09:000:0193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5831A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5831AC">
        <w:rPr>
          <w:rFonts w:ascii="Century" w:hAnsi="Century"/>
          <w:bCs/>
          <w:sz w:val="24"/>
          <w:szCs w:val="24"/>
        </w:rPr>
        <w:t>на території Градівського старостинського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5831AC">
        <w:rPr>
          <w:rFonts w:ascii="Century" w:hAnsi="Century"/>
          <w:bCs/>
          <w:sz w:val="24"/>
          <w:szCs w:val="24"/>
        </w:rPr>
        <w:t>Стадник Ганні Іванівні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31AC" w:rsidRDefault="005831AC" w:rsidP="00381483">
      <w:pPr>
        <w:spacing w:after="0" w:line="240" w:lineRule="auto"/>
      </w:pPr>
      <w:r>
        <w:separator/>
      </w:r>
    </w:p>
  </w:endnote>
  <w:endnote w:type="continuationSeparator" w:id="0">
    <w:p w:rsidR="005831AC" w:rsidRDefault="005831A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31AC" w:rsidRDefault="005831AC" w:rsidP="00381483">
      <w:pPr>
        <w:spacing w:after="0" w:line="240" w:lineRule="auto"/>
      </w:pPr>
      <w:r>
        <w:separator/>
      </w:r>
    </w:p>
  </w:footnote>
  <w:footnote w:type="continuationSeparator" w:id="0">
    <w:p w:rsidR="005831AC" w:rsidRDefault="005831A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831AC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1661</Words>
  <Characters>948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2025-03-11T06:41:00Z</dcterms:created>
  <dcterms:modified xsi:type="dcterms:W3CDTF">2025-03-11T06:41:00Z</dcterms:modified>
</cp:coreProperties>
</file>