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BFA0BC" w14:textId="77777777" w:rsidR="000F4CB3" w:rsidRPr="00262C44" w:rsidRDefault="000F4CB3" w:rsidP="000F4CB3">
      <w:pPr>
        <w:shd w:val="clear" w:color="auto" w:fill="FFFFFF"/>
        <w:spacing w:after="0" w:line="252" w:lineRule="auto"/>
        <w:jc w:val="center"/>
        <w:rPr>
          <w:rFonts w:ascii="Century" w:eastAsia="Calibri" w:hAnsi="Century" w:cs="Times New Roman"/>
          <w:sz w:val="24"/>
          <w:szCs w:val="24"/>
          <w:lang w:eastAsia="ru-RU"/>
        </w:rPr>
      </w:pPr>
      <w:bookmarkStart w:id="0" w:name="_Hlk69735875"/>
      <w:bookmarkStart w:id="1" w:name="_Hlk62647722"/>
      <w:r w:rsidRPr="00262C44">
        <w:rPr>
          <w:rFonts w:ascii="Century" w:eastAsia="Calibri" w:hAnsi="Century" w:cs="Times New Roman"/>
          <w:noProof/>
          <w:sz w:val="24"/>
          <w:szCs w:val="24"/>
          <w:lang w:eastAsia="uk-UA"/>
        </w:rPr>
        <w:drawing>
          <wp:inline distT="0" distB="0" distL="0" distR="0" wp14:anchorId="6B06AF55" wp14:editId="7A8149B6">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2186155B" w14:textId="77777777" w:rsidR="000F4CB3" w:rsidRPr="00131962" w:rsidRDefault="000F4CB3" w:rsidP="000F4CB3">
      <w:pPr>
        <w:shd w:val="clear" w:color="auto" w:fill="FFFFFF"/>
        <w:spacing w:after="0" w:line="240" w:lineRule="auto"/>
        <w:jc w:val="center"/>
        <w:rPr>
          <w:rFonts w:ascii="Century" w:eastAsia="Calibri" w:hAnsi="Century" w:cs="Times New Roman"/>
          <w:sz w:val="28"/>
          <w:szCs w:val="32"/>
          <w:lang w:eastAsia="ru-RU"/>
        </w:rPr>
      </w:pPr>
      <w:r w:rsidRPr="00131962">
        <w:rPr>
          <w:rFonts w:ascii="Century" w:eastAsia="Calibri" w:hAnsi="Century" w:cs="Times New Roman"/>
          <w:sz w:val="28"/>
          <w:szCs w:val="32"/>
          <w:lang w:eastAsia="ru-RU"/>
        </w:rPr>
        <w:t>УКРАЇНА</w:t>
      </w:r>
    </w:p>
    <w:p w14:paraId="2FEDFB5B" w14:textId="77777777" w:rsidR="000F4CB3" w:rsidRPr="00131962" w:rsidRDefault="000F4CB3" w:rsidP="000F4CB3">
      <w:pPr>
        <w:shd w:val="clear" w:color="auto" w:fill="FFFFFF"/>
        <w:spacing w:after="0" w:line="240" w:lineRule="auto"/>
        <w:jc w:val="center"/>
        <w:rPr>
          <w:rFonts w:ascii="Century" w:eastAsia="Calibri" w:hAnsi="Century" w:cs="Times New Roman"/>
          <w:b/>
          <w:sz w:val="28"/>
          <w:szCs w:val="24"/>
          <w:lang w:eastAsia="ru-RU"/>
        </w:rPr>
      </w:pPr>
      <w:r w:rsidRPr="00131962">
        <w:rPr>
          <w:rFonts w:ascii="Century" w:eastAsia="Calibri" w:hAnsi="Century" w:cs="Times New Roman"/>
          <w:b/>
          <w:sz w:val="28"/>
          <w:szCs w:val="24"/>
          <w:lang w:eastAsia="ru-RU"/>
        </w:rPr>
        <w:t>ГОРОДОЦЬКА МІСЬКА РАДА</w:t>
      </w:r>
    </w:p>
    <w:p w14:paraId="57D0ADD8" w14:textId="77777777" w:rsidR="000F4CB3" w:rsidRPr="00131962" w:rsidRDefault="000F4CB3" w:rsidP="000F4CB3">
      <w:pPr>
        <w:shd w:val="clear" w:color="auto" w:fill="FFFFFF"/>
        <w:spacing w:after="0" w:line="240" w:lineRule="auto"/>
        <w:jc w:val="center"/>
        <w:rPr>
          <w:rFonts w:ascii="Century" w:eastAsia="Calibri" w:hAnsi="Century" w:cs="Times New Roman"/>
          <w:sz w:val="28"/>
          <w:szCs w:val="24"/>
          <w:lang w:eastAsia="ru-RU"/>
        </w:rPr>
      </w:pPr>
      <w:r w:rsidRPr="00131962">
        <w:rPr>
          <w:rFonts w:ascii="Century" w:eastAsia="Calibri" w:hAnsi="Century" w:cs="Times New Roman"/>
          <w:sz w:val="28"/>
          <w:szCs w:val="24"/>
          <w:lang w:eastAsia="ru-RU"/>
        </w:rPr>
        <w:t>ЛЬВІВСЬКОЇ ОБЛАСТІ</w:t>
      </w:r>
    </w:p>
    <w:p w14:paraId="7BAA24DC" w14:textId="77777777" w:rsidR="000F4CB3" w:rsidRPr="00131962" w:rsidRDefault="00131962" w:rsidP="000F4CB3">
      <w:pPr>
        <w:shd w:val="clear" w:color="auto" w:fill="FFFFFF"/>
        <w:spacing w:after="0" w:line="240" w:lineRule="auto"/>
        <w:jc w:val="center"/>
        <w:rPr>
          <w:rFonts w:ascii="Century" w:eastAsia="Calibri" w:hAnsi="Century" w:cs="Times New Roman"/>
          <w:bCs/>
          <w:sz w:val="24"/>
          <w:szCs w:val="28"/>
          <w:lang w:eastAsia="ru-RU"/>
        </w:rPr>
      </w:pPr>
      <w:r w:rsidRPr="00131962">
        <w:rPr>
          <w:rFonts w:ascii="Century" w:eastAsia="Calibri" w:hAnsi="Century" w:cs="Times New Roman"/>
          <w:b/>
          <w:sz w:val="28"/>
          <w:szCs w:val="32"/>
          <w:lang w:eastAsia="ru-RU"/>
        </w:rPr>
        <w:t xml:space="preserve">60 </w:t>
      </w:r>
      <w:r w:rsidR="000F4CB3" w:rsidRPr="00131962">
        <w:rPr>
          <w:rFonts w:ascii="Century" w:eastAsia="Calibri" w:hAnsi="Century" w:cs="Times New Roman"/>
          <w:bCs/>
          <w:caps/>
          <w:sz w:val="24"/>
          <w:szCs w:val="24"/>
          <w:lang w:eastAsia="ru-RU"/>
        </w:rPr>
        <w:t>сесія восьмого скликання</w:t>
      </w:r>
    </w:p>
    <w:p w14:paraId="1DFDD5B0" w14:textId="2DFB8BA4" w:rsidR="00270E97" w:rsidRPr="00262C44" w:rsidRDefault="000F4CB3" w:rsidP="00270E97">
      <w:pPr>
        <w:spacing w:after="0" w:line="252" w:lineRule="auto"/>
        <w:jc w:val="center"/>
        <w:rPr>
          <w:rFonts w:ascii="Century" w:eastAsia="Calibri" w:hAnsi="Century" w:cs="Times New Roman"/>
          <w:b/>
          <w:sz w:val="32"/>
          <w:szCs w:val="32"/>
          <w:lang w:eastAsia="ru-RU"/>
        </w:rPr>
      </w:pPr>
      <w:r w:rsidRPr="00262C44">
        <w:rPr>
          <w:rFonts w:ascii="Century" w:eastAsia="Calibri" w:hAnsi="Century" w:cs="Times New Roman"/>
          <w:b/>
          <w:sz w:val="32"/>
          <w:szCs w:val="32"/>
          <w:lang w:eastAsia="ru-RU"/>
        </w:rPr>
        <w:t>РІШЕННЯ №</w:t>
      </w:r>
      <w:r w:rsidR="006C10DD">
        <w:rPr>
          <w:rFonts w:ascii="Century" w:eastAsia="Calibri" w:hAnsi="Century" w:cs="Times New Roman"/>
          <w:b/>
          <w:sz w:val="32"/>
          <w:szCs w:val="32"/>
          <w:lang w:eastAsia="ru-RU"/>
        </w:rPr>
        <w:t xml:space="preserve"> 25/60-8371</w:t>
      </w:r>
      <w:bookmarkStart w:id="2" w:name="_GoBack"/>
      <w:bookmarkEnd w:id="2"/>
    </w:p>
    <w:p w14:paraId="5FDE6C70" w14:textId="2D8FD187" w:rsidR="000F4CB3" w:rsidRPr="00262C44" w:rsidRDefault="00267CE4" w:rsidP="000F4CB3">
      <w:pPr>
        <w:spacing w:after="0" w:line="240" w:lineRule="auto"/>
        <w:jc w:val="both"/>
        <w:rPr>
          <w:rFonts w:ascii="Century" w:eastAsia="Calibri" w:hAnsi="Century" w:cs="Times New Roman"/>
          <w:sz w:val="24"/>
          <w:szCs w:val="24"/>
          <w:lang w:eastAsia="ru-RU"/>
        </w:rPr>
      </w:pPr>
      <w:r>
        <w:rPr>
          <w:rFonts w:ascii="Century" w:eastAsia="Calibri" w:hAnsi="Century" w:cs="Times New Roman"/>
          <w:sz w:val="24"/>
          <w:szCs w:val="24"/>
          <w:lang w:eastAsia="ru-RU"/>
        </w:rPr>
        <w:t>19</w:t>
      </w:r>
      <w:r w:rsidR="000F4CB3" w:rsidRPr="00262C44">
        <w:rPr>
          <w:rFonts w:ascii="Century" w:eastAsia="Calibri" w:hAnsi="Century" w:cs="Times New Roman"/>
          <w:sz w:val="24"/>
          <w:szCs w:val="24"/>
          <w:lang w:eastAsia="ru-RU"/>
        </w:rPr>
        <w:t xml:space="preserve"> </w:t>
      </w:r>
      <w:r w:rsidR="000F4CB3">
        <w:rPr>
          <w:rFonts w:ascii="Century" w:eastAsia="Calibri" w:hAnsi="Century" w:cs="Times New Roman"/>
          <w:sz w:val="24"/>
          <w:szCs w:val="24"/>
          <w:lang w:eastAsia="ru-RU"/>
        </w:rPr>
        <w:t>лютого 2025</w:t>
      </w:r>
      <w:r w:rsidR="000F4CB3" w:rsidRPr="00262C44">
        <w:rPr>
          <w:rFonts w:ascii="Century" w:eastAsia="Calibri" w:hAnsi="Century" w:cs="Times New Roman"/>
          <w:sz w:val="24"/>
          <w:szCs w:val="24"/>
          <w:lang w:eastAsia="ru-RU"/>
        </w:rPr>
        <w:t xml:space="preserve"> року</w:t>
      </w:r>
      <w:r w:rsidR="000F4CB3" w:rsidRPr="00262C44">
        <w:rPr>
          <w:rFonts w:ascii="Century" w:eastAsia="Calibri" w:hAnsi="Century" w:cs="Times New Roman"/>
          <w:sz w:val="24"/>
          <w:szCs w:val="24"/>
          <w:lang w:eastAsia="ru-RU"/>
        </w:rPr>
        <w:tab/>
      </w:r>
      <w:r w:rsidR="000F4CB3" w:rsidRPr="00262C44">
        <w:rPr>
          <w:rFonts w:ascii="Century" w:eastAsia="Calibri" w:hAnsi="Century" w:cs="Times New Roman"/>
          <w:sz w:val="24"/>
          <w:szCs w:val="24"/>
          <w:lang w:eastAsia="ru-RU"/>
        </w:rPr>
        <w:tab/>
      </w:r>
      <w:r w:rsidR="000F4CB3" w:rsidRPr="00262C44">
        <w:rPr>
          <w:rFonts w:ascii="Century" w:eastAsia="Calibri" w:hAnsi="Century" w:cs="Times New Roman"/>
          <w:sz w:val="24"/>
          <w:szCs w:val="24"/>
          <w:lang w:eastAsia="ru-RU"/>
        </w:rPr>
        <w:tab/>
      </w:r>
      <w:r w:rsidR="000F4CB3" w:rsidRPr="00262C44">
        <w:rPr>
          <w:rFonts w:ascii="Century" w:eastAsia="Calibri" w:hAnsi="Century" w:cs="Times New Roman"/>
          <w:sz w:val="24"/>
          <w:szCs w:val="24"/>
          <w:lang w:eastAsia="ru-RU"/>
        </w:rPr>
        <w:tab/>
      </w:r>
      <w:r w:rsidR="000F4CB3" w:rsidRPr="00262C44">
        <w:rPr>
          <w:rFonts w:ascii="Century" w:eastAsia="Calibri" w:hAnsi="Century" w:cs="Times New Roman"/>
          <w:sz w:val="24"/>
          <w:szCs w:val="24"/>
          <w:lang w:eastAsia="ru-RU"/>
        </w:rPr>
        <w:tab/>
      </w:r>
      <w:r w:rsidR="000F4CB3" w:rsidRPr="00262C44">
        <w:rPr>
          <w:rFonts w:ascii="Century" w:eastAsia="Calibri" w:hAnsi="Century" w:cs="Times New Roman"/>
          <w:sz w:val="24"/>
          <w:szCs w:val="24"/>
          <w:lang w:eastAsia="ru-RU"/>
        </w:rPr>
        <w:tab/>
      </w:r>
      <w:r w:rsidR="000F4CB3" w:rsidRPr="00262C44">
        <w:rPr>
          <w:rFonts w:ascii="Century" w:eastAsia="Calibri" w:hAnsi="Century" w:cs="Times New Roman"/>
          <w:sz w:val="24"/>
          <w:szCs w:val="24"/>
          <w:lang w:eastAsia="ru-RU"/>
        </w:rPr>
        <w:tab/>
        <w:t xml:space="preserve">   </w:t>
      </w:r>
      <w:r w:rsidR="00131962">
        <w:rPr>
          <w:rFonts w:ascii="Century" w:eastAsia="Calibri" w:hAnsi="Century" w:cs="Times New Roman"/>
          <w:sz w:val="24"/>
          <w:szCs w:val="24"/>
          <w:lang w:eastAsia="ru-RU"/>
        </w:rPr>
        <w:t xml:space="preserve">               </w:t>
      </w:r>
      <w:r w:rsidR="000F4CB3" w:rsidRPr="00262C44">
        <w:rPr>
          <w:rFonts w:ascii="Century" w:eastAsia="Calibri" w:hAnsi="Century" w:cs="Times New Roman"/>
          <w:sz w:val="24"/>
          <w:szCs w:val="24"/>
          <w:lang w:eastAsia="ru-RU"/>
        </w:rPr>
        <w:t xml:space="preserve"> м. Городок</w:t>
      </w:r>
    </w:p>
    <w:p w14:paraId="72F2EEEF" w14:textId="77777777" w:rsidR="000F4CB3" w:rsidRPr="00B45845" w:rsidRDefault="000F4CB3" w:rsidP="000F4CB3">
      <w:pPr>
        <w:spacing w:after="0" w:line="252" w:lineRule="auto"/>
        <w:jc w:val="center"/>
        <w:rPr>
          <w:rFonts w:ascii="Century" w:eastAsia="Calibri" w:hAnsi="Century" w:cs="Times New Roman"/>
          <w:b/>
          <w:sz w:val="28"/>
          <w:szCs w:val="32"/>
          <w:lang w:eastAsia="ru-RU"/>
        </w:rPr>
      </w:pPr>
    </w:p>
    <w:bookmarkEnd w:id="0"/>
    <w:bookmarkEnd w:id="1"/>
    <w:p w14:paraId="6CC53664" w14:textId="77777777" w:rsidR="000F4CB3" w:rsidRDefault="000F4CB3" w:rsidP="00131962">
      <w:pPr>
        <w:pStyle w:val="a3"/>
        <w:spacing w:line="276" w:lineRule="auto"/>
        <w:jc w:val="both"/>
        <w:rPr>
          <w:rFonts w:ascii="Century" w:hAnsi="Century"/>
          <w:b/>
          <w:bCs/>
          <w:iCs/>
          <w:color w:val="000000"/>
          <w:sz w:val="24"/>
          <w:szCs w:val="24"/>
          <w:lang w:eastAsia="ru-RU"/>
        </w:rPr>
      </w:pPr>
      <w:r w:rsidRPr="00E35C1C">
        <w:rPr>
          <w:rFonts w:ascii="Century" w:hAnsi="Century"/>
          <w:b/>
          <w:bCs/>
          <w:iCs/>
          <w:color w:val="000000"/>
          <w:sz w:val="24"/>
          <w:szCs w:val="24"/>
          <w:lang w:eastAsia="ru-RU"/>
        </w:rPr>
        <w:t xml:space="preserve">Про передачу </w:t>
      </w:r>
      <w:bookmarkStart w:id="3" w:name="_Hlk130560811"/>
      <w:r>
        <w:rPr>
          <w:rFonts w:ascii="Century" w:hAnsi="Century"/>
          <w:b/>
          <w:bCs/>
          <w:iCs/>
          <w:color w:val="000000"/>
          <w:sz w:val="24"/>
          <w:szCs w:val="24"/>
          <w:lang w:eastAsia="ru-RU"/>
        </w:rPr>
        <w:t xml:space="preserve">ТзОВ «ПОЛІМЕР – 4000» та ТзОВ ФІРМА «ГАЛ-ДИЗАЙН» в </w:t>
      </w:r>
      <w:r w:rsidRPr="00E35C1C">
        <w:rPr>
          <w:rFonts w:ascii="Century" w:hAnsi="Century"/>
          <w:b/>
          <w:bCs/>
          <w:iCs/>
          <w:color w:val="000000"/>
          <w:sz w:val="24"/>
          <w:szCs w:val="24"/>
          <w:lang w:eastAsia="ru-RU"/>
        </w:rPr>
        <w:t>оренду земельн</w:t>
      </w:r>
      <w:r>
        <w:rPr>
          <w:rFonts w:ascii="Century" w:hAnsi="Century"/>
          <w:b/>
          <w:bCs/>
          <w:iCs/>
          <w:color w:val="000000"/>
          <w:sz w:val="24"/>
          <w:szCs w:val="24"/>
          <w:lang w:eastAsia="ru-RU"/>
        </w:rPr>
        <w:t>их ділянок</w:t>
      </w:r>
      <w:bookmarkEnd w:id="3"/>
      <w:r>
        <w:rPr>
          <w:rFonts w:ascii="Century" w:hAnsi="Century"/>
          <w:b/>
          <w:bCs/>
          <w:iCs/>
          <w:color w:val="000000"/>
          <w:sz w:val="24"/>
          <w:szCs w:val="24"/>
          <w:lang w:eastAsia="ru-RU"/>
        </w:rPr>
        <w:t xml:space="preserve">, що розташовані по </w:t>
      </w:r>
      <w:proofErr w:type="spellStart"/>
      <w:r>
        <w:rPr>
          <w:rFonts w:ascii="Century" w:hAnsi="Century"/>
          <w:b/>
          <w:bCs/>
          <w:iCs/>
          <w:color w:val="000000"/>
          <w:sz w:val="24"/>
          <w:szCs w:val="24"/>
          <w:lang w:eastAsia="ru-RU"/>
        </w:rPr>
        <w:t>вул.Заводська</w:t>
      </w:r>
      <w:proofErr w:type="spellEnd"/>
      <w:r>
        <w:rPr>
          <w:rFonts w:ascii="Century" w:hAnsi="Century"/>
          <w:b/>
          <w:bCs/>
          <w:iCs/>
          <w:color w:val="000000"/>
          <w:sz w:val="24"/>
          <w:szCs w:val="24"/>
          <w:lang w:eastAsia="ru-RU"/>
        </w:rPr>
        <w:t xml:space="preserve">, 1  в </w:t>
      </w:r>
      <w:proofErr w:type="spellStart"/>
      <w:r>
        <w:rPr>
          <w:rFonts w:ascii="Century" w:hAnsi="Century"/>
          <w:b/>
          <w:bCs/>
          <w:iCs/>
          <w:color w:val="000000"/>
          <w:sz w:val="24"/>
          <w:szCs w:val="24"/>
          <w:lang w:eastAsia="ru-RU"/>
        </w:rPr>
        <w:t>с.Братковичі</w:t>
      </w:r>
      <w:proofErr w:type="spellEnd"/>
      <w:r>
        <w:rPr>
          <w:rFonts w:ascii="Century" w:hAnsi="Century"/>
          <w:b/>
          <w:bCs/>
          <w:iCs/>
          <w:color w:val="000000"/>
          <w:sz w:val="24"/>
          <w:szCs w:val="24"/>
          <w:lang w:eastAsia="ru-RU"/>
        </w:rPr>
        <w:t xml:space="preserve"> Львівського району Львівської області, </w:t>
      </w:r>
      <w:r w:rsidRPr="000F4CB3">
        <w:rPr>
          <w:rFonts w:ascii="Century" w:hAnsi="Century"/>
          <w:b/>
          <w:bCs/>
          <w:iCs/>
          <w:color w:val="000000"/>
          <w:sz w:val="24"/>
          <w:szCs w:val="24"/>
          <w:lang w:eastAsia="ru-RU"/>
        </w:rPr>
        <w:t>для обслуговування виробничих приміщень</w:t>
      </w:r>
    </w:p>
    <w:p w14:paraId="64C48600" w14:textId="77777777" w:rsidR="000F4CB3" w:rsidRDefault="000F4CB3" w:rsidP="00131962">
      <w:pPr>
        <w:pStyle w:val="a3"/>
        <w:spacing w:line="276" w:lineRule="auto"/>
        <w:jc w:val="both"/>
        <w:rPr>
          <w:rFonts w:ascii="Century" w:hAnsi="Century"/>
          <w:b/>
          <w:bCs/>
          <w:iCs/>
          <w:color w:val="000000"/>
          <w:sz w:val="24"/>
          <w:szCs w:val="24"/>
          <w:lang w:eastAsia="ru-RU"/>
        </w:rPr>
      </w:pPr>
    </w:p>
    <w:p w14:paraId="62558896" w14:textId="77777777" w:rsidR="000F4CB3" w:rsidRDefault="000F4CB3" w:rsidP="00131962">
      <w:pPr>
        <w:pStyle w:val="a3"/>
        <w:spacing w:line="276" w:lineRule="auto"/>
        <w:jc w:val="both"/>
        <w:rPr>
          <w:rFonts w:ascii="Century" w:hAnsi="Century"/>
          <w:bCs/>
          <w:iCs/>
          <w:color w:val="000000"/>
          <w:sz w:val="24"/>
          <w:szCs w:val="24"/>
          <w:lang w:eastAsia="ru-RU"/>
        </w:rPr>
      </w:pPr>
      <w:r w:rsidRPr="00E35C1C">
        <w:rPr>
          <w:rFonts w:ascii="Century" w:hAnsi="Century"/>
          <w:bCs/>
          <w:iCs/>
          <w:color w:val="000000"/>
          <w:sz w:val="24"/>
          <w:szCs w:val="24"/>
          <w:lang w:eastAsia="ru-RU"/>
        </w:rPr>
        <w:t>Розглянувши клопотання</w:t>
      </w:r>
      <w:r w:rsidRPr="00E35C1C">
        <w:rPr>
          <w:rFonts w:ascii="Century" w:hAnsi="Century"/>
          <w:sz w:val="24"/>
          <w:szCs w:val="24"/>
        </w:rPr>
        <w:t xml:space="preserve"> </w:t>
      </w:r>
      <w:bookmarkStart w:id="4" w:name="_Hlk130561148"/>
      <w:r w:rsidRPr="000F4CB3">
        <w:rPr>
          <w:rFonts w:ascii="Century" w:hAnsi="Century"/>
          <w:sz w:val="24"/>
          <w:szCs w:val="24"/>
        </w:rPr>
        <w:t>ТзОВ «ПОЛІМЕР – 4000» та ТзОВ ФІРМА «ГАЛ-ДИЗАЙН»</w:t>
      </w:r>
      <w:r>
        <w:rPr>
          <w:rFonts w:ascii="Century" w:hAnsi="Century"/>
          <w:sz w:val="24"/>
          <w:szCs w:val="24"/>
        </w:rPr>
        <w:t xml:space="preserve"> від 21.01.2025 №21/01, </w:t>
      </w:r>
      <w:bookmarkEnd w:id="4"/>
      <w:r w:rsidRPr="00E35C1C">
        <w:rPr>
          <w:rFonts w:ascii="Century" w:hAnsi="Century"/>
          <w:bCs/>
          <w:iCs/>
          <w:color w:val="000000"/>
          <w:sz w:val="24"/>
          <w:szCs w:val="24"/>
          <w:lang w:eastAsia="ru-RU"/>
        </w:rPr>
        <w:t xml:space="preserve"> керуючись пунктом 34 частини першої статті 26 Закону України «Про місцеве самоврядування в Україні», Законами України «Про оренду землі», «Про Державний земельний кадастр», «Про державну реєстрацію речових прав на нерухоме майно та їх обтяжень», статтею 170 Цивільного кодексу України, статтями 12, 83, 93, 116, 122, 125, 134 Земельного кодексу України, враховуючи </w:t>
      </w:r>
      <w:r w:rsidR="00305719">
        <w:rPr>
          <w:rFonts w:ascii="Century" w:hAnsi="Century"/>
          <w:bCs/>
          <w:iCs/>
          <w:color w:val="000000"/>
          <w:sz w:val="24"/>
          <w:szCs w:val="24"/>
          <w:lang w:eastAsia="ru-RU"/>
        </w:rPr>
        <w:t xml:space="preserve">те, що заявники </w:t>
      </w:r>
      <w:r w:rsidR="00305719" w:rsidRPr="00305719">
        <w:rPr>
          <w:rFonts w:ascii="Century" w:hAnsi="Century"/>
          <w:bCs/>
          <w:iCs/>
          <w:color w:val="000000"/>
          <w:sz w:val="24"/>
          <w:szCs w:val="24"/>
          <w:lang w:eastAsia="ru-RU"/>
        </w:rPr>
        <w:t xml:space="preserve">є власниками, у різних частках, об’єктів нерухомого майна - нежитлових будівель загальною площею 6300,3 </w:t>
      </w:r>
      <w:proofErr w:type="spellStart"/>
      <w:r w:rsidR="00305719" w:rsidRPr="00305719">
        <w:rPr>
          <w:rFonts w:ascii="Century" w:hAnsi="Century"/>
          <w:bCs/>
          <w:iCs/>
          <w:color w:val="000000"/>
          <w:sz w:val="24"/>
          <w:szCs w:val="24"/>
          <w:lang w:eastAsia="ru-RU"/>
        </w:rPr>
        <w:t>кв.м</w:t>
      </w:r>
      <w:proofErr w:type="spellEnd"/>
      <w:r w:rsidR="00305719" w:rsidRPr="00305719">
        <w:rPr>
          <w:rFonts w:ascii="Century" w:hAnsi="Century"/>
          <w:bCs/>
          <w:iCs/>
          <w:color w:val="000000"/>
          <w:sz w:val="24"/>
          <w:szCs w:val="24"/>
          <w:lang w:eastAsia="ru-RU"/>
        </w:rPr>
        <w:t xml:space="preserve">. (головний виробничий корпус, </w:t>
      </w:r>
      <w:proofErr w:type="spellStart"/>
      <w:r w:rsidR="00305719" w:rsidRPr="00305719">
        <w:rPr>
          <w:rFonts w:ascii="Century" w:hAnsi="Century"/>
          <w:bCs/>
          <w:iCs/>
          <w:color w:val="000000"/>
          <w:sz w:val="24"/>
          <w:szCs w:val="24"/>
          <w:lang w:eastAsia="ru-RU"/>
        </w:rPr>
        <w:t>адмінкорпус</w:t>
      </w:r>
      <w:proofErr w:type="spellEnd"/>
      <w:r w:rsidR="00305719" w:rsidRPr="00305719">
        <w:rPr>
          <w:rFonts w:ascii="Century" w:hAnsi="Century"/>
          <w:bCs/>
          <w:iCs/>
          <w:color w:val="000000"/>
          <w:sz w:val="24"/>
          <w:szCs w:val="24"/>
          <w:lang w:eastAsia="ru-RU"/>
        </w:rPr>
        <w:t xml:space="preserve">, столова), які знаходяться по </w:t>
      </w:r>
      <w:proofErr w:type="spellStart"/>
      <w:r w:rsidR="00305719" w:rsidRPr="00305719">
        <w:rPr>
          <w:rFonts w:ascii="Century" w:hAnsi="Century"/>
          <w:bCs/>
          <w:iCs/>
          <w:color w:val="000000"/>
          <w:sz w:val="24"/>
          <w:szCs w:val="24"/>
          <w:lang w:eastAsia="ru-RU"/>
        </w:rPr>
        <w:t>вул.Зав</w:t>
      </w:r>
      <w:r w:rsidR="00305719">
        <w:rPr>
          <w:rFonts w:ascii="Century" w:hAnsi="Century"/>
          <w:bCs/>
          <w:iCs/>
          <w:color w:val="000000"/>
          <w:sz w:val="24"/>
          <w:szCs w:val="24"/>
          <w:lang w:eastAsia="ru-RU"/>
        </w:rPr>
        <w:t>одська</w:t>
      </w:r>
      <w:proofErr w:type="spellEnd"/>
      <w:r w:rsidR="00305719">
        <w:rPr>
          <w:rFonts w:ascii="Century" w:hAnsi="Century"/>
          <w:bCs/>
          <w:iCs/>
          <w:color w:val="000000"/>
          <w:sz w:val="24"/>
          <w:szCs w:val="24"/>
          <w:lang w:eastAsia="ru-RU"/>
        </w:rPr>
        <w:t xml:space="preserve"> 1 у селі </w:t>
      </w:r>
      <w:proofErr w:type="spellStart"/>
      <w:r w:rsidR="00305719">
        <w:rPr>
          <w:rFonts w:ascii="Century" w:hAnsi="Century"/>
          <w:bCs/>
          <w:iCs/>
          <w:color w:val="000000"/>
          <w:sz w:val="24"/>
          <w:szCs w:val="24"/>
          <w:lang w:eastAsia="ru-RU"/>
        </w:rPr>
        <w:t>Братковичі</w:t>
      </w:r>
      <w:proofErr w:type="spellEnd"/>
      <w:r w:rsidR="00305719" w:rsidRPr="00305719">
        <w:rPr>
          <w:rFonts w:ascii="Century" w:hAnsi="Century"/>
          <w:bCs/>
          <w:iCs/>
          <w:color w:val="000000"/>
          <w:sz w:val="24"/>
          <w:szCs w:val="24"/>
          <w:lang w:eastAsia="ru-RU"/>
        </w:rPr>
        <w:t>,</w:t>
      </w:r>
      <w:r w:rsidR="00305719">
        <w:rPr>
          <w:rFonts w:ascii="Century" w:hAnsi="Century"/>
          <w:bCs/>
          <w:iCs/>
          <w:color w:val="000000"/>
          <w:sz w:val="24"/>
          <w:szCs w:val="24"/>
          <w:lang w:eastAsia="ru-RU"/>
        </w:rPr>
        <w:t xml:space="preserve"> </w:t>
      </w:r>
      <w:r w:rsidRPr="00E35C1C">
        <w:rPr>
          <w:rFonts w:ascii="Century" w:hAnsi="Century"/>
          <w:bCs/>
          <w:iCs/>
          <w:color w:val="000000"/>
          <w:sz w:val="24"/>
          <w:szCs w:val="24"/>
          <w:lang w:eastAsia="ru-RU"/>
        </w:rPr>
        <w:t>відомості з Державного земельного кадастру</w:t>
      </w:r>
      <w:r w:rsidR="00305719">
        <w:rPr>
          <w:rFonts w:ascii="Century" w:hAnsi="Century"/>
          <w:bCs/>
          <w:iCs/>
          <w:color w:val="000000"/>
          <w:sz w:val="24"/>
          <w:szCs w:val="24"/>
          <w:lang w:eastAsia="ru-RU"/>
        </w:rPr>
        <w:t xml:space="preserve"> </w:t>
      </w:r>
      <w:r w:rsidRPr="00E35C1C">
        <w:rPr>
          <w:rFonts w:ascii="Century" w:hAnsi="Century"/>
          <w:bCs/>
          <w:iCs/>
          <w:color w:val="000000"/>
          <w:sz w:val="24"/>
          <w:szCs w:val="24"/>
          <w:lang w:eastAsia="ru-RU"/>
        </w:rPr>
        <w:t xml:space="preserve"> та позитивний висновок постійної депутатської комісії у справах земельних ресурсів, АПК, містобудування, охорони довкілля, міська рада</w:t>
      </w:r>
    </w:p>
    <w:p w14:paraId="0665D37D" w14:textId="77777777" w:rsidR="00131962" w:rsidRPr="00E35C1C" w:rsidRDefault="00131962" w:rsidP="00131962">
      <w:pPr>
        <w:pStyle w:val="a3"/>
        <w:spacing w:line="276" w:lineRule="auto"/>
        <w:jc w:val="both"/>
        <w:rPr>
          <w:rFonts w:ascii="Century" w:hAnsi="Century"/>
          <w:bCs/>
          <w:iCs/>
          <w:color w:val="000000"/>
          <w:sz w:val="24"/>
          <w:szCs w:val="24"/>
          <w:lang w:eastAsia="ru-RU"/>
        </w:rPr>
      </w:pPr>
    </w:p>
    <w:p w14:paraId="0B6F1298" w14:textId="77777777" w:rsidR="000F4CB3" w:rsidRPr="00131962" w:rsidRDefault="000F4CB3" w:rsidP="00131962">
      <w:pPr>
        <w:pStyle w:val="a3"/>
        <w:spacing w:line="276" w:lineRule="auto"/>
        <w:rPr>
          <w:rFonts w:ascii="Century" w:hAnsi="Century"/>
          <w:b/>
          <w:bCs/>
          <w:iCs/>
          <w:color w:val="000000"/>
          <w:sz w:val="24"/>
          <w:szCs w:val="24"/>
          <w:lang w:eastAsia="ru-RU"/>
        </w:rPr>
      </w:pPr>
      <w:r w:rsidRPr="00131962">
        <w:rPr>
          <w:rFonts w:ascii="Century" w:hAnsi="Century"/>
          <w:b/>
          <w:bCs/>
          <w:iCs/>
          <w:color w:val="000000"/>
          <w:sz w:val="24"/>
          <w:szCs w:val="24"/>
          <w:lang w:eastAsia="ru-RU"/>
        </w:rPr>
        <w:t>В</w:t>
      </w:r>
      <w:r w:rsidR="00131962" w:rsidRPr="00131962">
        <w:rPr>
          <w:rFonts w:ascii="Century" w:hAnsi="Century"/>
          <w:b/>
          <w:bCs/>
          <w:iCs/>
          <w:color w:val="000000"/>
          <w:sz w:val="24"/>
          <w:szCs w:val="24"/>
          <w:lang w:eastAsia="ru-RU"/>
        </w:rPr>
        <w:t xml:space="preserve"> </w:t>
      </w:r>
      <w:r w:rsidRPr="00131962">
        <w:rPr>
          <w:rFonts w:ascii="Century" w:hAnsi="Century"/>
          <w:b/>
          <w:bCs/>
          <w:iCs/>
          <w:color w:val="000000"/>
          <w:sz w:val="24"/>
          <w:szCs w:val="24"/>
          <w:lang w:eastAsia="ru-RU"/>
        </w:rPr>
        <w:t>И</w:t>
      </w:r>
      <w:r w:rsidR="00131962" w:rsidRPr="00131962">
        <w:rPr>
          <w:rFonts w:ascii="Century" w:hAnsi="Century"/>
          <w:b/>
          <w:bCs/>
          <w:iCs/>
          <w:color w:val="000000"/>
          <w:sz w:val="24"/>
          <w:szCs w:val="24"/>
          <w:lang w:eastAsia="ru-RU"/>
        </w:rPr>
        <w:t xml:space="preserve"> </w:t>
      </w:r>
      <w:r w:rsidRPr="00131962">
        <w:rPr>
          <w:rFonts w:ascii="Century" w:hAnsi="Century"/>
          <w:b/>
          <w:bCs/>
          <w:iCs/>
          <w:color w:val="000000"/>
          <w:sz w:val="24"/>
          <w:szCs w:val="24"/>
          <w:lang w:eastAsia="ru-RU"/>
        </w:rPr>
        <w:t>Р</w:t>
      </w:r>
      <w:r w:rsidR="00131962" w:rsidRPr="00131962">
        <w:rPr>
          <w:rFonts w:ascii="Century" w:hAnsi="Century"/>
          <w:b/>
          <w:bCs/>
          <w:iCs/>
          <w:color w:val="000000"/>
          <w:sz w:val="24"/>
          <w:szCs w:val="24"/>
          <w:lang w:eastAsia="ru-RU"/>
        </w:rPr>
        <w:t xml:space="preserve"> </w:t>
      </w:r>
      <w:r w:rsidRPr="00131962">
        <w:rPr>
          <w:rFonts w:ascii="Century" w:hAnsi="Century"/>
          <w:b/>
          <w:bCs/>
          <w:iCs/>
          <w:color w:val="000000"/>
          <w:sz w:val="24"/>
          <w:szCs w:val="24"/>
          <w:lang w:eastAsia="ru-RU"/>
        </w:rPr>
        <w:t>І</w:t>
      </w:r>
      <w:r w:rsidR="00131962" w:rsidRPr="00131962">
        <w:rPr>
          <w:rFonts w:ascii="Century" w:hAnsi="Century"/>
          <w:b/>
          <w:bCs/>
          <w:iCs/>
          <w:color w:val="000000"/>
          <w:sz w:val="24"/>
          <w:szCs w:val="24"/>
          <w:lang w:eastAsia="ru-RU"/>
        </w:rPr>
        <w:t xml:space="preserve"> </w:t>
      </w:r>
      <w:r w:rsidRPr="00131962">
        <w:rPr>
          <w:rFonts w:ascii="Century" w:hAnsi="Century"/>
          <w:b/>
          <w:bCs/>
          <w:iCs/>
          <w:color w:val="000000"/>
          <w:sz w:val="24"/>
          <w:szCs w:val="24"/>
          <w:lang w:eastAsia="ru-RU"/>
        </w:rPr>
        <w:t>Ш</w:t>
      </w:r>
      <w:r w:rsidR="00131962" w:rsidRPr="00131962">
        <w:rPr>
          <w:rFonts w:ascii="Century" w:hAnsi="Century"/>
          <w:b/>
          <w:bCs/>
          <w:iCs/>
          <w:color w:val="000000"/>
          <w:sz w:val="24"/>
          <w:szCs w:val="24"/>
          <w:lang w:eastAsia="ru-RU"/>
        </w:rPr>
        <w:t xml:space="preserve"> </w:t>
      </w:r>
      <w:r w:rsidRPr="00131962">
        <w:rPr>
          <w:rFonts w:ascii="Century" w:hAnsi="Century"/>
          <w:b/>
          <w:bCs/>
          <w:iCs/>
          <w:color w:val="000000"/>
          <w:sz w:val="24"/>
          <w:szCs w:val="24"/>
          <w:lang w:eastAsia="ru-RU"/>
        </w:rPr>
        <w:t>И</w:t>
      </w:r>
      <w:r w:rsidR="00131962" w:rsidRPr="00131962">
        <w:rPr>
          <w:rFonts w:ascii="Century" w:hAnsi="Century"/>
          <w:b/>
          <w:bCs/>
          <w:iCs/>
          <w:color w:val="000000"/>
          <w:sz w:val="24"/>
          <w:szCs w:val="24"/>
          <w:lang w:eastAsia="ru-RU"/>
        </w:rPr>
        <w:t xml:space="preserve"> </w:t>
      </w:r>
      <w:r w:rsidRPr="00131962">
        <w:rPr>
          <w:rFonts w:ascii="Century" w:hAnsi="Century"/>
          <w:b/>
          <w:bCs/>
          <w:iCs/>
          <w:color w:val="000000"/>
          <w:sz w:val="24"/>
          <w:szCs w:val="24"/>
          <w:lang w:eastAsia="ru-RU"/>
        </w:rPr>
        <w:t>Л</w:t>
      </w:r>
      <w:r w:rsidR="00131962" w:rsidRPr="00131962">
        <w:rPr>
          <w:rFonts w:ascii="Century" w:hAnsi="Century"/>
          <w:b/>
          <w:bCs/>
          <w:iCs/>
          <w:color w:val="000000"/>
          <w:sz w:val="24"/>
          <w:szCs w:val="24"/>
          <w:lang w:eastAsia="ru-RU"/>
        </w:rPr>
        <w:t xml:space="preserve"> </w:t>
      </w:r>
      <w:r w:rsidRPr="00131962">
        <w:rPr>
          <w:rFonts w:ascii="Century" w:hAnsi="Century"/>
          <w:b/>
          <w:bCs/>
          <w:iCs/>
          <w:color w:val="000000"/>
          <w:sz w:val="24"/>
          <w:szCs w:val="24"/>
          <w:lang w:eastAsia="ru-RU"/>
        </w:rPr>
        <w:t>А:</w:t>
      </w:r>
    </w:p>
    <w:p w14:paraId="3F28FCD4" w14:textId="77777777" w:rsidR="00305719" w:rsidRPr="00E35C1C" w:rsidRDefault="00305719" w:rsidP="00131962">
      <w:pPr>
        <w:pStyle w:val="a3"/>
        <w:spacing w:line="276" w:lineRule="auto"/>
        <w:jc w:val="center"/>
        <w:rPr>
          <w:rFonts w:ascii="Century" w:hAnsi="Century"/>
          <w:bCs/>
          <w:iCs/>
          <w:color w:val="000000"/>
          <w:sz w:val="24"/>
          <w:szCs w:val="24"/>
          <w:lang w:eastAsia="ru-RU"/>
        </w:rPr>
      </w:pPr>
    </w:p>
    <w:p w14:paraId="22781FEB" w14:textId="77777777" w:rsidR="000F4CB3" w:rsidRDefault="000F4CB3" w:rsidP="00131962">
      <w:pPr>
        <w:pStyle w:val="a3"/>
        <w:spacing w:line="276" w:lineRule="auto"/>
        <w:jc w:val="both"/>
        <w:rPr>
          <w:rFonts w:ascii="Century" w:hAnsi="Century"/>
          <w:bCs/>
          <w:iCs/>
          <w:color w:val="000000"/>
          <w:sz w:val="24"/>
          <w:szCs w:val="24"/>
          <w:lang w:eastAsia="ru-RU"/>
        </w:rPr>
      </w:pPr>
      <w:r w:rsidRPr="00E35C1C">
        <w:rPr>
          <w:rFonts w:ascii="Century" w:hAnsi="Century"/>
          <w:bCs/>
          <w:iCs/>
          <w:color w:val="000000"/>
          <w:sz w:val="24"/>
          <w:szCs w:val="24"/>
          <w:lang w:eastAsia="ru-RU"/>
        </w:rPr>
        <w:t>1.</w:t>
      </w:r>
      <w:r w:rsidR="00131962">
        <w:rPr>
          <w:rFonts w:ascii="Century" w:hAnsi="Century"/>
          <w:bCs/>
          <w:iCs/>
          <w:color w:val="000000"/>
          <w:sz w:val="24"/>
          <w:szCs w:val="24"/>
          <w:lang w:eastAsia="ru-RU"/>
        </w:rPr>
        <w:t xml:space="preserve"> </w:t>
      </w:r>
      <w:r w:rsidRPr="00E35C1C">
        <w:rPr>
          <w:rFonts w:ascii="Century" w:hAnsi="Century"/>
          <w:bCs/>
          <w:iCs/>
          <w:color w:val="000000"/>
          <w:sz w:val="24"/>
          <w:szCs w:val="24"/>
          <w:lang w:eastAsia="ru-RU"/>
        </w:rPr>
        <w:t xml:space="preserve">Передати </w:t>
      </w:r>
      <w:r w:rsidR="00305719" w:rsidRPr="00305719">
        <w:rPr>
          <w:rFonts w:ascii="Century" w:hAnsi="Century"/>
          <w:bCs/>
          <w:iCs/>
          <w:color w:val="000000"/>
          <w:sz w:val="24"/>
          <w:szCs w:val="24"/>
          <w:lang w:eastAsia="ru-RU"/>
        </w:rPr>
        <w:t>ТзОВ «ПОЛІМЕР – 4000»</w:t>
      </w:r>
      <w:r w:rsidR="00305719">
        <w:rPr>
          <w:rFonts w:ascii="Century" w:hAnsi="Century"/>
          <w:bCs/>
          <w:iCs/>
          <w:color w:val="000000"/>
          <w:sz w:val="24"/>
          <w:szCs w:val="24"/>
          <w:lang w:eastAsia="ru-RU"/>
        </w:rPr>
        <w:t xml:space="preserve"> (код ЄДРПОУ </w:t>
      </w:r>
      <w:r w:rsidR="00305719" w:rsidRPr="00305719">
        <w:rPr>
          <w:rFonts w:ascii="Century" w:hAnsi="Century"/>
          <w:bCs/>
          <w:iCs/>
          <w:color w:val="000000"/>
          <w:sz w:val="24"/>
          <w:szCs w:val="24"/>
          <w:lang w:eastAsia="ru-RU"/>
        </w:rPr>
        <w:t>45533350</w:t>
      </w:r>
      <w:r w:rsidR="00305719">
        <w:rPr>
          <w:rFonts w:ascii="Century" w:hAnsi="Century"/>
          <w:bCs/>
          <w:iCs/>
          <w:color w:val="000000"/>
          <w:sz w:val="24"/>
          <w:szCs w:val="24"/>
          <w:lang w:eastAsia="ru-RU"/>
        </w:rPr>
        <w:t xml:space="preserve">)  </w:t>
      </w:r>
      <w:r w:rsidR="00305719" w:rsidRPr="00305719">
        <w:rPr>
          <w:rFonts w:ascii="Century" w:hAnsi="Century"/>
          <w:bCs/>
          <w:iCs/>
          <w:color w:val="000000"/>
          <w:sz w:val="24"/>
          <w:szCs w:val="24"/>
          <w:lang w:eastAsia="ru-RU"/>
        </w:rPr>
        <w:t xml:space="preserve"> та ТзОВ ФІРМА «ГАЛ-ДИЗАЙН»</w:t>
      </w:r>
      <w:r w:rsidR="00305719">
        <w:rPr>
          <w:rFonts w:ascii="Century" w:hAnsi="Century"/>
          <w:bCs/>
          <w:iCs/>
          <w:color w:val="000000"/>
          <w:sz w:val="24"/>
          <w:szCs w:val="24"/>
          <w:lang w:eastAsia="ru-RU"/>
        </w:rPr>
        <w:t xml:space="preserve"> (код ЄДРПОУ </w:t>
      </w:r>
      <w:r w:rsidR="00305719" w:rsidRPr="00305719">
        <w:rPr>
          <w:rFonts w:ascii="Century" w:hAnsi="Century"/>
          <w:bCs/>
          <w:iCs/>
          <w:color w:val="000000"/>
          <w:sz w:val="24"/>
          <w:szCs w:val="24"/>
          <w:lang w:eastAsia="ru-RU"/>
        </w:rPr>
        <w:t>13820466</w:t>
      </w:r>
      <w:r w:rsidR="00305719">
        <w:rPr>
          <w:rFonts w:ascii="Century" w:hAnsi="Century"/>
          <w:bCs/>
          <w:iCs/>
          <w:color w:val="000000"/>
          <w:sz w:val="24"/>
          <w:szCs w:val="24"/>
          <w:lang w:eastAsia="ru-RU"/>
        </w:rPr>
        <w:t xml:space="preserve">) </w:t>
      </w:r>
      <w:r w:rsidR="00305719" w:rsidRPr="00305719">
        <w:rPr>
          <w:rFonts w:ascii="Century" w:hAnsi="Century"/>
          <w:bCs/>
          <w:iCs/>
          <w:color w:val="000000"/>
          <w:sz w:val="24"/>
          <w:szCs w:val="24"/>
          <w:lang w:eastAsia="ru-RU"/>
        </w:rPr>
        <w:t>в оренду</w:t>
      </w:r>
      <w:r w:rsidR="00305719" w:rsidRPr="00305719">
        <w:t xml:space="preserve"> </w:t>
      </w:r>
      <w:r w:rsidR="00305719">
        <w:rPr>
          <w:rFonts w:ascii="Century" w:hAnsi="Century"/>
          <w:bCs/>
          <w:iCs/>
          <w:color w:val="000000"/>
          <w:sz w:val="24"/>
          <w:szCs w:val="24"/>
          <w:lang w:eastAsia="ru-RU"/>
        </w:rPr>
        <w:t>земельну ділянку площею</w:t>
      </w:r>
      <w:r w:rsidR="00305719" w:rsidRPr="00305719">
        <w:rPr>
          <w:rFonts w:ascii="Century" w:hAnsi="Century"/>
          <w:bCs/>
          <w:iCs/>
          <w:color w:val="000000"/>
          <w:sz w:val="24"/>
          <w:szCs w:val="24"/>
          <w:lang w:eastAsia="ru-RU"/>
        </w:rPr>
        <w:t xml:space="preserve"> 0,0625 га, кадастровий номер 4620981000:15:000:0014,</w:t>
      </w:r>
      <w:r w:rsidR="00305719">
        <w:rPr>
          <w:rFonts w:ascii="Century" w:hAnsi="Century"/>
          <w:bCs/>
          <w:iCs/>
          <w:color w:val="000000"/>
          <w:sz w:val="24"/>
          <w:szCs w:val="24"/>
          <w:lang w:eastAsia="ru-RU"/>
        </w:rPr>
        <w:t xml:space="preserve"> КВЦПЗ 11.02, що </w:t>
      </w:r>
      <w:r w:rsidR="00305719" w:rsidRPr="00305719">
        <w:rPr>
          <w:rFonts w:ascii="Century" w:hAnsi="Century"/>
          <w:bCs/>
          <w:iCs/>
          <w:color w:val="000000"/>
          <w:sz w:val="24"/>
          <w:szCs w:val="24"/>
          <w:lang w:eastAsia="ru-RU"/>
        </w:rPr>
        <w:t>розташован</w:t>
      </w:r>
      <w:r w:rsidR="00305719">
        <w:rPr>
          <w:rFonts w:ascii="Century" w:hAnsi="Century"/>
          <w:bCs/>
          <w:iCs/>
          <w:color w:val="000000"/>
          <w:sz w:val="24"/>
          <w:szCs w:val="24"/>
          <w:lang w:eastAsia="ru-RU"/>
        </w:rPr>
        <w:t>а</w:t>
      </w:r>
      <w:r w:rsidR="00305719" w:rsidRPr="00305719">
        <w:rPr>
          <w:rFonts w:ascii="Century" w:hAnsi="Century"/>
          <w:bCs/>
          <w:iCs/>
          <w:color w:val="000000"/>
          <w:sz w:val="24"/>
          <w:szCs w:val="24"/>
          <w:lang w:eastAsia="ru-RU"/>
        </w:rPr>
        <w:t xml:space="preserve"> по </w:t>
      </w:r>
      <w:proofErr w:type="spellStart"/>
      <w:r w:rsidR="00305719" w:rsidRPr="00305719">
        <w:rPr>
          <w:rFonts w:ascii="Century" w:hAnsi="Century"/>
          <w:bCs/>
          <w:iCs/>
          <w:color w:val="000000"/>
          <w:sz w:val="24"/>
          <w:szCs w:val="24"/>
          <w:lang w:eastAsia="ru-RU"/>
        </w:rPr>
        <w:t>вул.Заводська</w:t>
      </w:r>
      <w:proofErr w:type="spellEnd"/>
      <w:r w:rsidR="00305719" w:rsidRPr="00305719">
        <w:rPr>
          <w:rFonts w:ascii="Century" w:hAnsi="Century"/>
          <w:bCs/>
          <w:iCs/>
          <w:color w:val="000000"/>
          <w:sz w:val="24"/>
          <w:szCs w:val="24"/>
          <w:lang w:eastAsia="ru-RU"/>
        </w:rPr>
        <w:t xml:space="preserve">, 1  в </w:t>
      </w:r>
      <w:proofErr w:type="spellStart"/>
      <w:r w:rsidR="00305719" w:rsidRPr="00305719">
        <w:rPr>
          <w:rFonts w:ascii="Century" w:hAnsi="Century"/>
          <w:bCs/>
          <w:iCs/>
          <w:color w:val="000000"/>
          <w:sz w:val="24"/>
          <w:szCs w:val="24"/>
          <w:lang w:eastAsia="ru-RU"/>
        </w:rPr>
        <w:t>с.Братковичі</w:t>
      </w:r>
      <w:proofErr w:type="spellEnd"/>
      <w:r w:rsidR="00305719" w:rsidRPr="00305719">
        <w:rPr>
          <w:rFonts w:ascii="Century" w:hAnsi="Century"/>
          <w:bCs/>
          <w:iCs/>
          <w:color w:val="000000"/>
          <w:sz w:val="24"/>
          <w:szCs w:val="24"/>
          <w:lang w:eastAsia="ru-RU"/>
        </w:rPr>
        <w:t xml:space="preserve"> Львівського району Львівської області, для обслуговування виробничих приміщень</w:t>
      </w:r>
      <w:r w:rsidR="00305719">
        <w:rPr>
          <w:rFonts w:ascii="Century" w:hAnsi="Century"/>
          <w:bCs/>
          <w:iCs/>
          <w:color w:val="000000"/>
          <w:sz w:val="24"/>
          <w:szCs w:val="24"/>
          <w:lang w:eastAsia="ru-RU"/>
        </w:rPr>
        <w:t xml:space="preserve">, </w:t>
      </w:r>
      <w:r w:rsidRPr="00E35C1C">
        <w:rPr>
          <w:rFonts w:ascii="Century" w:hAnsi="Century"/>
          <w:bCs/>
          <w:iCs/>
          <w:color w:val="000000"/>
          <w:sz w:val="24"/>
          <w:szCs w:val="24"/>
          <w:lang w:eastAsia="ru-RU"/>
        </w:rPr>
        <w:t xml:space="preserve">строком на </w:t>
      </w:r>
      <w:r w:rsidR="00305719">
        <w:rPr>
          <w:rFonts w:ascii="Century" w:hAnsi="Century"/>
          <w:bCs/>
          <w:iCs/>
          <w:color w:val="000000"/>
          <w:sz w:val="24"/>
          <w:szCs w:val="24"/>
          <w:lang w:eastAsia="ru-RU"/>
        </w:rPr>
        <w:t xml:space="preserve"> 15</w:t>
      </w:r>
      <w:r w:rsidRPr="00E35C1C">
        <w:rPr>
          <w:rFonts w:ascii="Century" w:hAnsi="Century"/>
          <w:bCs/>
          <w:iCs/>
          <w:color w:val="000000"/>
          <w:sz w:val="24"/>
          <w:szCs w:val="24"/>
          <w:lang w:eastAsia="ru-RU"/>
        </w:rPr>
        <w:t xml:space="preserve"> (</w:t>
      </w:r>
      <w:r w:rsidR="00305719">
        <w:rPr>
          <w:rFonts w:ascii="Century" w:hAnsi="Century"/>
          <w:bCs/>
          <w:iCs/>
          <w:color w:val="000000"/>
          <w:sz w:val="24"/>
          <w:szCs w:val="24"/>
          <w:lang w:eastAsia="ru-RU"/>
        </w:rPr>
        <w:t>п'ятнадцять</w:t>
      </w:r>
      <w:r w:rsidRPr="00E35C1C">
        <w:rPr>
          <w:rFonts w:ascii="Century" w:hAnsi="Century"/>
          <w:bCs/>
          <w:iCs/>
          <w:color w:val="000000"/>
          <w:sz w:val="24"/>
          <w:szCs w:val="24"/>
          <w:lang w:eastAsia="ru-RU"/>
        </w:rPr>
        <w:t>) років.</w:t>
      </w:r>
    </w:p>
    <w:p w14:paraId="756D381C" w14:textId="77777777" w:rsidR="00305719" w:rsidRDefault="00305719" w:rsidP="00131962">
      <w:pPr>
        <w:pStyle w:val="a3"/>
        <w:spacing w:line="276" w:lineRule="auto"/>
        <w:jc w:val="both"/>
        <w:rPr>
          <w:rFonts w:ascii="Century" w:hAnsi="Century"/>
          <w:bCs/>
          <w:iCs/>
          <w:color w:val="000000"/>
          <w:sz w:val="24"/>
          <w:szCs w:val="24"/>
          <w:lang w:eastAsia="ru-RU"/>
        </w:rPr>
      </w:pPr>
      <w:r>
        <w:rPr>
          <w:rFonts w:ascii="Century" w:hAnsi="Century"/>
          <w:bCs/>
          <w:iCs/>
          <w:color w:val="000000"/>
          <w:sz w:val="24"/>
          <w:szCs w:val="24"/>
          <w:lang w:eastAsia="ru-RU"/>
        </w:rPr>
        <w:t>2</w:t>
      </w:r>
      <w:r w:rsidRPr="00E35C1C">
        <w:rPr>
          <w:rFonts w:ascii="Century" w:hAnsi="Century"/>
          <w:bCs/>
          <w:iCs/>
          <w:color w:val="000000"/>
          <w:sz w:val="24"/>
          <w:szCs w:val="24"/>
          <w:lang w:eastAsia="ru-RU"/>
        </w:rPr>
        <w:t>.</w:t>
      </w:r>
      <w:r w:rsidR="00131962">
        <w:rPr>
          <w:rFonts w:ascii="Century" w:hAnsi="Century"/>
          <w:bCs/>
          <w:iCs/>
          <w:color w:val="000000"/>
          <w:sz w:val="24"/>
          <w:szCs w:val="24"/>
          <w:lang w:eastAsia="ru-RU"/>
        </w:rPr>
        <w:t xml:space="preserve"> </w:t>
      </w:r>
      <w:r w:rsidRPr="00E35C1C">
        <w:rPr>
          <w:rFonts w:ascii="Century" w:hAnsi="Century"/>
          <w:bCs/>
          <w:iCs/>
          <w:color w:val="000000"/>
          <w:sz w:val="24"/>
          <w:szCs w:val="24"/>
          <w:lang w:eastAsia="ru-RU"/>
        </w:rPr>
        <w:t xml:space="preserve">Передати </w:t>
      </w:r>
      <w:r w:rsidRPr="00305719">
        <w:rPr>
          <w:rFonts w:ascii="Century" w:hAnsi="Century"/>
          <w:bCs/>
          <w:iCs/>
          <w:color w:val="000000"/>
          <w:sz w:val="24"/>
          <w:szCs w:val="24"/>
          <w:lang w:eastAsia="ru-RU"/>
        </w:rPr>
        <w:t>ТзОВ «ПОЛІМЕР – 4000»</w:t>
      </w:r>
      <w:r w:rsidRPr="00305719">
        <w:t xml:space="preserve"> </w:t>
      </w:r>
      <w:r w:rsidRPr="00305719">
        <w:rPr>
          <w:rFonts w:ascii="Century" w:hAnsi="Century"/>
          <w:bCs/>
          <w:iCs/>
          <w:color w:val="000000"/>
          <w:sz w:val="24"/>
          <w:szCs w:val="24"/>
          <w:lang w:eastAsia="ru-RU"/>
        </w:rPr>
        <w:t>(код ЄДРПОУ 45533350)  та ТзОВ ФІРМА «ГАЛ-ДИЗАЙН» (код ЄДРПОУ 13820466)</w:t>
      </w:r>
      <w:r>
        <w:rPr>
          <w:rFonts w:ascii="Century" w:hAnsi="Century"/>
          <w:bCs/>
          <w:iCs/>
          <w:color w:val="000000"/>
          <w:sz w:val="24"/>
          <w:szCs w:val="24"/>
          <w:lang w:eastAsia="ru-RU"/>
        </w:rPr>
        <w:t xml:space="preserve"> </w:t>
      </w:r>
      <w:r w:rsidRPr="00305719">
        <w:rPr>
          <w:rFonts w:ascii="Century" w:hAnsi="Century"/>
          <w:bCs/>
          <w:iCs/>
          <w:color w:val="000000"/>
          <w:sz w:val="24"/>
          <w:szCs w:val="24"/>
          <w:lang w:eastAsia="ru-RU"/>
        </w:rPr>
        <w:t>в оренду</w:t>
      </w:r>
      <w:r w:rsidRPr="00305719">
        <w:t xml:space="preserve"> </w:t>
      </w:r>
      <w:r>
        <w:rPr>
          <w:rFonts w:ascii="Century" w:hAnsi="Century"/>
          <w:bCs/>
          <w:iCs/>
          <w:color w:val="000000"/>
          <w:sz w:val="24"/>
          <w:szCs w:val="24"/>
          <w:lang w:eastAsia="ru-RU"/>
        </w:rPr>
        <w:t>земельну ділянку площею</w:t>
      </w:r>
      <w:r w:rsidRPr="00305719">
        <w:rPr>
          <w:rFonts w:ascii="Century" w:hAnsi="Century"/>
          <w:bCs/>
          <w:iCs/>
          <w:color w:val="000000"/>
          <w:sz w:val="24"/>
          <w:szCs w:val="24"/>
          <w:lang w:eastAsia="ru-RU"/>
        </w:rPr>
        <w:t xml:space="preserve"> 0,8695 га, кадастровий номер 4620981000:15:000:0016,</w:t>
      </w:r>
      <w:r>
        <w:rPr>
          <w:rFonts w:ascii="Century" w:hAnsi="Century"/>
          <w:bCs/>
          <w:iCs/>
          <w:color w:val="000000"/>
          <w:sz w:val="24"/>
          <w:szCs w:val="24"/>
          <w:lang w:eastAsia="ru-RU"/>
        </w:rPr>
        <w:t xml:space="preserve"> КВЦПЗ 11.02, що </w:t>
      </w:r>
      <w:r w:rsidRPr="00305719">
        <w:rPr>
          <w:rFonts w:ascii="Century" w:hAnsi="Century"/>
          <w:bCs/>
          <w:iCs/>
          <w:color w:val="000000"/>
          <w:sz w:val="24"/>
          <w:szCs w:val="24"/>
          <w:lang w:eastAsia="ru-RU"/>
        </w:rPr>
        <w:t>розташован</w:t>
      </w:r>
      <w:r>
        <w:rPr>
          <w:rFonts w:ascii="Century" w:hAnsi="Century"/>
          <w:bCs/>
          <w:iCs/>
          <w:color w:val="000000"/>
          <w:sz w:val="24"/>
          <w:szCs w:val="24"/>
          <w:lang w:eastAsia="ru-RU"/>
        </w:rPr>
        <w:t>а</w:t>
      </w:r>
      <w:r w:rsidRPr="00305719">
        <w:rPr>
          <w:rFonts w:ascii="Century" w:hAnsi="Century"/>
          <w:bCs/>
          <w:iCs/>
          <w:color w:val="000000"/>
          <w:sz w:val="24"/>
          <w:szCs w:val="24"/>
          <w:lang w:eastAsia="ru-RU"/>
        </w:rPr>
        <w:t xml:space="preserve"> по </w:t>
      </w:r>
      <w:proofErr w:type="spellStart"/>
      <w:r w:rsidRPr="00305719">
        <w:rPr>
          <w:rFonts w:ascii="Century" w:hAnsi="Century"/>
          <w:bCs/>
          <w:iCs/>
          <w:color w:val="000000"/>
          <w:sz w:val="24"/>
          <w:szCs w:val="24"/>
          <w:lang w:eastAsia="ru-RU"/>
        </w:rPr>
        <w:t>вул.Заводська</w:t>
      </w:r>
      <w:proofErr w:type="spellEnd"/>
      <w:r w:rsidRPr="00305719">
        <w:rPr>
          <w:rFonts w:ascii="Century" w:hAnsi="Century"/>
          <w:bCs/>
          <w:iCs/>
          <w:color w:val="000000"/>
          <w:sz w:val="24"/>
          <w:szCs w:val="24"/>
          <w:lang w:eastAsia="ru-RU"/>
        </w:rPr>
        <w:t xml:space="preserve">, 1  в </w:t>
      </w:r>
      <w:proofErr w:type="spellStart"/>
      <w:r w:rsidRPr="00305719">
        <w:rPr>
          <w:rFonts w:ascii="Century" w:hAnsi="Century"/>
          <w:bCs/>
          <w:iCs/>
          <w:color w:val="000000"/>
          <w:sz w:val="24"/>
          <w:szCs w:val="24"/>
          <w:lang w:eastAsia="ru-RU"/>
        </w:rPr>
        <w:t>с.Братковичі</w:t>
      </w:r>
      <w:proofErr w:type="spellEnd"/>
      <w:r w:rsidRPr="00305719">
        <w:rPr>
          <w:rFonts w:ascii="Century" w:hAnsi="Century"/>
          <w:bCs/>
          <w:iCs/>
          <w:color w:val="000000"/>
          <w:sz w:val="24"/>
          <w:szCs w:val="24"/>
          <w:lang w:eastAsia="ru-RU"/>
        </w:rPr>
        <w:t xml:space="preserve"> Львівського району Львівської області, для обслуговування виробничих приміщень</w:t>
      </w:r>
      <w:r>
        <w:rPr>
          <w:rFonts w:ascii="Century" w:hAnsi="Century"/>
          <w:bCs/>
          <w:iCs/>
          <w:color w:val="000000"/>
          <w:sz w:val="24"/>
          <w:szCs w:val="24"/>
          <w:lang w:eastAsia="ru-RU"/>
        </w:rPr>
        <w:t xml:space="preserve">, </w:t>
      </w:r>
      <w:r w:rsidRPr="00E35C1C">
        <w:rPr>
          <w:rFonts w:ascii="Century" w:hAnsi="Century"/>
          <w:bCs/>
          <w:iCs/>
          <w:color w:val="000000"/>
          <w:sz w:val="24"/>
          <w:szCs w:val="24"/>
          <w:lang w:eastAsia="ru-RU"/>
        </w:rPr>
        <w:t xml:space="preserve">строком на </w:t>
      </w:r>
      <w:r>
        <w:rPr>
          <w:rFonts w:ascii="Century" w:hAnsi="Century"/>
          <w:bCs/>
          <w:iCs/>
          <w:color w:val="000000"/>
          <w:sz w:val="24"/>
          <w:szCs w:val="24"/>
          <w:lang w:eastAsia="ru-RU"/>
        </w:rPr>
        <w:t xml:space="preserve"> 15</w:t>
      </w:r>
      <w:r w:rsidRPr="00E35C1C">
        <w:rPr>
          <w:rFonts w:ascii="Century" w:hAnsi="Century"/>
          <w:bCs/>
          <w:iCs/>
          <w:color w:val="000000"/>
          <w:sz w:val="24"/>
          <w:szCs w:val="24"/>
          <w:lang w:eastAsia="ru-RU"/>
        </w:rPr>
        <w:t xml:space="preserve"> (</w:t>
      </w:r>
      <w:r>
        <w:rPr>
          <w:rFonts w:ascii="Century" w:hAnsi="Century"/>
          <w:bCs/>
          <w:iCs/>
          <w:color w:val="000000"/>
          <w:sz w:val="24"/>
          <w:szCs w:val="24"/>
          <w:lang w:eastAsia="ru-RU"/>
        </w:rPr>
        <w:t>п'ятнадцять</w:t>
      </w:r>
      <w:r w:rsidRPr="00E35C1C">
        <w:rPr>
          <w:rFonts w:ascii="Century" w:hAnsi="Century"/>
          <w:bCs/>
          <w:iCs/>
          <w:color w:val="000000"/>
          <w:sz w:val="24"/>
          <w:szCs w:val="24"/>
          <w:lang w:eastAsia="ru-RU"/>
        </w:rPr>
        <w:t>) років.</w:t>
      </w:r>
    </w:p>
    <w:p w14:paraId="7A0E7DC8" w14:textId="77777777" w:rsidR="000F4CB3" w:rsidRPr="00E35C1C" w:rsidRDefault="00305719" w:rsidP="00131962">
      <w:pPr>
        <w:pStyle w:val="a3"/>
        <w:spacing w:line="276" w:lineRule="auto"/>
        <w:jc w:val="both"/>
        <w:rPr>
          <w:rFonts w:ascii="Century" w:hAnsi="Century"/>
          <w:bCs/>
          <w:iCs/>
          <w:color w:val="000000"/>
          <w:sz w:val="24"/>
          <w:szCs w:val="24"/>
          <w:lang w:eastAsia="ru-RU"/>
        </w:rPr>
      </w:pPr>
      <w:r>
        <w:rPr>
          <w:rFonts w:ascii="Century" w:hAnsi="Century"/>
          <w:bCs/>
          <w:iCs/>
          <w:color w:val="000000"/>
          <w:sz w:val="24"/>
          <w:szCs w:val="24"/>
          <w:lang w:eastAsia="ru-RU"/>
        </w:rPr>
        <w:t>3</w:t>
      </w:r>
      <w:r w:rsidR="000F4CB3" w:rsidRPr="00E35C1C">
        <w:rPr>
          <w:rFonts w:ascii="Century" w:hAnsi="Century"/>
          <w:bCs/>
          <w:iCs/>
          <w:color w:val="000000"/>
          <w:sz w:val="24"/>
          <w:szCs w:val="24"/>
          <w:lang w:eastAsia="ru-RU"/>
        </w:rPr>
        <w:t>.</w:t>
      </w:r>
      <w:r w:rsidR="00131962">
        <w:rPr>
          <w:rFonts w:ascii="Century" w:hAnsi="Century"/>
          <w:bCs/>
          <w:iCs/>
          <w:color w:val="000000"/>
          <w:sz w:val="24"/>
          <w:szCs w:val="24"/>
          <w:lang w:eastAsia="ru-RU"/>
        </w:rPr>
        <w:t xml:space="preserve"> </w:t>
      </w:r>
      <w:r w:rsidR="000F4CB3" w:rsidRPr="00E35C1C">
        <w:rPr>
          <w:rFonts w:ascii="Century" w:hAnsi="Century"/>
          <w:bCs/>
          <w:iCs/>
          <w:color w:val="000000"/>
          <w:sz w:val="24"/>
          <w:szCs w:val="24"/>
          <w:lang w:eastAsia="ru-RU"/>
        </w:rPr>
        <w:t xml:space="preserve">Встановити річну орендну плату за </w:t>
      </w:r>
      <w:bookmarkStart w:id="5" w:name="_Hlk130564840"/>
      <w:r w:rsidR="000F4CB3" w:rsidRPr="00E35C1C">
        <w:rPr>
          <w:rFonts w:ascii="Century" w:hAnsi="Century"/>
          <w:bCs/>
          <w:iCs/>
          <w:color w:val="000000"/>
          <w:sz w:val="24"/>
          <w:szCs w:val="24"/>
          <w:lang w:eastAsia="ru-RU"/>
        </w:rPr>
        <w:t>використання земельн</w:t>
      </w:r>
      <w:r>
        <w:rPr>
          <w:rFonts w:ascii="Century" w:hAnsi="Century"/>
          <w:bCs/>
          <w:iCs/>
          <w:color w:val="000000"/>
          <w:sz w:val="24"/>
          <w:szCs w:val="24"/>
          <w:lang w:eastAsia="ru-RU"/>
        </w:rPr>
        <w:t xml:space="preserve">их ділянок, зазначених </w:t>
      </w:r>
      <w:bookmarkEnd w:id="5"/>
      <w:r w:rsidR="000F4CB3" w:rsidRPr="00E35C1C">
        <w:rPr>
          <w:rFonts w:ascii="Century" w:hAnsi="Century"/>
          <w:bCs/>
          <w:iCs/>
          <w:color w:val="000000"/>
          <w:sz w:val="24"/>
          <w:szCs w:val="24"/>
          <w:lang w:eastAsia="ru-RU"/>
        </w:rPr>
        <w:t>у пункті 1</w:t>
      </w:r>
      <w:r>
        <w:rPr>
          <w:rFonts w:ascii="Century" w:hAnsi="Century"/>
          <w:bCs/>
          <w:iCs/>
          <w:color w:val="000000"/>
          <w:sz w:val="24"/>
          <w:szCs w:val="24"/>
          <w:lang w:eastAsia="ru-RU"/>
        </w:rPr>
        <w:t xml:space="preserve"> та 2 </w:t>
      </w:r>
      <w:r w:rsidR="000F4CB3" w:rsidRPr="00E35C1C">
        <w:rPr>
          <w:rFonts w:ascii="Century" w:hAnsi="Century"/>
          <w:bCs/>
          <w:iCs/>
          <w:color w:val="000000"/>
          <w:sz w:val="24"/>
          <w:szCs w:val="24"/>
          <w:lang w:eastAsia="ru-RU"/>
        </w:rPr>
        <w:t xml:space="preserve"> цього рішення, у розмірі 6% від її нормативної грошової оцінки</w:t>
      </w:r>
      <w:r>
        <w:rPr>
          <w:rFonts w:ascii="Century" w:hAnsi="Century"/>
          <w:bCs/>
          <w:iCs/>
          <w:color w:val="000000"/>
          <w:sz w:val="24"/>
          <w:szCs w:val="24"/>
          <w:lang w:eastAsia="ru-RU"/>
        </w:rPr>
        <w:t xml:space="preserve"> землі</w:t>
      </w:r>
      <w:r w:rsidR="000F4CB3" w:rsidRPr="00E35C1C">
        <w:rPr>
          <w:rFonts w:ascii="Century" w:hAnsi="Century"/>
          <w:bCs/>
          <w:iCs/>
          <w:color w:val="000000"/>
          <w:sz w:val="24"/>
          <w:szCs w:val="24"/>
          <w:lang w:eastAsia="ru-RU"/>
        </w:rPr>
        <w:t xml:space="preserve">. </w:t>
      </w:r>
    </w:p>
    <w:p w14:paraId="18FC6C5A" w14:textId="77777777" w:rsidR="000F4CB3" w:rsidRPr="00E35C1C" w:rsidRDefault="00305719" w:rsidP="00131962">
      <w:pPr>
        <w:pStyle w:val="a3"/>
        <w:spacing w:line="276" w:lineRule="auto"/>
        <w:jc w:val="both"/>
        <w:rPr>
          <w:rFonts w:ascii="Century" w:hAnsi="Century"/>
          <w:bCs/>
          <w:iCs/>
          <w:color w:val="000000"/>
          <w:sz w:val="24"/>
          <w:szCs w:val="24"/>
          <w:lang w:eastAsia="ru-RU"/>
        </w:rPr>
      </w:pPr>
      <w:r>
        <w:rPr>
          <w:rFonts w:ascii="Century" w:hAnsi="Century"/>
          <w:bCs/>
          <w:iCs/>
          <w:color w:val="000000"/>
          <w:sz w:val="24"/>
          <w:szCs w:val="24"/>
          <w:lang w:eastAsia="ru-RU"/>
        </w:rPr>
        <w:lastRenderedPageBreak/>
        <w:t>4</w:t>
      </w:r>
      <w:r w:rsidR="000F4CB3" w:rsidRPr="00E35C1C">
        <w:rPr>
          <w:rFonts w:ascii="Century" w:hAnsi="Century"/>
          <w:bCs/>
          <w:iCs/>
          <w:color w:val="000000"/>
          <w:sz w:val="24"/>
          <w:szCs w:val="24"/>
          <w:lang w:eastAsia="ru-RU"/>
        </w:rPr>
        <w:t>.</w:t>
      </w:r>
      <w:r w:rsidR="00131962">
        <w:rPr>
          <w:rFonts w:ascii="Century" w:hAnsi="Century"/>
          <w:bCs/>
          <w:iCs/>
          <w:color w:val="000000"/>
          <w:sz w:val="24"/>
          <w:szCs w:val="24"/>
          <w:lang w:eastAsia="ru-RU"/>
        </w:rPr>
        <w:t xml:space="preserve"> </w:t>
      </w:r>
      <w:r w:rsidR="000F4CB3" w:rsidRPr="00E35C1C">
        <w:rPr>
          <w:rFonts w:ascii="Century" w:hAnsi="Century"/>
          <w:bCs/>
          <w:iCs/>
          <w:color w:val="000000"/>
          <w:sz w:val="24"/>
          <w:szCs w:val="24"/>
          <w:lang w:eastAsia="ru-RU"/>
        </w:rPr>
        <w:t>Доручити міському голові Ременяку Володимиру Васильовичу від імені Городоцької міської ради укласти та підписати догов</w:t>
      </w:r>
      <w:r>
        <w:rPr>
          <w:rFonts w:ascii="Century" w:hAnsi="Century"/>
          <w:bCs/>
          <w:iCs/>
          <w:color w:val="000000"/>
          <w:sz w:val="24"/>
          <w:szCs w:val="24"/>
          <w:lang w:eastAsia="ru-RU"/>
        </w:rPr>
        <w:t xml:space="preserve">ори оренди землі </w:t>
      </w:r>
      <w:r w:rsidR="000F4CB3" w:rsidRPr="00E35C1C">
        <w:rPr>
          <w:rFonts w:ascii="Century" w:hAnsi="Century"/>
          <w:bCs/>
          <w:iCs/>
          <w:color w:val="000000"/>
          <w:sz w:val="24"/>
          <w:szCs w:val="24"/>
          <w:lang w:eastAsia="ru-RU"/>
        </w:rPr>
        <w:t xml:space="preserve">на умовах, визначених даним рішенням. </w:t>
      </w:r>
    </w:p>
    <w:p w14:paraId="26D57491" w14:textId="77777777" w:rsidR="000F4CB3" w:rsidRDefault="000F4CB3" w:rsidP="00131962">
      <w:pPr>
        <w:pStyle w:val="a3"/>
        <w:spacing w:line="276" w:lineRule="auto"/>
        <w:jc w:val="both"/>
        <w:rPr>
          <w:rFonts w:ascii="Century" w:hAnsi="Century"/>
          <w:bCs/>
          <w:iCs/>
          <w:color w:val="000000"/>
          <w:sz w:val="24"/>
          <w:szCs w:val="24"/>
          <w:lang w:eastAsia="ru-RU"/>
        </w:rPr>
      </w:pPr>
      <w:r w:rsidRPr="00E35C1C">
        <w:rPr>
          <w:rFonts w:ascii="Century" w:hAnsi="Century"/>
          <w:bCs/>
          <w:iCs/>
          <w:color w:val="000000"/>
          <w:sz w:val="24"/>
          <w:szCs w:val="24"/>
          <w:lang w:eastAsia="ru-RU"/>
        </w:rPr>
        <w:t>5.</w:t>
      </w:r>
      <w:r w:rsidR="00131962">
        <w:rPr>
          <w:rFonts w:ascii="Century" w:hAnsi="Century"/>
          <w:bCs/>
          <w:iCs/>
          <w:color w:val="000000"/>
          <w:sz w:val="24"/>
          <w:szCs w:val="24"/>
          <w:lang w:eastAsia="ru-RU"/>
        </w:rPr>
        <w:t xml:space="preserve"> </w:t>
      </w:r>
      <w:r w:rsidRPr="00E35C1C">
        <w:rPr>
          <w:rFonts w:ascii="Century" w:hAnsi="Century"/>
          <w:bCs/>
          <w:iCs/>
          <w:color w:val="000000"/>
          <w:sz w:val="24"/>
          <w:szCs w:val="24"/>
          <w:lang w:eastAsia="ru-RU"/>
        </w:rPr>
        <w:t xml:space="preserve">Контроль за виконанням цього рішення покласти на заступника міського голови </w:t>
      </w:r>
      <w:proofErr w:type="spellStart"/>
      <w:r w:rsidRPr="00E35C1C">
        <w:rPr>
          <w:rFonts w:ascii="Century" w:hAnsi="Century"/>
          <w:bCs/>
          <w:iCs/>
          <w:color w:val="000000"/>
          <w:sz w:val="24"/>
          <w:szCs w:val="24"/>
          <w:lang w:eastAsia="ru-RU"/>
        </w:rPr>
        <w:t>І.Тирпак</w:t>
      </w:r>
      <w:proofErr w:type="spellEnd"/>
      <w:r w:rsidRPr="00E35C1C">
        <w:rPr>
          <w:rFonts w:ascii="Century" w:hAnsi="Century"/>
          <w:bCs/>
          <w:iCs/>
          <w:color w:val="000000"/>
          <w:sz w:val="24"/>
          <w:szCs w:val="24"/>
          <w:lang w:eastAsia="ru-RU"/>
        </w:rPr>
        <w:t xml:space="preserve"> та постійну депутатську комісію у справах земельних ресурсів, АПК, містобудування, охорони довкілля (</w:t>
      </w:r>
      <w:proofErr w:type="spellStart"/>
      <w:r w:rsidRPr="00E35C1C">
        <w:rPr>
          <w:rFonts w:ascii="Century" w:hAnsi="Century"/>
          <w:bCs/>
          <w:iCs/>
          <w:color w:val="000000"/>
          <w:sz w:val="24"/>
          <w:szCs w:val="24"/>
          <w:lang w:eastAsia="ru-RU"/>
        </w:rPr>
        <w:t>гол.Н.Кульчицький</w:t>
      </w:r>
      <w:proofErr w:type="spellEnd"/>
      <w:r w:rsidRPr="00E35C1C">
        <w:rPr>
          <w:rFonts w:ascii="Century" w:hAnsi="Century"/>
          <w:bCs/>
          <w:iCs/>
          <w:color w:val="000000"/>
          <w:sz w:val="24"/>
          <w:szCs w:val="24"/>
          <w:lang w:eastAsia="ru-RU"/>
        </w:rPr>
        <w:t>).</w:t>
      </w:r>
    </w:p>
    <w:p w14:paraId="65E5972B" w14:textId="77777777" w:rsidR="00131962" w:rsidRPr="00E35C1C" w:rsidRDefault="00131962" w:rsidP="00131962">
      <w:pPr>
        <w:pStyle w:val="a3"/>
        <w:spacing w:line="276" w:lineRule="auto"/>
        <w:jc w:val="both"/>
        <w:rPr>
          <w:rFonts w:ascii="Century" w:hAnsi="Century"/>
          <w:bCs/>
          <w:iCs/>
          <w:color w:val="000000"/>
          <w:sz w:val="24"/>
          <w:szCs w:val="24"/>
          <w:lang w:eastAsia="ru-RU"/>
        </w:rPr>
      </w:pPr>
    </w:p>
    <w:p w14:paraId="33E54B2D" w14:textId="77777777" w:rsidR="000F4CB3" w:rsidRPr="00E35C1C" w:rsidRDefault="000F4CB3" w:rsidP="00131962">
      <w:pPr>
        <w:pStyle w:val="a3"/>
        <w:spacing w:line="276" w:lineRule="auto"/>
        <w:jc w:val="both"/>
        <w:rPr>
          <w:rFonts w:ascii="Century" w:hAnsi="Century"/>
          <w:bCs/>
          <w:iCs/>
          <w:color w:val="000000"/>
          <w:sz w:val="24"/>
          <w:szCs w:val="24"/>
          <w:lang w:eastAsia="ru-RU"/>
        </w:rPr>
      </w:pPr>
    </w:p>
    <w:p w14:paraId="7E81CF2A" w14:textId="77777777" w:rsidR="000F4CB3" w:rsidRDefault="000F4CB3" w:rsidP="00131962">
      <w:pPr>
        <w:pStyle w:val="a3"/>
        <w:spacing w:line="276" w:lineRule="auto"/>
        <w:jc w:val="both"/>
      </w:pPr>
      <w:r w:rsidRPr="00E35C1C">
        <w:rPr>
          <w:rFonts w:ascii="Century" w:hAnsi="Century"/>
          <w:b/>
          <w:sz w:val="24"/>
          <w:szCs w:val="24"/>
        </w:rPr>
        <w:t xml:space="preserve">Міський голова </w:t>
      </w:r>
      <w:r w:rsidRPr="00E35C1C">
        <w:rPr>
          <w:rFonts w:ascii="Century" w:hAnsi="Century"/>
          <w:b/>
          <w:sz w:val="24"/>
          <w:szCs w:val="24"/>
        </w:rPr>
        <w:tab/>
      </w:r>
      <w:r w:rsidRPr="00E35C1C">
        <w:rPr>
          <w:rFonts w:ascii="Century" w:hAnsi="Century"/>
          <w:b/>
          <w:sz w:val="24"/>
          <w:szCs w:val="24"/>
        </w:rPr>
        <w:tab/>
      </w:r>
      <w:r w:rsidRPr="00E35C1C">
        <w:rPr>
          <w:rFonts w:ascii="Century" w:hAnsi="Century"/>
          <w:b/>
          <w:sz w:val="24"/>
          <w:szCs w:val="24"/>
        </w:rPr>
        <w:tab/>
      </w:r>
      <w:r w:rsidRPr="00E35C1C">
        <w:rPr>
          <w:rFonts w:ascii="Century" w:hAnsi="Century"/>
          <w:b/>
          <w:sz w:val="24"/>
          <w:szCs w:val="24"/>
        </w:rPr>
        <w:tab/>
      </w:r>
      <w:r w:rsidRPr="00E35C1C">
        <w:rPr>
          <w:rFonts w:ascii="Century" w:hAnsi="Century"/>
          <w:b/>
          <w:sz w:val="24"/>
          <w:szCs w:val="24"/>
        </w:rPr>
        <w:tab/>
      </w:r>
      <w:r w:rsidRPr="00E35C1C">
        <w:rPr>
          <w:rFonts w:ascii="Century" w:hAnsi="Century"/>
          <w:b/>
          <w:sz w:val="24"/>
          <w:szCs w:val="24"/>
        </w:rPr>
        <w:tab/>
      </w:r>
      <w:r w:rsidRPr="00E35C1C">
        <w:rPr>
          <w:rFonts w:ascii="Century" w:hAnsi="Century"/>
          <w:b/>
          <w:sz w:val="24"/>
          <w:szCs w:val="24"/>
        </w:rPr>
        <w:tab/>
      </w:r>
      <w:r>
        <w:rPr>
          <w:rFonts w:ascii="Century" w:hAnsi="Century"/>
          <w:b/>
          <w:sz w:val="24"/>
          <w:szCs w:val="24"/>
        </w:rPr>
        <w:t xml:space="preserve">   </w:t>
      </w:r>
      <w:r w:rsidR="00131962">
        <w:rPr>
          <w:rFonts w:ascii="Century" w:hAnsi="Century"/>
          <w:b/>
          <w:sz w:val="24"/>
          <w:szCs w:val="24"/>
        </w:rPr>
        <w:t xml:space="preserve">   </w:t>
      </w:r>
      <w:r>
        <w:rPr>
          <w:rFonts w:ascii="Century" w:hAnsi="Century"/>
          <w:b/>
          <w:sz w:val="24"/>
          <w:szCs w:val="24"/>
        </w:rPr>
        <w:t xml:space="preserve">   </w:t>
      </w:r>
      <w:r w:rsidRPr="00E35C1C">
        <w:rPr>
          <w:rFonts w:ascii="Century" w:hAnsi="Century"/>
          <w:b/>
          <w:sz w:val="24"/>
          <w:szCs w:val="24"/>
        </w:rPr>
        <w:t>Володимир РЕМЕНЯК</w:t>
      </w:r>
    </w:p>
    <w:p w14:paraId="54F58BF2" w14:textId="77777777" w:rsidR="00F86344" w:rsidRDefault="00F86344"/>
    <w:sectPr w:rsidR="00F86344" w:rsidSect="00131962">
      <w:headerReference w:type="default" r:id="rId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CA7D6E" w14:textId="77777777" w:rsidR="00847629" w:rsidRDefault="00847629" w:rsidP="00131962">
      <w:pPr>
        <w:spacing w:after="0" w:line="240" w:lineRule="auto"/>
      </w:pPr>
      <w:r>
        <w:separator/>
      </w:r>
    </w:p>
  </w:endnote>
  <w:endnote w:type="continuationSeparator" w:id="0">
    <w:p w14:paraId="26C20FA1" w14:textId="77777777" w:rsidR="00847629" w:rsidRDefault="00847629" w:rsidP="001319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78D643" w14:textId="77777777" w:rsidR="00847629" w:rsidRDefault="00847629" w:rsidP="00131962">
      <w:pPr>
        <w:spacing w:after="0" w:line="240" w:lineRule="auto"/>
      </w:pPr>
      <w:r>
        <w:separator/>
      </w:r>
    </w:p>
  </w:footnote>
  <w:footnote w:type="continuationSeparator" w:id="0">
    <w:p w14:paraId="4542778D" w14:textId="77777777" w:rsidR="00847629" w:rsidRDefault="00847629" w:rsidP="001319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0730375"/>
      <w:docPartObj>
        <w:docPartGallery w:val="Page Numbers (Top of Page)"/>
        <w:docPartUnique/>
      </w:docPartObj>
    </w:sdtPr>
    <w:sdtEndPr/>
    <w:sdtContent>
      <w:p w14:paraId="3FB42154" w14:textId="77777777" w:rsidR="00131962" w:rsidRDefault="00131962">
        <w:pPr>
          <w:pStyle w:val="a4"/>
          <w:jc w:val="center"/>
        </w:pPr>
        <w:r>
          <w:fldChar w:fldCharType="begin"/>
        </w:r>
        <w:r>
          <w:instrText>PAGE   \* MERGEFORMAT</w:instrText>
        </w:r>
        <w:r>
          <w:fldChar w:fldCharType="separate"/>
        </w:r>
        <w:r>
          <w:t>2</w:t>
        </w:r>
        <w:r>
          <w:fldChar w:fldCharType="end"/>
        </w:r>
      </w:p>
    </w:sdtContent>
  </w:sdt>
  <w:p w14:paraId="7C6F6316" w14:textId="77777777" w:rsidR="00131962" w:rsidRDefault="00131962">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151"/>
    <w:rsid w:val="000F4CB3"/>
    <w:rsid w:val="00131962"/>
    <w:rsid w:val="00267CE4"/>
    <w:rsid w:val="00270E97"/>
    <w:rsid w:val="00305719"/>
    <w:rsid w:val="004A2151"/>
    <w:rsid w:val="006C10DD"/>
    <w:rsid w:val="00737B38"/>
    <w:rsid w:val="007A78B8"/>
    <w:rsid w:val="00847629"/>
    <w:rsid w:val="00B6595A"/>
    <w:rsid w:val="00DB6E77"/>
    <w:rsid w:val="00F8634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0603C"/>
  <w15:chartTrackingRefBased/>
  <w15:docId w15:val="{74A4A19C-E2E0-4181-BB6F-7E3769CDC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CB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F4CB3"/>
    <w:pPr>
      <w:spacing w:after="0" w:line="240" w:lineRule="auto"/>
    </w:pPr>
  </w:style>
  <w:style w:type="paragraph" w:styleId="a4">
    <w:name w:val="header"/>
    <w:basedOn w:val="a"/>
    <w:link w:val="a5"/>
    <w:uiPriority w:val="99"/>
    <w:unhideWhenUsed/>
    <w:rsid w:val="00131962"/>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131962"/>
  </w:style>
  <w:style w:type="paragraph" w:styleId="a6">
    <w:name w:val="footer"/>
    <w:basedOn w:val="a"/>
    <w:link w:val="a7"/>
    <w:uiPriority w:val="99"/>
    <w:unhideWhenUsed/>
    <w:rsid w:val="00131962"/>
    <w:pPr>
      <w:tabs>
        <w:tab w:val="center" w:pos="4819"/>
        <w:tab w:val="right" w:pos="9639"/>
      </w:tabs>
      <w:spacing w:after="0" w:line="240" w:lineRule="auto"/>
    </w:pPr>
  </w:style>
  <w:style w:type="character" w:customStyle="1" w:styleId="a7">
    <w:name w:val="Нижній колонтитул Знак"/>
    <w:basedOn w:val="a0"/>
    <w:link w:val="a6"/>
    <w:uiPriority w:val="99"/>
    <w:rsid w:val="001319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1669</Words>
  <Characters>952</Characters>
  <Application>Microsoft Office Word</Application>
  <DocSecurity>0</DocSecurity>
  <Lines>7</Lines>
  <Paragraphs>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7</cp:revision>
  <dcterms:created xsi:type="dcterms:W3CDTF">2025-02-04T12:04:00Z</dcterms:created>
  <dcterms:modified xsi:type="dcterms:W3CDTF">2025-02-20T09:32:00Z</dcterms:modified>
</cp:coreProperties>
</file>