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63C9" w:rsidRPr="007B0084" w:rsidRDefault="001F63C9" w:rsidP="001F63C9">
      <w:pPr>
        <w:shd w:val="clear" w:color="auto" w:fill="FFFFFF"/>
        <w:spacing w:after="0" w:line="252" w:lineRule="auto"/>
        <w:jc w:val="center"/>
        <w:rPr>
          <w:rFonts w:ascii="Century" w:eastAsia="Calibri" w:hAnsi="Century" w:cs="Times New Roman"/>
          <w:sz w:val="24"/>
          <w:szCs w:val="24"/>
          <w:lang w:eastAsia="ru-RU"/>
        </w:rPr>
      </w:pPr>
      <w:bookmarkStart w:id="0" w:name="_Hlk69735875"/>
      <w:bookmarkStart w:id="1" w:name="_Hlk62647722"/>
      <w:r w:rsidRPr="007B0084">
        <w:rPr>
          <w:rFonts w:ascii="Century" w:eastAsia="Calibri" w:hAnsi="Century" w:cs="Times New Roman"/>
          <w:noProof/>
          <w:sz w:val="24"/>
          <w:szCs w:val="24"/>
          <w:lang w:eastAsia="uk-UA"/>
        </w:rPr>
        <w:drawing>
          <wp:inline distT="0" distB="0" distL="0" distR="0">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rsidR="001F63C9" w:rsidRPr="000D6ECD" w:rsidRDefault="001F63C9" w:rsidP="001F63C9">
      <w:pPr>
        <w:shd w:val="clear" w:color="auto" w:fill="FFFFFF"/>
        <w:spacing w:after="0" w:line="240" w:lineRule="auto"/>
        <w:jc w:val="center"/>
        <w:rPr>
          <w:rFonts w:ascii="Century" w:eastAsia="Calibri" w:hAnsi="Century" w:cs="Times New Roman"/>
          <w:sz w:val="28"/>
          <w:szCs w:val="32"/>
          <w:lang w:eastAsia="ru-RU"/>
        </w:rPr>
      </w:pPr>
      <w:r w:rsidRPr="000D6ECD">
        <w:rPr>
          <w:rFonts w:ascii="Century" w:eastAsia="Calibri" w:hAnsi="Century" w:cs="Times New Roman"/>
          <w:sz w:val="28"/>
          <w:szCs w:val="32"/>
          <w:lang w:eastAsia="ru-RU"/>
        </w:rPr>
        <w:t>УКРАЇНА</w:t>
      </w:r>
    </w:p>
    <w:p w:rsidR="001F63C9" w:rsidRPr="000D6ECD" w:rsidRDefault="001F63C9" w:rsidP="001F63C9">
      <w:pPr>
        <w:shd w:val="clear" w:color="auto" w:fill="FFFFFF"/>
        <w:spacing w:after="0" w:line="240" w:lineRule="auto"/>
        <w:jc w:val="center"/>
        <w:rPr>
          <w:rFonts w:ascii="Century" w:eastAsia="Calibri" w:hAnsi="Century" w:cs="Times New Roman"/>
          <w:b/>
          <w:sz w:val="28"/>
          <w:szCs w:val="24"/>
          <w:lang w:eastAsia="ru-RU"/>
        </w:rPr>
      </w:pPr>
      <w:r w:rsidRPr="000D6ECD">
        <w:rPr>
          <w:rFonts w:ascii="Century" w:eastAsia="Calibri" w:hAnsi="Century" w:cs="Times New Roman"/>
          <w:b/>
          <w:sz w:val="28"/>
          <w:szCs w:val="24"/>
          <w:lang w:eastAsia="ru-RU"/>
        </w:rPr>
        <w:t>ГОРОДОЦЬКА МІСЬКА РАДА</w:t>
      </w:r>
    </w:p>
    <w:p w:rsidR="001F63C9" w:rsidRPr="000D6ECD" w:rsidRDefault="001F63C9" w:rsidP="001F63C9">
      <w:pPr>
        <w:shd w:val="clear" w:color="auto" w:fill="FFFFFF"/>
        <w:spacing w:after="0" w:line="240" w:lineRule="auto"/>
        <w:jc w:val="center"/>
        <w:rPr>
          <w:rFonts w:ascii="Century" w:eastAsia="Calibri" w:hAnsi="Century" w:cs="Times New Roman"/>
          <w:sz w:val="28"/>
          <w:szCs w:val="24"/>
          <w:lang w:eastAsia="ru-RU"/>
        </w:rPr>
      </w:pPr>
      <w:r w:rsidRPr="000D6ECD">
        <w:rPr>
          <w:rFonts w:ascii="Century" w:eastAsia="Calibri" w:hAnsi="Century" w:cs="Times New Roman"/>
          <w:sz w:val="28"/>
          <w:szCs w:val="24"/>
          <w:lang w:eastAsia="ru-RU"/>
        </w:rPr>
        <w:t>ЛЬВІВСЬКОЇ ОБЛАСТІ</w:t>
      </w:r>
    </w:p>
    <w:p w:rsidR="001F63C9" w:rsidRPr="007B0084" w:rsidRDefault="001F63C9" w:rsidP="001F63C9">
      <w:pPr>
        <w:shd w:val="clear" w:color="auto" w:fill="FFFFFF"/>
        <w:spacing w:after="0" w:line="240" w:lineRule="auto"/>
        <w:jc w:val="center"/>
        <w:rPr>
          <w:rFonts w:ascii="Century" w:eastAsia="Calibri" w:hAnsi="Century" w:cs="Times New Roman"/>
          <w:bCs/>
          <w:sz w:val="28"/>
          <w:szCs w:val="28"/>
          <w:lang w:eastAsia="ru-RU"/>
        </w:rPr>
      </w:pPr>
      <w:r>
        <w:rPr>
          <w:rFonts w:ascii="Century" w:eastAsia="Calibri" w:hAnsi="Century" w:cs="Times New Roman"/>
          <w:b/>
          <w:sz w:val="32"/>
          <w:szCs w:val="32"/>
          <w:lang w:eastAsia="ru-RU"/>
        </w:rPr>
        <w:t xml:space="preserve">60 </w:t>
      </w:r>
      <w:r w:rsidRPr="007B0084">
        <w:rPr>
          <w:rFonts w:ascii="Century" w:eastAsia="Calibri" w:hAnsi="Century" w:cs="Times New Roman"/>
          <w:bCs/>
          <w:caps/>
          <w:sz w:val="24"/>
          <w:szCs w:val="24"/>
          <w:lang w:eastAsia="ru-RU"/>
        </w:rPr>
        <w:t>сесія восьмого скликання</w:t>
      </w:r>
    </w:p>
    <w:p w:rsidR="001F63C9" w:rsidRPr="003764AB" w:rsidRDefault="001F63C9" w:rsidP="001F63C9">
      <w:pPr>
        <w:spacing w:after="0" w:line="252" w:lineRule="auto"/>
        <w:jc w:val="center"/>
        <w:rPr>
          <w:rFonts w:ascii="Century" w:eastAsia="Calibri" w:hAnsi="Century" w:cs="Times New Roman"/>
          <w:b/>
          <w:sz w:val="32"/>
          <w:szCs w:val="32"/>
          <w:lang w:val="en-US" w:eastAsia="ru-RU"/>
        </w:rPr>
      </w:pPr>
      <w:r w:rsidRPr="007B0084">
        <w:rPr>
          <w:rFonts w:ascii="Century" w:eastAsia="Calibri" w:hAnsi="Century" w:cs="Times New Roman"/>
          <w:b/>
          <w:sz w:val="32"/>
          <w:szCs w:val="32"/>
          <w:lang w:eastAsia="ru-RU"/>
        </w:rPr>
        <w:t>РІШЕННЯ №</w:t>
      </w:r>
      <w:r w:rsidR="003764AB">
        <w:rPr>
          <w:rFonts w:ascii="Century" w:eastAsia="Calibri" w:hAnsi="Century" w:cs="Times New Roman"/>
          <w:b/>
          <w:sz w:val="32"/>
          <w:szCs w:val="32"/>
          <w:lang w:val="en-US" w:eastAsia="ru-RU"/>
        </w:rPr>
        <w:t xml:space="preserve"> </w:t>
      </w:r>
      <w:r w:rsidR="003764AB">
        <w:rPr>
          <w:rFonts w:ascii="Century" w:eastAsia="Calibri" w:hAnsi="Century"/>
          <w:b/>
          <w:sz w:val="32"/>
          <w:szCs w:val="36"/>
        </w:rPr>
        <w:t>25/60-83</w:t>
      </w:r>
      <w:r w:rsidR="003764AB">
        <w:rPr>
          <w:rFonts w:ascii="Century" w:eastAsia="Calibri" w:hAnsi="Century"/>
          <w:b/>
          <w:sz w:val="32"/>
          <w:szCs w:val="36"/>
          <w:lang w:val="en-US"/>
        </w:rPr>
        <w:t>79</w:t>
      </w:r>
      <w:bookmarkStart w:id="2" w:name="_GoBack"/>
      <w:bookmarkEnd w:id="2"/>
    </w:p>
    <w:p w:rsidR="001F63C9" w:rsidRPr="007B0084" w:rsidRDefault="00484F0B" w:rsidP="001F63C9">
      <w:pPr>
        <w:spacing w:after="0" w:line="240" w:lineRule="auto"/>
        <w:jc w:val="both"/>
        <w:rPr>
          <w:rFonts w:ascii="Century" w:eastAsia="Calibri" w:hAnsi="Century" w:cs="Times New Roman"/>
          <w:sz w:val="24"/>
          <w:szCs w:val="24"/>
          <w:lang w:eastAsia="ru-RU"/>
        </w:rPr>
      </w:pPr>
      <w:bookmarkStart w:id="3" w:name="_Hlk69735883"/>
      <w:bookmarkEnd w:id="0"/>
      <w:r>
        <w:rPr>
          <w:rFonts w:ascii="Century" w:eastAsia="Calibri" w:hAnsi="Century" w:cs="Times New Roman"/>
          <w:sz w:val="24"/>
          <w:szCs w:val="24"/>
          <w:lang w:eastAsia="ru-RU"/>
        </w:rPr>
        <w:t>19</w:t>
      </w:r>
      <w:r w:rsidR="001F63C9" w:rsidRPr="00780AAE">
        <w:rPr>
          <w:rFonts w:ascii="Century" w:eastAsia="Calibri" w:hAnsi="Century" w:cs="Times New Roman"/>
          <w:sz w:val="24"/>
          <w:szCs w:val="24"/>
          <w:lang w:eastAsia="ru-RU"/>
        </w:rPr>
        <w:t xml:space="preserve"> лютого 2025 року</w:t>
      </w:r>
      <w:r w:rsidR="001F63C9" w:rsidRPr="007B0084">
        <w:rPr>
          <w:rFonts w:ascii="Century" w:eastAsia="Calibri" w:hAnsi="Century" w:cs="Times New Roman"/>
          <w:sz w:val="24"/>
          <w:szCs w:val="24"/>
          <w:lang w:eastAsia="ru-RU"/>
        </w:rPr>
        <w:tab/>
      </w:r>
      <w:r w:rsidR="001F63C9" w:rsidRPr="007B0084">
        <w:rPr>
          <w:rFonts w:ascii="Century" w:eastAsia="Calibri" w:hAnsi="Century" w:cs="Times New Roman"/>
          <w:sz w:val="24"/>
          <w:szCs w:val="24"/>
          <w:lang w:eastAsia="ru-RU"/>
        </w:rPr>
        <w:tab/>
      </w:r>
      <w:r w:rsidR="001F63C9" w:rsidRPr="007B0084">
        <w:rPr>
          <w:rFonts w:ascii="Century" w:eastAsia="Calibri" w:hAnsi="Century" w:cs="Times New Roman"/>
          <w:sz w:val="24"/>
          <w:szCs w:val="24"/>
          <w:lang w:eastAsia="ru-RU"/>
        </w:rPr>
        <w:tab/>
      </w:r>
      <w:r w:rsidR="001F63C9" w:rsidRPr="007B0084">
        <w:rPr>
          <w:rFonts w:ascii="Century" w:eastAsia="Calibri" w:hAnsi="Century" w:cs="Times New Roman"/>
          <w:sz w:val="24"/>
          <w:szCs w:val="24"/>
          <w:lang w:eastAsia="ru-RU"/>
        </w:rPr>
        <w:tab/>
      </w:r>
      <w:r w:rsidR="001F63C9" w:rsidRPr="007B0084">
        <w:rPr>
          <w:rFonts w:ascii="Century" w:eastAsia="Calibri" w:hAnsi="Century" w:cs="Times New Roman"/>
          <w:sz w:val="24"/>
          <w:szCs w:val="24"/>
          <w:lang w:eastAsia="ru-RU"/>
        </w:rPr>
        <w:tab/>
      </w:r>
      <w:r w:rsidR="001F63C9" w:rsidRPr="007B0084">
        <w:rPr>
          <w:rFonts w:ascii="Century" w:eastAsia="Calibri" w:hAnsi="Century" w:cs="Times New Roman"/>
          <w:sz w:val="24"/>
          <w:szCs w:val="24"/>
          <w:lang w:eastAsia="ru-RU"/>
        </w:rPr>
        <w:tab/>
      </w:r>
      <w:r w:rsidR="001F63C9" w:rsidRPr="007B0084">
        <w:rPr>
          <w:rFonts w:ascii="Century" w:eastAsia="Calibri" w:hAnsi="Century" w:cs="Times New Roman"/>
          <w:sz w:val="24"/>
          <w:szCs w:val="24"/>
          <w:lang w:eastAsia="ru-RU"/>
        </w:rPr>
        <w:tab/>
        <w:t xml:space="preserve">   </w:t>
      </w:r>
      <w:r>
        <w:rPr>
          <w:rFonts w:ascii="Century" w:eastAsia="Calibri" w:hAnsi="Century" w:cs="Times New Roman"/>
          <w:sz w:val="24"/>
          <w:szCs w:val="24"/>
          <w:lang w:eastAsia="ru-RU"/>
        </w:rPr>
        <w:t xml:space="preserve">               </w:t>
      </w:r>
      <w:r w:rsidR="001F63C9" w:rsidRPr="007B0084">
        <w:rPr>
          <w:rFonts w:ascii="Century" w:eastAsia="Calibri" w:hAnsi="Century" w:cs="Times New Roman"/>
          <w:sz w:val="24"/>
          <w:szCs w:val="24"/>
          <w:lang w:eastAsia="ru-RU"/>
        </w:rPr>
        <w:t xml:space="preserve"> м. Городок</w:t>
      </w:r>
    </w:p>
    <w:bookmarkEnd w:id="1"/>
    <w:bookmarkEnd w:id="3"/>
    <w:p w:rsidR="001F63C9" w:rsidRPr="007B0084" w:rsidRDefault="001F63C9" w:rsidP="001F63C9">
      <w:pPr>
        <w:spacing w:after="0" w:line="240" w:lineRule="atLeast"/>
        <w:jc w:val="both"/>
        <w:rPr>
          <w:rFonts w:ascii="Century" w:eastAsia="Calibri" w:hAnsi="Century" w:cs="Times New Roman"/>
          <w:b/>
          <w:sz w:val="24"/>
          <w:szCs w:val="24"/>
        </w:rPr>
      </w:pPr>
    </w:p>
    <w:p w:rsidR="001F63C9" w:rsidRDefault="001F63C9" w:rsidP="001F63C9">
      <w:pPr>
        <w:spacing w:after="0" w:line="240" w:lineRule="auto"/>
        <w:ind w:right="27"/>
        <w:jc w:val="both"/>
        <w:rPr>
          <w:rFonts w:ascii="Century" w:eastAsia="Times New Roman" w:hAnsi="Century" w:cs="Times New Roman"/>
          <w:b/>
          <w:iCs/>
          <w:sz w:val="24"/>
          <w:szCs w:val="24"/>
          <w:lang w:eastAsia="ru-RU"/>
        </w:rPr>
      </w:pPr>
      <w:r w:rsidRPr="007B0084">
        <w:rPr>
          <w:rFonts w:ascii="Century" w:eastAsia="Times New Roman" w:hAnsi="Century" w:cs="Times New Roman"/>
          <w:b/>
          <w:iCs/>
          <w:sz w:val="24"/>
          <w:szCs w:val="24"/>
          <w:lang w:eastAsia="ru-RU"/>
        </w:rPr>
        <w:t xml:space="preserve">Про </w:t>
      </w:r>
      <w:r w:rsidR="002D2A2F">
        <w:rPr>
          <w:rFonts w:ascii="Century" w:eastAsia="Times New Roman" w:hAnsi="Century" w:cs="Times New Roman"/>
          <w:b/>
          <w:iCs/>
          <w:sz w:val="24"/>
          <w:szCs w:val="24"/>
          <w:lang w:eastAsia="ru-RU"/>
        </w:rPr>
        <w:t>внесення змін до рішення сесії Городоцької міської ради Львівської області від 17.11.2022 р. №22/25-5168 «Про затвердження персонального складу комісії щодо здійснення 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 яка утворена рішенням сесії міської ради №1489 від 22.06.2018 року»</w:t>
      </w:r>
    </w:p>
    <w:p w:rsidR="001F63C9" w:rsidRDefault="001F63C9" w:rsidP="001F63C9">
      <w:pPr>
        <w:spacing w:after="0" w:line="240" w:lineRule="auto"/>
        <w:ind w:right="27"/>
        <w:jc w:val="both"/>
        <w:rPr>
          <w:rFonts w:ascii="Century" w:eastAsia="Times New Roman" w:hAnsi="Century" w:cs="Times New Roman"/>
          <w:b/>
          <w:iCs/>
          <w:sz w:val="24"/>
          <w:szCs w:val="24"/>
          <w:lang w:eastAsia="ru-RU"/>
        </w:rPr>
      </w:pPr>
    </w:p>
    <w:p w:rsidR="00D442EF" w:rsidRDefault="002D2A2F" w:rsidP="00334CEA">
      <w:pPr>
        <w:shd w:val="clear" w:color="auto" w:fill="FFFFFF"/>
        <w:spacing w:after="18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 xml:space="preserve">З метою </w:t>
      </w:r>
      <w:r w:rsidR="00D442EF">
        <w:rPr>
          <w:rFonts w:ascii="Century" w:eastAsia="Times New Roman" w:hAnsi="Century" w:cs="Arial"/>
          <w:sz w:val="24"/>
          <w:szCs w:val="24"/>
          <w:lang w:eastAsia="ru-RU"/>
        </w:rPr>
        <w:t xml:space="preserve">запобіганням порушенням земельного законодавства України, своєчасного їх виявлення та усунення, враховуючи кадрові зміни у структурі міської ради, відповідно до ст. ст. 12,83, 189 Земельного кодексу України, ст. 25, </w:t>
      </w:r>
      <w:proofErr w:type="spellStart"/>
      <w:r w:rsidR="00D442EF">
        <w:rPr>
          <w:rFonts w:ascii="Century" w:eastAsia="Times New Roman" w:hAnsi="Century" w:cs="Arial"/>
          <w:sz w:val="24"/>
          <w:szCs w:val="24"/>
          <w:lang w:eastAsia="ru-RU"/>
        </w:rPr>
        <w:t>п.</w:t>
      </w:r>
      <w:r w:rsidR="008B2EEE">
        <w:rPr>
          <w:rFonts w:ascii="Century" w:eastAsia="Times New Roman" w:hAnsi="Century" w:cs="Arial"/>
          <w:sz w:val="24"/>
          <w:szCs w:val="24"/>
          <w:lang w:eastAsia="ru-RU"/>
        </w:rPr>
        <w:t>п</w:t>
      </w:r>
      <w:proofErr w:type="spellEnd"/>
      <w:r w:rsidR="008B2EEE">
        <w:rPr>
          <w:rFonts w:ascii="Century" w:eastAsia="Times New Roman" w:hAnsi="Century" w:cs="Arial"/>
          <w:sz w:val="24"/>
          <w:szCs w:val="24"/>
          <w:lang w:eastAsia="ru-RU"/>
        </w:rPr>
        <w:t>.</w:t>
      </w:r>
      <w:r w:rsidR="00D442EF">
        <w:rPr>
          <w:rFonts w:ascii="Century" w:eastAsia="Times New Roman" w:hAnsi="Century" w:cs="Arial"/>
          <w:sz w:val="24"/>
          <w:szCs w:val="24"/>
          <w:lang w:eastAsia="ru-RU"/>
        </w:rPr>
        <w:t xml:space="preserve"> 34</w:t>
      </w:r>
      <w:r w:rsidR="008B2EEE">
        <w:rPr>
          <w:rFonts w:ascii="Century" w:eastAsia="Times New Roman" w:hAnsi="Century" w:cs="Arial"/>
          <w:sz w:val="24"/>
          <w:szCs w:val="24"/>
          <w:lang w:eastAsia="ru-RU"/>
        </w:rPr>
        <w:t>, 34-1</w:t>
      </w:r>
      <w:r w:rsidR="00D442EF">
        <w:rPr>
          <w:rFonts w:ascii="Century" w:eastAsia="Times New Roman" w:hAnsi="Century" w:cs="Arial"/>
          <w:sz w:val="24"/>
          <w:szCs w:val="24"/>
          <w:lang w:eastAsia="ru-RU"/>
        </w:rPr>
        <w:t xml:space="preserve"> ч.1 ст. 26 Закону України «Про місцеве самоврядування в Україні», ст. 19 Закону України «Про землеустрій», ст. 12 Закону України «Про охорону земель», ст. 15 Закону України «Про охорону навколишнього природного середовища», враховуючи позитивний висновок постійної депутатської комісії з питань земельних ресурсів, АПК, містобудування, охорони довкілля, міська рада</w:t>
      </w:r>
    </w:p>
    <w:p w:rsidR="00334CEA" w:rsidRPr="00334CEA" w:rsidRDefault="00334CEA" w:rsidP="00334CEA">
      <w:pPr>
        <w:shd w:val="clear" w:color="auto" w:fill="FFFFFF"/>
        <w:spacing w:after="180" w:line="276" w:lineRule="auto"/>
        <w:rPr>
          <w:rFonts w:ascii="Century" w:eastAsia="Times New Roman" w:hAnsi="Century" w:cs="Arial"/>
          <w:sz w:val="24"/>
          <w:szCs w:val="24"/>
          <w:lang w:eastAsia="ru-RU"/>
        </w:rPr>
      </w:pPr>
      <w:r w:rsidRPr="007B0084">
        <w:rPr>
          <w:rFonts w:ascii="Century" w:eastAsia="Times New Roman" w:hAnsi="Century" w:cs="Arial"/>
          <w:b/>
          <w:bCs/>
          <w:sz w:val="24"/>
          <w:szCs w:val="24"/>
          <w:lang w:eastAsia="ru-RU"/>
        </w:rPr>
        <w:t>В И Р І Ш И Л А</w:t>
      </w:r>
      <w:r w:rsidRPr="007B0084">
        <w:rPr>
          <w:rFonts w:ascii="Century" w:eastAsia="Times New Roman" w:hAnsi="Century" w:cs="Arial"/>
          <w:sz w:val="24"/>
          <w:szCs w:val="24"/>
          <w:lang w:eastAsia="ru-RU"/>
        </w:rPr>
        <w:t>:</w:t>
      </w:r>
    </w:p>
    <w:p w:rsidR="00F51D54" w:rsidRDefault="00334CEA" w:rsidP="00334CEA">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1.</w:t>
      </w:r>
      <w:r w:rsidR="00F51D54">
        <w:rPr>
          <w:rFonts w:ascii="Century" w:eastAsia="Times New Roman" w:hAnsi="Century" w:cs="Arial"/>
          <w:sz w:val="24"/>
          <w:szCs w:val="24"/>
          <w:lang w:eastAsia="ru-RU"/>
        </w:rPr>
        <w:t xml:space="preserve">Внести зміни до складу комісії щодо здійснення 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 яка утворена рішенням сесії міської ради №1489 від 22.06.2018 року «Про затвердження Положення про здійснення </w:t>
      </w:r>
      <w:r w:rsidR="00D61467">
        <w:rPr>
          <w:rFonts w:ascii="Century" w:eastAsia="Times New Roman" w:hAnsi="Century" w:cs="Arial"/>
          <w:sz w:val="24"/>
          <w:szCs w:val="24"/>
          <w:lang w:eastAsia="ru-RU"/>
        </w:rPr>
        <w:t>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 виклавши його в редакції нового змісту, що додається.</w:t>
      </w:r>
    </w:p>
    <w:p w:rsidR="00F51D54" w:rsidRDefault="00D61467" w:rsidP="00334CEA">
      <w:pPr>
        <w:shd w:val="clear" w:color="auto" w:fill="FFFFFF"/>
        <w:spacing w:after="0" w:line="276" w:lineRule="auto"/>
        <w:jc w:val="both"/>
        <w:rPr>
          <w:rFonts w:ascii="Century" w:eastAsia="Times New Roman" w:hAnsi="Century" w:cs="Arial"/>
          <w:sz w:val="24"/>
          <w:szCs w:val="24"/>
          <w:lang w:eastAsia="ru-RU"/>
        </w:rPr>
      </w:pPr>
      <w:r>
        <w:rPr>
          <w:rFonts w:ascii="Century" w:eastAsia="Times New Roman" w:hAnsi="Century" w:cs="Arial"/>
          <w:sz w:val="24"/>
          <w:szCs w:val="24"/>
          <w:lang w:eastAsia="ru-RU"/>
        </w:rPr>
        <w:t>2.Затвердити склад комісії щодо здійснення 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 у новій редакції згідно із додатком.</w:t>
      </w:r>
    </w:p>
    <w:p w:rsidR="001F63C9" w:rsidRDefault="00D61467" w:rsidP="001F63C9">
      <w:pPr>
        <w:shd w:val="clear" w:color="auto" w:fill="FFFFFF"/>
        <w:spacing w:after="0" w:line="276" w:lineRule="auto"/>
        <w:jc w:val="both"/>
        <w:rPr>
          <w:rFonts w:ascii="Century" w:eastAsia="Times New Roman" w:hAnsi="Century" w:cs="Arial"/>
          <w:color w:val="000000" w:themeColor="text1"/>
          <w:sz w:val="24"/>
          <w:szCs w:val="24"/>
          <w:lang w:eastAsia="ru-RU"/>
        </w:rPr>
      </w:pPr>
      <w:r>
        <w:rPr>
          <w:rFonts w:ascii="Century" w:eastAsia="Times New Roman" w:hAnsi="Century" w:cs="Arial"/>
          <w:bCs/>
          <w:iCs/>
          <w:sz w:val="24"/>
          <w:szCs w:val="24"/>
          <w:lang w:eastAsia="ru-RU"/>
        </w:rPr>
        <w:t>3</w:t>
      </w:r>
      <w:r w:rsidR="00334CEA">
        <w:rPr>
          <w:rFonts w:ascii="Century" w:eastAsia="Times New Roman" w:hAnsi="Century" w:cs="Arial"/>
          <w:bCs/>
          <w:iCs/>
          <w:sz w:val="24"/>
          <w:szCs w:val="24"/>
          <w:lang w:eastAsia="ru-RU"/>
        </w:rPr>
        <w:t>.</w:t>
      </w:r>
      <w:r w:rsidR="001F63C9" w:rsidRPr="007B0084">
        <w:rPr>
          <w:rFonts w:ascii="Century" w:eastAsia="Times New Roman" w:hAnsi="Century" w:cs="Arial"/>
          <w:sz w:val="24"/>
          <w:szCs w:val="24"/>
          <w:lang w:eastAsia="ru-RU"/>
        </w:rPr>
        <w:t xml:space="preserve">Контроль за виконанням цього рішення покласти на заступника міського голови </w:t>
      </w:r>
      <w:proofErr w:type="spellStart"/>
      <w:r w:rsidR="001F63C9" w:rsidRPr="007B0084">
        <w:rPr>
          <w:rFonts w:ascii="Century" w:eastAsia="Times New Roman" w:hAnsi="Century" w:cs="Arial"/>
          <w:sz w:val="24"/>
          <w:szCs w:val="24"/>
          <w:lang w:eastAsia="ru-RU"/>
        </w:rPr>
        <w:t>І.Тирпак</w:t>
      </w:r>
      <w:proofErr w:type="spellEnd"/>
      <w:r w:rsidR="001F63C9">
        <w:rPr>
          <w:rFonts w:ascii="Century" w:eastAsia="Times New Roman" w:hAnsi="Century" w:cs="Arial"/>
          <w:sz w:val="24"/>
          <w:szCs w:val="24"/>
          <w:lang w:eastAsia="ru-RU"/>
        </w:rPr>
        <w:t xml:space="preserve"> </w:t>
      </w:r>
      <w:r w:rsidR="001F63C9" w:rsidRPr="007B0084">
        <w:rPr>
          <w:rFonts w:ascii="Century" w:eastAsia="Times New Roman" w:hAnsi="Century" w:cs="Arial"/>
          <w:color w:val="000000" w:themeColor="text1"/>
          <w:sz w:val="24"/>
          <w:szCs w:val="24"/>
          <w:lang w:eastAsia="ru-RU"/>
        </w:rPr>
        <w:t>та постійну депутатську комісію з питань земельних ресурсів, АПК, містобудування, охорони довкілля (</w:t>
      </w:r>
      <w:proofErr w:type="spellStart"/>
      <w:r w:rsidR="001F63C9" w:rsidRPr="007B0084">
        <w:rPr>
          <w:rFonts w:ascii="Century" w:eastAsia="Times New Roman" w:hAnsi="Century" w:cs="Arial"/>
          <w:color w:val="000000" w:themeColor="text1"/>
          <w:sz w:val="24"/>
          <w:szCs w:val="24"/>
          <w:lang w:eastAsia="ru-RU"/>
        </w:rPr>
        <w:t>гол.Н.Кульчицький</w:t>
      </w:r>
      <w:proofErr w:type="spellEnd"/>
      <w:r w:rsidR="001F63C9" w:rsidRPr="007B0084">
        <w:rPr>
          <w:rFonts w:ascii="Century" w:eastAsia="Times New Roman" w:hAnsi="Century" w:cs="Arial"/>
          <w:color w:val="000000" w:themeColor="text1"/>
          <w:sz w:val="24"/>
          <w:szCs w:val="24"/>
          <w:lang w:eastAsia="ru-RU"/>
        </w:rPr>
        <w:t>).</w:t>
      </w:r>
    </w:p>
    <w:p w:rsidR="00334CEA" w:rsidRPr="00334CEA" w:rsidRDefault="00334CEA" w:rsidP="001F63C9">
      <w:pPr>
        <w:shd w:val="clear" w:color="auto" w:fill="FFFFFF"/>
        <w:spacing w:after="0" w:line="276" w:lineRule="auto"/>
        <w:jc w:val="both"/>
        <w:rPr>
          <w:rFonts w:ascii="Century" w:eastAsia="Times New Roman" w:hAnsi="Century" w:cs="Arial"/>
          <w:color w:val="000000" w:themeColor="text1"/>
          <w:sz w:val="24"/>
          <w:szCs w:val="24"/>
          <w:lang w:eastAsia="ru-RU"/>
        </w:rPr>
      </w:pPr>
    </w:p>
    <w:p w:rsidR="00C853CE" w:rsidRDefault="001F63C9" w:rsidP="00334CEA">
      <w:pPr>
        <w:spacing w:line="240" w:lineRule="auto"/>
        <w:jc w:val="both"/>
        <w:rPr>
          <w:rFonts w:ascii="Century" w:eastAsia="Calibri" w:hAnsi="Century" w:cs="Times New Roman"/>
          <w:b/>
          <w:sz w:val="24"/>
          <w:szCs w:val="24"/>
        </w:rPr>
      </w:pPr>
      <w:r w:rsidRPr="007B0084">
        <w:rPr>
          <w:rFonts w:ascii="Century" w:eastAsia="Calibri" w:hAnsi="Century" w:cs="Times New Roman"/>
          <w:b/>
          <w:sz w:val="24"/>
          <w:szCs w:val="24"/>
        </w:rPr>
        <w:t xml:space="preserve">Міський голова                                                 </w:t>
      </w:r>
      <w:r w:rsidR="00334CEA">
        <w:rPr>
          <w:rFonts w:ascii="Century" w:eastAsia="Calibri" w:hAnsi="Century" w:cs="Times New Roman"/>
          <w:b/>
          <w:sz w:val="24"/>
          <w:szCs w:val="24"/>
        </w:rPr>
        <w:t xml:space="preserve">                       </w:t>
      </w:r>
      <w:r w:rsidRPr="007B0084">
        <w:rPr>
          <w:rFonts w:ascii="Century" w:eastAsia="Calibri" w:hAnsi="Century" w:cs="Times New Roman"/>
          <w:b/>
          <w:sz w:val="24"/>
          <w:szCs w:val="24"/>
        </w:rPr>
        <w:t xml:space="preserve"> Володимир РЕМЕНЯК</w:t>
      </w:r>
    </w:p>
    <w:p w:rsidR="00A17857" w:rsidRPr="00A17857" w:rsidRDefault="00A17857" w:rsidP="00A17857">
      <w:pPr>
        <w:spacing w:after="0" w:line="240" w:lineRule="auto"/>
        <w:jc w:val="right"/>
        <w:rPr>
          <w:rFonts w:ascii="Century" w:eastAsia="Calibri" w:hAnsi="Century" w:cs="Times New Roman"/>
          <w:sz w:val="24"/>
          <w:szCs w:val="24"/>
        </w:rPr>
      </w:pPr>
      <w:r w:rsidRPr="00A17857">
        <w:rPr>
          <w:rFonts w:ascii="Century" w:eastAsia="Calibri" w:hAnsi="Century" w:cs="Times New Roman"/>
          <w:sz w:val="24"/>
          <w:szCs w:val="24"/>
        </w:rPr>
        <w:lastRenderedPageBreak/>
        <w:t>ДОДАТОК</w:t>
      </w:r>
    </w:p>
    <w:p w:rsidR="00A17857" w:rsidRPr="00A17857" w:rsidRDefault="00A17857" w:rsidP="00A17857">
      <w:pPr>
        <w:spacing w:after="0" w:line="240" w:lineRule="auto"/>
        <w:jc w:val="right"/>
        <w:rPr>
          <w:rFonts w:ascii="Century" w:eastAsia="Calibri" w:hAnsi="Century" w:cs="Times New Roman"/>
          <w:sz w:val="24"/>
          <w:szCs w:val="24"/>
        </w:rPr>
      </w:pPr>
      <w:r w:rsidRPr="00A17857">
        <w:rPr>
          <w:rFonts w:ascii="Century" w:eastAsia="Calibri" w:hAnsi="Century" w:cs="Times New Roman"/>
          <w:sz w:val="24"/>
          <w:szCs w:val="24"/>
        </w:rPr>
        <w:t>до рішення сесії Городоцької</w:t>
      </w:r>
    </w:p>
    <w:p w:rsidR="00A17857" w:rsidRPr="00A17857" w:rsidRDefault="00A17857" w:rsidP="00A17857">
      <w:pPr>
        <w:spacing w:after="0" w:line="240" w:lineRule="auto"/>
        <w:jc w:val="right"/>
        <w:rPr>
          <w:rFonts w:ascii="Century" w:eastAsia="Calibri" w:hAnsi="Century" w:cs="Times New Roman"/>
          <w:sz w:val="24"/>
          <w:szCs w:val="24"/>
        </w:rPr>
      </w:pPr>
      <w:r w:rsidRPr="00A17857">
        <w:rPr>
          <w:rFonts w:ascii="Century" w:eastAsia="Calibri" w:hAnsi="Century" w:cs="Times New Roman"/>
          <w:sz w:val="24"/>
          <w:szCs w:val="24"/>
        </w:rPr>
        <w:t>міської ради Львівської області</w:t>
      </w:r>
    </w:p>
    <w:p w:rsidR="00A17857" w:rsidRPr="00A17857" w:rsidRDefault="00A17857" w:rsidP="00A17857">
      <w:pPr>
        <w:spacing w:after="0" w:line="240" w:lineRule="auto"/>
        <w:jc w:val="right"/>
        <w:rPr>
          <w:rFonts w:ascii="Century" w:eastAsia="Calibri" w:hAnsi="Century" w:cs="Times New Roman"/>
          <w:sz w:val="24"/>
          <w:szCs w:val="24"/>
        </w:rPr>
      </w:pPr>
      <w:r w:rsidRPr="00A17857">
        <w:rPr>
          <w:rFonts w:ascii="Century" w:eastAsia="Calibri" w:hAnsi="Century" w:cs="Times New Roman"/>
          <w:sz w:val="24"/>
          <w:szCs w:val="24"/>
        </w:rPr>
        <w:t>№_</w:t>
      </w:r>
      <w:r w:rsidR="00FC0F22">
        <w:rPr>
          <w:rFonts w:ascii="Century" w:eastAsia="Calibri" w:hAnsi="Century" w:cs="Times New Roman"/>
          <w:sz w:val="24"/>
          <w:szCs w:val="24"/>
        </w:rPr>
        <w:t>____</w:t>
      </w:r>
      <w:r w:rsidRPr="00A17857">
        <w:rPr>
          <w:rFonts w:ascii="Century" w:eastAsia="Calibri" w:hAnsi="Century" w:cs="Times New Roman"/>
          <w:sz w:val="24"/>
          <w:szCs w:val="24"/>
        </w:rPr>
        <w:t>__</w:t>
      </w:r>
    </w:p>
    <w:p w:rsidR="00A17857" w:rsidRPr="00A17857" w:rsidRDefault="00A17857" w:rsidP="00A17857">
      <w:pPr>
        <w:spacing w:after="0" w:line="240" w:lineRule="auto"/>
        <w:jc w:val="right"/>
        <w:rPr>
          <w:rFonts w:ascii="Century" w:eastAsia="Calibri" w:hAnsi="Century" w:cs="Times New Roman"/>
          <w:sz w:val="24"/>
          <w:szCs w:val="24"/>
        </w:rPr>
      </w:pPr>
      <w:r w:rsidRPr="00A17857">
        <w:rPr>
          <w:rFonts w:ascii="Century" w:eastAsia="Calibri" w:hAnsi="Century" w:cs="Times New Roman"/>
          <w:sz w:val="24"/>
          <w:szCs w:val="24"/>
        </w:rPr>
        <w:t>від «___»_________2025 р.</w:t>
      </w:r>
    </w:p>
    <w:p w:rsidR="00A17857" w:rsidRDefault="00A17857" w:rsidP="00A17857">
      <w:pPr>
        <w:pStyle w:val="Pa1"/>
        <w:spacing w:line="240" w:lineRule="auto"/>
        <w:jc w:val="both"/>
        <w:rPr>
          <w:rFonts w:asciiTheme="minorHAnsi" w:eastAsiaTheme="minorHAnsi" w:hAnsiTheme="minorHAnsi" w:cstheme="minorBidi"/>
          <w:b/>
          <w:sz w:val="22"/>
          <w:szCs w:val="22"/>
          <w:lang w:val="uk-UA"/>
        </w:rPr>
      </w:pPr>
    </w:p>
    <w:p w:rsidR="00A17857" w:rsidRPr="00A17857" w:rsidRDefault="00A17857" w:rsidP="00A17857"/>
    <w:p w:rsidR="00A17857" w:rsidRPr="00FC0F22" w:rsidRDefault="00A17857" w:rsidP="00A17857">
      <w:pPr>
        <w:pStyle w:val="Pa1"/>
        <w:spacing w:line="240" w:lineRule="auto"/>
        <w:jc w:val="center"/>
        <w:rPr>
          <w:rStyle w:val="A30"/>
          <w:rFonts w:ascii="Century" w:hAnsi="Century"/>
          <w:b/>
          <w:sz w:val="24"/>
          <w:lang w:val="uk-UA"/>
        </w:rPr>
      </w:pPr>
      <w:r w:rsidRPr="00FC0F22">
        <w:rPr>
          <w:rStyle w:val="A30"/>
          <w:rFonts w:ascii="Century" w:hAnsi="Century"/>
          <w:b/>
          <w:sz w:val="24"/>
          <w:lang w:val="uk-UA"/>
        </w:rPr>
        <w:t xml:space="preserve">СКЛАД </w:t>
      </w:r>
    </w:p>
    <w:p w:rsidR="00A17857" w:rsidRPr="00FC0F22" w:rsidRDefault="00A17857" w:rsidP="00A17857">
      <w:pPr>
        <w:jc w:val="center"/>
        <w:rPr>
          <w:rFonts w:ascii="Century" w:hAnsi="Century"/>
          <w:sz w:val="24"/>
          <w:szCs w:val="24"/>
        </w:rPr>
      </w:pPr>
      <w:r w:rsidRPr="00FC0F22">
        <w:rPr>
          <w:rFonts w:ascii="Century" w:hAnsi="Century"/>
          <w:sz w:val="24"/>
          <w:szCs w:val="24"/>
        </w:rPr>
        <w:t>комісії щодо здійснення самоврядного контролю за використанням та охороною земель, додержанням земельного та природоохоронного законодавства на території Городоцької міської ради</w:t>
      </w:r>
    </w:p>
    <w:p w:rsidR="00A17857" w:rsidRPr="00FC0F22" w:rsidRDefault="008D0F21" w:rsidP="00FC0F22">
      <w:pPr>
        <w:jc w:val="both"/>
        <w:rPr>
          <w:rFonts w:ascii="Century" w:hAnsi="Century"/>
          <w:sz w:val="24"/>
          <w:szCs w:val="24"/>
        </w:rPr>
      </w:pPr>
      <w:proofErr w:type="spellStart"/>
      <w:r w:rsidRPr="00FC0F22">
        <w:rPr>
          <w:rFonts w:ascii="Century" w:hAnsi="Century"/>
          <w:b/>
          <w:sz w:val="24"/>
          <w:szCs w:val="24"/>
        </w:rPr>
        <w:t>Тирпак</w:t>
      </w:r>
      <w:proofErr w:type="spellEnd"/>
      <w:r w:rsidRPr="00FC0F22">
        <w:rPr>
          <w:rFonts w:ascii="Century" w:hAnsi="Century"/>
          <w:b/>
          <w:sz w:val="24"/>
          <w:szCs w:val="24"/>
        </w:rPr>
        <w:t xml:space="preserve"> Ірина Олександрівна</w:t>
      </w:r>
      <w:r w:rsidRPr="00FC0F22">
        <w:rPr>
          <w:rFonts w:ascii="Century" w:hAnsi="Century"/>
          <w:sz w:val="24"/>
          <w:szCs w:val="24"/>
        </w:rPr>
        <w:t xml:space="preserve"> - </w:t>
      </w:r>
      <w:r w:rsidR="00711B47" w:rsidRPr="00FC0F22">
        <w:rPr>
          <w:rFonts w:ascii="Century" w:hAnsi="Century"/>
          <w:sz w:val="24"/>
          <w:szCs w:val="24"/>
        </w:rPr>
        <w:t>заступник міського голови,</w:t>
      </w:r>
      <w:r w:rsidRPr="00FC0F22">
        <w:rPr>
          <w:rFonts w:ascii="Century" w:hAnsi="Century"/>
          <w:i/>
          <w:sz w:val="24"/>
          <w:szCs w:val="24"/>
        </w:rPr>
        <w:t xml:space="preserve"> голова комісії;</w:t>
      </w:r>
      <w:r w:rsidR="00711B47" w:rsidRPr="00FC0F22">
        <w:rPr>
          <w:rFonts w:ascii="Century" w:hAnsi="Century"/>
          <w:i/>
          <w:sz w:val="24"/>
          <w:szCs w:val="24"/>
        </w:rPr>
        <w:t xml:space="preserve"> </w:t>
      </w:r>
    </w:p>
    <w:p w:rsidR="00711B47" w:rsidRPr="00FC0F22" w:rsidRDefault="008D0F21" w:rsidP="00FC0F22">
      <w:pPr>
        <w:jc w:val="both"/>
        <w:rPr>
          <w:rFonts w:ascii="Century" w:hAnsi="Century"/>
          <w:sz w:val="24"/>
          <w:szCs w:val="24"/>
        </w:rPr>
      </w:pPr>
      <w:r w:rsidRPr="00FC0F22">
        <w:rPr>
          <w:rFonts w:ascii="Century" w:hAnsi="Century"/>
          <w:b/>
          <w:sz w:val="24"/>
          <w:szCs w:val="24"/>
        </w:rPr>
        <w:t>Жук Володимир Михайлович</w:t>
      </w:r>
      <w:r w:rsidR="00711B47" w:rsidRPr="00FC0F22">
        <w:rPr>
          <w:rFonts w:ascii="Century" w:hAnsi="Century"/>
          <w:sz w:val="24"/>
          <w:szCs w:val="24"/>
        </w:rPr>
        <w:t xml:space="preserve"> – начальник відділу земельних відносин</w:t>
      </w:r>
      <w:r w:rsidRPr="00FC0F22">
        <w:rPr>
          <w:rFonts w:ascii="Century" w:hAnsi="Century"/>
          <w:sz w:val="24"/>
          <w:szCs w:val="24"/>
        </w:rPr>
        <w:t xml:space="preserve"> міської ради</w:t>
      </w:r>
      <w:r w:rsidR="00711B47" w:rsidRPr="00FC0F22">
        <w:rPr>
          <w:rFonts w:ascii="Century" w:hAnsi="Century"/>
          <w:sz w:val="24"/>
          <w:szCs w:val="24"/>
        </w:rPr>
        <w:t xml:space="preserve">, </w:t>
      </w:r>
      <w:r w:rsidR="00711B47" w:rsidRPr="00FC0F22">
        <w:rPr>
          <w:rFonts w:ascii="Century" w:hAnsi="Century"/>
          <w:i/>
          <w:sz w:val="24"/>
          <w:szCs w:val="24"/>
        </w:rPr>
        <w:t>заступник голови комісії;</w:t>
      </w:r>
    </w:p>
    <w:p w:rsidR="00711B47" w:rsidRPr="00FC0F22" w:rsidRDefault="008D0F21" w:rsidP="00FC0F22">
      <w:pPr>
        <w:jc w:val="both"/>
        <w:rPr>
          <w:rFonts w:ascii="Century" w:hAnsi="Century"/>
          <w:i/>
          <w:sz w:val="24"/>
          <w:szCs w:val="24"/>
        </w:rPr>
      </w:pPr>
      <w:r w:rsidRPr="00FC0F22">
        <w:rPr>
          <w:rFonts w:ascii="Century" w:hAnsi="Century"/>
          <w:i/>
          <w:sz w:val="24"/>
          <w:szCs w:val="24"/>
        </w:rPr>
        <w:t>Члени комісії:</w:t>
      </w:r>
    </w:p>
    <w:p w:rsidR="008D0F21" w:rsidRPr="00FC0F22" w:rsidRDefault="008D0F21" w:rsidP="00FC0F22">
      <w:pPr>
        <w:jc w:val="both"/>
        <w:rPr>
          <w:rFonts w:ascii="Century" w:hAnsi="Century"/>
          <w:sz w:val="24"/>
          <w:szCs w:val="24"/>
        </w:rPr>
      </w:pPr>
      <w:proofErr w:type="spellStart"/>
      <w:r w:rsidRPr="00FC0F22">
        <w:rPr>
          <w:rFonts w:ascii="Century" w:hAnsi="Century"/>
          <w:b/>
          <w:sz w:val="24"/>
          <w:szCs w:val="24"/>
        </w:rPr>
        <w:t>Клок</w:t>
      </w:r>
      <w:proofErr w:type="spellEnd"/>
      <w:r w:rsidRPr="00FC0F22">
        <w:rPr>
          <w:rFonts w:ascii="Century" w:hAnsi="Century"/>
          <w:b/>
          <w:sz w:val="24"/>
          <w:szCs w:val="24"/>
        </w:rPr>
        <w:t xml:space="preserve"> Вероніка Володимирівна</w:t>
      </w:r>
      <w:r w:rsidRPr="00FC0F22">
        <w:rPr>
          <w:rFonts w:ascii="Century" w:hAnsi="Century"/>
          <w:sz w:val="24"/>
          <w:szCs w:val="24"/>
        </w:rPr>
        <w:t xml:space="preserve"> – начальник відділу містобудування та архітектури міської ради;</w:t>
      </w:r>
    </w:p>
    <w:p w:rsidR="008D0F21" w:rsidRPr="00FC0F22" w:rsidRDefault="008D0F21" w:rsidP="00FC0F22">
      <w:pPr>
        <w:jc w:val="both"/>
        <w:rPr>
          <w:rFonts w:ascii="Century" w:hAnsi="Century"/>
          <w:sz w:val="24"/>
          <w:szCs w:val="24"/>
        </w:rPr>
      </w:pPr>
      <w:r w:rsidRPr="00FC0F22">
        <w:rPr>
          <w:rFonts w:ascii="Century" w:hAnsi="Century"/>
          <w:b/>
          <w:sz w:val="24"/>
          <w:szCs w:val="24"/>
        </w:rPr>
        <w:t>Ставовий Андрій Русланович</w:t>
      </w:r>
      <w:r w:rsidRPr="00FC0F22">
        <w:rPr>
          <w:rFonts w:ascii="Century" w:hAnsi="Century"/>
          <w:sz w:val="24"/>
          <w:szCs w:val="24"/>
        </w:rPr>
        <w:t xml:space="preserve"> – головний спеціаліст відділу містобудування та архітектури міської ради;</w:t>
      </w:r>
    </w:p>
    <w:p w:rsidR="008D0F21" w:rsidRPr="00FC0F22" w:rsidRDefault="008D0F21" w:rsidP="00FC0F22">
      <w:pPr>
        <w:jc w:val="both"/>
        <w:rPr>
          <w:rFonts w:ascii="Century" w:hAnsi="Century"/>
          <w:sz w:val="24"/>
          <w:szCs w:val="24"/>
        </w:rPr>
      </w:pPr>
      <w:proofErr w:type="spellStart"/>
      <w:r w:rsidRPr="00FC0F22">
        <w:rPr>
          <w:rFonts w:ascii="Century" w:hAnsi="Century"/>
          <w:b/>
          <w:sz w:val="24"/>
          <w:szCs w:val="24"/>
        </w:rPr>
        <w:t>Серевко</w:t>
      </w:r>
      <w:proofErr w:type="spellEnd"/>
      <w:r w:rsidRPr="00FC0F22">
        <w:rPr>
          <w:rFonts w:ascii="Century" w:hAnsi="Century"/>
          <w:b/>
          <w:sz w:val="24"/>
          <w:szCs w:val="24"/>
        </w:rPr>
        <w:t xml:space="preserve"> Леся Миронівна</w:t>
      </w:r>
      <w:r w:rsidRPr="00FC0F22">
        <w:rPr>
          <w:rFonts w:ascii="Century" w:hAnsi="Century"/>
          <w:sz w:val="24"/>
          <w:szCs w:val="24"/>
        </w:rPr>
        <w:t xml:space="preserve"> – начальник відділу житлово-комунального господарства, інфраструктури та захисту довкілля міської ради;</w:t>
      </w:r>
    </w:p>
    <w:p w:rsidR="008D0F21" w:rsidRPr="00FC0F22" w:rsidRDefault="008D0F21" w:rsidP="00FC0F22">
      <w:pPr>
        <w:jc w:val="both"/>
        <w:rPr>
          <w:rFonts w:ascii="Century" w:hAnsi="Century"/>
          <w:sz w:val="24"/>
          <w:szCs w:val="24"/>
        </w:rPr>
      </w:pPr>
      <w:proofErr w:type="spellStart"/>
      <w:r w:rsidRPr="00FC0F22">
        <w:rPr>
          <w:rFonts w:ascii="Century" w:hAnsi="Century"/>
          <w:b/>
          <w:sz w:val="24"/>
          <w:szCs w:val="24"/>
        </w:rPr>
        <w:t>Опришко</w:t>
      </w:r>
      <w:proofErr w:type="spellEnd"/>
      <w:r w:rsidRPr="00FC0F22">
        <w:rPr>
          <w:rFonts w:ascii="Century" w:hAnsi="Century"/>
          <w:b/>
          <w:sz w:val="24"/>
          <w:szCs w:val="24"/>
        </w:rPr>
        <w:t xml:space="preserve"> Любомир Іванович</w:t>
      </w:r>
      <w:r w:rsidRPr="00FC0F22">
        <w:rPr>
          <w:rFonts w:ascii="Century" w:hAnsi="Century"/>
          <w:sz w:val="24"/>
          <w:szCs w:val="24"/>
        </w:rPr>
        <w:t xml:space="preserve"> – провідний спеціаліст відділу житлово-комунального господарства, інфраструктури та захисту довкілля міської ради;</w:t>
      </w:r>
    </w:p>
    <w:p w:rsidR="008D0F21" w:rsidRPr="00FC0F22" w:rsidRDefault="008D0F21" w:rsidP="00FC0F22">
      <w:pPr>
        <w:jc w:val="both"/>
        <w:rPr>
          <w:rFonts w:ascii="Century" w:hAnsi="Century"/>
          <w:sz w:val="24"/>
          <w:szCs w:val="24"/>
        </w:rPr>
      </w:pPr>
      <w:r w:rsidRPr="00FC0F22">
        <w:rPr>
          <w:rFonts w:ascii="Century" w:hAnsi="Century"/>
          <w:b/>
          <w:sz w:val="24"/>
          <w:szCs w:val="24"/>
        </w:rPr>
        <w:t>Хомин Василь Євгенійович</w:t>
      </w:r>
      <w:r w:rsidRPr="00FC0F22">
        <w:rPr>
          <w:rFonts w:ascii="Century" w:hAnsi="Century"/>
          <w:sz w:val="24"/>
          <w:szCs w:val="24"/>
        </w:rPr>
        <w:t xml:space="preserve"> – провідний спеціаліст відділу земельних відносин міської ради;</w:t>
      </w:r>
    </w:p>
    <w:p w:rsidR="008D0F21" w:rsidRPr="00FC0F22" w:rsidRDefault="008D0F21" w:rsidP="00FC0F22">
      <w:pPr>
        <w:jc w:val="both"/>
        <w:rPr>
          <w:rFonts w:ascii="Century" w:hAnsi="Century"/>
          <w:sz w:val="24"/>
          <w:szCs w:val="24"/>
        </w:rPr>
      </w:pPr>
      <w:proofErr w:type="spellStart"/>
      <w:r w:rsidRPr="00FC0F22">
        <w:rPr>
          <w:rFonts w:ascii="Century" w:hAnsi="Century"/>
          <w:b/>
          <w:sz w:val="24"/>
          <w:szCs w:val="24"/>
        </w:rPr>
        <w:t>Колосовський</w:t>
      </w:r>
      <w:proofErr w:type="spellEnd"/>
      <w:r w:rsidRPr="00FC0F22">
        <w:rPr>
          <w:rFonts w:ascii="Century" w:hAnsi="Century"/>
          <w:b/>
          <w:sz w:val="24"/>
          <w:szCs w:val="24"/>
        </w:rPr>
        <w:t xml:space="preserve"> Богдан Богданович</w:t>
      </w:r>
      <w:r w:rsidRPr="00FC0F22">
        <w:rPr>
          <w:rFonts w:ascii="Century" w:hAnsi="Century"/>
          <w:sz w:val="24"/>
          <w:szCs w:val="24"/>
        </w:rPr>
        <w:t xml:space="preserve"> – головний спеціаліст відділу житлово-комунального господарства, інфраструктури та захисту довкілля міської ради;</w:t>
      </w:r>
    </w:p>
    <w:p w:rsidR="00B40665" w:rsidRPr="00FC0F22" w:rsidRDefault="00B40665" w:rsidP="00FC0F22">
      <w:pPr>
        <w:jc w:val="both"/>
        <w:rPr>
          <w:rFonts w:ascii="Century" w:hAnsi="Century"/>
          <w:sz w:val="24"/>
          <w:szCs w:val="24"/>
        </w:rPr>
      </w:pPr>
      <w:proofErr w:type="spellStart"/>
      <w:r w:rsidRPr="00FC0F22">
        <w:rPr>
          <w:rFonts w:ascii="Century" w:hAnsi="Century"/>
          <w:b/>
          <w:sz w:val="24"/>
          <w:szCs w:val="24"/>
        </w:rPr>
        <w:t>Стельмащук</w:t>
      </w:r>
      <w:proofErr w:type="spellEnd"/>
      <w:r w:rsidRPr="00FC0F22">
        <w:rPr>
          <w:rFonts w:ascii="Century" w:hAnsi="Century"/>
          <w:b/>
          <w:sz w:val="24"/>
          <w:szCs w:val="24"/>
        </w:rPr>
        <w:t xml:space="preserve"> Вікторія Володимирівна</w:t>
      </w:r>
      <w:r w:rsidRPr="00FC0F22">
        <w:rPr>
          <w:rFonts w:ascii="Century" w:hAnsi="Century"/>
          <w:sz w:val="24"/>
          <w:szCs w:val="24"/>
        </w:rPr>
        <w:t xml:space="preserve"> – завідувач сектору державної архітектурно-будівельної інспекції міської ради;</w:t>
      </w:r>
    </w:p>
    <w:p w:rsidR="00B40665" w:rsidRPr="00FC0F22" w:rsidRDefault="00B40665" w:rsidP="00FC0F22">
      <w:pPr>
        <w:jc w:val="both"/>
        <w:rPr>
          <w:rFonts w:ascii="Century" w:hAnsi="Century"/>
          <w:sz w:val="24"/>
          <w:szCs w:val="24"/>
        </w:rPr>
      </w:pPr>
      <w:proofErr w:type="spellStart"/>
      <w:r w:rsidRPr="00FC0F22">
        <w:rPr>
          <w:rFonts w:ascii="Century" w:hAnsi="Century"/>
          <w:b/>
          <w:sz w:val="24"/>
          <w:szCs w:val="24"/>
        </w:rPr>
        <w:t>Несімко</w:t>
      </w:r>
      <w:proofErr w:type="spellEnd"/>
      <w:r w:rsidRPr="00FC0F22">
        <w:rPr>
          <w:rFonts w:ascii="Century" w:hAnsi="Century"/>
          <w:b/>
          <w:sz w:val="24"/>
          <w:szCs w:val="24"/>
        </w:rPr>
        <w:t xml:space="preserve"> Микола Петрович</w:t>
      </w:r>
      <w:r w:rsidRPr="00FC0F22">
        <w:rPr>
          <w:rFonts w:ascii="Century" w:hAnsi="Century"/>
          <w:sz w:val="24"/>
          <w:szCs w:val="24"/>
        </w:rPr>
        <w:t xml:space="preserve"> – завідувач юридичного сектору міської ради;</w:t>
      </w:r>
    </w:p>
    <w:p w:rsidR="00B40665" w:rsidRPr="00FC0F22" w:rsidRDefault="00B40665" w:rsidP="00FC0F22">
      <w:pPr>
        <w:jc w:val="both"/>
        <w:rPr>
          <w:rFonts w:ascii="Century" w:hAnsi="Century"/>
          <w:sz w:val="24"/>
          <w:szCs w:val="24"/>
        </w:rPr>
      </w:pPr>
      <w:r w:rsidRPr="00FC0F22">
        <w:rPr>
          <w:rFonts w:ascii="Century" w:hAnsi="Century"/>
          <w:b/>
          <w:sz w:val="24"/>
          <w:szCs w:val="24"/>
        </w:rPr>
        <w:t>Кульчицький Назар Богданович</w:t>
      </w:r>
      <w:r w:rsidRPr="00FC0F22">
        <w:rPr>
          <w:rFonts w:ascii="Century" w:hAnsi="Century"/>
          <w:sz w:val="24"/>
          <w:szCs w:val="24"/>
        </w:rPr>
        <w:t xml:space="preserve"> – голова постійної комісії з питань земельних ресурсів, АПК, містобудування, охорони довкілля міської ради;</w:t>
      </w:r>
    </w:p>
    <w:p w:rsidR="00B40665" w:rsidRPr="00FC0F22" w:rsidRDefault="00B40665" w:rsidP="00FC0F22">
      <w:pPr>
        <w:jc w:val="both"/>
        <w:rPr>
          <w:rFonts w:ascii="Century" w:hAnsi="Century"/>
          <w:sz w:val="24"/>
          <w:szCs w:val="24"/>
        </w:rPr>
      </w:pPr>
      <w:r w:rsidRPr="00FC0F22">
        <w:rPr>
          <w:rFonts w:ascii="Century" w:hAnsi="Century"/>
          <w:b/>
          <w:sz w:val="24"/>
          <w:szCs w:val="24"/>
        </w:rPr>
        <w:t>Садовий Іван Романович</w:t>
      </w:r>
      <w:r w:rsidRPr="00FC0F22">
        <w:rPr>
          <w:rFonts w:ascii="Century" w:hAnsi="Century"/>
          <w:sz w:val="24"/>
          <w:szCs w:val="24"/>
        </w:rPr>
        <w:t xml:space="preserve"> – член постійної комісії з питань земельних ресурсів, АПК, містобудування, охорони довкілля міської ради;</w:t>
      </w:r>
    </w:p>
    <w:p w:rsidR="00B40665" w:rsidRPr="00FC0F22" w:rsidRDefault="00B40665" w:rsidP="00FC0F22">
      <w:pPr>
        <w:jc w:val="both"/>
        <w:rPr>
          <w:rFonts w:ascii="Century" w:hAnsi="Century"/>
          <w:sz w:val="24"/>
          <w:szCs w:val="24"/>
        </w:rPr>
      </w:pPr>
      <w:proofErr w:type="spellStart"/>
      <w:r w:rsidRPr="00FC0F22">
        <w:rPr>
          <w:rFonts w:ascii="Century" w:hAnsi="Century"/>
          <w:b/>
          <w:sz w:val="24"/>
          <w:szCs w:val="24"/>
        </w:rPr>
        <w:t>Дуць</w:t>
      </w:r>
      <w:proofErr w:type="spellEnd"/>
      <w:r w:rsidRPr="00FC0F22">
        <w:rPr>
          <w:rFonts w:ascii="Century" w:hAnsi="Century"/>
          <w:b/>
          <w:sz w:val="24"/>
          <w:szCs w:val="24"/>
        </w:rPr>
        <w:t xml:space="preserve"> Ігор Вікторович</w:t>
      </w:r>
      <w:r w:rsidRPr="00FC0F22">
        <w:rPr>
          <w:rFonts w:ascii="Century" w:hAnsi="Century"/>
          <w:sz w:val="24"/>
          <w:szCs w:val="24"/>
        </w:rPr>
        <w:t xml:space="preserve"> - член постійної комісії з питань земельних ресурсів, АПК, містобудування, охорони довкілля міської ради;</w:t>
      </w:r>
    </w:p>
    <w:p w:rsidR="00B40665" w:rsidRPr="00FC0F22" w:rsidRDefault="00B40665" w:rsidP="00FC0F22">
      <w:pPr>
        <w:jc w:val="both"/>
        <w:rPr>
          <w:rFonts w:ascii="Century" w:hAnsi="Century"/>
          <w:sz w:val="24"/>
          <w:szCs w:val="24"/>
        </w:rPr>
      </w:pPr>
      <w:proofErr w:type="spellStart"/>
      <w:r w:rsidRPr="00FC0F22">
        <w:rPr>
          <w:rFonts w:ascii="Century" w:hAnsi="Century"/>
          <w:b/>
          <w:sz w:val="24"/>
          <w:szCs w:val="24"/>
        </w:rPr>
        <w:t>Скомаровський</w:t>
      </w:r>
      <w:proofErr w:type="spellEnd"/>
      <w:r w:rsidRPr="00FC0F22">
        <w:rPr>
          <w:rFonts w:ascii="Century" w:hAnsi="Century"/>
          <w:b/>
          <w:sz w:val="24"/>
          <w:szCs w:val="24"/>
        </w:rPr>
        <w:t xml:space="preserve"> Олег Владиславович</w:t>
      </w:r>
      <w:r w:rsidRPr="00FC0F22">
        <w:rPr>
          <w:rFonts w:ascii="Century" w:hAnsi="Century"/>
          <w:sz w:val="24"/>
          <w:szCs w:val="24"/>
        </w:rPr>
        <w:t xml:space="preserve"> - член постійної комісії з питань земельних ресурсів, АПК, містобудування, охорони довкілля міської ради;</w:t>
      </w:r>
    </w:p>
    <w:p w:rsidR="00B40665" w:rsidRPr="00FC0F22" w:rsidRDefault="00B40665" w:rsidP="00FC0F22">
      <w:pPr>
        <w:jc w:val="both"/>
        <w:rPr>
          <w:rFonts w:ascii="Century" w:hAnsi="Century"/>
          <w:sz w:val="24"/>
          <w:szCs w:val="24"/>
        </w:rPr>
      </w:pPr>
      <w:proofErr w:type="spellStart"/>
      <w:r w:rsidRPr="00FC0F22">
        <w:rPr>
          <w:rFonts w:ascii="Century" w:hAnsi="Century"/>
          <w:b/>
          <w:sz w:val="24"/>
          <w:szCs w:val="24"/>
        </w:rPr>
        <w:lastRenderedPageBreak/>
        <w:t>Кориляк</w:t>
      </w:r>
      <w:proofErr w:type="spellEnd"/>
      <w:r w:rsidRPr="00FC0F22">
        <w:rPr>
          <w:rFonts w:ascii="Century" w:hAnsi="Century"/>
          <w:b/>
          <w:sz w:val="24"/>
          <w:szCs w:val="24"/>
        </w:rPr>
        <w:t xml:space="preserve"> Богдан Богданович</w:t>
      </w:r>
      <w:r w:rsidRPr="00FC0F22">
        <w:rPr>
          <w:rFonts w:ascii="Century" w:hAnsi="Century"/>
          <w:sz w:val="24"/>
          <w:szCs w:val="24"/>
        </w:rPr>
        <w:t xml:space="preserve"> - член постійної комісії з питань земельних ресурсів, АПК, містобудування, охорони довкілля міської ради;</w:t>
      </w:r>
    </w:p>
    <w:p w:rsidR="00A17857" w:rsidRPr="00FC0F22" w:rsidRDefault="00FC0F22" w:rsidP="00FC0F22">
      <w:pPr>
        <w:jc w:val="both"/>
        <w:rPr>
          <w:rFonts w:ascii="Century" w:hAnsi="Century"/>
          <w:sz w:val="24"/>
          <w:szCs w:val="24"/>
        </w:rPr>
      </w:pPr>
      <w:proofErr w:type="spellStart"/>
      <w:r w:rsidRPr="00FC0F22">
        <w:rPr>
          <w:rFonts w:ascii="Century" w:hAnsi="Century"/>
          <w:b/>
          <w:sz w:val="24"/>
          <w:szCs w:val="24"/>
        </w:rPr>
        <w:t>Телюк</w:t>
      </w:r>
      <w:proofErr w:type="spellEnd"/>
      <w:r w:rsidRPr="00FC0F22">
        <w:rPr>
          <w:rFonts w:ascii="Century" w:hAnsi="Century"/>
          <w:b/>
          <w:sz w:val="24"/>
          <w:szCs w:val="24"/>
        </w:rPr>
        <w:t xml:space="preserve"> Роман Романович</w:t>
      </w:r>
      <w:r w:rsidRPr="00FC0F22">
        <w:rPr>
          <w:rFonts w:ascii="Century" w:hAnsi="Century"/>
          <w:sz w:val="24"/>
          <w:szCs w:val="24"/>
        </w:rPr>
        <w:t xml:space="preserve"> - член постійної комісії з питань земельних ресурсів, АПК, містобудування, охорони довкілля міської ради.</w:t>
      </w:r>
    </w:p>
    <w:p w:rsidR="00FC0F22" w:rsidRPr="00FC0F22" w:rsidRDefault="00FC0F22" w:rsidP="00FC0F22">
      <w:pPr>
        <w:rPr>
          <w:rStyle w:val="A30"/>
          <w:rFonts w:ascii="Century" w:eastAsia="Times New Roman" w:hAnsi="Century" w:cs="Times New Roman"/>
          <w:b/>
          <w:sz w:val="24"/>
          <w:szCs w:val="24"/>
        </w:rPr>
      </w:pPr>
    </w:p>
    <w:p w:rsidR="00FC0F22" w:rsidRPr="00FC0F22" w:rsidRDefault="00FC0F22" w:rsidP="00FC0F22">
      <w:pPr>
        <w:rPr>
          <w:rFonts w:ascii="Century" w:hAnsi="Century"/>
          <w:b/>
          <w:sz w:val="24"/>
          <w:szCs w:val="24"/>
        </w:rPr>
      </w:pPr>
      <w:r w:rsidRPr="00FC0F22">
        <w:rPr>
          <w:rStyle w:val="A30"/>
          <w:rFonts w:ascii="Century" w:eastAsia="Times New Roman" w:hAnsi="Century" w:cs="Times New Roman"/>
          <w:b/>
          <w:sz w:val="24"/>
          <w:szCs w:val="24"/>
        </w:rPr>
        <w:t xml:space="preserve">Секретар ради                                                      </w:t>
      </w:r>
      <w:r w:rsidR="00AF3000">
        <w:rPr>
          <w:rStyle w:val="A30"/>
          <w:rFonts w:ascii="Century" w:eastAsia="Times New Roman" w:hAnsi="Century" w:cs="Times New Roman"/>
          <w:b/>
          <w:sz w:val="24"/>
          <w:szCs w:val="24"/>
        </w:rPr>
        <w:t xml:space="preserve">   </w:t>
      </w:r>
      <w:r w:rsidRPr="00FC0F22">
        <w:rPr>
          <w:rStyle w:val="A30"/>
          <w:rFonts w:ascii="Century" w:eastAsia="Times New Roman" w:hAnsi="Century" w:cs="Times New Roman"/>
          <w:b/>
          <w:sz w:val="24"/>
          <w:szCs w:val="24"/>
        </w:rPr>
        <w:t xml:space="preserve">                                   Лупій М. І.</w:t>
      </w:r>
    </w:p>
    <w:p w:rsidR="00D61467" w:rsidRPr="00FC0F22" w:rsidRDefault="00D61467" w:rsidP="00334CEA">
      <w:pPr>
        <w:spacing w:line="240" w:lineRule="auto"/>
        <w:jc w:val="both"/>
        <w:rPr>
          <w:rFonts w:ascii="Century" w:hAnsi="Century"/>
        </w:rPr>
      </w:pPr>
    </w:p>
    <w:sectPr w:rsidR="00D61467" w:rsidRPr="00FC0F22" w:rsidSect="009C4A2B">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oboto">
    <w:altName w:val="Arial"/>
    <w:panose1 w:val="00000000000000000000"/>
    <w:charset w:val="CC"/>
    <w:family w:val="swiss"/>
    <w:notTrueType/>
    <w:pitch w:val="default"/>
    <w:sig w:usb0="00000203" w:usb1="00000000" w:usb2="00000000" w:usb3="00000000" w:csb0="00000005"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1F63C9"/>
    <w:rsid w:val="001B6799"/>
    <w:rsid w:val="001F63C9"/>
    <w:rsid w:val="002D2A2F"/>
    <w:rsid w:val="00334CEA"/>
    <w:rsid w:val="003764AB"/>
    <w:rsid w:val="00484F0B"/>
    <w:rsid w:val="004F2AA6"/>
    <w:rsid w:val="005D6C05"/>
    <w:rsid w:val="006F6BFC"/>
    <w:rsid w:val="00711B47"/>
    <w:rsid w:val="008B2EEE"/>
    <w:rsid w:val="008D0F21"/>
    <w:rsid w:val="00A17857"/>
    <w:rsid w:val="00AF3000"/>
    <w:rsid w:val="00B40665"/>
    <w:rsid w:val="00BA2AB7"/>
    <w:rsid w:val="00C853CE"/>
    <w:rsid w:val="00D442EF"/>
    <w:rsid w:val="00D61467"/>
    <w:rsid w:val="00F51D54"/>
    <w:rsid w:val="00FC0F2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13341"/>
  <w15:docId w15:val="{5AF99172-1362-4FF5-BAE0-2AEA865DE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63C9"/>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3C9"/>
    <w:pPr>
      <w:spacing w:after="0" w:line="240" w:lineRule="auto"/>
    </w:pPr>
    <w:rPr>
      <w:rFonts w:ascii="Tahoma" w:hAnsi="Tahoma" w:cs="Tahoma"/>
      <w:sz w:val="16"/>
      <w:szCs w:val="16"/>
    </w:rPr>
  </w:style>
  <w:style w:type="character" w:customStyle="1" w:styleId="a4">
    <w:name w:val="Текст у виносці Знак"/>
    <w:basedOn w:val="a0"/>
    <w:link w:val="a3"/>
    <w:uiPriority w:val="99"/>
    <w:semiHidden/>
    <w:rsid w:val="001F63C9"/>
    <w:rPr>
      <w:rFonts w:ascii="Tahoma" w:hAnsi="Tahoma" w:cs="Tahoma"/>
      <w:sz w:val="16"/>
      <w:szCs w:val="16"/>
    </w:rPr>
  </w:style>
  <w:style w:type="paragraph" w:styleId="a5">
    <w:name w:val="Normal (Web)"/>
    <w:basedOn w:val="a"/>
    <w:uiPriority w:val="99"/>
    <w:semiHidden/>
    <w:unhideWhenUsed/>
    <w:rsid w:val="00BA2AB7"/>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6">
    <w:name w:val="Strong"/>
    <w:basedOn w:val="a0"/>
    <w:uiPriority w:val="22"/>
    <w:qFormat/>
    <w:rsid w:val="00BA2AB7"/>
    <w:rPr>
      <w:b/>
      <w:bCs/>
    </w:rPr>
  </w:style>
  <w:style w:type="character" w:styleId="a7">
    <w:name w:val="Hyperlink"/>
    <w:basedOn w:val="a0"/>
    <w:uiPriority w:val="99"/>
    <w:semiHidden/>
    <w:unhideWhenUsed/>
    <w:rsid w:val="00334CEA"/>
    <w:rPr>
      <w:color w:val="0000FF"/>
      <w:u w:val="single"/>
    </w:rPr>
  </w:style>
  <w:style w:type="paragraph" w:styleId="a8">
    <w:name w:val="Title"/>
    <w:basedOn w:val="a"/>
    <w:link w:val="a9"/>
    <w:qFormat/>
    <w:rsid w:val="00F51D54"/>
    <w:pPr>
      <w:spacing w:after="0" w:line="240" w:lineRule="auto"/>
      <w:jc w:val="center"/>
    </w:pPr>
    <w:rPr>
      <w:rFonts w:ascii="Times New Roman" w:eastAsia="Times New Roman" w:hAnsi="Times New Roman" w:cs="Times New Roman"/>
      <w:sz w:val="36"/>
      <w:szCs w:val="20"/>
    </w:rPr>
  </w:style>
  <w:style w:type="character" w:customStyle="1" w:styleId="a9">
    <w:name w:val="Назва Знак"/>
    <w:basedOn w:val="a0"/>
    <w:link w:val="a8"/>
    <w:rsid w:val="00F51D54"/>
    <w:rPr>
      <w:rFonts w:ascii="Times New Roman" w:eastAsia="Times New Roman" w:hAnsi="Times New Roman" w:cs="Times New Roman"/>
      <w:sz w:val="36"/>
      <w:szCs w:val="20"/>
    </w:rPr>
  </w:style>
  <w:style w:type="character" w:customStyle="1" w:styleId="A30">
    <w:name w:val="A3"/>
    <w:rsid w:val="00A17857"/>
    <w:rPr>
      <w:color w:val="000000"/>
      <w:sz w:val="22"/>
    </w:rPr>
  </w:style>
  <w:style w:type="paragraph" w:customStyle="1" w:styleId="Pa1">
    <w:name w:val="Pa1"/>
    <w:basedOn w:val="a"/>
    <w:next w:val="a"/>
    <w:rsid w:val="00A17857"/>
    <w:pPr>
      <w:autoSpaceDE w:val="0"/>
      <w:autoSpaceDN w:val="0"/>
      <w:adjustRightInd w:val="0"/>
      <w:spacing w:after="0" w:line="241" w:lineRule="atLeast"/>
    </w:pPr>
    <w:rPr>
      <w:rFonts w:ascii="Roboto" w:eastAsia="Times New Roman" w:hAnsi="Roboto"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2207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41FEFB-8901-4B3E-A06A-16312C501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2879</Words>
  <Characters>1642</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user</cp:lastModifiedBy>
  <cp:revision>11</cp:revision>
  <dcterms:created xsi:type="dcterms:W3CDTF">2025-02-13T06:16:00Z</dcterms:created>
  <dcterms:modified xsi:type="dcterms:W3CDTF">2025-02-20T09:35:00Z</dcterms:modified>
</cp:coreProperties>
</file>