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55370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A55370">
        <w:rPr>
          <w:rFonts w:ascii="Century" w:eastAsia="Times New Roman" w:hAnsi="Century" w:cs="Arial"/>
          <w:sz w:val="24"/>
          <w:szCs w:val="24"/>
          <w:lang w:eastAsia="ru-RU"/>
        </w:rPr>
        <w:t>79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8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54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020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13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524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042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7200:13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523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0069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526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17га), 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A55370" w:rsidRPr="00A55370">
        <w:rPr>
          <w:rFonts w:ascii="Century" w:eastAsia="Times New Roman" w:hAnsi="Century" w:cs="Arial"/>
          <w:iCs/>
          <w:sz w:val="24"/>
          <w:szCs w:val="24"/>
          <w:lang w:eastAsia="ru-RU"/>
        </w:rPr>
        <w:t>4620987200:08:000:0054 (площею 0,0020га); 4620987200:13:000:0524 (площею 0,0042га); 4620987200:13:000:0523 (площею 0,0069га); 4620987200:13:000:0526 (площею 0,0817га),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6F6A0B"/>
    <w:rsid w:val="00832D4F"/>
    <w:rsid w:val="0088101F"/>
    <w:rsid w:val="008E3CD2"/>
    <w:rsid w:val="00A55370"/>
    <w:rsid w:val="00C9465E"/>
    <w:rsid w:val="00CA5BBB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1AFA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1999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2025-04-07T07:53:00Z</cp:lastPrinted>
  <dcterms:created xsi:type="dcterms:W3CDTF">2025-04-07T07:08:00Z</dcterms:created>
  <dcterms:modified xsi:type="dcterms:W3CDTF">2025-04-07T08:25:00Z</dcterms:modified>
</cp:coreProperties>
</file>