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E214" w14:textId="77777777" w:rsidR="00C340BE" w:rsidRPr="000C1AC7" w:rsidRDefault="00D01BC6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0C1AC7">
        <w:rPr>
          <w:rFonts w:ascii="Century" w:eastAsia="Calibri" w:hAnsi="Century"/>
          <w:noProof/>
          <w:sz w:val="24"/>
        </w:rPr>
        <w:drawing>
          <wp:inline distT="0" distB="0" distL="0" distR="0" wp14:anchorId="7779F693" wp14:editId="1CF56708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AF8DF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C1AC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FBA7A85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0C1AC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FFB35BA" w14:textId="77777777" w:rsidR="00C340BE" w:rsidRPr="000C1A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0C1AC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34912B0" w14:textId="77777777" w:rsidR="00C340BE" w:rsidRPr="000C1AC7" w:rsidRDefault="007A24C5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62</w:t>
      </w:r>
      <w:r w:rsidR="00C340BE" w:rsidRPr="000C1AC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0C1AC7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55EB5EA" w14:textId="622DA211" w:rsidR="00C340BE" w:rsidRPr="000C1AC7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C1AC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01BC6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7A24C5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01BC6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7A24C5">
        <w:rPr>
          <w:rFonts w:ascii="Century" w:eastAsia="Calibri" w:hAnsi="Century"/>
          <w:b/>
          <w:sz w:val="32"/>
          <w:szCs w:val="32"/>
          <w:lang w:eastAsia="ru-RU"/>
        </w:rPr>
        <w:t>62-</w:t>
      </w:r>
      <w:r w:rsidR="00476B51">
        <w:rPr>
          <w:rFonts w:ascii="Century" w:eastAsia="Calibri" w:hAnsi="Century"/>
          <w:b/>
          <w:sz w:val="32"/>
          <w:szCs w:val="32"/>
          <w:lang w:eastAsia="ru-RU"/>
        </w:rPr>
        <w:t>8501</w:t>
      </w:r>
    </w:p>
    <w:p w14:paraId="7D75B2E3" w14:textId="77777777" w:rsidR="00C340BE" w:rsidRPr="000C1AC7" w:rsidRDefault="007A24C5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</w:t>
      </w:r>
      <w:r w:rsidR="00D97E80" w:rsidRPr="000C1AC7">
        <w:rPr>
          <w:rFonts w:ascii="Century" w:eastAsia="Calibri" w:hAnsi="Century"/>
          <w:szCs w:val="28"/>
          <w:lang w:eastAsia="ru-RU"/>
        </w:rPr>
        <w:t>квітня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C340BE" w:rsidRPr="000C1AC7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</w:r>
      <w:r w:rsidR="00C340BE" w:rsidRPr="000C1AC7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75CA959" w14:textId="77777777" w:rsidR="008627B2" w:rsidRPr="000C1A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D9B91E6" w14:textId="0A9C6589" w:rsidR="005B3518" w:rsidRPr="000C1AC7" w:rsidRDefault="00374CB0" w:rsidP="0046522A">
      <w:pPr>
        <w:pStyle w:val="af0"/>
        <w:ind w:right="4818"/>
        <w:rPr>
          <w:rFonts w:ascii="Century" w:hAnsi="Century"/>
          <w:b/>
          <w:color w:val="auto"/>
          <w:sz w:val="28"/>
          <w:szCs w:val="28"/>
        </w:rPr>
      </w:pPr>
      <w:r w:rsidRPr="000C1AC7">
        <w:rPr>
          <w:rFonts w:ascii="Century" w:hAnsi="Century"/>
          <w:b/>
          <w:sz w:val="28"/>
          <w:szCs w:val="28"/>
        </w:rPr>
        <w:t>Про затвердження Пр</w:t>
      </w:r>
      <w:r w:rsidR="00C375CE" w:rsidRPr="000C1AC7">
        <w:rPr>
          <w:rFonts w:ascii="Century" w:hAnsi="Century"/>
          <w:b/>
          <w:sz w:val="28"/>
          <w:szCs w:val="28"/>
        </w:rPr>
        <w:t xml:space="preserve">ограми </w:t>
      </w:r>
      <w:r w:rsidR="005B3518" w:rsidRPr="000C1AC7">
        <w:rPr>
          <w:rFonts w:ascii="Century" w:hAnsi="Century"/>
          <w:b/>
          <w:sz w:val="28"/>
          <w:szCs w:val="28"/>
        </w:rPr>
        <w:t xml:space="preserve"> 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>«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 xml:space="preserve">Забезпечення пожежної 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 xml:space="preserve"> безпеки 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 xml:space="preserve">та </w:t>
      </w:r>
      <w:r w:rsidR="0046522A" w:rsidRPr="000C1AC7">
        <w:rPr>
          <w:rFonts w:ascii="Century" w:hAnsi="Century"/>
          <w:b/>
          <w:color w:val="auto"/>
          <w:sz w:val="28"/>
          <w:szCs w:val="28"/>
        </w:rPr>
        <w:t xml:space="preserve">захисту </w:t>
      </w:r>
      <w:r w:rsidR="00062187" w:rsidRPr="000C1AC7">
        <w:rPr>
          <w:rFonts w:ascii="Century" w:hAnsi="Century"/>
          <w:b/>
          <w:color w:val="auto"/>
          <w:sz w:val="28"/>
          <w:szCs w:val="28"/>
        </w:rPr>
        <w:t>населення  і території від надзвичайних ситуацій техногенного та природного характеру Городоцької  ТГ на 202</w:t>
      </w:r>
      <w:r w:rsidR="0046522A">
        <w:rPr>
          <w:rFonts w:ascii="Century" w:hAnsi="Century"/>
          <w:b/>
          <w:color w:val="auto"/>
          <w:sz w:val="28"/>
          <w:szCs w:val="28"/>
        </w:rPr>
        <w:t>5</w:t>
      </w:r>
      <w:r w:rsidR="005B3518" w:rsidRPr="000C1AC7">
        <w:rPr>
          <w:rFonts w:ascii="Century" w:hAnsi="Century"/>
          <w:b/>
          <w:color w:val="auto"/>
          <w:sz w:val="28"/>
          <w:szCs w:val="28"/>
        </w:rPr>
        <w:t xml:space="preserve"> р.»</w:t>
      </w:r>
    </w:p>
    <w:p w14:paraId="1438FE8C" w14:textId="77777777" w:rsidR="008627B2" w:rsidRPr="000C1AC7" w:rsidRDefault="00062187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0C1AC7">
        <w:rPr>
          <w:rFonts w:ascii="Century" w:hAnsi="Century"/>
        </w:rPr>
        <w:t xml:space="preserve"> </w:t>
      </w:r>
    </w:p>
    <w:p w14:paraId="6989FA1A" w14:textId="77777777" w:rsidR="00FE0902" w:rsidRPr="000C1AC7" w:rsidRDefault="009E252B" w:rsidP="00CC14B0">
      <w:pPr>
        <w:pStyle w:val="2"/>
        <w:ind w:firstLine="567"/>
        <w:rPr>
          <w:rFonts w:ascii="Century" w:hAnsi="Century"/>
          <w:szCs w:val="28"/>
        </w:rPr>
      </w:pPr>
      <w:r w:rsidRPr="000C1AC7">
        <w:rPr>
          <w:rFonts w:ascii="Century" w:hAnsi="Century"/>
          <w:szCs w:val="28"/>
        </w:rPr>
        <w:t>З метою під</w:t>
      </w:r>
      <w:r w:rsidR="00C375CE" w:rsidRPr="000C1AC7">
        <w:rPr>
          <w:rFonts w:ascii="Century" w:hAnsi="Century"/>
          <w:szCs w:val="28"/>
        </w:rPr>
        <w:t xml:space="preserve">вищення рівня безпеки </w:t>
      </w:r>
      <w:r w:rsidRPr="000C1AC7">
        <w:rPr>
          <w:rFonts w:ascii="Century" w:hAnsi="Century"/>
          <w:szCs w:val="28"/>
        </w:rPr>
        <w:t xml:space="preserve"> на території </w:t>
      </w:r>
      <w:r w:rsidR="00374CB0" w:rsidRPr="000C1AC7">
        <w:rPr>
          <w:rFonts w:ascii="Century" w:hAnsi="Century"/>
          <w:szCs w:val="28"/>
        </w:rPr>
        <w:t>Городоцької</w:t>
      </w:r>
      <w:r w:rsidR="00765848" w:rsidRPr="000C1AC7">
        <w:rPr>
          <w:rFonts w:ascii="Century" w:hAnsi="Century"/>
          <w:szCs w:val="28"/>
        </w:rPr>
        <w:t xml:space="preserve"> територіальної громади</w:t>
      </w:r>
      <w:r w:rsidR="00374CB0" w:rsidRPr="000C1AC7">
        <w:rPr>
          <w:rFonts w:ascii="Century" w:hAnsi="Century"/>
          <w:szCs w:val="28"/>
        </w:rPr>
        <w:t>, керуючись статтею 25 Закону України «Про місцеве самоврядування в Україні» міська рада</w:t>
      </w:r>
    </w:p>
    <w:p w14:paraId="6D4CAEF4" w14:textId="77777777" w:rsidR="006E4611" w:rsidRPr="000C1AC7" w:rsidRDefault="006E4611" w:rsidP="00C340BE">
      <w:pPr>
        <w:jc w:val="center"/>
        <w:rPr>
          <w:rFonts w:ascii="Century" w:hAnsi="Century"/>
          <w:b/>
        </w:rPr>
      </w:pPr>
    </w:p>
    <w:p w14:paraId="31E0BBFB" w14:textId="77777777" w:rsidR="008627B2" w:rsidRPr="000C1AC7" w:rsidRDefault="008627B2" w:rsidP="00CC14B0">
      <w:pPr>
        <w:rPr>
          <w:rFonts w:ascii="Century" w:hAnsi="Century"/>
          <w:b/>
        </w:rPr>
      </w:pPr>
      <w:r w:rsidRPr="000C1AC7">
        <w:rPr>
          <w:rFonts w:ascii="Century" w:hAnsi="Century"/>
          <w:b/>
        </w:rPr>
        <w:t>В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И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Р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І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Ш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И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Л</w:t>
      </w:r>
      <w:r w:rsidR="00C340BE" w:rsidRPr="000C1AC7">
        <w:rPr>
          <w:rFonts w:ascii="Century" w:hAnsi="Century"/>
          <w:b/>
        </w:rPr>
        <w:t xml:space="preserve"> </w:t>
      </w:r>
      <w:r w:rsidRPr="000C1AC7">
        <w:rPr>
          <w:rFonts w:ascii="Century" w:hAnsi="Century"/>
          <w:b/>
        </w:rPr>
        <w:t>А:</w:t>
      </w:r>
    </w:p>
    <w:p w14:paraId="1598510C" w14:textId="77777777" w:rsidR="00C340BE" w:rsidRPr="000C1AC7" w:rsidRDefault="00C340BE" w:rsidP="00C340BE">
      <w:pPr>
        <w:jc w:val="center"/>
        <w:rPr>
          <w:rFonts w:ascii="Century" w:hAnsi="Century"/>
          <w:b/>
        </w:rPr>
      </w:pPr>
    </w:p>
    <w:p w14:paraId="0F69EA11" w14:textId="77777777" w:rsidR="008627B2" w:rsidRPr="000C1AC7" w:rsidRDefault="008627B2" w:rsidP="00225AD7">
      <w:pPr>
        <w:jc w:val="both"/>
        <w:rPr>
          <w:rFonts w:ascii="Century" w:hAnsi="Century"/>
        </w:rPr>
      </w:pPr>
      <w:r w:rsidRPr="000C1AC7">
        <w:rPr>
          <w:rFonts w:ascii="Century" w:hAnsi="Century"/>
        </w:rPr>
        <w:t xml:space="preserve">1. </w:t>
      </w:r>
      <w:r w:rsidR="00374CB0" w:rsidRPr="000C1AC7">
        <w:rPr>
          <w:rFonts w:ascii="Century" w:hAnsi="Century"/>
        </w:rPr>
        <w:t xml:space="preserve">Затвердити Програму </w:t>
      </w:r>
      <w:r w:rsidR="0046522A">
        <w:rPr>
          <w:rFonts w:ascii="Century" w:hAnsi="Century"/>
          <w:szCs w:val="28"/>
        </w:rPr>
        <w:t>«</w:t>
      </w:r>
      <w:r w:rsidR="00062187" w:rsidRPr="000C1AC7">
        <w:rPr>
          <w:rFonts w:ascii="Century" w:hAnsi="Century"/>
          <w:szCs w:val="28"/>
        </w:rPr>
        <w:t xml:space="preserve">Забезпечення пожежної  безпеки та </w:t>
      </w:r>
      <w:r w:rsidR="0046522A" w:rsidRPr="000C1AC7">
        <w:rPr>
          <w:rFonts w:ascii="Century" w:hAnsi="Century"/>
          <w:szCs w:val="28"/>
        </w:rPr>
        <w:t xml:space="preserve">захисту </w:t>
      </w:r>
      <w:r w:rsidR="0046522A">
        <w:rPr>
          <w:rFonts w:ascii="Century" w:hAnsi="Century"/>
          <w:szCs w:val="28"/>
        </w:rPr>
        <w:t xml:space="preserve">населення </w:t>
      </w:r>
      <w:r w:rsidR="00062187" w:rsidRPr="000C1AC7">
        <w:rPr>
          <w:rFonts w:ascii="Century" w:hAnsi="Century"/>
          <w:szCs w:val="28"/>
        </w:rPr>
        <w:t>і території від надзвичайних ситуацій техногенного та природного характеру Городоцької  ТГ на 202</w:t>
      </w:r>
      <w:r w:rsidR="0046522A">
        <w:rPr>
          <w:rFonts w:ascii="Century" w:hAnsi="Century"/>
          <w:szCs w:val="28"/>
        </w:rPr>
        <w:t>5</w:t>
      </w:r>
      <w:r w:rsidR="00062187" w:rsidRPr="000C1AC7">
        <w:rPr>
          <w:rFonts w:ascii="Century" w:hAnsi="Century"/>
          <w:szCs w:val="28"/>
        </w:rPr>
        <w:t xml:space="preserve"> р.»</w:t>
      </w:r>
      <w:r w:rsidR="00C375CE" w:rsidRPr="000C1AC7">
        <w:rPr>
          <w:rFonts w:ascii="Century" w:hAnsi="Century"/>
        </w:rPr>
        <w:t xml:space="preserve"> </w:t>
      </w:r>
      <w:r w:rsidR="00374CB0" w:rsidRPr="000C1AC7">
        <w:rPr>
          <w:rFonts w:ascii="Century" w:hAnsi="Century"/>
        </w:rPr>
        <w:t>(додається).</w:t>
      </w:r>
    </w:p>
    <w:p w14:paraId="6D454432" w14:textId="77777777" w:rsidR="008627B2" w:rsidRPr="000C1AC7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155630F2" w14:textId="77777777" w:rsidR="0060593A" w:rsidRPr="000C1AC7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0C1AC7">
        <w:rPr>
          <w:rFonts w:ascii="Century" w:hAnsi="Century"/>
        </w:rPr>
        <w:t xml:space="preserve">2. </w:t>
      </w:r>
      <w:r w:rsidR="0060593A" w:rsidRPr="000C1AC7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0C1AC7">
        <w:rPr>
          <w:rFonts w:ascii="Century" w:hAnsi="Century"/>
          <w:szCs w:val="28"/>
        </w:rPr>
        <w:t xml:space="preserve">комісію </w:t>
      </w:r>
      <w:r w:rsidR="0060593A" w:rsidRPr="000C1AC7">
        <w:rPr>
          <w:rFonts w:ascii="Century" w:hAnsi="Century"/>
          <w:szCs w:val="28"/>
        </w:rPr>
        <w:t>з питань</w:t>
      </w:r>
      <w:r w:rsidR="0060593A" w:rsidRPr="000C1AC7">
        <w:rPr>
          <w:rFonts w:ascii="Century" w:hAnsi="Century"/>
          <w:bCs/>
          <w:color w:val="000000"/>
          <w:szCs w:val="28"/>
        </w:rPr>
        <w:t xml:space="preserve"> </w:t>
      </w:r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0C1AC7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0C1AC7">
        <w:rPr>
          <w:rFonts w:ascii="Century" w:hAnsi="Century"/>
          <w:szCs w:val="28"/>
        </w:rPr>
        <w:t>.</w:t>
      </w:r>
    </w:p>
    <w:p w14:paraId="26A07448" w14:textId="77777777" w:rsidR="0060593A" w:rsidRPr="000C1AC7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7499A2C1" w14:textId="77777777" w:rsidR="0060593A" w:rsidRPr="000C1AC7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505B395" w14:textId="77777777" w:rsidR="006E4611" w:rsidRPr="000C1AC7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06C74382" w14:textId="77777777" w:rsidR="00880D47" w:rsidRPr="000C1AC7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0C1AC7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0C1AC7">
        <w:rPr>
          <w:rFonts w:ascii="Century" w:hAnsi="Century"/>
          <w:b/>
          <w:szCs w:val="28"/>
        </w:rPr>
        <w:t xml:space="preserve">                 </w:t>
      </w:r>
      <w:r w:rsidRPr="000C1AC7">
        <w:rPr>
          <w:rFonts w:ascii="Century" w:hAnsi="Century"/>
          <w:b/>
          <w:szCs w:val="28"/>
        </w:rPr>
        <w:t xml:space="preserve">  В</w:t>
      </w:r>
      <w:r w:rsidR="002A1AE6" w:rsidRPr="000C1AC7">
        <w:rPr>
          <w:rFonts w:ascii="Century" w:hAnsi="Century"/>
          <w:b/>
          <w:szCs w:val="28"/>
        </w:rPr>
        <w:t>олодимир РЕМЕНЯК</w:t>
      </w:r>
    </w:p>
    <w:p w14:paraId="257586AE" w14:textId="77777777" w:rsidR="000C1AC7" w:rsidRDefault="00880D47">
      <w:pPr>
        <w:ind w:left="5103"/>
        <w:contextualSpacing/>
        <w:rPr>
          <w:rFonts w:ascii="Century" w:hAnsi="Century"/>
          <w:b/>
          <w:bCs/>
          <w:szCs w:val="28"/>
        </w:rPr>
      </w:pPr>
      <w:r w:rsidRPr="000C1AC7">
        <w:rPr>
          <w:rFonts w:ascii="Century" w:hAnsi="Century"/>
          <w:b/>
          <w:szCs w:val="28"/>
        </w:rPr>
        <w:br w:type="page"/>
      </w:r>
      <w:r w:rsidR="000C1AC7">
        <w:rPr>
          <w:rFonts w:ascii="Century" w:hAnsi="Century"/>
          <w:b/>
          <w:bCs/>
          <w:szCs w:val="28"/>
        </w:rPr>
        <w:lastRenderedPageBreak/>
        <w:t>ЗАТВЕРДЖЕНО</w:t>
      </w:r>
    </w:p>
    <w:p w14:paraId="28BC7A62" w14:textId="77777777" w:rsidR="000C1AC7" w:rsidRPr="009366CA" w:rsidRDefault="000C1AC7">
      <w:pPr>
        <w:ind w:left="5103"/>
        <w:contextualSpacing/>
        <w:rPr>
          <w:rFonts w:ascii="Century" w:hAnsi="Century"/>
          <w:szCs w:val="28"/>
        </w:rPr>
      </w:pPr>
      <w:r w:rsidRPr="009366CA">
        <w:rPr>
          <w:rFonts w:ascii="Century" w:hAnsi="Century"/>
          <w:szCs w:val="28"/>
        </w:rPr>
        <w:t>Рішення сесії Городоцької міської ради Львівської області</w:t>
      </w:r>
    </w:p>
    <w:p w14:paraId="61AFCBC7" w14:textId="3E0D8A66" w:rsidR="000C1AC7" w:rsidRPr="009366CA" w:rsidRDefault="007A24C5">
      <w:pPr>
        <w:ind w:left="5103"/>
        <w:contextualSpacing/>
        <w:rPr>
          <w:rFonts w:ascii="Century" w:hAnsi="Century"/>
          <w:szCs w:val="28"/>
        </w:rPr>
      </w:pPr>
      <w:r>
        <w:rPr>
          <w:rFonts w:ascii="Century" w:hAnsi="Century"/>
          <w:szCs w:val="28"/>
          <w:lang w:val="ru-RU"/>
        </w:rPr>
        <w:t>24</w:t>
      </w:r>
      <w:r w:rsidR="000C1AC7" w:rsidRPr="009366CA">
        <w:rPr>
          <w:rFonts w:ascii="Century" w:hAnsi="Century"/>
          <w:szCs w:val="28"/>
        </w:rPr>
        <w:t>.0</w:t>
      </w:r>
      <w:r w:rsidR="000C1AC7" w:rsidRPr="007A24C5">
        <w:rPr>
          <w:rFonts w:ascii="Century" w:hAnsi="Century"/>
          <w:szCs w:val="28"/>
          <w:lang w:val="ru-RU"/>
        </w:rPr>
        <w:t>4</w:t>
      </w:r>
      <w:r w:rsidR="000C1AC7" w:rsidRPr="009366CA">
        <w:rPr>
          <w:rFonts w:ascii="Century" w:hAnsi="Century"/>
          <w:szCs w:val="28"/>
        </w:rPr>
        <w:t>.202</w:t>
      </w:r>
      <w:r>
        <w:rPr>
          <w:rFonts w:ascii="Century" w:hAnsi="Century"/>
          <w:szCs w:val="28"/>
          <w:lang w:val="ru-RU"/>
        </w:rPr>
        <w:t>5</w:t>
      </w:r>
      <w:r w:rsidR="000C1AC7" w:rsidRPr="009366CA">
        <w:rPr>
          <w:rFonts w:ascii="Century" w:hAnsi="Century"/>
          <w:szCs w:val="28"/>
        </w:rPr>
        <w:t xml:space="preserve">р. № </w:t>
      </w:r>
      <w:r w:rsidR="00D01BC6">
        <w:rPr>
          <w:rFonts w:ascii="Century" w:hAnsi="Century"/>
          <w:szCs w:val="28"/>
        </w:rPr>
        <w:t>2</w:t>
      </w:r>
      <w:r>
        <w:rPr>
          <w:rFonts w:ascii="Century" w:hAnsi="Century"/>
          <w:szCs w:val="28"/>
        </w:rPr>
        <w:t>5</w:t>
      </w:r>
      <w:r w:rsidR="00D01BC6">
        <w:rPr>
          <w:rFonts w:ascii="Century" w:hAnsi="Century"/>
          <w:szCs w:val="28"/>
        </w:rPr>
        <w:t>/</w:t>
      </w:r>
      <w:r>
        <w:rPr>
          <w:rFonts w:ascii="Century" w:hAnsi="Century"/>
          <w:szCs w:val="28"/>
        </w:rPr>
        <w:t>62-</w:t>
      </w:r>
      <w:r w:rsidR="00476B51">
        <w:rPr>
          <w:rFonts w:ascii="Century" w:hAnsi="Century"/>
          <w:szCs w:val="28"/>
        </w:rPr>
        <w:t>8501</w:t>
      </w:r>
    </w:p>
    <w:p w14:paraId="30298AC1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44BCD27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1AE2526E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778118D4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EA2792C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A0F661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2BCBBF9E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sz w:val="26"/>
          <w:szCs w:val="26"/>
          <w:lang w:eastAsia="ru-RU"/>
        </w:rPr>
      </w:pPr>
    </w:p>
    <w:p w14:paraId="4282ECA3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33BCF3B2" w14:textId="77777777" w:rsidR="00880D47" w:rsidRPr="00880D47" w:rsidRDefault="00880D47" w:rsidP="00880D47">
      <w:pPr>
        <w:spacing w:after="160" w:line="259" w:lineRule="auto"/>
        <w:jc w:val="center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ПРОГРАМА</w:t>
      </w:r>
    </w:p>
    <w:p w14:paraId="72DDBC44" w14:textId="77777777" w:rsidR="00880D47" w:rsidRPr="00880D47" w:rsidRDefault="00880D47" w:rsidP="00880D47">
      <w:pPr>
        <w:spacing w:line="240" w:lineRule="auto"/>
        <w:jc w:val="center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Забезпечення пожежної безпеки та захисту населення і території від надзвичайних ситуацій техногенного та природного характеру Городоцької ТГ на 202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5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рік</w:t>
      </w:r>
    </w:p>
    <w:p w14:paraId="3F8C7D48" w14:textId="77777777" w:rsidR="00880D47" w:rsidRPr="00880D47" w:rsidRDefault="00880D47" w:rsidP="00880D47">
      <w:pPr>
        <w:spacing w:after="160" w:line="240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0BAF014F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53D1F87C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</w:p>
    <w:p w14:paraId="39367D25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7A6BD4F2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15D54652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31F77BC0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7E5344EB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5B87F936" w14:textId="77777777" w:rsidR="00880D47" w:rsidRPr="00880D47" w:rsidRDefault="00880D47" w:rsidP="00880D47">
      <w:pPr>
        <w:spacing w:after="160" w:line="259" w:lineRule="auto"/>
        <w:jc w:val="both"/>
        <w:rPr>
          <w:rFonts w:ascii="Century" w:eastAsia="SimSun" w:hAnsi="Century"/>
          <w:b/>
          <w:szCs w:val="28"/>
          <w:lang w:eastAsia="ru-RU"/>
        </w:rPr>
      </w:pPr>
    </w:p>
    <w:p w14:paraId="0A70609E" w14:textId="77777777" w:rsidR="00880D47" w:rsidRPr="000C1AC7" w:rsidRDefault="00880D47" w:rsidP="00880D47">
      <w:pPr>
        <w:spacing w:after="160" w:line="259" w:lineRule="auto"/>
        <w:ind w:left="2832" w:firstLine="708"/>
        <w:jc w:val="both"/>
        <w:rPr>
          <w:rFonts w:ascii="Century" w:eastAsia="SimSun" w:hAnsi="Century"/>
          <w:b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>м. Городок</w:t>
      </w:r>
    </w:p>
    <w:p w14:paraId="14373244" w14:textId="77777777" w:rsidR="00880D47" w:rsidRPr="00880D47" w:rsidRDefault="00880D47" w:rsidP="000C1AC7">
      <w:pPr>
        <w:pStyle w:val="21"/>
        <w:spacing w:line="216" w:lineRule="auto"/>
        <w:ind w:left="0"/>
        <w:jc w:val="center"/>
        <w:rPr>
          <w:rFonts w:ascii="Century" w:hAnsi="Century"/>
          <w:szCs w:val="28"/>
          <w:lang w:eastAsia="ru-RU"/>
        </w:rPr>
      </w:pPr>
      <w:r w:rsidRPr="000C1AC7">
        <w:rPr>
          <w:rFonts w:ascii="Century" w:eastAsia="SimSun" w:hAnsi="Century"/>
          <w:b/>
          <w:szCs w:val="28"/>
          <w:lang w:eastAsia="ru-RU"/>
        </w:rPr>
        <w:br w:type="page"/>
      </w:r>
      <w:r w:rsidRPr="00880D47">
        <w:rPr>
          <w:rFonts w:ascii="Century" w:hAnsi="Century"/>
          <w:b/>
          <w:sz w:val="36"/>
          <w:szCs w:val="20"/>
          <w:lang w:eastAsia="ru-RU"/>
        </w:rPr>
        <w:lastRenderedPageBreak/>
        <w:t xml:space="preserve">Паспорт </w:t>
      </w:r>
      <w:r w:rsidRPr="00880D47">
        <w:rPr>
          <w:rFonts w:ascii="Century" w:hAnsi="Century"/>
          <w:b/>
          <w:sz w:val="26"/>
          <w:szCs w:val="20"/>
          <w:lang w:eastAsia="ru-RU"/>
        </w:rPr>
        <w:br/>
      </w:r>
      <w:r w:rsidRPr="00880D47">
        <w:rPr>
          <w:rFonts w:ascii="Century" w:hAnsi="Century"/>
          <w:b/>
          <w:szCs w:val="28"/>
          <w:lang w:eastAsia="ru-RU"/>
        </w:rPr>
        <w:t xml:space="preserve"> цільової програми</w:t>
      </w:r>
    </w:p>
    <w:p w14:paraId="24901C44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>1. Назва   “</w:t>
      </w:r>
      <w:r w:rsidRPr="00880D47">
        <w:rPr>
          <w:rFonts w:ascii="Century" w:eastAsia="SimSun" w:hAnsi="Century"/>
          <w:color w:val="000000"/>
          <w:szCs w:val="28"/>
          <w:lang w:eastAsia="zh-CN"/>
        </w:rPr>
        <w:t>К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омплексн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а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програм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а 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забезпечення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пожежної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безпеки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та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захисту</w:t>
      </w:r>
      <w:proofErr w:type="spellEnd"/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населення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і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території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від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надзвичайних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ситуацій</w:t>
      </w:r>
      <w:proofErr w:type="spellEnd"/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техногенного та природного </w:t>
      </w:r>
      <w:r w:rsidRPr="00880D47">
        <w:rPr>
          <w:rFonts w:ascii="Century" w:eastAsia="SimSun" w:hAnsi="Century"/>
          <w:color w:val="000000"/>
          <w:szCs w:val="28"/>
          <w:lang w:eastAsia="zh-CN"/>
        </w:rPr>
        <w:t xml:space="preserve"> </w:t>
      </w:r>
      <w:r w:rsidR="0046522A">
        <w:rPr>
          <w:rFonts w:ascii="Century" w:eastAsia="SimSun" w:hAnsi="Century"/>
          <w:color w:val="000000"/>
          <w:szCs w:val="28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color w:val="000000"/>
          <w:szCs w:val="28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color w:val="000000"/>
          <w:szCs w:val="28"/>
          <w:lang w:val="ru-RU" w:eastAsia="zh-CN"/>
        </w:rPr>
        <w:t xml:space="preserve"> </w:t>
      </w:r>
      <w:r w:rsidRPr="007A24C5">
        <w:rPr>
          <w:rFonts w:ascii="Century" w:eastAsia="SimSun" w:hAnsi="Century"/>
          <w:color w:val="000000"/>
          <w:szCs w:val="28"/>
          <w:lang w:val="ru-RU" w:eastAsia="zh-CN"/>
        </w:rPr>
        <w:t>ТГ на 202</w:t>
      </w:r>
      <w:r w:rsidR="0046522A">
        <w:rPr>
          <w:rFonts w:ascii="Century" w:eastAsia="SimSun" w:hAnsi="Century"/>
          <w:color w:val="000000"/>
          <w:szCs w:val="28"/>
          <w:lang w:val="ru-RU" w:eastAsia="zh-CN"/>
        </w:rPr>
        <w:t>5</w:t>
      </w:r>
      <w:r w:rsidRPr="007A24C5">
        <w:rPr>
          <w:rFonts w:ascii="Century" w:eastAsia="SimSun" w:hAnsi="Century"/>
          <w:color w:val="000000"/>
          <w:szCs w:val="28"/>
          <w:lang w:val="ru-RU" w:eastAsia="zh-CN"/>
        </w:rPr>
        <w:t xml:space="preserve"> р.</w:t>
      </w:r>
      <w:r w:rsidRPr="00880D47">
        <w:rPr>
          <w:rFonts w:ascii="Century" w:hAnsi="Century"/>
          <w:szCs w:val="28"/>
          <w:lang w:eastAsia="ru-RU"/>
        </w:rPr>
        <w:t>”</w:t>
      </w:r>
    </w:p>
    <w:p w14:paraId="47993412" w14:textId="77777777" w:rsidR="00880D47" w:rsidRPr="00880D47" w:rsidRDefault="00880D47" w:rsidP="000C1AC7">
      <w:pPr>
        <w:tabs>
          <w:tab w:val="left" w:pos="1631"/>
        </w:tabs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5B6F686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2. Замовник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10 Державний пожежно-рятувальний загін ГУ ДСНС у Львівській області    </w:t>
      </w:r>
    </w:p>
    <w:p w14:paraId="5C06589E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szCs w:val="28"/>
          <w:lang w:eastAsia="ru-RU"/>
        </w:rPr>
      </w:pPr>
    </w:p>
    <w:p w14:paraId="7A828D9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3. Мета </w:t>
      </w:r>
      <w:r w:rsidRPr="00880D47">
        <w:rPr>
          <w:rFonts w:ascii="Century" w:hAnsi="Century"/>
          <w:i/>
          <w:szCs w:val="28"/>
          <w:u w:val="single"/>
          <w:lang w:eastAsia="ru-RU"/>
        </w:rPr>
        <w:t>Матеріально технічне забезпечення. Покращення матеріально технічної бази підрозділу 15 ДПРЧ  10 ДПРЗ  ГУ ДСНС України у Львівській області для виконання заходів по забезпеченню безпеки громадян під час військового стану , здійснення заходів по рятуванню людей, гасінню пожеж, розбирання завалів, та ліквідації різного роду НС.</w:t>
      </w:r>
    </w:p>
    <w:p w14:paraId="7D7FFFF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28CE7E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4. Початок  - </w:t>
      </w:r>
      <w:r w:rsidRPr="00880D47">
        <w:rPr>
          <w:rFonts w:ascii="Century" w:hAnsi="Century"/>
          <w:i/>
          <w:szCs w:val="28"/>
          <w:u w:val="single"/>
          <w:lang w:eastAsia="ru-RU"/>
        </w:rPr>
        <w:t>протягом  202</w:t>
      </w:r>
      <w:r w:rsidR="0046522A">
        <w:rPr>
          <w:rFonts w:ascii="Century" w:hAnsi="Century"/>
          <w:i/>
          <w:szCs w:val="28"/>
          <w:u w:val="single"/>
          <w:lang w:eastAsia="ru-RU"/>
        </w:rPr>
        <w:t>5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року</w:t>
      </w:r>
      <w:r w:rsidRPr="00880D47">
        <w:rPr>
          <w:rFonts w:ascii="Century" w:hAnsi="Century"/>
          <w:szCs w:val="28"/>
          <w:lang w:eastAsia="ru-RU"/>
        </w:rPr>
        <w:t xml:space="preserve">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</w:t>
      </w:r>
      <w:r w:rsidRPr="00880D47">
        <w:rPr>
          <w:rFonts w:ascii="Century" w:hAnsi="Century"/>
          <w:szCs w:val="28"/>
          <w:lang w:eastAsia="ru-RU"/>
        </w:rPr>
        <w:t xml:space="preserve"> </w:t>
      </w:r>
    </w:p>
    <w:p w14:paraId="62AA468A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960F500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5. Етапи фінансування </w:t>
      </w:r>
      <w:r w:rsidRPr="00880D47">
        <w:rPr>
          <w:rFonts w:ascii="Century" w:hAnsi="Century"/>
          <w:i/>
          <w:szCs w:val="28"/>
          <w:u w:val="single"/>
          <w:lang w:eastAsia="ru-RU"/>
        </w:rPr>
        <w:t>протягом 202</w:t>
      </w:r>
      <w:r w:rsidR="0046522A">
        <w:rPr>
          <w:rFonts w:ascii="Century" w:hAnsi="Century"/>
          <w:i/>
          <w:szCs w:val="28"/>
          <w:u w:val="single"/>
          <w:lang w:eastAsia="ru-RU"/>
        </w:rPr>
        <w:t>5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року.</w:t>
      </w:r>
    </w:p>
    <w:p w14:paraId="57A3C4CF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40C221C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b/>
          <w:bCs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6. Загальні обсяги фінансування, у тому числі кошти міського бюджету (тис. грн.)             </w:t>
      </w:r>
      <w:r w:rsidR="0046522A">
        <w:rPr>
          <w:rFonts w:ascii="Century" w:hAnsi="Century"/>
          <w:b/>
          <w:bCs/>
          <w:i/>
          <w:szCs w:val="28"/>
          <w:u w:val="single"/>
          <w:lang w:eastAsia="ru-RU"/>
        </w:rPr>
        <w:t>3</w:t>
      </w:r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 xml:space="preserve">00  тис. гривень ( </w:t>
      </w:r>
      <w:proofErr w:type="spellStart"/>
      <w:r w:rsidR="0046522A">
        <w:rPr>
          <w:rFonts w:ascii="Century" w:hAnsi="Century"/>
          <w:b/>
          <w:bCs/>
          <w:i/>
          <w:szCs w:val="28"/>
          <w:u w:val="single"/>
          <w:lang w:eastAsia="ru-RU"/>
        </w:rPr>
        <w:t>триста</w:t>
      </w:r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>а</w:t>
      </w:r>
      <w:proofErr w:type="spellEnd"/>
      <w:r w:rsidRPr="00880D47">
        <w:rPr>
          <w:rFonts w:ascii="Century" w:hAnsi="Century"/>
          <w:b/>
          <w:bCs/>
          <w:i/>
          <w:szCs w:val="28"/>
          <w:u w:val="single"/>
          <w:lang w:eastAsia="ru-RU"/>
        </w:rPr>
        <w:t xml:space="preserve"> тисяч  гривень).</w:t>
      </w:r>
    </w:p>
    <w:p w14:paraId="72977ED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38E95E30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szCs w:val="28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>7. Очікувані результати виконання програми</w:t>
      </w:r>
    </w:p>
    <w:p w14:paraId="6BCF22E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047A5B4D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7.1. Матеріально технічне забезпечення. Покращення матеріально технічної бази </w:t>
      </w:r>
      <w:r w:rsidRPr="00880D47">
        <w:rPr>
          <w:rFonts w:ascii="Century" w:hAnsi="Century"/>
          <w:szCs w:val="28"/>
          <w:lang w:eastAsia="ru-RU"/>
        </w:rPr>
        <w:t xml:space="preserve">  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підрозділу. </w:t>
      </w:r>
    </w:p>
    <w:p w14:paraId="650D3DC3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 </w:t>
      </w:r>
    </w:p>
    <w:p w14:paraId="480742CC" w14:textId="77777777" w:rsidR="00880D47" w:rsidRPr="00880D47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eastAsia="ru-RU"/>
        </w:rPr>
      </w:pPr>
    </w:p>
    <w:p w14:paraId="599A6798" w14:textId="77777777" w:rsidR="00880D47" w:rsidRPr="007A24C5" w:rsidRDefault="00880D47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val="ru-RU"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8. Установи, уповноважені здійснювати контроль за виконанням, терміни проведення звітності </w:t>
      </w:r>
      <w:r w:rsidRPr="00880D47">
        <w:rPr>
          <w:rFonts w:ascii="Century" w:hAnsi="Century"/>
          <w:i/>
          <w:szCs w:val="28"/>
          <w:u w:val="single"/>
          <w:lang w:eastAsia="ru-RU"/>
        </w:rPr>
        <w:t xml:space="preserve">10 ДПРЗ ГУ ДСНС України у Львівській області, </w:t>
      </w:r>
      <w:r w:rsidR="0046522A">
        <w:rPr>
          <w:rFonts w:ascii="Century" w:hAnsi="Century"/>
          <w:i/>
          <w:szCs w:val="28"/>
          <w:u w:val="single"/>
          <w:lang w:eastAsia="ru-RU"/>
        </w:rPr>
        <w:t xml:space="preserve">Городоцька </w:t>
      </w:r>
      <w:r w:rsidRPr="00880D47">
        <w:rPr>
          <w:rFonts w:ascii="Century" w:hAnsi="Century"/>
          <w:i/>
          <w:szCs w:val="28"/>
          <w:u w:val="single"/>
          <w:lang w:eastAsia="ru-RU"/>
        </w:rPr>
        <w:t>міська рада .</w:t>
      </w:r>
    </w:p>
    <w:p w14:paraId="13852A1B" w14:textId="77777777" w:rsidR="00CC14B0" w:rsidRPr="007A24C5" w:rsidRDefault="00CC14B0" w:rsidP="000C1AC7">
      <w:pPr>
        <w:spacing w:line="240" w:lineRule="auto"/>
        <w:jc w:val="both"/>
        <w:rPr>
          <w:rFonts w:ascii="Century" w:hAnsi="Century"/>
          <w:i/>
          <w:szCs w:val="28"/>
          <w:u w:val="single"/>
          <w:lang w:val="ru-RU" w:eastAsia="ru-RU"/>
        </w:rPr>
      </w:pPr>
    </w:p>
    <w:p w14:paraId="76AD1942" w14:textId="77777777" w:rsidR="00CC14B0" w:rsidRPr="007A24C5" w:rsidRDefault="00CC14B0" w:rsidP="00CC14B0">
      <w:pPr>
        <w:spacing w:after="160" w:line="259" w:lineRule="auto"/>
        <w:jc w:val="both"/>
        <w:rPr>
          <w:rFonts w:ascii="Century" w:eastAsia="SimSun" w:hAnsi="Century"/>
          <w:b/>
          <w:szCs w:val="28"/>
          <w:lang w:val="ru-RU" w:eastAsia="ru-RU"/>
        </w:rPr>
      </w:pPr>
      <w:proofErr w:type="spellStart"/>
      <w:r w:rsidRPr="007A24C5">
        <w:rPr>
          <w:rFonts w:ascii="Century" w:eastAsia="SimSun" w:hAnsi="Century"/>
          <w:b/>
          <w:szCs w:val="28"/>
          <w:lang w:val="ru-RU" w:eastAsia="ru-RU"/>
        </w:rPr>
        <w:t>Секретар</w:t>
      </w:r>
      <w:proofErr w:type="spellEnd"/>
      <w:r w:rsidRPr="007A24C5">
        <w:rPr>
          <w:rFonts w:ascii="Century" w:eastAsia="SimSun" w:hAnsi="Century"/>
          <w:b/>
          <w:szCs w:val="28"/>
          <w:lang w:val="ru-RU" w:eastAsia="ru-RU"/>
        </w:rPr>
        <w:t xml:space="preserve"> ради</w:t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szCs w:val="28"/>
          <w:lang w:val="ru-RU" w:eastAsia="ru-RU"/>
        </w:rPr>
        <w:tab/>
        <w:t xml:space="preserve">     Микола ЛУПІЙ</w:t>
      </w:r>
    </w:p>
    <w:p w14:paraId="69AEF5CE" w14:textId="77777777" w:rsidR="00880D47" w:rsidRPr="00880D47" w:rsidRDefault="000C1AC7" w:rsidP="000C1AC7">
      <w:pPr>
        <w:spacing w:after="160" w:line="259" w:lineRule="auto"/>
        <w:ind w:left="2832" w:firstLine="708"/>
        <w:jc w:val="both"/>
        <w:rPr>
          <w:rFonts w:ascii="Century" w:eastAsia="SimSun" w:hAnsi="Century"/>
          <w:b/>
          <w:bCs/>
          <w:szCs w:val="28"/>
          <w:lang w:eastAsia="ru-RU"/>
        </w:rPr>
      </w:pPr>
      <w:r>
        <w:rPr>
          <w:rFonts w:ascii="Century" w:eastAsia="SimSun" w:hAnsi="Century"/>
          <w:b/>
          <w:szCs w:val="28"/>
          <w:lang w:eastAsia="ru-RU"/>
        </w:rPr>
        <w:br w:type="page"/>
      </w:r>
      <w:r w:rsidR="00880D47" w:rsidRPr="00880D47">
        <w:rPr>
          <w:rFonts w:ascii="Century" w:eastAsia="SimSun" w:hAnsi="Century"/>
          <w:b/>
          <w:bCs/>
          <w:szCs w:val="28"/>
          <w:lang w:eastAsia="ru-RU"/>
        </w:rPr>
        <w:lastRenderedPageBreak/>
        <w:t>І.ПРОГРАМА</w:t>
      </w:r>
    </w:p>
    <w:p w14:paraId="7818D15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bCs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 xml:space="preserve"> </w:t>
      </w:r>
      <w:r w:rsidRPr="00880D47">
        <w:rPr>
          <w:rFonts w:ascii="Century" w:eastAsia="SimSun" w:hAnsi="Century"/>
          <w:bCs/>
          <w:szCs w:val="28"/>
          <w:lang w:eastAsia="ru-RU"/>
        </w:rPr>
        <w:t>Аналіз тенденцій розвитку техногенних аварій, катастроф і стихійних лих,  прогноз можливих небезпек показує</w:t>
      </w:r>
      <w:r w:rsidR="0046522A">
        <w:rPr>
          <w:rFonts w:ascii="Century" w:eastAsia="SimSun" w:hAnsi="Century"/>
          <w:bCs/>
          <w:szCs w:val="28"/>
          <w:lang w:eastAsia="ru-RU"/>
        </w:rPr>
        <w:t xml:space="preserve">, що на території Городоцького </w:t>
      </w:r>
      <w:r w:rsidRPr="00880D47">
        <w:rPr>
          <w:rFonts w:ascii="Century" w:eastAsia="SimSun" w:hAnsi="Century"/>
          <w:bCs/>
          <w:szCs w:val="28"/>
          <w:lang w:eastAsia="ru-RU"/>
        </w:rPr>
        <w:t>ТГ зберігається високий ступінь ризику виникнення надзвичайних ситуацій техногенного та природного характеру. Це пояснюється збільшенням антропогенного впливу на навколишнє середовище. Небезпеки і загрози сьогодні носять більш комплексний, взаємозв’язаний характер. Антропогенна діяльність веде до збільшення ризику виникнення надзвичайних ситуацій техногенного та природного характеру. Загрози стають джерелом надзвичайних ситуацій у різних сферах життєдіяльності та постійно збільшуються їх масштаби. В останні роки все частіше виникають надзвичайні ситуації специфічного характеру, до яких відносяться катастрофи, аварії та пожежі на промислових об’єктах та пожежі в екосистемах (горіння торфу, сухої трави, лісових масивів).</w:t>
      </w:r>
    </w:p>
    <w:p w14:paraId="6B244AA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bCs/>
          <w:szCs w:val="28"/>
          <w:lang w:eastAsia="ru-RU"/>
        </w:rPr>
      </w:pPr>
      <w:r w:rsidRPr="00880D47">
        <w:rPr>
          <w:rFonts w:ascii="Century" w:eastAsia="SimSun" w:hAnsi="Century"/>
          <w:bCs/>
          <w:szCs w:val="28"/>
          <w:lang w:eastAsia="ru-RU"/>
        </w:rPr>
        <w:t>З урахуванням цього, стратегічним напрямком розвитку 15 ДПРЧ 10 ДПРЗ ГУ ДСНС України у Львівській області повинна стати організація інфраструктури сучасного суспільного функціонування, адаптована до проблем безпеки людини і суспільства, яка має вирішуватися в рамках єдиної державної стратегії сталого безпечного розвитку.</w:t>
      </w:r>
    </w:p>
    <w:p w14:paraId="6A50C44E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bCs/>
          <w:szCs w:val="28"/>
          <w:lang w:eastAsia="ru-RU"/>
        </w:rPr>
      </w:pPr>
      <w:r w:rsidRPr="00880D47">
        <w:rPr>
          <w:rFonts w:ascii="Century" w:eastAsia="SimSun" w:hAnsi="Century"/>
          <w:b/>
          <w:bCs/>
          <w:szCs w:val="28"/>
          <w:lang w:eastAsia="ru-RU"/>
        </w:rPr>
        <w:t>ІІ. Мета розроблення програми</w:t>
      </w:r>
    </w:p>
    <w:p w14:paraId="3787C3D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bCs/>
          <w:szCs w:val="28"/>
          <w:lang w:eastAsia="ru-RU"/>
        </w:rPr>
        <w:t>Метою розроблення даної програми є забезпечення гарантованого захисту життя, здоров’я людей, земельного, водного, повітряного простору відповідних територій, об’єктів виробничого і соціального призначення.</w:t>
      </w:r>
      <w:r w:rsidRPr="00880D47">
        <w:rPr>
          <w:rFonts w:ascii="Century" w:eastAsia="SimSun" w:hAnsi="Century"/>
          <w:szCs w:val="28"/>
          <w:lang w:eastAsia="ru-RU"/>
        </w:rPr>
        <w:t xml:space="preserve"> Придбання аварійно – рятувального, пожежного обладнання, зміцнення матеріально-технічної бази підрозділу, , паливо-мастильних матеріалів,  автозапчастин, які забезпечать успіх проведення аварійно-рятувальних, відновлювальних, невідкладних першочергових заходів, надання допомоги при ДТП.             </w:t>
      </w:r>
    </w:p>
    <w:p w14:paraId="6E720C30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snapToGrid w:val="0"/>
          <w:szCs w:val="28"/>
          <w:lang w:eastAsia="ru-RU"/>
        </w:rPr>
      </w:pPr>
      <w:r w:rsidRPr="00880D47">
        <w:rPr>
          <w:rFonts w:ascii="Century" w:eastAsia="SimSun" w:hAnsi="Century"/>
          <w:b/>
          <w:snapToGrid w:val="0"/>
          <w:szCs w:val="28"/>
          <w:lang w:eastAsia="ru-RU"/>
        </w:rPr>
        <w:t>ІІІ. Замовник програми</w:t>
      </w:r>
    </w:p>
    <w:p w14:paraId="284A86E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Замовником п</w:t>
      </w:r>
      <w:r w:rsidRPr="00880D47">
        <w:rPr>
          <w:rFonts w:ascii="Century" w:eastAsia="SimSun" w:hAnsi="Century"/>
          <w:bCs/>
          <w:szCs w:val="28"/>
          <w:lang w:eastAsia="ru-RU"/>
        </w:rPr>
        <w:t xml:space="preserve">рограми </w:t>
      </w:r>
      <w:r w:rsidRPr="00880D47">
        <w:rPr>
          <w:rFonts w:ascii="Century" w:eastAsia="SimSun" w:hAnsi="Century"/>
          <w:szCs w:val="28"/>
          <w:lang w:eastAsia="ru-RU"/>
        </w:rPr>
        <w:t>забезпечення пожежної та т</w:t>
      </w:r>
      <w:r w:rsidR="007A24C5">
        <w:rPr>
          <w:rFonts w:ascii="Century" w:eastAsia="SimSun" w:hAnsi="Century"/>
          <w:szCs w:val="28"/>
          <w:lang w:eastAsia="ru-RU"/>
        </w:rPr>
        <w:t xml:space="preserve">ехногенної безпеки Городоцької </w:t>
      </w:r>
      <w:r w:rsidRPr="00880D47">
        <w:rPr>
          <w:rFonts w:ascii="Century" w:eastAsia="SimSun" w:hAnsi="Century"/>
          <w:szCs w:val="28"/>
          <w:lang w:eastAsia="ru-RU"/>
        </w:rPr>
        <w:t xml:space="preserve">ТГ, виступає </w:t>
      </w:r>
      <w:r w:rsidRPr="00880D47">
        <w:rPr>
          <w:rFonts w:ascii="Century" w:eastAsia="SimSun" w:hAnsi="Century"/>
          <w:bCs/>
          <w:szCs w:val="28"/>
          <w:lang w:eastAsia="ru-RU"/>
        </w:rPr>
        <w:t xml:space="preserve">10 ДПРЗ </w:t>
      </w:r>
      <w:r w:rsidRPr="00880D47">
        <w:rPr>
          <w:rFonts w:ascii="Century" w:eastAsia="SimSun" w:hAnsi="Century"/>
          <w:szCs w:val="28"/>
          <w:lang w:eastAsia="ru-RU"/>
        </w:rPr>
        <w:t>ГУ ДСНС України у Львівській області.</w:t>
      </w:r>
    </w:p>
    <w:p w14:paraId="4E25E9F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                                     </w:t>
      </w:r>
    </w:p>
    <w:p w14:paraId="1F8D7C5A" w14:textId="77777777" w:rsidR="00880D47" w:rsidRPr="00880D47" w:rsidRDefault="00880D47" w:rsidP="00880D47">
      <w:pPr>
        <w:spacing w:line="240" w:lineRule="auto"/>
        <w:ind w:right="144"/>
        <w:jc w:val="center"/>
        <w:rPr>
          <w:rFonts w:ascii="Century" w:eastAsia="SimSun" w:hAnsi="Century"/>
          <w:b/>
          <w:szCs w:val="28"/>
          <w:lang w:eastAsia="ru-RU"/>
        </w:rPr>
      </w:pPr>
      <w:r w:rsidRPr="00880D47">
        <w:rPr>
          <w:rFonts w:ascii="Century" w:eastAsia="SimSun" w:hAnsi="Century"/>
          <w:b/>
          <w:szCs w:val="28"/>
          <w:lang w:eastAsia="ru-RU"/>
        </w:rPr>
        <w:t>ІV. Обґрунтування доцільності її розроблення</w:t>
      </w:r>
    </w:p>
    <w:p w14:paraId="11E85773" w14:textId="77777777" w:rsidR="00880D47" w:rsidRPr="00880D47" w:rsidRDefault="007A24C5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     Городоцька </w:t>
      </w:r>
      <w:r w:rsidR="00880D47" w:rsidRPr="00880D47">
        <w:rPr>
          <w:rFonts w:ascii="Century" w:eastAsia="SimSun" w:hAnsi="Century"/>
          <w:szCs w:val="28"/>
          <w:lang w:eastAsia="ru-RU"/>
        </w:rPr>
        <w:t>ТГ  розташована в західній частині Львівської області і межує: на півночі - з Яворівським районом‚ на сході - з Львівським районом‚ на півде</w:t>
      </w:r>
      <w:r>
        <w:rPr>
          <w:rFonts w:ascii="Century" w:eastAsia="SimSun" w:hAnsi="Century"/>
          <w:szCs w:val="28"/>
          <w:lang w:eastAsia="ru-RU"/>
        </w:rPr>
        <w:t xml:space="preserve">нному сході – з Миколаївським  </w:t>
      </w:r>
      <w:r w:rsidR="00880D47" w:rsidRPr="00880D47">
        <w:rPr>
          <w:rFonts w:ascii="Century" w:eastAsia="SimSun" w:hAnsi="Century"/>
          <w:szCs w:val="28"/>
          <w:lang w:eastAsia="ru-RU"/>
        </w:rPr>
        <w:t>ТГ‚ на півдні - з Дрогобицьким районом.</w:t>
      </w:r>
    </w:p>
    <w:p w14:paraId="196F8696" w14:textId="77777777" w:rsidR="00880D47" w:rsidRPr="00880D47" w:rsidRDefault="007A24C5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Городоцька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займає значну територію, яка поєднує в собі значні поклади торфу, розташування лісу, проходження  трас  Львів-Шегині </w:t>
      </w:r>
      <w:r w:rsidR="00880D47" w:rsidRPr="00880D47">
        <w:rPr>
          <w:rFonts w:ascii="Century" w:eastAsia="SimSun" w:hAnsi="Century"/>
          <w:szCs w:val="28"/>
          <w:lang w:eastAsia="ru-RU"/>
        </w:rPr>
        <w:lastRenderedPageBreak/>
        <w:t>та Львів – Самбір на яких часто вникають ДТП де рятувальні підрозділи надають допомогу та рятують потерпілих.</w:t>
      </w:r>
    </w:p>
    <w:p w14:paraId="668AD79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Особливості фізико</w:t>
      </w:r>
      <w:r w:rsidR="0046522A">
        <w:rPr>
          <w:rFonts w:ascii="Century" w:eastAsia="SimSun" w:hAnsi="Century"/>
          <w:szCs w:val="28"/>
          <w:lang w:eastAsia="ru-RU"/>
        </w:rPr>
        <w:t xml:space="preserve">-географічних умов Городоцької </w:t>
      </w:r>
      <w:r w:rsidRPr="00880D47">
        <w:rPr>
          <w:rFonts w:ascii="Century" w:eastAsia="SimSun" w:hAnsi="Century"/>
          <w:szCs w:val="28"/>
          <w:lang w:eastAsia="ru-RU"/>
        </w:rPr>
        <w:t>ТГ: створюють складну техногенно-екологічну обстановку, що може призвести до виникнення практично усіх видів аварій, катастроф, та стихійних лих, у тому числі:</w:t>
      </w:r>
    </w:p>
    <w:p w14:paraId="777ED24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ураження територій РР, СДОР, ВР при транспортуванні автотрасами Львів -  Шегині, Львів-Самбір;</w:t>
      </w:r>
    </w:p>
    <w:p w14:paraId="57555CEF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масових лісових і торф'яних пожеж;</w:t>
      </w:r>
    </w:p>
    <w:p w14:paraId="00DB1BC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можливих землетрусів силою до 5 балів;</w:t>
      </w:r>
    </w:p>
    <w:p w14:paraId="70C4C0A2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зсувів і селів;</w:t>
      </w:r>
    </w:p>
    <w:p w14:paraId="471EFAE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proofErr w:type="spellStart"/>
      <w:r w:rsidRPr="00880D47">
        <w:rPr>
          <w:rFonts w:ascii="Century" w:eastAsia="SimSun" w:hAnsi="Century"/>
          <w:szCs w:val="28"/>
          <w:lang w:eastAsia="ru-RU"/>
        </w:rPr>
        <w:t>карстопровальних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явищ;</w:t>
      </w:r>
    </w:p>
    <w:p w14:paraId="0A8CD653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ур</w:t>
      </w:r>
      <w:r w:rsidR="0046522A">
        <w:rPr>
          <w:rFonts w:ascii="Century" w:eastAsia="SimSun" w:hAnsi="Century"/>
          <w:szCs w:val="28"/>
          <w:lang w:eastAsia="ru-RU"/>
        </w:rPr>
        <w:t>аганних вітрів з поривами до 35-</w:t>
      </w:r>
      <w:r w:rsidRPr="00880D47">
        <w:rPr>
          <w:rFonts w:ascii="Century" w:eastAsia="SimSun" w:hAnsi="Century"/>
          <w:szCs w:val="28"/>
          <w:lang w:eastAsia="ru-RU"/>
        </w:rPr>
        <w:t>40 м/сек. (ураганні вітри можуть виникнути 1-2 рази в рік (щорічно);</w:t>
      </w:r>
    </w:p>
    <w:p w14:paraId="5806F68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паводки і повені внаслідок сильних опадів або інтенсивного танення снігу;</w:t>
      </w:r>
    </w:p>
    <w:p w14:paraId="1E2CAB15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підтоплень;</w:t>
      </w:r>
    </w:p>
    <w:p w14:paraId="32ABF8C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снігових заметів автодоріг.</w:t>
      </w:r>
    </w:p>
    <w:p w14:paraId="0A73D452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     Територія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вкрита лісовими масивами і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торфополями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  (с.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Бартатів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Родатичі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Лісновичі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Мшана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Артищів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Братковичі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 xml:space="preserve">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Повітно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>).</w:t>
      </w:r>
    </w:p>
    <w:p w14:paraId="18A50217" w14:textId="77777777" w:rsidR="00880D47" w:rsidRPr="00880D47" w:rsidRDefault="00880D47" w:rsidP="00880D47">
      <w:pPr>
        <w:spacing w:line="240" w:lineRule="auto"/>
        <w:jc w:val="both"/>
        <w:rPr>
          <w:rFonts w:ascii="Century" w:eastAsia="SimSun" w:hAnsi="Century"/>
          <w:b/>
          <w:szCs w:val="28"/>
          <w:u w:val="single"/>
          <w:lang w:eastAsia="ru-RU"/>
        </w:rPr>
      </w:pP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    Протягом  202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4 року на території Городоцької 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ТГ </w:t>
      </w:r>
      <w:proofErr w:type="spellStart"/>
      <w:r w:rsidRPr="00880D47">
        <w:rPr>
          <w:rFonts w:ascii="Century" w:eastAsia="SimSun" w:hAnsi="Century"/>
          <w:b/>
          <w:szCs w:val="28"/>
          <w:u w:val="single"/>
          <w:lang w:eastAsia="ru-RU"/>
        </w:rPr>
        <w:t>виникло</w:t>
      </w:r>
      <w:proofErr w:type="spellEnd"/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7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5 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>пожеж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,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 xml:space="preserve"> з них 2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5 пожеж в екосистемі , здійснено </w:t>
      </w:r>
      <w:r w:rsidR="0046522A">
        <w:rPr>
          <w:rFonts w:ascii="Century" w:eastAsia="SimSun" w:hAnsi="Century"/>
          <w:b/>
          <w:szCs w:val="28"/>
          <w:u w:val="single"/>
          <w:lang w:eastAsia="ru-RU"/>
        </w:rPr>
        <w:t>4 виїзди</w:t>
      </w:r>
      <w:r w:rsidRPr="00880D47">
        <w:rPr>
          <w:rFonts w:ascii="Century" w:eastAsia="SimSun" w:hAnsi="Century"/>
          <w:b/>
          <w:szCs w:val="28"/>
          <w:u w:val="single"/>
          <w:lang w:eastAsia="ru-RU"/>
        </w:rPr>
        <w:t xml:space="preserve"> на ДТП.   </w:t>
      </w:r>
    </w:p>
    <w:p w14:paraId="0D4DFDF5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Лісові масиви і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торфополя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розташовані від населених пунктів на віддалях 100 м. і менше, що не створює надійний захист проти розповсюдження пожеж, тому населеним пунктам району є загрози від масових торф’яних і ліс</w:t>
      </w:r>
      <w:r w:rsidR="0046522A">
        <w:rPr>
          <w:rFonts w:ascii="Century" w:eastAsia="SimSun" w:hAnsi="Century"/>
          <w:szCs w:val="28"/>
          <w:lang w:eastAsia="ru-RU"/>
        </w:rPr>
        <w:t xml:space="preserve">ових пожеж також  на території </w:t>
      </w:r>
      <w:r w:rsidRPr="00880D47">
        <w:rPr>
          <w:rFonts w:ascii="Century" w:eastAsia="SimSun" w:hAnsi="Century"/>
          <w:szCs w:val="28"/>
          <w:lang w:eastAsia="ru-RU"/>
        </w:rPr>
        <w:t>ТГ розміщено табори відпочинку . Дані об’єкти безпосередньо біля лісу, тому існує певна загроза від лісових пожеж.</w:t>
      </w:r>
    </w:p>
    <w:p w14:paraId="04144C1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Найбільш потенційно-небезпечними об’єктами техногенного хара</w:t>
      </w:r>
      <w:r w:rsidR="0046522A">
        <w:rPr>
          <w:rFonts w:ascii="Century" w:eastAsia="SimSun" w:hAnsi="Century"/>
          <w:szCs w:val="28"/>
          <w:lang w:eastAsia="ru-RU"/>
        </w:rPr>
        <w:t xml:space="preserve">ктеру на території Городоцької </w:t>
      </w:r>
      <w:r w:rsidRPr="00880D47">
        <w:rPr>
          <w:rFonts w:ascii="Century" w:eastAsia="SimSun" w:hAnsi="Century"/>
          <w:szCs w:val="28"/>
          <w:lang w:eastAsia="ru-RU"/>
        </w:rPr>
        <w:t>ТГ є:</w:t>
      </w:r>
    </w:p>
    <w:p w14:paraId="19B6D42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Насосна станція «Будзинь-2», де зберігається   хлор. У випадку виникнення НС максимальний радіус дії хлору – 1,5 км. У такому випадку евакуації підлягає близько 105 чол.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н.п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Городка.</w:t>
      </w:r>
    </w:p>
    <w:p w14:paraId="15F5F44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Найбільш небезпечною може бути аварія з розливом легкозаймистих речовин та їх горіння. В можливу зону дії негативних наслідків аварії можуть попасти житлові будинки м. Городок . </w:t>
      </w:r>
    </w:p>
    <w:p w14:paraId="17A8F0E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Згідно діючого </w:t>
      </w:r>
      <w:proofErr w:type="spellStart"/>
      <w:r w:rsidR="0046522A">
        <w:rPr>
          <w:rFonts w:ascii="Century" w:eastAsia="SimSun" w:hAnsi="Century"/>
          <w:szCs w:val="28"/>
          <w:lang w:eastAsia="ru-RU"/>
        </w:rPr>
        <w:t>сейсморайонування</w:t>
      </w:r>
      <w:proofErr w:type="spellEnd"/>
      <w:r w:rsidR="0046522A">
        <w:rPr>
          <w:rFonts w:ascii="Century" w:eastAsia="SimSun" w:hAnsi="Century"/>
          <w:szCs w:val="28"/>
          <w:lang w:eastAsia="ru-RU"/>
        </w:rPr>
        <w:t xml:space="preserve"> на території </w:t>
      </w:r>
      <w:r w:rsidRPr="00880D47">
        <w:rPr>
          <w:rFonts w:ascii="Century" w:eastAsia="SimSun" w:hAnsi="Century"/>
          <w:szCs w:val="28"/>
          <w:lang w:eastAsia="ru-RU"/>
        </w:rPr>
        <w:t>ТГ прогнозуються землетруси з максимальною інтенсивністю до 5 балів по шкалі MSK-64.</w:t>
      </w:r>
    </w:p>
    <w:p w14:paraId="472FA99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lastRenderedPageBreak/>
        <w:t xml:space="preserve">На територіях з прогнозованою інтенсивністю землетрусу 5 балів можливі окремі руйнування аварійних та ветхих будинків, з яких необхідно відселяти людей. </w:t>
      </w:r>
    </w:p>
    <w:p w14:paraId="0A89B224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Режим рік </w:t>
      </w:r>
      <w:r w:rsidR="00880D47" w:rsidRPr="00880D47">
        <w:rPr>
          <w:rFonts w:ascii="Century" w:eastAsia="SimSun" w:hAnsi="Century"/>
          <w:szCs w:val="28"/>
          <w:lang w:eastAsia="ru-RU"/>
        </w:rPr>
        <w:t>ТГ характеризується незначним формуванням весняної повені, льодоходу і ймовірністю формування дощових паводків.</w:t>
      </w:r>
    </w:p>
    <w:p w14:paraId="5F83CFF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Весняна повінь може нанести суттєві збитки народному господарству тільки після холодної та багатосніжної зими, при умовах дружньої і вологої весни. Найбільш ймовірні розливи рік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Верещиця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, Дністер, Вишенька. </w:t>
      </w:r>
    </w:p>
    <w:p w14:paraId="5ECE1C1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Затори льоду, які формуються на ділянках з порушеною пропускною здатністю русла, можуть призвести до додаткового підйому і розливу води у ріках, затопленню прилеглої території. </w:t>
      </w:r>
    </w:p>
    <w:p w14:paraId="24192ECC" w14:textId="77777777" w:rsidR="00880D47" w:rsidRPr="00880D47" w:rsidRDefault="0046522A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>
        <w:rPr>
          <w:rFonts w:ascii="Century" w:eastAsia="SimSun" w:hAnsi="Century"/>
          <w:szCs w:val="28"/>
          <w:lang w:eastAsia="ru-RU"/>
        </w:rPr>
        <w:t xml:space="preserve">Серйозну проблему для </w:t>
      </w:r>
      <w:r w:rsidR="00880D47" w:rsidRPr="00880D47">
        <w:rPr>
          <w:rFonts w:ascii="Century" w:eastAsia="SimSun" w:hAnsi="Century"/>
          <w:szCs w:val="28"/>
          <w:lang w:eastAsia="ru-RU"/>
        </w:rPr>
        <w:t xml:space="preserve">ТГ створюють паводки, особливо вздовж річок Дністер, </w:t>
      </w:r>
      <w:proofErr w:type="spellStart"/>
      <w:r w:rsidR="00880D47" w:rsidRPr="00880D47">
        <w:rPr>
          <w:rFonts w:ascii="Century" w:eastAsia="SimSun" w:hAnsi="Century"/>
          <w:szCs w:val="28"/>
          <w:lang w:eastAsia="ru-RU"/>
        </w:rPr>
        <w:t>Верещиця</w:t>
      </w:r>
      <w:proofErr w:type="spellEnd"/>
      <w:r w:rsidR="00880D47" w:rsidRPr="00880D47">
        <w:rPr>
          <w:rFonts w:ascii="Century" w:eastAsia="SimSun" w:hAnsi="Century"/>
          <w:szCs w:val="28"/>
          <w:lang w:eastAsia="ru-RU"/>
        </w:rPr>
        <w:t>, Вишенька, які призводять до підтоплення жилих та господарських будівель.</w:t>
      </w:r>
    </w:p>
    <w:p w14:paraId="75250CAA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Дощові паводки формуються на річках району цілий рік, основним чинником дощового паводку є сильні зливи, або дуже затяжні дощі. Так внаслідок сильних та дуже сильних дощів у період з 22 по 26.07.08 ( 148 – 184% місячної норми опадів) у басейні ріки Дністер на території 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Монастирецької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сільської ради Городоцького району Львівської області сформувався та пройшов катастрофічний дощовий паводок, який заподіяв значної шкоди населенню, об’єктам народного господарства, які розташовані на території с. Монастирець, а саме було підтоплений 1 населений пункт де було 141 житлових будинків та 94 криниці, окрім цього було підтоплено, зруйновано та пошкоджено:</w:t>
      </w:r>
    </w:p>
    <w:p w14:paraId="2963DDA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автомобільну дорогу довжиною - 5,8 км, яка з’єднує населений пункт Монастирець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Тершаків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>;</w:t>
      </w:r>
    </w:p>
    <w:p w14:paraId="773C22DE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автомобільну дорогу довжиною 900м яка з’єднує населений пункт Мости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Волоща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Дрогобицького району ;</w:t>
      </w:r>
    </w:p>
    <w:p w14:paraId="59128380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пошкоджено автомобільний міст на р. Дністер в с. Монастирець;</w:t>
      </w:r>
    </w:p>
    <w:p w14:paraId="364BB239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пішохідний перехід, який з’єднує населений пункт с.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Тершаків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із населеним пунктом </w:t>
      </w:r>
      <w:proofErr w:type="spellStart"/>
      <w:r w:rsidRPr="00880D47">
        <w:rPr>
          <w:rFonts w:ascii="Century" w:eastAsia="SimSun" w:hAnsi="Century"/>
          <w:szCs w:val="28"/>
          <w:lang w:eastAsia="ru-RU"/>
        </w:rPr>
        <w:t>Повергів</w:t>
      </w:r>
      <w:proofErr w:type="spellEnd"/>
      <w:r w:rsidRPr="00880D47">
        <w:rPr>
          <w:rFonts w:ascii="Century" w:eastAsia="SimSun" w:hAnsi="Century"/>
          <w:szCs w:val="28"/>
          <w:lang w:eastAsia="ru-RU"/>
        </w:rPr>
        <w:t xml:space="preserve"> Миколаївського району;</w:t>
      </w:r>
    </w:p>
    <w:p w14:paraId="1100FDB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    15.05.2010 року внаслідок випадання великої кількості опадів  ( 90 - 111% від місячної норми) відбулося підняття рівня води на річках, рівнів ґрунтових вод на території Городо</w:t>
      </w:r>
      <w:r w:rsidR="0046522A">
        <w:rPr>
          <w:rFonts w:ascii="Century" w:eastAsia="SimSun" w:hAnsi="Century"/>
          <w:szCs w:val="28"/>
          <w:lang w:eastAsia="ru-RU"/>
        </w:rPr>
        <w:t xml:space="preserve">цької </w:t>
      </w:r>
      <w:r w:rsidRPr="00880D47">
        <w:rPr>
          <w:rFonts w:ascii="Century" w:eastAsia="SimSun" w:hAnsi="Century"/>
          <w:szCs w:val="28"/>
          <w:lang w:eastAsia="ru-RU"/>
        </w:rPr>
        <w:t>ТГ в результаті чого в м. Городку підтоплено 9 підвалів житлових будинків, 9 присадибних ділянок, шість торгових павільйонів на речовому ринку.</w:t>
      </w:r>
    </w:p>
    <w:p w14:paraId="6E111FA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У зв’язку з частим ут</w:t>
      </w:r>
      <w:r w:rsidR="0046522A">
        <w:rPr>
          <w:rFonts w:ascii="Century" w:eastAsia="SimSun" w:hAnsi="Century"/>
          <w:szCs w:val="28"/>
          <w:lang w:eastAsia="ru-RU"/>
        </w:rPr>
        <w:t xml:space="preserve">воренням циклонів на території </w:t>
      </w:r>
      <w:r w:rsidRPr="00880D47">
        <w:rPr>
          <w:rFonts w:ascii="Century" w:eastAsia="SimSun" w:hAnsi="Century"/>
          <w:szCs w:val="28"/>
          <w:lang w:eastAsia="ru-RU"/>
        </w:rPr>
        <w:t xml:space="preserve">ТГ виникають ураганні вітри швидкістю до 35-40 м/сек. В результаті чого можуть бути зруйновані лінії електропередач, трансформаторні підстанції, опори ЛЕП і повітряні лінії зв’язку, житлові споруди, можуть </w:t>
      </w:r>
      <w:r w:rsidRPr="00880D47">
        <w:rPr>
          <w:rFonts w:ascii="Century" w:eastAsia="SimSun" w:hAnsi="Century"/>
          <w:szCs w:val="28"/>
          <w:lang w:eastAsia="ru-RU"/>
        </w:rPr>
        <w:lastRenderedPageBreak/>
        <w:t>утворюватися завали на дорогах і виникати пожежі на об’єктах господарювань.</w:t>
      </w:r>
    </w:p>
    <w:p w14:paraId="21F74366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По досвіду спостереження за останні 25-30 років ураганні вітри можуть виникнути 1-2 рази в рік. </w:t>
      </w:r>
    </w:p>
    <w:p w14:paraId="25E166B7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 xml:space="preserve">      </w:t>
      </w:r>
      <w:r w:rsidR="0046522A">
        <w:rPr>
          <w:rFonts w:ascii="Century" w:eastAsia="SimSun" w:hAnsi="Century"/>
          <w:szCs w:val="28"/>
          <w:lang w:eastAsia="ru-RU"/>
        </w:rPr>
        <w:t xml:space="preserve">     Поряд з цим, на території </w:t>
      </w:r>
      <w:r w:rsidRPr="00880D47">
        <w:rPr>
          <w:rFonts w:ascii="Century" w:eastAsia="SimSun" w:hAnsi="Century"/>
          <w:szCs w:val="28"/>
          <w:lang w:eastAsia="ru-RU"/>
        </w:rPr>
        <w:t xml:space="preserve">ТГ систематично виникали некласифіковані події, які потребували певних зусиль та затрат. Окрім цього здійснюється робота , щодо ідентифікації вибухово-небезпечних предметів.      </w:t>
      </w:r>
    </w:p>
    <w:p w14:paraId="532E38F8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Головним показником якості спільної роботи усіх тих, хто причетний до виконання завдань</w:t>
      </w:r>
      <w:r w:rsidR="0046522A">
        <w:rPr>
          <w:rFonts w:ascii="Century" w:eastAsia="SimSun" w:hAnsi="Century"/>
          <w:szCs w:val="28"/>
          <w:lang w:eastAsia="ru-RU"/>
        </w:rPr>
        <w:t xml:space="preserve"> захисту населення Городоцької </w:t>
      </w:r>
      <w:r w:rsidRPr="00880D47">
        <w:rPr>
          <w:rFonts w:ascii="Century" w:eastAsia="SimSun" w:hAnsi="Century"/>
          <w:szCs w:val="28"/>
          <w:lang w:eastAsia="ru-RU"/>
        </w:rPr>
        <w:t>ТГ є зменшення надзвичайних ситуацій та небезпечних подій.</w:t>
      </w:r>
    </w:p>
    <w:p w14:paraId="2F4C6EA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>Практичний досвід підтверджує те, що запобігти чи значно зменшити наслідки НС можливо тільки при наявності рятувального обладнання та спорядження, резервів паливо-мастильних матеріалів.</w:t>
      </w:r>
    </w:p>
    <w:p w14:paraId="223E512B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ab/>
        <w:t>З аналізу вищенаведеної інформації можна зробити висновок, що за наявності розвиненої різноманітної промисловості, у тому числі з небезпечними видами виробництва, значної кількості транспортних комунікацій, а також стану виробничого, житлово-комунального фонду та водопровідно-каналізаційного господарства, ступінь зносу якого у багатьох випадках досить велика, на тери</w:t>
      </w:r>
      <w:r w:rsidR="0046522A">
        <w:rPr>
          <w:rFonts w:ascii="Century" w:eastAsia="SimSun" w:hAnsi="Century"/>
          <w:szCs w:val="28"/>
          <w:lang w:eastAsia="ru-RU"/>
        </w:rPr>
        <w:t xml:space="preserve">торії </w:t>
      </w:r>
      <w:r w:rsidRPr="00880D47">
        <w:rPr>
          <w:rFonts w:ascii="Century" w:eastAsia="SimSun" w:hAnsi="Century"/>
          <w:szCs w:val="28"/>
          <w:lang w:eastAsia="ru-RU"/>
        </w:rPr>
        <w:t>ТГ створюється дуже складна техногенно - екологічна ситуація. Вона може призвести до виникнення практично усіх видів аварій, катастроф з виходом з ладу систем життєзабезпечення та життєдіяльності населення.</w:t>
      </w:r>
    </w:p>
    <w:p w14:paraId="4BBC9731" w14:textId="77777777" w:rsidR="00880D47" w:rsidRPr="00880D47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  <w:r w:rsidRPr="00880D47">
        <w:rPr>
          <w:rFonts w:ascii="Century" w:eastAsia="SimSun" w:hAnsi="Century"/>
          <w:szCs w:val="28"/>
          <w:lang w:eastAsia="ru-RU"/>
        </w:rPr>
        <w:tab/>
        <w:t xml:space="preserve">Враховуючи досвід проведення першочергових аварійно-рятувальних робіт, оперативного реагування на надзвичайні ситуації та небезпечні події, зупинку розвитку надзвичайної ситуації та небезпечної події на початковій стадії тільки є можливим за умов втілення в життя даної програми і підтримки боєздатності  підрозділу </w:t>
      </w:r>
      <w:r w:rsidR="0046522A">
        <w:rPr>
          <w:rFonts w:ascii="Century" w:eastAsia="SimSun" w:hAnsi="Century"/>
          <w:szCs w:val="28"/>
          <w:lang w:eastAsia="ru-RU"/>
        </w:rPr>
        <w:t xml:space="preserve">ДСНС на території  Городоцької </w:t>
      </w:r>
      <w:r w:rsidRPr="00880D47">
        <w:rPr>
          <w:rFonts w:ascii="Century" w:eastAsia="SimSun" w:hAnsi="Century"/>
          <w:szCs w:val="28"/>
          <w:lang w:eastAsia="ru-RU"/>
        </w:rPr>
        <w:t>ТГ.</w:t>
      </w:r>
    </w:p>
    <w:p w14:paraId="1D0111F6" w14:textId="77777777" w:rsidR="00880D47" w:rsidRPr="007A24C5" w:rsidRDefault="00880D47" w:rsidP="00880D47">
      <w:pPr>
        <w:spacing w:line="240" w:lineRule="auto"/>
        <w:ind w:right="144"/>
        <w:jc w:val="both"/>
        <w:rPr>
          <w:rFonts w:ascii="Century" w:eastAsia="SimSun" w:hAnsi="Century"/>
          <w:szCs w:val="28"/>
          <w:lang w:eastAsia="ru-RU"/>
        </w:rPr>
      </w:pPr>
    </w:p>
    <w:p w14:paraId="4D1AD811" w14:textId="77777777" w:rsidR="00CC14B0" w:rsidRPr="007A24C5" w:rsidRDefault="00CC14B0" w:rsidP="00CC14B0">
      <w:pPr>
        <w:spacing w:line="240" w:lineRule="auto"/>
        <w:ind w:right="-1"/>
        <w:jc w:val="both"/>
        <w:rPr>
          <w:rFonts w:ascii="Century" w:eastAsia="SimSun" w:hAnsi="Century"/>
          <w:b/>
          <w:bCs/>
          <w:szCs w:val="28"/>
          <w:lang w:val="ru-RU" w:eastAsia="ru-RU"/>
        </w:rPr>
      </w:pPr>
      <w:proofErr w:type="spellStart"/>
      <w:r w:rsidRPr="007A24C5">
        <w:rPr>
          <w:rFonts w:ascii="Century" w:eastAsia="SimSun" w:hAnsi="Century"/>
          <w:b/>
          <w:bCs/>
          <w:szCs w:val="28"/>
          <w:lang w:val="ru-RU" w:eastAsia="ru-RU"/>
        </w:rPr>
        <w:t>Секретар</w:t>
      </w:r>
      <w:proofErr w:type="spellEnd"/>
      <w:r w:rsidRPr="007A24C5">
        <w:rPr>
          <w:rFonts w:ascii="Century" w:eastAsia="SimSun" w:hAnsi="Century"/>
          <w:b/>
          <w:bCs/>
          <w:szCs w:val="28"/>
          <w:lang w:val="ru-RU" w:eastAsia="ru-RU"/>
        </w:rPr>
        <w:t xml:space="preserve"> ради</w:t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</w:r>
      <w:r w:rsidRPr="007A24C5">
        <w:rPr>
          <w:rFonts w:ascii="Century" w:eastAsia="SimSun" w:hAnsi="Century"/>
          <w:b/>
          <w:bCs/>
          <w:szCs w:val="28"/>
          <w:lang w:val="ru-RU" w:eastAsia="ru-RU"/>
        </w:rPr>
        <w:tab/>
        <w:t xml:space="preserve">    Микола ЛУПІЙ</w:t>
      </w:r>
    </w:p>
    <w:p w14:paraId="19DFEBE1" w14:textId="77777777" w:rsidR="00880D47" w:rsidRPr="00880D47" w:rsidRDefault="00880D47" w:rsidP="00880D47">
      <w:pPr>
        <w:pStyle w:val="21"/>
        <w:spacing w:line="216" w:lineRule="auto"/>
        <w:ind w:left="9639"/>
        <w:rPr>
          <w:rFonts w:ascii="Century" w:hAnsi="Century"/>
          <w:b/>
          <w:sz w:val="32"/>
          <w:szCs w:val="32"/>
          <w:lang w:eastAsia="ru-RU"/>
        </w:rPr>
      </w:pPr>
    </w:p>
    <w:p w14:paraId="3E68D933" w14:textId="77777777" w:rsidR="00880D47" w:rsidRPr="00880D47" w:rsidRDefault="00CC14B0" w:rsidP="00880D47">
      <w:pPr>
        <w:spacing w:line="192" w:lineRule="auto"/>
        <w:jc w:val="center"/>
        <w:rPr>
          <w:rFonts w:ascii="Century" w:hAnsi="Century"/>
          <w:b/>
          <w:bCs/>
          <w:i/>
          <w:iCs/>
          <w:szCs w:val="28"/>
          <w:u w:val="single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br w:type="page"/>
      </w:r>
      <w:r w:rsidR="00880D47" w:rsidRPr="00880D47">
        <w:rPr>
          <w:rFonts w:ascii="Century" w:hAnsi="Century"/>
          <w:b/>
          <w:sz w:val="32"/>
          <w:szCs w:val="32"/>
          <w:lang w:eastAsia="ru-RU"/>
        </w:rPr>
        <w:lastRenderedPageBreak/>
        <w:t>Перелік</w:t>
      </w:r>
      <w:r w:rsidR="00880D47" w:rsidRPr="00880D47">
        <w:rPr>
          <w:rFonts w:ascii="Century" w:hAnsi="Century"/>
          <w:b/>
          <w:szCs w:val="20"/>
          <w:lang w:eastAsia="ru-RU"/>
        </w:rPr>
        <w:br/>
      </w:r>
      <w:r w:rsidR="00880D47" w:rsidRPr="00880D47">
        <w:rPr>
          <w:rFonts w:ascii="Century" w:hAnsi="Century"/>
          <w:b/>
          <w:szCs w:val="28"/>
          <w:lang w:eastAsia="ru-RU"/>
        </w:rPr>
        <w:t>заходів  к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омплексн</w:t>
      </w:r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>ої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програм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и 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забезпечення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пожежної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безпеки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та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захисту</w:t>
      </w:r>
      <w:proofErr w:type="spellEnd"/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населення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і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території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від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надзвичайних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ситуацій</w:t>
      </w:r>
      <w:proofErr w:type="spellEnd"/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техногенного та природного </w:t>
      </w:r>
      <w:r w:rsidR="00880D47"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ТГ на 202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5</w:t>
      </w:r>
      <w:r w:rsidR="00880D47"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р.</w:t>
      </w:r>
      <w:r w:rsidR="00880D47" w:rsidRPr="00880D47">
        <w:rPr>
          <w:rFonts w:ascii="Century" w:hAnsi="Century"/>
          <w:b/>
          <w:bCs/>
          <w:i/>
          <w:iCs/>
          <w:szCs w:val="28"/>
          <w:u w:val="single"/>
          <w:lang w:eastAsia="ru-RU"/>
        </w:rPr>
        <w:t>”</w:t>
      </w:r>
    </w:p>
    <w:p w14:paraId="576157C9" w14:textId="77777777" w:rsidR="00880D47" w:rsidRPr="00880D47" w:rsidRDefault="00880D47" w:rsidP="00880D47">
      <w:pPr>
        <w:spacing w:line="216" w:lineRule="auto"/>
        <w:jc w:val="center"/>
        <w:rPr>
          <w:rFonts w:ascii="Century" w:hAnsi="Century"/>
          <w:b/>
          <w:sz w:val="20"/>
          <w:szCs w:val="20"/>
          <w:lang w:eastAsia="ru-RU"/>
        </w:rPr>
      </w:pPr>
    </w:p>
    <w:p w14:paraId="4C71A731" w14:textId="77777777" w:rsidR="00880D47" w:rsidRPr="00880D47" w:rsidRDefault="00880D47" w:rsidP="00880D47">
      <w:pPr>
        <w:spacing w:line="216" w:lineRule="auto"/>
        <w:rPr>
          <w:rFonts w:ascii="Century" w:hAnsi="Century"/>
          <w:b/>
          <w:i/>
          <w:szCs w:val="20"/>
          <w:u w:val="single"/>
          <w:lang w:eastAsia="ru-RU"/>
        </w:rPr>
      </w:pPr>
      <w:r w:rsidRPr="00880D47">
        <w:rPr>
          <w:rFonts w:ascii="Century" w:hAnsi="Century"/>
          <w:sz w:val="26"/>
          <w:szCs w:val="20"/>
          <w:lang w:eastAsia="ru-RU"/>
        </w:rPr>
        <w:t>Назва замовника</w:t>
      </w:r>
      <w:r w:rsidRPr="00880D47">
        <w:rPr>
          <w:rFonts w:ascii="Century" w:hAnsi="Century"/>
          <w:b/>
          <w:szCs w:val="20"/>
          <w:lang w:eastAsia="ru-RU"/>
        </w:rPr>
        <w:t> </w:t>
      </w:r>
      <w:r w:rsidRPr="00880D47">
        <w:rPr>
          <w:rFonts w:ascii="Century" w:hAnsi="Century"/>
          <w:b/>
          <w:i/>
          <w:szCs w:val="20"/>
          <w:u w:val="single"/>
          <w:lang w:eastAsia="ru-RU"/>
        </w:rPr>
        <w:t xml:space="preserve"> 10 Держаний пожежно-рятувальний загін  Головного  управління Державної служби з надзвичайних ситуацій у Львівській області</w:t>
      </w:r>
    </w:p>
    <w:p w14:paraId="3F27CF3A" w14:textId="77777777" w:rsidR="00880D47" w:rsidRPr="00880D47" w:rsidRDefault="00880D47" w:rsidP="00880D47">
      <w:pPr>
        <w:spacing w:line="216" w:lineRule="auto"/>
        <w:rPr>
          <w:rFonts w:ascii="Century" w:hAnsi="Century"/>
          <w:b/>
          <w:i/>
          <w:szCs w:val="20"/>
          <w:u w:val="single"/>
          <w:lang w:eastAsia="ru-RU"/>
        </w:rPr>
      </w:pPr>
    </w:p>
    <w:p w14:paraId="7545C865" w14:textId="77777777" w:rsidR="00880D47" w:rsidRPr="00880D47" w:rsidRDefault="00880D47" w:rsidP="00880D47">
      <w:pPr>
        <w:spacing w:line="192" w:lineRule="auto"/>
        <w:jc w:val="center"/>
        <w:rPr>
          <w:rFonts w:ascii="Century" w:hAnsi="Century"/>
          <w:b/>
          <w:bCs/>
          <w:i/>
          <w:iCs/>
          <w:szCs w:val="28"/>
          <w:u w:val="single"/>
          <w:lang w:eastAsia="ru-RU"/>
        </w:rPr>
      </w:pPr>
      <w:r w:rsidRPr="00880D47">
        <w:rPr>
          <w:rFonts w:ascii="Century" w:hAnsi="Century"/>
          <w:sz w:val="26"/>
          <w:szCs w:val="20"/>
          <w:lang w:eastAsia="ru-RU"/>
        </w:rPr>
        <w:t xml:space="preserve">Назва програми, ким і коли затверджена </w:t>
      </w:r>
      <w:r w:rsidRPr="00880D47">
        <w:rPr>
          <w:rFonts w:ascii="Century" w:hAnsi="Century"/>
          <w:b/>
          <w:szCs w:val="28"/>
          <w:lang w:eastAsia="ru-RU"/>
        </w:rPr>
        <w:t xml:space="preserve"> к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омплексн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а 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програм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а  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забезпечення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пожежної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безпеки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та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захисту</w:t>
      </w:r>
      <w:proofErr w:type="spellEnd"/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населення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і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території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від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надзвичайних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</w:t>
      </w:r>
      <w:proofErr w:type="spellStart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ситуацій</w:t>
      </w:r>
      <w:proofErr w:type="spellEnd"/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техногенного та природного </w:t>
      </w:r>
      <w:r w:rsidRPr="00880D47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eastAsia="zh-CN"/>
        </w:rPr>
        <w:t xml:space="preserve"> </w:t>
      </w:r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характеру </w:t>
      </w:r>
      <w:proofErr w:type="spellStart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>Городоцької</w:t>
      </w:r>
      <w:proofErr w:type="spellEnd"/>
      <w:r w:rsidR="0046522A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ТГ на 2025</w:t>
      </w:r>
      <w:r w:rsidRPr="007A24C5">
        <w:rPr>
          <w:rFonts w:ascii="Century" w:eastAsia="SimSun" w:hAnsi="Century"/>
          <w:b/>
          <w:bCs/>
          <w:i/>
          <w:iCs/>
          <w:color w:val="000000"/>
          <w:szCs w:val="28"/>
          <w:u w:val="single"/>
          <w:lang w:val="ru-RU" w:eastAsia="zh-CN"/>
        </w:rPr>
        <w:t xml:space="preserve"> р.</w:t>
      </w:r>
      <w:r w:rsidRPr="00880D47">
        <w:rPr>
          <w:rFonts w:ascii="Century" w:hAnsi="Century"/>
          <w:b/>
          <w:bCs/>
          <w:i/>
          <w:iCs/>
          <w:szCs w:val="28"/>
          <w:u w:val="single"/>
          <w:lang w:eastAsia="ru-RU"/>
        </w:rPr>
        <w:t>”</w:t>
      </w:r>
    </w:p>
    <w:p w14:paraId="1125D337" w14:textId="77777777" w:rsidR="00880D47" w:rsidRPr="00880D47" w:rsidRDefault="00880D47" w:rsidP="00880D47">
      <w:pPr>
        <w:spacing w:line="216" w:lineRule="auto"/>
        <w:rPr>
          <w:rFonts w:ascii="Century" w:hAnsi="Century"/>
          <w:sz w:val="20"/>
          <w:szCs w:val="20"/>
          <w:lang w:eastAsia="ru-RU"/>
        </w:rPr>
      </w:pPr>
      <w:r w:rsidRPr="00880D47">
        <w:rPr>
          <w:rFonts w:ascii="Century" w:hAnsi="Century"/>
          <w:szCs w:val="28"/>
          <w:lang w:eastAsia="ru-RU"/>
        </w:rPr>
        <w:t xml:space="preserve">  </w:t>
      </w:r>
    </w:p>
    <w:p w14:paraId="732496A8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p w14:paraId="5DB49547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p w14:paraId="73CFB482" w14:textId="77777777" w:rsidR="00880D47" w:rsidRPr="00880D47" w:rsidRDefault="00880D47" w:rsidP="00880D47">
      <w:pPr>
        <w:spacing w:line="240" w:lineRule="auto"/>
        <w:jc w:val="center"/>
        <w:rPr>
          <w:rFonts w:ascii="Century" w:hAnsi="Century"/>
          <w:sz w:val="20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4310"/>
        <w:gridCol w:w="1843"/>
        <w:gridCol w:w="2693"/>
      </w:tblGrid>
      <w:tr w:rsidR="00880D47" w:rsidRPr="000C1AC7" w14:paraId="1FDC325E" w14:textId="77777777" w:rsidTr="00CC14B0">
        <w:trPr>
          <w:cantSplit/>
          <w:trHeight w:val="20"/>
        </w:trPr>
        <w:tc>
          <w:tcPr>
            <w:tcW w:w="652" w:type="dxa"/>
            <w:vMerge w:val="restart"/>
            <w:vAlign w:val="center"/>
          </w:tcPr>
          <w:p w14:paraId="024CD8C4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 xml:space="preserve">№ з/п </w:t>
            </w:r>
          </w:p>
        </w:tc>
        <w:tc>
          <w:tcPr>
            <w:tcW w:w="4310" w:type="dxa"/>
            <w:vMerge w:val="restart"/>
            <w:vAlign w:val="center"/>
          </w:tcPr>
          <w:p w14:paraId="59247C4B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Найменування заходу</w:t>
            </w:r>
          </w:p>
        </w:tc>
        <w:tc>
          <w:tcPr>
            <w:tcW w:w="1843" w:type="dxa"/>
            <w:vMerge w:val="restart"/>
            <w:vAlign w:val="center"/>
          </w:tcPr>
          <w:p w14:paraId="67C11FB7" w14:textId="77777777" w:rsidR="00880D47" w:rsidRPr="00880D47" w:rsidRDefault="00880D47" w:rsidP="00880D47">
            <w:pPr>
              <w:spacing w:line="240" w:lineRule="auto"/>
              <w:ind w:right="-108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Виконавець</w:t>
            </w:r>
          </w:p>
        </w:tc>
        <w:tc>
          <w:tcPr>
            <w:tcW w:w="2693" w:type="dxa"/>
          </w:tcPr>
          <w:p w14:paraId="76EA917C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 xml:space="preserve">Загальні обсяги фінансування грн. </w:t>
            </w:r>
          </w:p>
        </w:tc>
      </w:tr>
      <w:tr w:rsidR="00880D47" w:rsidRPr="000C1AC7" w14:paraId="765DB975" w14:textId="77777777" w:rsidTr="00CC14B0">
        <w:trPr>
          <w:cantSplit/>
          <w:trHeight w:val="293"/>
        </w:trPr>
        <w:tc>
          <w:tcPr>
            <w:tcW w:w="652" w:type="dxa"/>
            <w:vMerge/>
          </w:tcPr>
          <w:p w14:paraId="5D84FE6A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10" w:type="dxa"/>
            <w:vMerge/>
          </w:tcPr>
          <w:p w14:paraId="5221002C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71085C1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FE81AE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Усього   грн.</w:t>
            </w:r>
          </w:p>
        </w:tc>
      </w:tr>
      <w:tr w:rsidR="00880D47" w:rsidRPr="000C1AC7" w14:paraId="4ACBEEAA" w14:textId="77777777" w:rsidTr="00CC14B0">
        <w:trPr>
          <w:cantSplit/>
          <w:trHeight w:val="293"/>
        </w:trPr>
        <w:tc>
          <w:tcPr>
            <w:tcW w:w="652" w:type="dxa"/>
            <w:vMerge/>
          </w:tcPr>
          <w:p w14:paraId="04A0A2A9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10" w:type="dxa"/>
            <w:vMerge/>
          </w:tcPr>
          <w:p w14:paraId="218CE944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35DD8E33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14:paraId="0FA512B9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</w:tr>
      <w:tr w:rsidR="00880D47" w:rsidRPr="000C1AC7" w14:paraId="21EBCAB3" w14:textId="77777777" w:rsidTr="00CC14B0">
        <w:trPr>
          <w:cantSplit/>
          <w:trHeight w:val="20"/>
        </w:trPr>
        <w:tc>
          <w:tcPr>
            <w:tcW w:w="652" w:type="dxa"/>
          </w:tcPr>
          <w:p w14:paraId="0C8FD716" w14:textId="77777777" w:rsidR="00880D47" w:rsidRPr="00880D47" w:rsidRDefault="00880D47" w:rsidP="00880D47">
            <w:pPr>
              <w:numPr>
                <w:ilvl w:val="0"/>
                <w:numId w:val="2"/>
              </w:numPr>
              <w:tabs>
                <w:tab w:val="left" w:pos="459"/>
              </w:tabs>
              <w:spacing w:line="240" w:lineRule="auto"/>
              <w:ind w:left="459"/>
              <w:jc w:val="both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4310" w:type="dxa"/>
          </w:tcPr>
          <w:p w14:paraId="053B2CFB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  <w:p w14:paraId="4A393F52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  <w:r w:rsidRPr="00880D47">
              <w:rPr>
                <w:rFonts w:ascii="Century" w:eastAsia="Calibri" w:hAnsi="Century"/>
                <w:sz w:val="26"/>
                <w:szCs w:val="26"/>
                <w:lang w:eastAsia="en-US"/>
              </w:rPr>
              <w:t>М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атеріально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технічне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забезпечення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.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Покращення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матеріально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технічної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бази</w:t>
            </w:r>
            <w:proofErr w:type="spellEnd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880D47">
              <w:rPr>
                <w:rFonts w:ascii="Century" w:eastAsia="Calibri" w:hAnsi="Century"/>
                <w:sz w:val="26"/>
                <w:szCs w:val="26"/>
                <w:lang w:val="ru-RU" w:eastAsia="en-US"/>
              </w:rPr>
              <w:t>підрозділу</w:t>
            </w:r>
            <w:proofErr w:type="spellEnd"/>
          </w:p>
          <w:p w14:paraId="113F1817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  <w:p w14:paraId="3C8BE207" w14:textId="77777777" w:rsidR="00880D47" w:rsidRPr="00880D47" w:rsidRDefault="00880D47" w:rsidP="00880D47">
            <w:pPr>
              <w:spacing w:line="240" w:lineRule="auto"/>
              <w:jc w:val="both"/>
              <w:rPr>
                <w:rFonts w:ascii="Century" w:eastAsia="Calibri" w:hAnsi="Century"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</w:tcPr>
          <w:p w14:paraId="5D6AFECF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6CBE23F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  <w:r w:rsidRPr="00880D47">
              <w:rPr>
                <w:rFonts w:ascii="Century" w:hAnsi="Century"/>
                <w:sz w:val="26"/>
                <w:szCs w:val="20"/>
                <w:lang w:eastAsia="ru-RU"/>
              </w:rPr>
              <w:t>10 ДПРЗ</w:t>
            </w:r>
          </w:p>
        </w:tc>
        <w:tc>
          <w:tcPr>
            <w:tcW w:w="2693" w:type="dxa"/>
          </w:tcPr>
          <w:p w14:paraId="5577841D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65143941" w14:textId="77777777" w:rsidR="00880D47" w:rsidRPr="00880D47" w:rsidRDefault="00880D4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  <w:p w14:paraId="53E561F5" w14:textId="77777777" w:rsidR="00880D47" w:rsidRPr="00880D47" w:rsidRDefault="0046522A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val="en-US" w:eastAsia="ru-RU"/>
              </w:rPr>
            </w:pPr>
            <w:r>
              <w:rPr>
                <w:rFonts w:ascii="Century" w:hAnsi="Century"/>
                <w:sz w:val="26"/>
                <w:szCs w:val="20"/>
                <w:lang w:eastAsia="ru-RU"/>
              </w:rPr>
              <w:t>3</w:t>
            </w:r>
            <w:r w:rsidR="00880D47" w:rsidRPr="00880D47">
              <w:rPr>
                <w:rFonts w:ascii="Century" w:hAnsi="Century"/>
                <w:sz w:val="26"/>
                <w:szCs w:val="20"/>
                <w:lang w:eastAsia="ru-RU"/>
              </w:rPr>
              <w:t>00</w:t>
            </w:r>
            <w:r>
              <w:rPr>
                <w:rFonts w:ascii="Century" w:hAnsi="Century"/>
                <w:sz w:val="26"/>
                <w:szCs w:val="20"/>
                <w:lang w:eastAsia="ru-RU"/>
              </w:rPr>
              <w:t xml:space="preserve"> </w:t>
            </w:r>
            <w:r w:rsidR="00880D47" w:rsidRPr="00880D47">
              <w:rPr>
                <w:rFonts w:ascii="Century" w:hAnsi="Century"/>
                <w:sz w:val="26"/>
                <w:szCs w:val="20"/>
                <w:lang w:eastAsia="ru-RU"/>
              </w:rPr>
              <w:t>000</w:t>
            </w:r>
            <w:r w:rsidR="000C1AC7">
              <w:rPr>
                <w:rFonts w:ascii="Century" w:hAnsi="Century"/>
                <w:sz w:val="26"/>
                <w:szCs w:val="20"/>
                <w:lang w:eastAsia="ru-RU"/>
              </w:rPr>
              <w:t>,</w:t>
            </w:r>
            <w:r w:rsidR="000C1AC7">
              <w:rPr>
                <w:rFonts w:ascii="Century" w:hAnsi="Century"/>
                <w:sz w:val="26"/>
                <w:szCs w:val="20"/>
                <w:lang w:val="en-US" w:eastAsia="ru-RU"/>
              </w:rPr>
              <w:t>00</w:t>
            </w:r>
          </w:p>
        </w:tc>
      </w:tr>
      <w:tr w:rsidR="000C1AC7" w:rsidRPr="000C1AC7" w14:paraId="3E2395F2" w14:textId="77777777" w:rsidTr="00CC14B0">
        <w:trPr>
          <w:cantSplit/>
          <w:trHeight w:val="20"/>
        </w:trPr>
        <w:tc>
          <w:tcPr>
            <w:tcW w:w="652" w:type="dxa"/>
          </w:tcPr>
          <w:p w14:paraId="6DCBEE92" w14:textId="77777777" w:rsidR="000C1AC7" w:rsidRPr="00880D47" w:rsidRDefault="000C1AC7" w:rsidP="000C1AC7">
            <w:pPr>
              <w:tabs>
                <w:tab w:val="left" w:pos="459"/>
              </w:tabs>
              <w:spacing w:line="240" w:lineRule="auto"/>
              <w:ind w:left="459"/>
              <w:jc w:val="both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4310" w:type="dxa"/>
          </w:tcPr>
          <w:p w14:paraId="438C440F" w14:textId="77777777" w:rsidR="000C1AC7" w:rsidRPr="000C1AC7" w:rsidRDefault="000C1AC7" w:rsidP="00880D47">
            <w:pPr>
              <w:spacing w:line="240" w:lineRule="auto"/>
              <w:jc w:val="both"/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</w:pPr>
            <w:r w:rsidRPr="000C1AC7">
              <w:rPr>
                <w:rFonts w:ascii="Century" w:eastAsia="Calibri" w:hAnsi="Century"/>
                <w:b/>
                <w:bCs/>
                <w:sz w:val="26"/>
                <w:szCs w:val="26"/>
                <w:lang w:eastAsia="en-US"/>
              </w:rPr>
              <w:t>Всього</w:t>
            </w:r>
          </w:p>
        </w:tc>
        <w:tc>
          <w:tcPr>
            <w:tcW w:w="1843" w:type="dxa"/>
          </w:tcPr>
          <w:p w14:paraId="771BD860" w14:textId="77777777" w:rsidR="000C1AC7" w:rsidRPr="00880D47" w:rsidRDefault="000C1AC7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</w:p>
        </w:tc>
        <w:tc>
          <w:tcPr>
            <w:tcW w:w="2693" w:type="dxa"/>
          </w:tcPr>
          <w:p w14:paraId="0248CE6B" w14:textId="77777777" w:rsidR="000C1AC7" w:rsidRPr="00880D47" w:rsidRDefault="0046522A" w:rsidP="00880D47">
            <w:pPr>
              <w:spacing w:line="240" w:lineRule="auto"/>
              <w:jc w:val="center"/>
              <w:rPr>
                <w:rFonts w:ascii="Century" w:hAnsi="Century"/>
                <w:sz w:val="26"/>
                <w:szCs w:val="20"/>
                <w:lang w:eastAsia="ru-RU"/>
              </w:rPr>
            </w:pPr>
            <w:r>
              <w:rPr>
                <w:rFonts w:ascii="Century" w:hAnsi="Century"/>
                <w:b/>
                <w:sz w:val="26"/>
                <w:szCs w:val="20"/>
                <w:lang w:eastAsia="ru-RU"/>
              </w:rPr>
              <w:t>3</w:t>
            </w:r>
            <w:r w:rsidR="000C1AC7" w:rsidRPr="00880D47">
              <w:rPr>
                <w:rFonts w:ascii="Century" w:hAnsi="Century"/>
                <w:b/>
                <w:sz w:val="26"/>
                <w:szCs w:val="20"/>
                <w:lang w:eastAsia="ru-RU"/>
              </w:rPr>
              <w:t>00</w:t>
            </w:r>
            <w:r>
              <w:rPr>
                <w:rFonts w:ascii="Century" w:hAnsi="Century"/>
                <w:b/>
                <w:sz w:val="26"/>
                <w:szCs w:val="20"/>
                <w:lang w:eastAsia="ru-RU"/>
              </w:rPr>
              <w:t> 000 грн</w:t>
            </w:r>
          </w:p>
        </w:tc>
      </w:tr>
    </w:tbl>
    <w:p w14:paraId="763C2BCC" w14:textId="77777777" w:rsidR="00880D47" w:rsidRPr="00880D47" w:rsidRDefault="00880D47" w:rsidP="00880D47">
      <w:pPr>
        <w:spacing w:line="240" w:lineRule="auto"/>
        <w:ind w:firstLine="567"/>
        <w:jc w:val="both"/>
        <w:rPr>
          <w:rFonts w:ascii="Century" w:hAnsi="Century"/>
          <w:sz w:val="26"/>
          <w:szCs w:val="20"/>
          <w:lang w:eastAsia="ru-RU"/>
        </w:rPr>
      </w:pPr>
    </w:p>
    <w:p w14:paraId="7D691B81" w14:textId="77777777" w:rsidR="00880D47" w:rsidRPr="00880D47" w:rsidRDefault="00880D47" w:rsidP="00880D47">
      <w:pPr>
        <w:spacing w:line="240" w:lineRule="auto"/>
        <w:ind w:firstLine="567"/>
        <w:jc w:val="both"/>
        <w:rPr>
          <w:rFonts w:ascii="Century" w:hAnsi="Century"/>
          <w:sz w:val="26"/>
          <w:szCs w:val="20"/>
          <w:lang w:val="en-US" w:eastAsia="ru-RU"/>
        </w:rPr>
      </w:pPr>
    </w:p>
    <w:p w14:paraId="4451215E" w14:textId="77777777" w:rsidR="00880D47" w:rsidRPr="00880D47" w:rsidRDefault="00CC14B0" w:rsidP="00CC14B0">
      <w:pPr>
        <w:spacing w:line="240" w:lineRule="auto"/>
        <w:jc w:val="both"/>
        <w:rPr>
          <w:rFonts w:ascii="Century" w:hAnsi="Century"/>
          <w:b/>
          <w:bCs/>
          <w:szCs w:val="22"/>
          <w:lang w:eastAsia="ru-RU"/>
        </w:rPr>
      </w:pPr>
      <w:r w:rsidRPr="00CC14B0">
        <w:rPr>
          <w:rFonts w:ascii="Century" w:hAnsi="Century"/>
          <w:b/>
          <w:bCs/>
          <w:szCs w:val="22"/>
          <w:lang w:eastAsia="ru-RU"/>
        </w:rPr>
        <w:t>Секретар ради</w:t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</w:r>
      <w:r w:rsidRPr="00CC14B0">
        <w:rPr>
          <w:rFonts w:ascii="Century" w:hAnsi="Century"/>
          <w:b/>
          <w:bCs/>
          <w:szCs w:val="22"/>
          <w:lang w:eastAsia="ru-RU"/>
        </w:rPr>
        <w:tab/>
        <w:t xml:space="preserve">     Микола ЛУПІЙ</w:t>
      </w:r>
    </w:p>
    <w:sectPr w:rsidR="00880D47" w:rsidRPr="00880D47" w:rsidSect="00C13440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F09E6" w14:textId="77777777" w:rsidR="00345B64" w:rsidRDefault="00345B64">
      <w:pPr>
        <w:spacing w:line="240" w:lineRule="auto"/>
      </w:pPr>
      <w:r>
        <w:separator/>
      </w:r>
    </w:p>
  </w:endnote>
  <w:endnote w:type="continuationSeparator" w:id="0">
    <w:p w14:paraId="30302499" w14:textId="77777777" w:rsidR="00345B64" w:rsidRDefault="00345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40BC" w14:textId="77777777" w:rsidR="00345B64" w:rsidRDefault="00345B64">
      <w:pPr>
        <w:spacing w:line="240" w:lineRule="auto"/>
      </w:pPr>
      <w:r>
        <w:separator/>
      </w:r>
    </w:p>
  </w:footnote>
  <w:footnote w:type="continuationSeparator" w:id="0">
    <w:p w14:paraId="26F45C4E" w14:textId="77777777" w:rsidR="00345B64" w:rsidRDefault="00345B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B4C7A" w14:textId="77777777" w:rsidR="00FE0902" w:rsidRDefault="00C953D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9C1CEF2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DA772" w14:textId="77777777" w:rsidR="00CC14B0" w:rsidRDefault="00C953D5">
    <w:pPr>
      <w:pStyle w:val="a4"/>
      <w:jc w:val="center"/>
    </w:pPr>
    <w:r>
      <w:fldChar w:fldCharType="begin"/>
    </w:r>
    <w:r w:rsidR="00CC14B0">
      <w:instrText>PAGE   \* MERGEFORMAT</w:instrText>
    </w:r>
    <w:r>
      <w:fldChar w:fldCharType="separate"/>
    </w:r>
    <w:r w:rsidR="00A4488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72FFF"/>
    <w:multiLevelType w:val="multilevel"/>
    <w:tmpl w:val="79672FF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39869550">
    <w:abstractNumId w:val="0"/>
  </w:num>
  <w:num w:numId="2" w16cid:durableId="1487865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2187"/>
    <w:rsid w:val="00071635"/>
    <w:rsid w:val="0009771A"/>
    <w:rsid w:val="000C1430"/>
    <w:rsid w:val="000C1AC7"/>
    <w:rsid w:val="000C3CB2"/>
    <w:rsid w:val="000D7D6C"/>
    <w:rsid w:val="00156E82"/>
    <w:rsid w:val="00161D17"/>
    <w:rsid w:val="0016704B"/>
    <w:rsid w:val="001C570A"/>
    <w:rsid w:val="0020228A"/>
    <w:rsid w:val="00225AD7"/>
    <w:rsid w:val="002339EB"/>
    <w:rsid w:val="00252D35"/>
    <w:rsid w:val="002915B8"/>
    <w:rsid w:val="002A1679"/>
    <w:rsid w:val="002A1AE6"/>
    <w:rsid w:val="002E40BD"/>
    <w:rsid w:val="00314560"/>
    <w:rsid w:val="003162C8"/>
    <w:rsid w:val="00345B64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6522A"/>
    <w:rsid w:val="00476B51"/>
    <w:rsid w:val="00480412"/>
    <w:rsid w:val="00496445"/>
    <w:rsid w:val="004F76B6"/>
    <w:rsid w:val="00560B70"/>
    <w:rsid w:val="00560E57"/>
    <w:rsid w:val="00567197"/>
    <w:rsid w:val="0058382C"/>
    <w:rsid w:val="005B3518"/>
    <w:rsid w:val="005D12C8"/>
    <w:rsid w:val="005D7829"/>
    <w:rsid w:val="0060593A"/>
    <w:rsid w:val="00625396"/>
    <w:rsid w:val="006676BA"/>
    <w:rsid w:val="006A0F46"/>
    <w:rsid w:val="006A39FE"/>
    <w:rsid w:val="006A444D"/>
    <w:rsid w:val="006B01E1"/>
    <w:rsid w:val="006C0438"/>
    <w:rsid w:val="006E4611"/>
    <w:rsid w:val="006F4359"/>
    <w:rsid w:val="00712714"/>
    <w:rsid w:val="007353AB"/>
    <w:rsid w:val="00736429"/>
    <w:rsid w:val="007536B2"/>
    <w:rsid w:val="00765848"/>
    <w:rsid w:val="007809B4"/>
    <w:rsid w:val="00786A4B"/>
    <w:rsid w:val="007A24C5"/>
    <w:rsid w:val="007A7324"/>
    <w:rsid w:val="00816DC4"/>
    <w:rsid w:val="00833FD4"/>
    <w:rsid w:val="00845CFB"/>
    <w:rsid w:val="00851478"/>
    <w:rsid w:val="008627B2"/>
    <w:rsid w:val="00880D47"/>
    <w:rsid w:val="008A5968"/>
    <w:rsid w:val="008E6392"/>
    <w:rsid w:val="008F41AF"/>
    <w:rsid w:val="00943E70"/>
    <w:rsid w:val="009561BC"/>
    <w:rsid w:val="0095661E"/>
    <w:rsid w:val="00992A92"/>
    <w:rsid w:val="009A3DE4"/>
    <w:rsid w:val="009E252B"/>
    <w:rsid w:val="00A238AA"/>
    <w:rsid w:val="00A25CBF"/>
    <w:rsid w:val="00A44884"/>
    <w:rsid w:val="00A5171F"/>
    <w:rsid w:val="00A523F4"/>
    <w:rsid w:val="00A60710"/>
    <w:rsid w:val="00A849F1"/>
    <w:rsid w:val="00A923A0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13440"/>
    <w:rsid w:val="00C32494"/>
    <w:rsid w:val="00C340BE"/>
    <w:rsid w:val="00C375CE"/>
    <w:rsid w:val="00C465AD"/>
    <w:rsid w:val="00C541EC"/>
    <w:rsid w:val="00C57316"/>
    <w:rsid w:val="00C6470C"/>
    <w:rsid w:val="00C8188A"/>
    <w:rsid w:val="00C953D5"/>
    <w:rsid w:val="00CB31B3"/>
    <w:rsid w:val="00CC14B0"/>
    <w:rsid w:val="00D01BC6"/>
    <w:rsid w:val="00D33FBD"/>
    <w:rsid w:val="00D97E80"/>
    <w:rsid w:val="00DF31CD"/>
    <w:rsid w:val="00DF419A"/>
    <w:rsid w:val="00E00504"/>
    <w:rsid w:val="00E307CD"/>
    <w:rsid w:val="00E77C6B"/>
    <w:rsid w:val="00EA0A21"/>
    <w:rsid w:val="00EC589A"/>
    <w:rsid w:val="00ED61E0"/>
    <w:rsid w:val="00ED7580"/>
    <w:rsid w:val="00ED7586"/>
    <w:rsid w:val="00ED7C22"/>
    <w:rsid w:val="00F0603C"/>
    <w:rsid w:val="00F11318"/>
    <w:rsid w:val="00F26E65"/>
    <w:rsid w:val="00F27CD7"/>
    <w:rsid w:val="00F70C44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B4FC2"/>
  <w15:docId w15:val="{C120E94B-357C-479A-AA6C-BB17322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5B3518"/>
    <w:pPr>
      <w:suppressAutoHyphens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semiHidden/>
    <w:unhideWhenUsed/>
    <w:rsid w:val="00880D47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link w:val="30"/>
    <w:uiPriority w:val="99"/>
    <w:semiHidden/>
    <w:rsid w:val="00880D47"/>
    <w:rPr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880D4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rsid w:val="00880D4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60BC-D89A-4878-9726-A768AD60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7522</Words>
  <Characters>4288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2023-02-06T08:55:00Z</cp:lastPrinted>
  <dcterms:created xsi:type="dcterms:W3CDTF">2025-05-01T06:58:00Z</dcterms:created>
  <dcterms:modified xsi:type="dcterms:W3CDTF">2025-05-01T06:58:00Z</dcterms:modified>
</cp:coreProperties>
</file>