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218C7" w14:textId="77777777" w:rsidR="002F0D4C" w:rsidRPr="002C5526"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2C5526">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УКРАЇНА</w:t>
      </w:r>
    </w:p>
    <w:p w14:paraId="37779B32"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2C5526">
        <w:rPr>
          <w:rFonts w:ascii="Century" w:eastAsia="Century" w:hAnsi="Century" w:cs="Century"/>
          <w:b/>
          <w:color w:val="000000"/>
          <w:sz w:val="32"/>
          <w:szCs w:val="32"/>
          <w:lang w:val="uk-UA"/>
        </w:rPr>
        <w:t>ГОРОДОЦЬКА МІСЬКА РАДА</w:t>
      </w:r>
    </w:p>
    <w:p w14:paraId="02899F4A"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ЛЬВІВСЬКОЇ ОБЛАСТІ</w:t>
      </w:r>
    </w:p>
    <w:p w14:paraId="74B0905A" w14:textId="764A3206" w:rsidR="002F0D4C" w:rsidRPr="002C5526" w:rsidRDefault="00E62446">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62</w:t>
      </w:r>
      <w:r w:rsidR="00EC5C15" w:rsidRPr="002C5526">
        <w:rPr>
          <w:rFonts w:ascii="Century" w:eastAsia="Century" w:hAnsi="Century" w:cs="Century"/>
          <w:b/>
          <w:color w:val="000000"/>
          <w:sz w:val="28"/>
          <w:szCs w:val="28"/>
          <w:lang w:val="uk-UA"/>
        </w:rPr>
        <w:t xml:space="preserve"> </w:t>
      </w:r>
      <w:r w:rsidR="00EC5C15" w:rsidRPr="002C5526">
        <w:rPr>
          <w:rFonts w:ascii="Century" w:eastAsia="Century" w:hAnsi="Century" w:cs="Century"/>
          <w:smallCaps/>
          <w:color w:val="000000"/>
          <w:sz w:val="28"/>
          <w:szCs w:val="28"/>
          <w:lang w:val="uk-UA"/>
        </w:rPr>
        <w:t>СЕСІЯ ВОСЬМОГО СКЛИКАННЯ</w:t>
      </w:r>
    </w:p>
    <w:p w14:paraId="349ECEED" w14:textId="39762F27" w:rsidR="002F0D4C" w:rsidRPr="002C5526" w:rsidRDefault="00000000">
      <w:pPr>
        <w:spacing w:line="276" w:lineRule="auto"/>
        <w:jc w:val="center"/>
        <w:rPr>
          <w:rFonts w:ascii="Century" w:eastAsia="Century" w:hAnsi="Century" w:cs="Century"/>
          <w:b/>
          <w:sz w:val="32"/>
          <w:szCs w:val="32"/>
          <w:lang w:val="uk-UA"/>
        </w:rPr>
      </w:pPr>
      <w:r w:rsidRPr="002C5526">
        <w:rPr>
          <w:rFonts w:ascii="Century" w:eastAsia="Century" w:hAnsi="Century" w:cs="Century"/>
          <w:sz w:val="32"/>
          <w:szCs w:val="32"/>
          <w:lang w:val="uk-UA"/>
        </w:rPr>
        <w:t>РІШЕННЯ</w:t>
      </w:r>
      <w:r w:rsidRPr="002C5526">
        <w:rPr>
          <w:rFonts w:ascii="Century" w:eastAsia="Century" w:hAnsi="Century" w:cs="Century"/>
          <w:b/>
          <w:sz w:val="32"/>
          <w:szCs w:val="32"/>
          <w:lang w:val="uk-UA"/>
        </w:rPr>
        <w:t xml:space="preserve"> </w:t>
      </w:r>
      <w:r w:rsidRPr="002C5526">
        <w:rPr>
          <w:rFonts w:ascii="Century" w:eastAsia="Century" w:hAnsi="Century" w:cs="Century"/>
          <w:sz w:val="32"/>
          <w:szCs w:val="32"/>
          <w:lang w:val="uk-UA"/>
        </w:rPr>
        <w:t>№</w:t>
      </w:r>
      <w:r w:rsidRPr="002C5526">
        <w:rPr>
          <w:rFonts w:ascii="Century" w:eastAsia="Century" w:hAnsi="Century" w:cs="Century"/>
          <w:b/>
          <w:sz w:val="32"/>
          <w:szCs w:val="32"/>
          <w:lang w:val="uk-UA"/>
        </w:rPr>
        <w:t xml:space="preserve"> 2</w:t>
      </w:r>
      <w:r w:rsidR="009F62D8">
        <w:rPr>
          <w:rFonts w:ascii="Century" w:eastAsia="Century" w:hAnsi="Century" w:cs="Century"/>
          <w:b/>
          <w:sz w:val="32"/>
          <w:szCs w:val="32"/>
          <w:lang w:val="uk-UA"/>
        </w:rPr>
        <w:t>5</w:t>
      </w:r>
      <w:r w:rsidRPr="002C5526">
        <w:rPr>
          <w:rFonts w:ascii="Century" w:eastAsia="Century" w:hAnsi="Century" w:cs="Century"/>
          <w:b/>
          <w:sz w:val="32"/>
          <w:szCs w:val="32"/>
          <w:lang w:val="uk-UA"/>
        </w:rPr>
        <w:t>/</w:t>
      </w:r>
      <w:r w:rsidR="003D529B">
        <w:rPr>
          <w:rFonts w:ascii="Century" w:eastAsia="Century" w:hAnsi="Century" w:cs="Century"/>
          <w:b/>
          <w:sz w:val="32"/>
          <w:szCs w:val="32"/>
          <w:lang w:val="uk-UA"/>
        </w:rPr>
        <w:t>62-8483</w:t>
      </w:r>
    </w:p>
    <w:p w14:paraId="4B7518D0" w14:textId="2F5ED0C2" w:rsidR="002F0D4C" w:rsidRPr="002C5526" w:rsidRDefault="00E62446">
      <w:pPr>
        <w:jc w:val="both"/>
        <w:rPr>
          <w:rFonts w:ascii="Century" w:eastAsia="Century" w:hAnsi="Century" w:cs="Century"/>
          <w:sz w:val="28"/>
          <w:szCs w:val="28"/>
          <w:lang w:val="uk-UA"/>
        </w:rPr>
      </w:pPr>
      <w:bookmarkStart w:id="2" w:name="_heading=h.30j0zll" w:colFirst="0" w:colLast="0"/>
      <w:bookmarkEnd w:id="2"/>
      <w:r>
        <w:rPr>
          <w:rFonts w:ascii="Century" w:eastAsia="Century" w:hAnsi="Century" w:cs="Century"/>
          <w:sz w:val="28"/>
          <w:szCs w:val="28"/>
          <w:lang w:val="uk-UA"/>
        </w:rPr>
        <w:t>24</w:t>
      </w:r>
      <w:r w:rsidR="00EC5C15" w:rsidRPr="002C5526">
        <w:rPr>
          <w:rFonts w:ascii="Century" w:eastAsia="Century" w:hAnsi="Century" w:cs="Century"/>
          <w:sz w:val="28"/>
          <w:szCs w:val="28"/>
          <w:lang w:val="uk-UA"/>
        </w:rPr>
        <w:t xml:space="preserve"> </w:t>
      </w:r>
      <w:r>
        <w:rPr>
          <w:rFonts w:ascii="Century" w:eastAsia="Century" w:hAnsi="Century" w:cs="Century"/>
          <w:sz w:val="28"/>
          <w:szCs w:val="28"/>
          <w:lang w:val="uk-UA"/>
        </w:rPr>
        <w:t xml:space="preserve">квітня </w:t>
      </w:r>
      <w:r w:rsidR="00EC5C15" w:rsidRPr="002C5526">
        <w:rPr>
          <w:rFonts w:ascii="Century" w:eastAsia="Century" w:hAnsi="Century" w:cs="Century"/>
          <w:sz w:val="28"/>
          <w:szCs w:val="28"/>
          <w:lang w:val="uk-UA"/>
        </w:rPr>
        <w:t>202</w:t>
      </w:r>
      <w:r w:rsidR="009F62D8">
        <w:rPr>
          <w:rFonts w:ascii="Century" w:eastAsia="Century" w:hAnsi="Century" w:cs="Century"/>
          <w:sz w:val="28"/>
          <w:szCs w:val="28"/>
          <w:lang w:val="uk-UA"/>
        </w:rPr>
        <w:t>5</w:t>
      </w:r>
      <w:r w:rsidR="00EC5C15" w:rsidRPr="002C5526">
        <w:rPr>
          <w:rFonts w:ascii="Century" w:eastAsia="Century" w:hAnsi="Century" w:cs="Century"/>
          <w:sz w:val="28"/>
          <w:szCs w:val="28"/>
          <w:lang w:val="uk-UA"/>
        </w:rPr>
        <w:t xml:space="preserve"> року</w:t>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B9033D">
        <w:rPr>
          <w:rFonts w:ascii="Century" w:eastAsia="Century" w:hAnsi="Century" w:cs="Century"/>
          <w:sz w:val="28"/>
          <w:szCs w:val="28"/>
          <w:lang w:val="uk-UA"/>
        </w:rPr>
        <w:tab/>
      </w:r>
      <w:r w:rsidR="00EC5C15" w:rsidRPr="002C5526">
        <w:rPr>
          <w:rFonts w:ascii="Century" w:eastAsia="Century" w:hAnsi="Century" w:cs="Century"/>
          <w:sz w:val="28"/>
          <w:szCs w:val="28"/>
          <w:lang w:val="uk-UA"/>
        </w:rPr>
        <w:tab/>
        <w:t xml:space="preserve">   м. Городок</w:t>
      </w:r>
    </w:p>
    <w:bookmarkEnd w:id="1"/>
    <w:p w14:paraId="6645BEAC" w14:textId="77777777" w:rsidR="002F0D4C" w:rsidRPr="002C5526" w:rsidRDefault="002F0D4C">
      <w:pPr>
        <w:spacing w:line="276" w:lineRule="auto"/>
        <w:rPr>
          <w:rFonts w:ascii="Century" w:eastAsia="Century" w:hAnsi="Century" w:cs="Century"/>
          <w:sz w:val="32"/>
          <w:szCs w:val="32"/>
          <w:lang w:val="uk-UA"/>
        </w:rPr>
      </w:pPr>
    </w:p>
    <w:p w14:paraId="1CB0C7E5" w14:textId="0832F313" w:rsidR="002F0D4C" w:rsidRPr="002C5526" w:rsidRDefault="00000000">
      <w:pPr>
        <w:tabs>
          <w:tab w:val="left" w:pos="4395"/>
        </w:tabs>
        <w:spacing w:after="240" w:line="276" w:lineRule="auto"/>
        <w:ind w:right="5527"/>
        <w:rPr>
          <w:rFonts w:ascii="Century" w:eastAsia="Century" w:hAnsi="Century" w:cs="Century"/>
          <w:b/>
          <w:sz w:val="28"/>
          <w:szCs w:val="28"/>
          <w:lang w:val="uk-UA"/>
        </w:rPr>
      </w:pPr>
      <w:r w:rsidRPr="002C5526">
        <w:rPr>
          <w:rFonts w:ascii="Century" w:eastAsia="Century" w:hAnsi="Century" w:cs="Century"/>
          <w:b/>
          <w:sz w:val="28"/>
          <w:szCs w:val="28"/>
          <w:lang w:val="uk-UA"/>
        </w:rPr>
        <w:t xml:space="preserve">Про порядок денний </w:t>
      </w:r>
      <w:r w:rsidR="00E62446" w:rsidRPr="00E62446">
        <w:rPr>
          <w:rFonts w:ascii="Century" w:eastAsia="Century" w:hAnsi="Century" w:cs="Century"/>
          <w:b/>
          <w:color w:val="C00000"/>
          <w:sz w:val="28"/>
          <w:szCs w:val="28"/>
          <w:lang w:val="uk-UA"/>
        </w:rPr>
        <w:t>62</w:t>
      </w:r>
      <w:r w:rsidRPr="00E62446">
        <w:rPr>
          <w:rFonts w:ascii="Century" w:eastAsia="Century" w:hAnsi="Century" w:cs="Century"/>
          <w:b/>
          <w:color w:val="C00000"/>
          <w:sz w:val="28"/>
          <w:szCs w:val="28"/>
          <w:lang w:val="uk-UA"/>
        </w:rPr>
        <w:t xml:space="preserve"> </w:t>
      </w:r>
      <w:r w:rsidRPr="002C5526">
        <w:rPr>
          <w:rFonts w:ascii="Century" w:eastAsia="Century" w:hAnsi="Century" w:cs="Century"/>
          <w:b/>
          <w:sz w:val="28"/>
          <w:szCs w:val="28"/>
          <w:lang w:val="uk-UA"/>
        </w:rPr>
        <w:t xml:space="preserve">сесії міської ради </w:t>
      </w:r>
    </w:p>
    <w:p w14:paraId="44F155E3" w14:textId="77777777" w:rsidR="002F0D4C" w:rsidRPr="002C5526" w:rsidRDefault="00000000">
      <w:pPr>
        <w:spacing w:line="276" w:lineRule="auto"/>
        <w:jc w:val="both"/>
        <w:rPr>
          <w:rFonts w:ascii="Century" w:eastAsia="Century" w:hAnsi="Century" w:cs="Century"/>
          <w:sz w:val="28"/>
          <w:szCs w:val="28"/>
          <w:lang w:val="uk-UA"/>
        </w:rPr>
      </w:pPr>
      <w:r w:rsidRPr="002C5526">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2C5526" w:rsidRDefault="00000000">
      <w:pPr>
        <w:pStyle w:val="a5"/>
        <w:jc w:val="left"/>
        <w:rPr>
          <w:lang w:val="uk-UA"/>
        </w:rPr>
      </w:pPr>
      <w:r w:rsidRPr="002C5526">
        <w:rPr>
          <w:lang w:val="uk-UA"/>
        </w:rPr>
        <w:t xml:space="preserve">ВИРІШИЛА: </w:t>
      </w:r>
    </w:p>
    <w:p w14:paraId="2786AE10" w14:textId="18DA4AD8" w:rsidR="002F0D4C" w:rsidRPr="002C5526" w:rsidRDefault="00000000">
      <w:pPr>
        <w:pBdr>
          <w:top w:val="nil"/>
          <w:left w:val="nil"/>
          <w:bottom w:val="nil"/>
          <w:right w:val="nil"/>
          <w:between w:val="nil"/>
        </w:pBdr>
        <w:spacing w:line="276" w:lineRule="auto"/>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 xml:space="preserve">затвердити такий порядок денний </w:t>
      </w:r>
      <w:r w:rsidR="00E62446">
        <w:rPr>
          <w:rFonts w:ascii="Century" w:eastAsia="Century" w:hAnsi="Century" w:cs="Century"/>
          <w:color w:val="800000"/>
          <w:sz w:val="28"/>
          <w:szCs w:val="28"/>
          <w:lang w:val="uk-UA"/>
        </w:rPr>
        <w:t>62</w:t>
      </w:r>
      <w:r w:rsidRPr="002C5526">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p>
    <w:p w14:paraId="7409A19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bookmarkStart w:id="3" w:name="_Hlk147236908"/>
      <w:r w:rsidRPr="00743939">
        <w:rPr>
          <w:rFonts w:ascii="Century" w:hAnsi="Century"/>
          <w:sz w:val="28"/>
          <w:szCs w:val="28"/>
          <w:lang w:val="uk-UA" w:bidi="uk-UA"/>
        </w:rPr>
        <w:t>Про надання дозволу на передачу майна комунальної власності Городоцької міської ради військовим частинам</w:t>
      </w:r>
    </w:p>
    <w:p w14:paraId="3089781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24D21BC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передачу комунального майна в оперативне управління КНП «Городоцька центральна лікарня» Городоцької міської ради Львівської області</w:t>
      </w:r>
    </w:p>
    <w:p w14:paraId="2B7F4A1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участь Городоцької міської територіальної громади Львівської області в експериментальному </w:t>
      </w:r>
      <w:proofErr w:type="spellStart"/>
      <w:r w:rsidRPr="00743939">
        <w:rPr>
          <w:rFonts w:ascii="Century" w:hAnsi="Century"/>
          <w:sz w:val="28"/>
          <w:szCs w:val="28"/>
          <w:lang w:val="uk-UA" w:bidi="uk-UA"/>
        </w:rPr>
        <w:t>проєкті</w:t>
      </w:r>
      <w:proofErr w:type="spellEnd"/>
      <w:r w:rsidRPr="00743939">
        <w:rPr>
          <w:rFonts w:ascii="Century" w:hAnsi="Century"/>
          <w:sz w:val="28"/>
          <w:szCs w:val="28"/>
          <w:lang w:val="uk-UA" w:bidi="uk-UA"/>
        </w:rPr>
        <w:t xml:space="preserve"> «Пліч-о-пліч: згуртовані громади»</w:t>
      </w:r>
    </w:p>
    <w:p w14:paraId="4D4A878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p>
    <w:p w14:paraId="3F3D6BA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3258C9C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в рішення сесії міської ради від 19.12.2024 р. № 24/57-8049 «Про затвердження кошторисів видатків  на 2025рік»</w:t>
      </w:r>
    </w:p>
    <w:p w14:paraId="1342A447" w14:textId="7BDC14DA"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затвердження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w:t>
      </w:r>
      <w:proofErr w:type="spellStart"/>
      <w:r w:rsidRPr="00743939">
        <w:rPr>
          <w:rFonts w:ascii="Century" w:hAnsi="Century"/>
          <w:sz w:val="28"/>
          <w:szCs w:val="28"/>
          <w:lang w:val="uk-UA" w:bidi="uk-UA"/>
        </w:rPr>
        <w:t>хвороб</w:t>
      </w:r>
      <w:proofErr w:type="spellEnd"/>
      <w:r w:rsidRPr="00743939">
        <w:rPr>
          <w:rFonts w:ascii="Century" w:hAnsi="Century"/>
          <w:sz w:val="28"/>
          <w:szCs w:val="28"/>
          <w:lang w:val="uk-UA" w:bidi="uk-UA"/>
        </w:rPr>
        <w:t xml:space="preserve"> МОЗ України на 2025 рік»</w:t>
      </w:r>
    </w:p>
    <w:p w14:paraId="7EA4F35C"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p>
    <w:p w14:paraId="1918F9C6" w14:textId="56E0745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314A519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w:t>
      </w:r>
    </w:p>
    <w:p w14:paraId="0B28D4D1"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387909E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167EA53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зміну до "Програми розвитку фізичної культури і спорту Городоцької міської ради на 2025-2027 рік</w:t>
      </w:r>
    </w:p>
    <w:p w14:paraId="1393DEFC"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звіт щодо виконання  бюджету  Городоцької міської територіальної громади за  І квартал 2025 року</w:t>
      </w:r>
    </w:p>
    <w:p w14:paraId="2ADE1408"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затвердження  Програми цільової фінансової підтримки  Державної установи «Центр авіаційного забезпечення Національної поліції України» на 2025 рік»</w:t>
      </w:r>
    </w:p>
    <w:p w14:paraId="24B3505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затвердження Програми «Забезпечення вручення фізичним особам податкових повідомлень- рішень на сплату  майнових податків на 2025 рік</w:t>
      </w:r>
    </w:p>
    <w:p w14:paraId="0E1F21B5"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затвердження Програми  «Забезпечення пожежної  безпеки та захисту населення  і території від надзвичайних ситуацій техногенного та природного характеру Городоцької  ТГ на 2025 р.»</w:t>
      </w:r>
    </w:p>
    <w:p w14:paraId="5B5CE46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внесення змін у бюджет Городоцької міської територіальної громади на 2025 рік</w:t>
      </w:r>
    </w:p>
    <w:p w14:paraId="15B2765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введення додаткових штатних одиниць та упорядкування штатних розписів закладів дошкільної освіти та дошкільних підрозділів НВК Городоцької міської ради</w:t>
      </w:r>
    </w:p>
    <w:p w14:paraId="0B3A1B4E" w14:textId="77777777" w:rsid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внесення змін до  Статуту комунального некомерційного підприємства «Городоцька центральна лікарня» Городоцької міської ради Львівської області </w:t>
      </w:r>
    </w:p>
    <w:p w14:paraId="10174AC9"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площею 8,1677 га - КВЦПЗ - 16.00 - землі запасу (земельні ділянки кожної категорії земель, які не надані у власність або користування громадянам чи юридичним особам), розташованої на території Городоцької міської ради (за межами </w:t>
      </w:r>
      <w:proofErr w:type="spellStart"/>
      <w:r w:rsidRPr="00743939">
        <w:rPr>
          <w:rFonts w:ascii="Century" w:hAnsi="Century"/>
          <w:sz w:val="28"/>
          <w:szCs w:val="28"/>
          <w:lang w:val="uk-UA" w:bidi="uk-UA"/>
        </w:rPr>
        <w:t>с.Добряни</w:t>
      </w:r>
      <w:proofErr w:type="spellEnd"/>
      <w:r w:rsidRPr="00743939">
        <w:rPr>
          <w:rFonts w:ascii="Century" w:hAnsi="Century"/>
          <w:sz w:val="28"/>
          <w:szCs w:val="28"/>
          <w:lang w:val="uk-UA" w:bidi="uk-UA"/>
        </w:rPr>
        <w:t>) Львівського району Львівської області</w:t>
      </w:r>
    </w:p>
    <w:p w14:paraId="689CAD6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Тихонюк</w:t>
      </w:r>
      <w:proofErr w:type="spellEnd"/>
      <w:r w:rsidRPr="00743939">
        <w:rPr>
          <w:rFonts w:ascii="Century" w:hAnsi="Century"/>
          <w:sz w:val="28"/>
          <w:szCs w:val="28"/>
          <w:lang w:val="uk-UA" w:bidi="uk-UA"/>
        </w:rPr>
        <w:t xml:space="preserve"> Ользі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743939">
        <w:rPr>
          <w:rFonts w:ascii="Century" w:hAnsi="Century"/>
          <w:sz w:val="28"/>
          <w:szCs w:val="28"/>
          <w:lang w:val="uk-UA" w:bidi="uk-UA"/>
        </w:rPr>
        <w:t>Угрівського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5DB42A18"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Фурльовській</w:t>
      </w:r>
      <w:proofErr w:type="spellEnd"/>
      <w:r w:rsidRPr="00743939">
        <w:rPr>
          <w:rFonts w:ascii="Century" w:hAnsi="Century"/>
          <w:sz w:val="28"/>
          <w:szCs w:val="28"/>
          <w:lang w:val="uk-UA" w:bidi="uk-UA"/>
        </w:rPr>
        <w:t xml:space="preserve"> Ользі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743939">
        <w:rPr>
          <w:rFonts w:ascii="Century" w:hAnsi="Century"/>
          <w:sz w:val="28"/>
          <w:szCs w:val="28"/>
          <w:lang w:val="uk-UA" w:bidi="uk-UA"/>
        </w:rPr>
        <w:t>Градівського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63BFBBF9"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Козак Галині Іванівні та </w:t>
      </w:r>
      <w:proofErr w:type="spellStart"/>
      <w:r w:rsidRPr="00743939">
        <w:rPr>
          <w:rFonts w:ascii="Century" w:hAnsi="Century"/>
          <w:sz w:val="28"/>
          <w:szCs w:val="28"/>
          <w:lang w:val="uk-UA" w:bidi="uk-UA"/>
        </w:rPr>
        <w:t>Качмару</w:t>
      </w:r>
      <w:proofErr w:type="spellEnd"/>
      <w:r w:rsidRPr="00743939">
        <w:rPr>
          <w:rFonts w:ascii="Century" w:hAnsi="Century"/>
          <w:sz w:val="28"/>
          <w:szCs w:val="28"/>
          <w:lang w:val="uk-UA" w:bidi="uk-UA"/>
        </w:rPr>
        <w:t xml:space="preserve"> Андрію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743939">
        <w:rPr>
          <w:rFonts w:ascii="Century" w:hAnsi="Century"/>
          <w:sz w:val="28"/>
          <w:szCs w:val="28"/>
          <w:lang w:val="uk-UA" w:bidi="uk-UA"/>
        </w:rPr>
        <w:t>Речичанського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w:t>
      </w:r>
    </w:p>
    <w:p w14:paraId="5692D753"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в </w:t>
      </w:r>
      <w:proofErr w:type="spellStart"/>
      <w:r w:rsidRPr="00743939">
        <w:rPr>
          <w:rFonts w:ascii="Century" w:hAnsi="Century"/>
          <w:sz w:val="28"/>
          <w:szCs w:val="28"/>
          <w:lang w:val="uk-UA" w:bidi="uk-UA"/>
        </w:rPr>
        <w:t>с.Мшана</w:t>
      </w:r>
      <w:proofErr w:type="spellEnd"/>
      <w:r w:rsidRPr="00743939">
        <w:rPr>
          <w:rFonts w:ascii="Century" w:hAnsi="Century"/>
          <w:sz w:val="28"/>
          <w:szCs w:val="28"/>
          <w:lang w:val="uk-UA" w:bidi="uk-UA"/>
        </w:rPr>
        <w:t>, Львівського району Львівської області.</w:t>
      </w:r>
    </w:p>
    <w:p w14:paraId="5A5B7E7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надання дозволу Городоцькій міській раді на розроблення проекту землеустрою щодо встановлення (зміни) меж с. Велика Калинка Львівського району Львівської області</w:t>
      </w:r>
    </w:p>
    <w:p w14:paraId="030F89F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Городоцькій міській раді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14,2157 га, що розташована на території Городоцької міської ради Львівського району Львівської області  </w:t>
      </w:r>
    </w:p>
    <w:p w14:paraId="062D012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надання дозволу Городоцькій міській раді на розроблення проекту землеустрою щодо відведення земельної ділянки для  ведення  товарного сільськогосподарського виробництва (КВЦПЗ 01.01), що розташована в </w:t>
      </w:r>
      <w:proofErr w:type="spellStart"/>
      <w:r w:rsidRPr="00743939">
        <w:rPr>
          <w:rFonts w:ascii="Century" w:hAnsi="Century"/>
          <w:sz w:val="28"/>
          <w:szCs w:val="28"/>
          <w:lang w:val="uk-UA" w:bidi="uk-UA"/>
        </w:rPr>
        <w:t>с.Добряни</w:t>
      </w:r>
      <w:proofErr w:type="spellEnd"/>
      <w:r w:rsidRPr="00743939">
        <w:rPr>
          <w:rFonts w:ascii="Century" w:hAnsi="Century"/>
          <w:sz w:val="28"/>
          <w:szCs w:val="28"/>
          <w:lang w:val="uk-UA" w:bidi="uk-UA"/>
        </w:rPr>
        <w:t xml:space="preserve"> Львівського району Львівської області</w:t>
      </w:r>
    </w:p>
    <w:p w14:paraId="0791298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Заяць</w:t>
      </w:r>
      <w:proofErr w:type="spellEnd"/>
      <w:r w:rsidRPr="00743939">
        <w:rPr>
          <w:rFonts w:ascii="Century" w:hAnsi="Century"/>
          <w:sz w:val="28"/>
          <w:szCs w:val="28"/>
          <w:lang w:val="uk-UA" w:bidi="uk-UA"/>
        </w:rPr>
        <w:t xml:space="preserve"> Дарині Володимирівні на розроблення проекту землеустрою щодо відведення земельної ділянки з метою передачі її в оренду для городництва (КВЦПЗ – 01.07)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 Шкільна,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w:t>
      </w:r>
    </w:p>
    <w:p w14:paraId="66F21484"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Петріву</w:t>
      </w:r>
      <w:proofErr w:type="spellEnd"/>
      <w:r w:rsidRPr="00743939">
        <w:rPr>
          <w:rFonts w:ascii="Century" w:hAnsi="Century"/>
          <w:sz w:val="28"/>
          <w:szCs w:val="28"/>
          <w:lang w:val="uk-UA" w:bidi="uk-UA"/>
        </w:rPr>
        <w:t xml:space="preserve"> Андрію Ярославовичу на розроблення проекту землеустрою щодо відведення земельної ділянки з метою передачі її в оренду для городництва (КВЦПЗ – 01.07), які розташовані на території </w:t>
      </w:r>
      <w:proofErr w:type="spellStart"/>
      <w:r w:rsidRPr="00743939">
        <w:rPr>
          <w:rFonts w:ascii="Century" w:hAnsi="Century"/>
          <w:sz w:val="28"/>
          <w:szCs w:val="28"/>
          <w:lang w:val="uk-UA" w:bidi="uk-UA"/>
        </w:rPr>
        <w:t>Керницького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Львівського району Львівської області. </w:t>
      </w:r>
    </w:p>
    <w:p w14:paraId="7009F4A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ОСББ «Крип’якевича-4»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 Крип’якевича,4,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Львівського району Львівської області.</w:t>
      </w:r>
    </w:p>
    <w:p w14:paraId="48FBA8C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Іващишину</w:t>
      </w:r>
      <w:proofErr w:type="spellEnd"/>
      <w:r w:rsidRPr="00743939">
        <w:rPr>
          <w:rFonts w:ascii="Century" w:hAnsi="Century"/>
          <w:sz w:val="28"/>
          <w:szCs w:val="28"/>
          <w:lang w:val="uk-UA" w:bidi="uk-UA"/>
        </w:rPr>
        <w:t xml:space="preserve"> Андрію Петровичу на розроблення проекту землеустрою щодо відведення земельної ділянки з метою передачі її в оренду для сінокосіння (КВЦПЗ – 10.06) розташованої на території Городоцької міської ради (за межами </w:t>
      </w:r>
      <w:proofErr w:type="spellStart"/>
      <w:r w:rsidRPr="00743939">
        <w:rPr>
          <w:rFonts w:ascii="Century" w:hAnsi="Century"/>
          <w:sz w:val="28"/>
          <w:szCs w:val="28"/>
          <w:lang w:val="uk-UA" w:bidi="uk-UA"/>
        </w:rPr>
        <w:t>с.Залужжя</w:t>
      </w:r>
      <w:proofErr w:type="spellEnd"/>
      <w:r w:rsidRPr="00743939">
        <w:rPr>
          <w:rFonts w:ascii="Century" w:hAnsi="Century"/>
          <w:sz w:val="28"/>
          <w:szCs w:val="28"/>
          <w:lang w:val="uk-UA" w:bidi="uk-UA"/>
        </w:rPr>
        <w:t xml:space="preserve">) Львівського району Львівської області. </w:t>
      </w:r>
    </w:p>
    <w:p w14:paraId="7986826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w:t>
      </w:r>
      <w:proofErr w:type="spellStart"/>
      <w:r w:rsidRPr="00743939">
        <w:rPr>
          <w:rFonts w:ascii="Century" w:hAnsi="Century"/>
          <w:sz w:val="28"/>
          <w:szCs w:val="28"/>
          <w:lang w:val="uk-UA" w:bidi="uk-UA"/>
        </w:rPr>
        <w:t>Іващишину</w:t>
      </w:r>
      <w:proofErr w:type="spellEnd"/>
      <w:r w:rsidRPr="00743939">
        <w:rPr>
          <w:rFonts w:ascii="Century" w:hAnsi="Century"/>
          <w:sz w:val="28"/>
          <w:szCs w:val="28"/>
          <w:lang w:val="uk-UA" w:bidi="uk-UA"/>
        </w:rPr>
        <w:t xml:space="preserve"> Андрію Петровичу на розроблення проекту землеустрою щодо відведення земельної ділянки з метою передачі її в оренду для городництва (КВЦПЗ – 01.07) розташованої на території Городоцької міської ради (за межами </w:t>
      </w:r>
      <w:proofErr w:type="spellStart"/>
      <w:r w:rsidRPr="00743939">
        <w:rPr>
          <w:rFonts w:ascii="Century" w:hAnsi="Century"/>
          <w:sz w:val="28"/>
          <w:szCs w:val="28"/>
          <w:lang w:val="uk-UA" w:bidi="uk-UA"/>
        </w:rPr>
        <w:t>с.Залужжя</w:t>
      </w:r>
      <w:proofErr w:type="spellEnd"/>
      <w:r w:rsidRPr="00743939">
        <w:rPr>
          <w:rFonts w:ascii="Century" w:hAnsi="Century"/>
          <w:sz w:val="28"/>
          <w:szCs w:val="28"/>
          <w:lang w:val="uk-UA" w:bidi="uk-UA"/>
        </w:rPr>
        <w:t xml:space="preserve">) Львівського району Львівської області. </w:t>
      </w:r>
    </w:p>
    <w:p w14:paraId="3844A3E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дозволу НЕК «Укренерго» на розроблення проекту землеустрою щодо відведення земельних ділянок з метою передачі їх в постійне користування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району Львівської області </w:t>
      </w:r>
    </w:p>
    <w:p w14:paraId="3C506E5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надання гр.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 яка знаходиться в с. </w:t>
      </w:r>
      <w:proofErr w:type="spellStart"/>
      <w:r w:rsidRPr="00743939">
        <w:rPr>
          <w:rFonts w:ascii="Century" w:hAnsi="Century"/>
          <w:sz w:val="28"/>
          <w:szCs w:val="28"/>
          <w:lang w:val="uk-UA" w:bidi="uk-UA"/>
        </w:rPr>
        <w:t>Мшана</w:t>
      </w:r>
      <w:proofErr w:type="spellEnd"/>
      <w:r w:rsidRPr="00743939">
        <w:rPr>
          <w:rFonts w:ascii="Century" w:hAnsi="Century"/>
          <w:sz w:val="28"/>
          <w:szCs w:val="28"/>
          <w:lang w:val="uk-UA" w:bidi="uk-UA"/>
        </w:rPr>
        <w:t xml:space="preserve"> Львівського (Городоцького) району Львівської області </w:t>
      </w:r>
    </w:p>
    <w:p w14:paraId="74A5095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торгівлі (КВЦПЗ 03.07), що розташована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вул.Комарнівська</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з метою продажу права власності на неї на земельних торгах (аукціонах)</w:t>
      </w:r>
    </w:p>
    <w:p w14:paraId="7A654338"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w:t>
      </w:r>
      <w:proofErr w:type="spellStart"/>
      <w:r w:rsidRPr="00743939">
        <w:rPr>
          <w:rFonts w:ascii="Century" w:hAnsi="Century"/>
          <w:sz w:val="28"/>
          <w:szCs w:val="28"/>
          <w:lang w:val="uk-UA" w:bidi="uk-UA"/>
        </w:rPr>
        <w:t>с.Бартатів</w:t>
      </w:r>
      <w:proofErr w:type="spellEnd"/>
      <w:r w:rsidRPr="00743939">
        <w:rPr>
          <w:rFonts w:ascii="Century" w:hAnsi="Century"/>
          <w:sz w:val="28"/>
          <w:szCs w:val="28"/>
          <w:lang w:val="uk-UA" w:bidi="uk-UA"/>
        </w:rPr>
        <w:t xml:space="preserve">) та передачі їх в оренду ТОВ «Захід Агро МХП» </w:t>
      </w:r>
    </w:p>
    <w:p w14:paraId="19D0C71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w:t>
      </w:r>
      <w:proofErr w:type="spellStart"/>
      <w:r w:rsidRPr="00743939">
        <w:rPr>
          <w:rFonts w:ascii="Century" w:hAnsi="Century"/>
          <w:sz w:val="28"/>
          <w:szCs w:val="28"/>
          <w:lang w:val="uk-UA" w:bidi="uk-UA"/>
        </w:rPr>
        <w:t>с.Мильчиці</w:t>
      </w:r>
      <w:proofErr w:type="spellEnd"/>
      <w:r w:rsidRPr="00743939">
        <w:rPr>
          <w:rFonts w:ascii="Century" w:hAnsi="Century"/>
          <w:sz w:val="28"/>
          <w:szCs w:val="28"/>
          <w:lang w:val="uk-UA" w:bidi="uk-UA"/>
        </w:rPr>
        <w:t xml:space="preserve">) та передачі їх в оренду ТОВ «Захід Агро МХП» </w:t>
      </w:r>
    </w:p>
    <w:p w14:paraId="797267B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поділу земельної ділянки комунальної власності кадастровий номер 4620988000:08:000:0698 площею 3,4236 га розташованої на території Городоцької міської ради Львівського району Львівської області. </w:t>
      </w:r>
    </w:p>
    <w:p w14:paraId="3500BCD4"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поділу земельної ділянки комунальної власності кадастровий номер 4620981800:02:000:0047 площею 1,5018 га, яка розташована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вул.Цвітна</w:t>
      </w:r>
      <w:proofErr w:type="spellEnd"/>
      <w:r w:rsidRPr="00743939">
        <w:rPr>
          <w:rFonts w:ascii="Century" w:hAnsi="Century"/>
          <w:sz w:val="28"/>
          <w:szCs w:val="28"/>
          <w:lang w:val="uk-UA" w:bidi="uk-UA"/>
        </w:rPr>
        <w:t>, 1а, с. Галичани (за межами населеного пункту)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w:t>
      </w:r>
    </w:p>
    <w:p w14:paraId="7858EE73"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інвентаризації земель комунальної власності на території Добрянського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Львівського району Львівської області </w:t>
      </w:r>
    </w:p>
    <w:p w14:paraId="06C09F0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поділу земельної ділянки комунальної власності кадастровий номер 4620987200:17:000:0013 площею 13,1808 га, яка розташована на території Городоцької міської ради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 ТОВ «ЮРОКЕЙП ЮКРЕЙН ЛЬВІВ» </w:t>
      </w:r>
    </w:p>
    <w:p w14:paraId="26A17CB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інвентаризації земельної ділянки комунальної власності, </w:t>
      </w:r>
      <w:r w:rsidRPr="00743939">
        <w:rPr>
          <w:rFonts w:ascii="Century" w:hAnsi="Century"/>
          <w:sz w:val="28"/>
          <w:szCs w:val="28"/>
          <w:lang w:val="uk-UA" w:bidi="uk-UA"/>
        </w:rPr>
        <w:lastRenderedPageBreak/>
        <w:t xml:space="preserve">земельні ділянки загального користування, які використовуються як </w:t>
      </w:r>
      <w:proofErr w:type="spellStart"/>
      <w:r w:rsidRPr="00743939">
        <w:rPr>
          <w:rFonts w:ascii="Century" w:hAnsi="Century"/>
          <w:sz w:val="28"/>
          <w:szCs w:val="28"/>
          <w:lang w:val="uk-UA" w:bidi="uk-UA"/>
        </w:rPr>
        <w:t>внутрішньоквартальні</w:t>
      </w:r>
      <w:proofErr w:type="spellEnd"/>
      <w:r w:rsidRPr="00743939">
        <w:rPr>
          <w:rFonts w:ascii="Century" w:hAnsi="Century"/>
          <w:sz w:val="28"/>
          <w:szCs w:val="28"/>
          <w:lang w:val="uk-UA" w:bidi="uk-UA"/>
        </w:rPr>
        <w:t xml:space="preserve"> проїзди, пішохідні зони (КВЦПЗ – 02.12) в </w:t>
      </w:r>
      <w:proofErr w:type="spellStart"/>
      <w:r w:rsidRPr="00743939">
        <w:rPr>
          <w:rFonts w:ascii="Century" w:hAnsi="Century"/>
          <w:sz w:val="28"/>
          <w:szCs w:val="28"/>
          <w:lang w:val="uk-UA" w:bidi="uk-UA"/>
        </w:rPr>
        <w:t>с.Черлянське</w:t>
      </w:r>
      <w:proofErr w:type="spellEnd"/>
      <w:r w:rsidRPr="00743939">
        <w:rPr>
          <w:rFonts w:ascii="Century" w:hAnsi="Century"/>
          <w:sz w:val="28"/>
          <w:szCs w:val="28"/>
          <w:lang w:val="uk-UA" w:bidi="uk-UA"/>
        </w:rPr>
        <w:t xml:space="preserve"> Передмістя, </w:t>
      </w:r>
      <w:proofErr w:type="spellStart"/>
      <w:r w:rsidRPr="00743939">
        <w:rPr>
          <w:rFonts w:ascii="Century" w:hAnsi="Century"/>
          <w:sz w:val="28"/>
          <w:szCs w:val="28"/>
          <w:lang w:val="uk-UA" w:bidi="uk-UA"/>
        </w:rPr>
        <w:t>вул.Черлянська</w:t>
      </w:r>
      <w:proofErr w:type="spellEnd"/>
      <w:r w:rsidRPr="00743939">
        <w:rPr>
          <w:rFonts w:ascii="Century" w:hAnsi="Century"/>
          <w:sz w:val="28"/>
          <w:szCs w:val="28"/>
          <w:lang w:val="uk-UA" w:bidi="uk-UA"/>
        </w:rPr>
        <w:t xml:space="preserve"> Городоцької міської ради Львівського району Львівської області </w:t>
      </w:r>
    </w:p>
    <w:p w14:paraId="1C3AB35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Харитон Галині Тарасівні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вул.Січинського,76а, </w:t>
      </w:r>
      <w:proofErr w:type="spellStart"/>
      <w:r w:rsidRPr="00743939">
        <w:rPr>
          <w:rFonts w:ascii="Century" w:hAnsi="Century"/>
          <w:sz w:val="28"/>
          <w:szCs w:val="28"/>
          <w:lang w:val="uk-UA" w:bidi="uk-UA"/>
        </w:rPr>
        <w:t>с.Мшана</w:t>
      </w:r>
      <w:proofErr w:type="spellEnd"/>
      <w:r w:rsidRPr="00743939">
        <w:rPr>
          <w:rFonts w:ascii="Century" w:hAnsi="Century"/>
          <w:sz w:val="28"/>
          <w:szCs w:val="28"/>
          <w:lang w:val="uk-UA" w:bidi="uk-UA"/>
        </w:rPr>
        <w:t xml:space="preserve"> </w:t>
      </w:r>
    </w:p>
    <w:p w14:paraId="12FF5DF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Антоняк</w:t>
      </w:r>
      <w:proofErr w:type="spellEnd"/>
      <w:r w:rsidRPr="00743939">
        <w:rPr>
          <w:rFonts w:ascii="Century" w:hAnsi="Century"/>
          <w:sz w:val="28"/>
          <w:szCs w:val="28"/>
          <w:lang w:val="uk-UA" w:bidi="uk-UA"/>
        </w:rPr>
        <w:t xml:space="preserve"> Надії Михайлівні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вул.Польова,25, </w:t>
      </w:r>
      <w:proofErr w:type="spellStart"/>
      <w:r w:rsidRPr="00743939">
        <w:rPr>
          <w:rFonts w:ascii="Century" w:hAnsi="Century"/>
          <w:sz w:val="28"/>
          <w:szCs w:val="28"/>
          <w:lang w:val="uk-UA" w:bidi="uk-UA"/>
        </w:rPr>
        <w:t>с.Зелений</w:t>
      </w:r>
      <w:proofErr w:type="spellEnd"/>
      <w:r w:rsidRPr="00743939">
        <w:rPr>
          <w:rFonts w:ascii="Century" w:hAnsi="Century"/>
          <w:sz w:val="28"/>
          <w:szCs w:val="28"/>
          <w:lang w:val="uk-UA" w:bidi="uk-UA"/>
        </w:rPr>
        <w:t xml:space="preserve"> Гай </w:t>
      </w:r>
    </w:p>
    <w:p w14:paraId="69C561A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Помірчій</w:t>
      </w:r>
      <w:proofErr w:type="spellEnd"/>
      <w:r w:rsidRPr="00743939">
        <w:rPr>
          <w:rFonts w:ascii="Century" w:hAnsi="Century"/>
          <w:sz w:val="28"/>
          <w:szCs w:val="28"/>
          <w:lang w:val="uk-UA" w:bidi="uk-UA"/>
        </w:rPr>
        <w:t xml:space="preserve"> Степанії Іванівні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вул.Лесі</w:t>
      </w:r>
      <w:proofErr w:type="spellEnd"/>
      <w:r w:rsidRPr="00743939">
        <w:rPr>
          <w:rFonts w:ascii="Century" w:hAnsi="Century"/>
          <w:sz w:val="28"/>
          <w:szCs w:val="28"/>
          <w:lang w:val="uk-UA" w:bidi="uk-UA"/>
        </w:rPr>
        <w:t xml:space="preserve"> Українки,15, </w:t>
      </w:r>
      <w:proofErr w:type="spellStart"/>
      <w:r w:rsidRPr="00743939">
        <w:rPr>
          <w:rFonts w:ascii="Century" w:hAnsi="Century"/>
          <w:sz w:val="28"/>
          <w:szCs w:val="28"/>
          <w:lang w:val="uk-UA" w:bidi="uk-UA"/>
        </w:rPr>
        <w:t>с.Заверешиця</w:t>
      </w:r>
      <w:proofErr w:type="spellEnd"/>
      <w:r w:rsidRPr="00743939">
        <w:rPr>
          <w:rFonts w:ascii="Century" w:hAnsi="Century"/>
          <w:sz w:val="28"/>
          <w:szCs w:val="28"/>
          <w:lang w:val="uk-UA" w:bidi="uk-UA"/>
        </w:rPr>
        <w:t xml:space="preserve"> </w:t>
      </w:r>
    </w:p>
    <w:p w14:paraId="54409DC9"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Зворському</w:t>
      </w:r>
      <w:proofErr w:type="spellEnd"/>
      <w:r w:rsidRPr="00743939">
        <w:rPr>
          <w:rFonts w:ascii="Century" w:hAnsi="Century"/>
          <w:sz w:val="28"/>
          <w:szCs w:val="28"/>
          <w:lang w:val="uk-UA" w:bidi="uk-UA"/>
        </w:rPr>
        <w:t xml:space="preserve"> Роману Ігоровичу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вул.Січових</w:t>
      </w:r>
      <w:proofErr w:type="spellEnd"/>
      <w:r w:rsidRPr="00743939">
        <w:rPr>
          <w:rFonts w:ascii="Century" w:hAnsi="Century"/>
          <w:sz w:val="28"/>
          <w:szCs w:val="28"/>
          <w:lang w:val="uk-UA" w:bidi="uk-UA"/>
        </w:rPr>
        <w:t xml:space="preserve"> Стрільців,11,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4DF1F87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Денис Миколі Миколайовичу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вул.Польова,19, </w:t>
      </w:r>
      <w:proofErr w:type="spellStart"/>
      <w:r w:rsidRPr="00743939">
        <w:rPr>
          <w:rFonts w:ascii="Century" w:hAnsi="Century"/>
          <w:sz w:val="28"/>
          <w:szCs w:val="28"/>
          <w:lang w:val="uk-UA" w:bidi="uk-UA"/>
        </w:rPr>
        <w:t>с.Зелений</w:t>
      </w:r>
      <w:proofErr w:type="spellEnd"/>
      <w:r w:rsidRPr="00743939">
        <w:rPr>
          <w:rFonts w:ascii="Century" w:hAnsi="Century"/>
          <w:sz w:val="28"/>
          <w:szCs w:val="28"/>
          <w:lang w:val="uk-UA" w:bidi="uk-UA"/>
        </w:rPr>
        <w:t xml:space="preserve"> Гай </w:t>
      </w:r>
    </w:p>
    <w:p w14:paraId="56D6D6C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Субчак</w:t>
      </w:r>
      <w:proofErr w:type="spellEnd"/>
      <w:r w:rsidRPr="00743939">
        <w:rPr>
          <w:rFonts w:ascii="Century" w:hAnsi="Century"/>
          <w:sz w:val="28"/>
          <w:szCs w:val="28"/>
          <w:lang w:val="uk-UA" w:bidi="uk-UA"/>
        </w:rPr>
        <w:t xml:space="preserve"> Оксані Михайлівні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вул.Залужська,20, </w:t>
      </w:r>
      <w:proofErr w:type="spellStart"/>
      <w:r w:rsidRPr="00743939">
        <w:rPr>
          <w:rFonts w:ascii="Century" w:hAnsi="Century"/>
          <w:sz w:val="28"/>
          <w:szCs w:val="28"/>
          <w:lang w:val="uk-UA" w:bidi="uk-UA"/>
        </w:rPr>
        <w:t>с.Залужжя</w:t>
      </w:r>
      <w:proofErr w:type="spellEnd"/>
      <w:r w:rsidRPr="00743939">
        <w:rPr>
          <w:rFonts w:ascii="Century" w:hAnsi="Century"/>
          <w:sz w:val="28"/>
          <w:szCs w:val="28"/>
          <w:lang w:val="uk-UA" w:bidi="uk-UA"/>
        </w:rPr>
        <w:t xml:space="preserve"> </w:t>
      </w:r>
    </w:p>
    <w:p w14:paraId="0AF9BA4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Павлів Любові Федорівні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вул.Грушевського</w:t>
      </w:r>
      <w:proofErr w:type="spellEnd"/>
      <w:r w:rsidRPr="00743939">
        <w:rPr>
          <w:rFonts w:ascii="Century" w:hAnsi="Century"/>
          <w:sz w:val="28"/>
          <w:szCs w:val="28"/>
          <w:lang w:val="uk-UA" w:bidi="uk-UA"/>
        </w:rPr>
        <w:t xml:space="preserve"> М.,32, </w:t>
      </w:r>
      <w:proofErr w:type="spellStart"/>
      <w:r w:rsidRPr="00743939">
        <w:rPr>
          <w:rFonts w:ascii="Century" w:hAnsi="Century"/>
          <w:sz w:val="28"/>
          <w:szCs w:val="28"/>
          <w:lang w:val="uk-UA" w:bidi="uk-UA"/>
        </w:rPr>
        <w:t>с.Заверешиця</w:t>
      </w:r>
      <w:proofErr w:type="spellEnd"/>
      <w:r w:rsidRPr="00743939">
        <w:rPr>
          <w:rFonts w:ascii="Century" w:hAnsi="Century"/>
          <w:sz w:val="28"/>
          <w:szCs w:val="28"/>
          <w:lang w:val="uk-UA" w:bidi="uk-UA"/>
        </w:rPr>
        <w:t xml:space="preserve"> </w:t>
      </w:r>
    </w:p>
    <w:p w14:paraId="296BFB8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Хохоляк</w:t>
      </w:r>
      <w:proofErr w:type="spellEnd"/>
      <w:r w:rsidRPr="00743939">
        <w:rPr>
          <w:rFonts w:ascii="Century" w:hAnsi="Century"/>
          <w:sz w:val="28"/>
          <w:szCs w:val="28"/>
          <w:lang w:val="uk-UA" w:bidi="uk-UA"/>
        </w:rPr>
        <w:t xml:space="preserve"> Марії Тадеївні для будівництва і обслуговування </w:t>
      </w:r>
      <w:r w:rsidRPr="00743939">
        <w:rPr>
          <w:rFonts w:ascii="Century" w:hAnsi="Century"/>
          <w:sz w:val="28"/>
          <w:szCs w:val="28"/>
          <w:lang w:val="uk-UA" w:bidi="uk-UA"/>
        </w:rPr>
        <w:lastRenderedPageBreak/>
        <w:t xml:space="preserve">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вул.Кривоноса,14,м.Городок </w:t>
      </w:r>
    </w:p>
    <w:p w14:paraId="2E9E2E2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Брегей</w:t>
      </w:r>
      <w:proofErr w:type="spellEnd"/>
      <w:r w:rsidRPr="00743939">
        <w:rPr>
          <w:rFonts w:ascii="Century" w:hAnsi="Century"/>
          <w:sz w:val="28"/>
          <w:szCs w:val="28"/>
          <w:lang w:val="uk-UA" w:bidi="uk-UA"/>
        </w:rPr>
        <w:t xml:space="preserve"> Софії </w:t>
      </w:r>
      <w:proofErr w:type="spellStart"/>
      <w:r w:rsidRPr="00743939">
        <w:rPr>
          <w:rFonts w:ascii="Century" w:hAnsi="Century"/>
          <w:sz w:val="28"/>
          <w:szCs w:val="28"/>
          <w:lang w:val="uk-UA" w:bidi="uk-UA"/>
        </w:rPr>
        <w:t>Андроніківні</w:t>
      </w:r>
      <w:proofErr w:type="spellEnd"/>
      <w:r w:rsidRPr="00743939">
        <w:rPr>
          <w:rFonts w:ascii="Century" w:hAnsi="Century"/>
          <w:sz w:val="28"/>
          <w:szCs w:val="28"/>
          <w:lang w:val="uk-UA" w:bidi="uk-UA"/>
        </w:rPr>
        <w:t xml:space="preserve">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вул.Козацька,26, </w:t>
      </w:r>
      <w:proofErr w:type="spellStart"/>
      <w:r w:rsidRPr="00743939">
        <w:rPr>
          <w:rFonts w:ascii="Century" w:hAnsi="Century"/>
          <w:sz w:val="28"/>
          <w:szCs w:val="28"/>
          <w:lang w:val="uk-UA" w:bidi="uk-UA"/>
        </w:rPr>
        <w:t>с.Градівка</w:t>
      </w:r>
      <w:proofErr w:type="spellEnd"/>
      <w:r w:rsidRPr="00743939">
        <w:rPr>
          <w:rFonts w:ascii="Century" w:hAnsi="Century"/>
          <w:sz w:val="28"/>
          <w:szCs w:val="28"/>
          <w:lang w:val="uk-UA" w:bidi="uk-UA"/>
        </w:rPr>
        <w:t xml:space="preserve"> </w:t>
      </w:r>
    </w:p>
    <w:p w14:paraId="055E926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Дзюбінській</w:t>
      </w:r>
      <w:proofErr w:type="spellEnd"/>
      <w:r w:rsidRPr="00743939">
        <w:rPr>
          <w:rFonts w:ascii="Century" w:hAnsi="Century"/>
          <w:sz w:val="28"/>
          <w:szCs w:val="28"/>
          <w:lang w:val="uk-UA" w:bidi="uk-UA"/>
        </w:rPr>
        <w:t xml:space="preserve"> Любові Іванівні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вул.Головна,23, </w:t>
      </w:r>
      <w:proofErr w:type="spellStart"/>
      <w:r w:rsidRPr="00743939">
        <w:rPr>
          <w:rFonts w:ascii="Century" w:hAnsi="Century"/>
          <w:sz w:val="28"/>
          <w:szCs w:val="28"/>
          <w:lang w:val="uk-UA" w:bidi="uk-UA"/>
        </w:rPr>
        <w:t>с.Градівка</w:t>
      </w:r>
      <w:proofErr w:type="spellEnd"/>
      <w:r w:rsidRPr="00743939">
        <w:rPr>
          <w:rFonts w:ascii="Century" w:hAnsi="Century"/>
          <w:sz w:val="28"/>
          <w:szCs w:val="28"/>
          <w:lang w:val="uk-UA" w:bidi="uk-UA"/>
        </w:rPr>
        <w:t xml:space="preserve"> </w:t>
      </w:r>
    </w:p>
    <w:p w14:paraId="1822236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Грибу Ярославу Михайловичу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вул.Добрянська,55, </w:t>
      </w:r>
      <w:proofErr w:type="spellStart"/>
      <w:r w:rsidRPr="00743939">
        <w:rPr>
          <w:rFonts w:ascii="Century" w:hAnsi="Century"/>
          <w:sz w:val="28"/>
          <w:szCs w:val="28"/>
          <w:lang w:val="uk-UA" w:bidi="uk-UA"/>
        </w:rPr>
        <w:t>с.Шоломиничі</w:t>
      </w:r>
      <w:proofErr w:type="spellEnd"/>
      <w:r w:rsidRPr="00743939">
        <w:rPr>
          <w:rFonts w:ascii="Century" w:hAnsi="Century"/>
          <w:sz w:val="28"/>
          <w:szCs w:val="28"/>
          <w:lang w:val="uk-UA" w:bidi="uk-UA"/>
        </w:rPr>
        <w:t xml:space="preserve"> </w:t>
      </w:r>
    </w:p>
    <w:p w14:paraId="70B5C91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Шипер</w:t>
      </w:r>
      <w:proofErr w:type="spellEnd"/>
      <w:r w:rsidRPr="00743939">
        <w:rPr>
          <w:rFonts w:ascii="Century" w:hAnsi="Century"/>
          <w:sz w:val="28"/>
          <w:szCs w:val="28"/>
          <w:lang w:val="uk-UA" w:bidi="uk-UA"/>
        </w:rPr>
        <w:t xml:space="preserve"> Надії Степанівні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вул.Львівська,27,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08EF5B0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Слюсар Марії Михайлівні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вул.Любінська,102, </w:t>
      </w:r>
      <w:proofErr w:type="spellStart"/>
      <w:r w:rsidRPr="00743939">
        <w:rPr>
          <w:rFonts w:ascii="Century" w:hAnsi="Century"/>
          <w:sz w:val="28"/>
          <w:szCs w:val="28"/>
          <w:lang w:val="uk-UA" w:bidi="uk-UA"/>
        </w:rPr>
        <w:t>с.Черляни</w:t>
      </w:r>
      <w:proofErr w:type="spellEnd"/>
      <w:r w:rsidRPr="00743939">
        <w:rPr>
          <w:rFonts w:ascii="Century" w:hAnsi="Century"/>
          <w:sz w:val="28"/>
          <w:szCs w:val="28"/>
          <w:lang w:val="uk-UA" w:bidi="uk-UA"/>
        </w:rPr>
        <w:t xml:space="preserve"> </w:t>
      </w:r>
    </w:p>
    <w:p w14:paraId="618505D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Гучишин</w:t>
      </w:r>
      <w:proofErr w:type="spellEnd"/>
      <w:r w:rsidRPr="00743939">
        <w:rPr>
          <w:rFonts w:ascii="Century" w:hAnsi="Century"/>
          <w:sz w:val="28"/>
          <w:szCs w:val="28"/>
          <w:lang w:val="uk-UA" w:bidi="uk-UA"/>
        </w:rPr>
        <w:t xml:space="preserve"> Ганні Йосифівні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 Верхня,32, </w:t>
      </w:r>
      <w:proofErr w:type="spellStart"/>
      <w:r w:rsidRPr="00743939">
        <w:rPr>
          <w:rFonts w:ascii="Century" w:hAnsi="Century"/>
          <w:sz w:val="28"/>
          <w:szCs w:val="28"/>
          <w:lang w:val="uk-UA" w:bidi="uk-UA"/>
        </w:rPr>
        <w:t>с.Добряни</w:t>
      </w:r>
      <w:proofErr w:type="spellEnd"/>
      <w:r w:rsidRPr="00743939">
        <w:rPr>
          <w:rFonts w:ascii="Century" w:hAnsi="Century"/>
          <w:sz w:val="28"/>
          <w:szCs w:val="28"/>
          <w:lang w:val="uk-UA" w:bidi="uk-UA"/>
        </w:rPr>
        <w:t xml:space="preserve"> </w:t>
      </w:r>
    </w:p>
    <w:p w14:paraId="473D2C0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Пукалу</w:t>
      </w:r>
      <w:proofErr w:type="spellEnd"/>
      <w:r w:rsidRPr="00743939">
        <w:rPr>
          <w:rFonts w:ascii="Century" w:hAnsi="Century"/>
          <w:sz w:val="28"/>
          <w:szCs w:val="28"/>
          <w:lang w:val="uk-UA" w:bidi="uk-UA"/>
        </w:rPr>
        <w:t xml:space="preserve"> Дмитру Євгеновичу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вул.Набережна,16, </w:t>
      </w:r>
      <w:proofErr w:type="spellStart"/>
      <w:r w:rsidRPr="00743939">
        <w:rPr>
          <w:rFonts w:ascii="Century" w:hAnsi="Century"/>
          <w:sz w:val="28"/>
          <w:szCs w:val="28"/>
          <w:lang w:val="uk-UA" w:bidi="uk-UA"/>
        </w:rPr>
        <w:t>с.Мильчиці</w:t>
      </w:r>
      <w:proofErr w:type="spellEnd"/>
      <w:r w:rsidRPr="00743939">
        <w:rPr>
          <w:rFonts w:ascii="Century" w:hAnsi="Century"/>
          <w:sz w:val="28"/>
          <w:szCs w:val="28"/>
          <w:lang w:val="uk-UA" w:bidi="uk-UA"/>
        </w:rPr>
        <w:t xml:space="preserve"> </w:t>
      </w:r>
    </w:p>
    <w:p w14:paraId="10CF8B4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Клейменовій</w:t>
      </w:r>
      <w:proofErr w:type="spellEnd"/>
      <w:r w:rsidRPr="00743939">
        <w:rPr>
          <w:rFonts w:ascii="Century" w:hAnsi="Century"/>
          <w:sz w:val="28"/>
          <w:szCs w:val="28"/>
          <w:lang w:val="uk-UA" w:bidi="uk-UA"/>
        </w:rPr>
        <w:t xml:space="preserve"> Ользі Іванівні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вул.Гендрихів,22, </w:t>
      </w:r>
      <w:proofErr w:type="spellStart"/>
      <w:r w:rsidRPr="00743939">
        <w:rPr>
          <w:rFonts w:ascii="Century" w:hAnsi="Century"/>
          <w:sz w:val="28"/>
          <w:szCs w:val="28"/>
          <w:lang w:val="uk-UA" w:bidi="uk-UA"/>
        </w:rPr>
        <w:t>с.Керниця</w:t>
      </w:r>
      <w:proofErr w:type="spellEnd"/>
      <w:r w:rsidRPr="00743939">
        <w:rPr>
          <w:rFonts w:ascii="Century" w:hAnsi="Century"/>
          <w:sz w:val="28"/>
          <w:szCs w:val="28"/>
          <w:lang w:val="uk-UA" w:bidi="uk-UA"/>
        </w:rPr>
        <w:t xml:space="preserve"> </w:t>
      </w:r>
    </w:p>
    <w:p w14:paraId="051EB7C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Балі Роману Степановичу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вул.Львівська,137,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067CFB61"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Федчишину</w:t>
      </w:r>
      <w:proofErr w:type="spellEnd"/>
      <w:r w:rsidRPr="00743939">
        <w:rPr>
          <w:rFonts w:ascii="Century" w:hAnsi="Century"/>
          <w:sz w:val="28"/>
          <w:szCs w:val="28"/>
          <w:lang w:val="uk-UA" w:bidi="uk-UA"/>
        </w:rPr>
        <w:t xml:space="preserve"> Теодору Євстахійовичу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вул.Галицька,2,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03C4608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Сусуловській</w:t>
      </w:r>
      <w:proofErr w:type="spellEnd"/>
      <w:r w:rsidRPr="00743939">
        <w:rPr>
          <w:rFonts w:ascii="Century" w:hAnsi="Century"/>
          <w:sz w:val="28"/>
          <w:szCs w:val="28"/>
          <w:lang w:val="uk-UA" w:bidi="uk-UA"/>
        </w:rPr>
        <w:t xml:space="preserve"> Марії Юріївні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вул.Джерельна,14,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1FB8D06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Михайляку</w:t>
      </w:r>
      <w:proofErr w:type="spellEnd"/>
      <w:r w:rsidRPr="00743939">
        <w:rPr>
          <w:rFonts w:ascii="Century" w:hAnsi="Century"/>
          <w:sz w:val="28"/>
          <w:szCs w:val="28"/>
          <w:lang w:val="uk-UA" w:bidi="uk-UA"/>
        </w:rPr>
        <w:t xml:space="preserve"> Володимиру Володимировичу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вул.Галицька,5,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102098D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Володько Галині Станіславівні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вул.Святого</w:t>
      </w:r>
      <w:proofErr w:type="spellEnd"/>
      <w:r w:rsidRPr="00743939">
        <w:rPr>
          <w:rFonts w:ascii="Century" w:hAnsi="Century"/>
          <w:sz w:val="28"/>
          <w:szCs w:val="28"/>
          <w:lang w:val="uk-UA" w:bidi="uk-UA"/>
        </w:rPr>
        <w:t xml:space="preserve"> Миколая,63,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4D949FF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Батенку</w:t>
      </w:r>
      <w:proofErr w:type="spellEnd"/>
      <w:r w:rsidRPr="00743939">
        <w:rPr>
          <w:rFonts w:ascii="Century" w:hAnsi="Century"/>
          <w:sz w:val="28"/>
          <w:szCs w:val="28"/>
          <w:lang w:val="uk-UA" w:bidi="uk-UA"/>
        </w:rPr>
        <w:t xml:space="preserve"> Ярославу Івановичу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вул.Сагайдачного,7,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59C9861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Русин Тетяні Петрівні (2/3 частки ) та </w:t>
      </w:r>
      <w:proofErr w:type="spellStart"/>
      <w:r w:rsidRPr="00743939">
        <w:rPr>
          <w:rFonts w:ascii="Century" w:hAnsi="Century"/>
          <w:sz w:val="28"/>
          <w:szCs w:val="28"/>
          <w:lang w:val="uk-UA" w:bidi="uk-UA"/>
        </w:rPr>
        <w:t>Шишлову</w:t>
      </w:r>
      <w:proofErr w:type="spellEnd"/>
      <w:r w:rsidRPr="00743939">
        <w:rPr>
          <w:rFonts w:ascii="Century" w:hAnsi="Century"/>
          <w:sz w:val="28"/>
          <w:szCs w:val="28"/>
          <w:lang w:val="uk-UA" w:bidi="uk-UA"/>
        </w:rPr>
        <w:t xml:space="preserve"> Володимиру Анатолійовичу (1/3 частки )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вул.Цвітна,16, </w:t>
      </w:r>
      <w:proofErr w:type="spellStart"/>
      <w:r w:rsidRPr="00743939">
        <w:rPr>
          <w:rFonts w:ascii="Century" w:hAnsi="Century"/>
          <w:sz w:val="28"/>
          <w:szCs w:val="28"/>
          <w:lang w:val="uk-UA" w:bidi="uk-UA"/>
        </w:rPr>
        <w:t>с.Галичани</w:t>
      </w:r>
      <w:proofErr w:type="spellEnd"/>
      <w:r w:rsidRPr="00743939">
        <w:rPr>
          <w:rFonts w:ascii="Century" w:hAnsi="Century"/>
          <w:sz w:val="28"/>
          <w:szCs w:val="28"/>
          <w:lang w:val="uk-UA" w:bidi="uk-UA"/>
        </w:rPr>
        <w:t xml:space="preserve"> </w:t>
      </w:r>
    </w:p>
    <w:p w14:paraId="232B205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743939">
        <w:rPr>
          <w:rFonts w:ascii="Century" w:hAnsi="Century"/>
          <w:sz w:val="28"/>
          <w:szCs w:val="28"/>
          <w:lang w:val="uk-UA" w:bidi="uk-UA"/>
        </w:rPr>
        <w:t>Трещаковському</w:t>
      </w:r>
      <w:proofErr w:type="spellEnd"/>
      <w:r w:rsidRPr="00743939">
        <w:rPr>
          <w:rFonts w:ascii="Century" w:hAnsi="Century"/>
          <w:sz w:val="28"/>
          <w:szCs w:val="28"/>
          <w:lang w:val="uk-UA" w:bidi="uk-UA"/>
        </w:rPr>
        <w:t xml:space="preserve"> Юрію Степановичу, </w:t>
      </w:r>
      <w:proofErr w:type="spellStart"/>
      <w:r w:rsidRPr="00743939">
        <w:rPr>
          <w:rFonts w:ascii="Century" w:hAnsi="Century"/>
          <w:sz w:val="28"/>
          <w:szCs w:val="28"/>
          <w:lang w:val="uk-UA" w:bidi="uk-UA"/>
        </w:rPr>
        <w:t>Трещаковському</w:t>
      </w:r>
      <w:proofErr w:type="spellEnd"/>
      <w:r w:rsidRPr="00743939">
        <w:rPr>
          <w:rFonts w:ascii="Century" w:hAnsi="Century"/>
          <w:sz w:val="28"/>
          <w:szCs w:val="28"/>
          <w:lang w:val="uk-UA" w:bidi="uk-UA"/>
        </w:rPr>
        <w:t xml:space="preserve"> Роману Степановичу, </w:t>
      </w:r>
      <w:proofErr w:type="spellStart"/>
      <w:r w:rsidRPr="00743939">
        <w:rPr>
          <w:rFonts w:ascii="Century" w:hAnsi="Century"/>
          <w:sz w:val="28"/>
          <w:szCs w:val="28"/>
          <w:lang w:val="uk-UA" w:bidi="uk-UA"/>
        </w:rPr>
        <w:t>Трещаковській</w:t>
      </w:r>
      <w:proofErr w:type="spellEnd"/>
      <w:r w:rsidRPr="00743939">
        <w:rPr>
          <w:rFonts w:ascii="Century" w:hAnsi="Century"/>
          <w:sz w:val="28"/>
          <w:szCs w:val="28"/>
          <w:lang w:val="uk-UA" w:bidi="uk-UA"/>
        </w:rPr>
        <w:t xml:space="preserve"> Марії Степанівні, для будівництва і обслуговування житлового будинку, господарських будівель і споруд,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вул.Заставська,39,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w:t>
      </w:r>
    </w:p>
    <w:p w14:paraId="4885661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Боярському Володимиру Володимировичу для ведення товарного сільськогосподарського виробництва, яка розташована на території </w:t>
      </w:r>
      <w:proofErr w:type="spellStart"/>
      <w:r w:rsidRPr="00743939">
        <w:rPr>
          <w:rFonts w:ascii="Century" w:hAnsi="Century"/>
          <w:sz w:val="28"/>
          <w:szCs w:val="28"/>
          <w:lang w:val="uk-UA" w:bidi="uk-UA"/>
        </w:rPr>
        <w:t>Угрівського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40AAD6E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w:t>
      </w:r>
      <w:proofErr w:type="spellStart"/>
      <w:r w:rsidRPr="00743939">
        <w:rPr>
          <w:rFonts w:ascii="Century" w:hAnsi="Century"/>
          <w:sz w:val="28"/>
          <w:szCs w:val="28"/>
          <w:lang w:val="uk-UA" w:bidi="uk-UA"/>
        </w:rPr>
        <w:t>Угрівського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75022AA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743939">
        <w:rPr>
          <w:rFonts w:ascii="Century" w:hAnsi="Century"/>
          <w:sz w:val="28"/>
          <w:szCs w:val="28"/>
          <w:lang w:val="uk-UA" w:bidi="uk-UA"/>
        </w:rPr>
        <w:t>Цуньовському</w:t>
      </w:r>
      <w:proofErr w:type="spellEnd"/>
      <w:r w:rsidRPr="00743939">
        <w:rPr>
          <w:rFonts w:ascii="Century" w:hAnsi="Century"/>
          <w:sz w:val="28"/>
          <w:szCs w:val="28"/>
          <w:lang w:val="uk-UA" w:bidi="uk-UA"/>
        </w:rPr>
        <w:t xml:space="preserve"> Ігорю Степановичу для ведення товарного сільськогосподарського виробництва, які розташовані на території Городоцької міської ради </w:t>
      </w:r>
    </w:p>
    <w:p w14:paraId="6F2A9231"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Левку Ігорю Михайловичу для ведення товарного сільськогосподарського виробництва, які розташовані на території </w:t>
      </w:r>
      <w:proofErr w:type="spellStart"/>
      <w:r w:rsidRPr="00743939">
        <w:rPr>
          <w:rFonts w:ascii="Century" w:hAnsi="Century"/>
          <w:sz w:val="28"/>
          <w:szCs w:val="28"/>
          <w:lang w:val="uk-UA" w:bidi="uk-UA"/>
        </w:rPr>
        <w:t>Мильчицького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4F37600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Пукало Марії Іванівні для ведення товарного сільськогосподарського виробництва, які розташовані на території </w:t>
      </w:r>
      <w:proofErr w:type="spellStart"/>
      <w:r w:rsidRPr="00743939">
        <w:rPr>
          <w:rFonts w:ascii="Century" w:hAnsi="Century"/>
          <w:sz w:val="28"/>
          <w:szCs w:val="28"/>
          <w:lang w:val="uk-UA" w:bidi="uk-UA"/>
        </w:rPr>
        <w:t>Мильчицького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1A6CD57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Юрчишину Михайлу Володимировича для ведення товарного сільськогосподарського виробництва, які розташовані на території </w:t>
      </w:r>
      <w:proofErr w:type="spellStart"/>
      <w:r w:rsidRPr="00743939">
        <w:rPr>
          <w:rFonts w:ascii="Century" w:hAnsi="Century"/>
          <w:sz w:val="28"/>
          <w:szCs w:val="28"/>
          <w:lang w:val="uk-UA" w:bidi="uk-UA"/>
        </w:rPr>
        <w:t>Мильчицького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Городоцької міської ради </w:t>
      </w:r>
    </w:p>
    <w:p w14:paraId="5C465B5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в оренду Павлишину Степану Степановичу для городництва (КВЦПЗ -01.07), яка розташована в </w:t>
      </w:r>
      <w:proofErr w:type="spellStart"/>
      <w:r w:rsidRPr="00743939">
        <w:rPr>
          <w:rFonts w:ascii="Century" w:hAnsi="Century"/>
          <w:sz w:val="28"/>
          <w:szCs w:val="28"/>
          <w:lang w:val="uk-UA" w:bidi="uk-UA"/>
        </w:rPr>
        <w:t>с.Мшана</w:t>
      </w:r>
      <w:proofErr w:type="spellEnd"/>
      <w:r w:rsidRPr="00743939">
        <w:rPr>
          <w:rFonts w:ascii="Century" w:hAnsi="Century"/>
          <w:sz w:val="28"/>
          <w:szCs w:val="28"/>
          <w:lang w:val="uk-UA" w:bidi="uk-UA"/>
        </w:rPr>
        <w:t xml:space="preserve"> Львівського району Львівської області.</w:t>
      </w:r>
    </w:p>
    <w:p w14:paraId="122C323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в оренду Гриців Руслані Степанівні з КВЦПЗ - 11.02 - для розміщення та експлуатації основних, підсобних і допоміжних будівель та споруд підприємств переробної, машинобудівної та іншої промисловості, яка розташована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вул.Франка</w:t>
      </w:r>
      <w:proofErr w:type="spellEnd"/>
      <w:r w:rsidRPr="00743939">
        <w:rPr>
          <w:rFonts w:ascii="Century" w:hAnsi="Century"/>
          <w:sz w:val="28"/>
          <w:szCs w:val="28"/>
          <w:lang w:val="uk-UA" w:bidi="uk-UA"/>
        </w:rPr>
        <w:t xml:space="preserve"> І.,40-Д, </w:t>
      </w:r>
      <w:proofErr w:type="spellStart"/>
      <w:r w:rsidRPr="00743939">
        <w:rPr>
          <w:rFonts w:ascii="Century" w:hAnsi="Century"/>
          <w:sz w:val="28"/>
          <w:szCs w:val="28"/>
          <w:lang w:val="uk-UA" w:bidi="uk-UA"/>
        </w:rPr>
        <w:t>с.Мшана</w:t>
      </w:r>
      <w:proofErr w:type="spellEnd"/>
      <w:r w:rsidRPr="00743939">
        <w:rPr>
          <w:rFonts w:ascii="Century" w:hAnsi="Century"/>
          <w:sz w:val="28"/>
          <w:szCs w:val="28"/>
          <w:lang w:val="uk-UA" w:bidi="uk-UA"/>
        </w:rPr>
        <w:t xml:space="preserve"> Львівського району Львівської області. </w:t>
      </w:r>
    </w:p>
    <w:p w14:paraId="4490292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ПП «ФЛЮГЕР-ПЛАСТ» для </w:t>
      </w:r>
      <w:r w:rsidRPr="00743939">
        <w:rPr>
          <w:rFonts w:ascii="Century" w:hAnsi="Century"/>
          <w:sz w:val="28"/>
          <w:szCs w:val="28"/>
          <w:lang w:val="uk-UA" w:bidi="uk-UA"/>
        </w:rPr>
        <w:lastRenderedPageBreak/>
        <w:t xml:space="preserve">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11.03 - для розміщення та експлуатації основних, підсобних і допоміжних будівель та споруд будівельних організацій та підприємств» розташованої на території Городоцької міської ради Львівського району Львівської області </w:t>
      </w:r>
    </w:p>
    <w:p w14:paraId="698677B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743939">
        <w:rPr>
          <w:rFonts w:ascii="Century" w:hAnsi="Century"/>
          <w:sz w:val="28"/>
          <w:szCs w:val="28"/>
          <w:lang w:val="uk-UA" w:bidi="uk-UA"/>
        </w:rPr>
        <w:t>Галик</w:t>
      </w:r>
      <w:proofErr w:type="spellEnd"/>
      <w:r w:rsidRPr="00743939">
        <w:rPr>
          <w:rFonts w:ascii="Century" w:hAnsi="Century"/>
          <w:sz w:val="28"/>
          <w:szCs w:val="28"/>
          <w:lang w:val="uk-UA" w:bidi="uk-UA"/>
        </w:rPr>
        <w:t xml:space="preserve"> Віри Богданівни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 03.13 - для будівництва та обслуговування будівель закладів побутового обслуговування»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вул.Львівська</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w:t>
      </w:r>
    </w:p>
    <w:p w14:paraId="66AC293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яка перебуває в оренді ТзОВ «ТМК-КОМПАНІЯ» для 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12.08 - для розміщення та експлуатації будівель і споруд додаткових транспортних послуг та допоміжних операцій»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вул.Угрівська</w:t>
      </w:r>
      <w:proofErr w:type="spellEnd"/>
      <w:r w:rsidRPr="00743939">
        <w:rPr>
          <w:rFonts w:ascii="Century" w:hAnsi="Century"/>
          <w:sz w:val="28"/>
          <w:szCs w:val="28"/>
          <w:lang w:val="uk-UA" w:bidi="uk-UA"/>
        </w:rPr>
        <w:t xml:space="preserve">, 77, </w:t>
      </w:r>
      <w:proofErr w:type="spellStart"/>
      <w:r w:rsidRPr="00743939">
        <w:rPr>
          <w:rFonts w:ascii="Century" w:hAnsi="Century"/>
          <w:sz w:val="28"/>
          <w:szCs w:val="28"/>
          <w:lang w:val="uk-UA" w:bidi="uk-UA"/>
        </w:rPr>
        <w:t>с.Черлянське</w:t>
      </w:r>
      <w:proofErr w:type="spellEnd"/>
      <w:r w:rsidRPr="00743939">
        <w:rPr>
          <w:rFonts w:ascii="Century" w:hAnsi="Century"/>
          <w:sz w:val="28"/>
          <w:szCs w:val="28"/>
          <w:lang w:val="uk-UA" w:bidi="uk-UA"/>
        </w:rPr>
        <w:t xml:space="preserve"> Передмістя, Львівського району Львівської області </w:t>
      </w:r>
    </w:p>
    <w:p w14:paraId="75B6B6A4"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для зміни її цільового призначення із «01.17 - земельні ділянки запасу (земельні ділянки, які не надані у власність або користування громадянами чи юридичними особами)» на « 01.15 - земельні ділянки під сільськогосподарськими будівлями і дворами» розташованої на території Городоцької міської ради (за межами </w:t>
      </w:r>
      <w:proofErr w:type="spellStart"/>
      <w:r w:rsidRPr="00743939">
        <w:rPr>
          <w:rFonts w:ascii="Century" w:hAnsi="Century"/>
          <w:sz w:val="28"/>
          <w:szCs w:val="28"/>
          <w:lang w:val="uk-UA" w:bidi="uk-UA"/>
        </w:rPr>
        <w:t>с.Добряни</w:t>
      </w:r>
      <w:proofErr w:type="spellEnd"/>
      <w:r w:rsidRPr="00743939">
        <w:rPr>
          <w:rFonts w:ascii="Century" w:hAnsi="Century"/>
          <w:sz w:val="28"/>
          <w:szCs w:val="28"/>
          <w:lang w:val="uk-UA" w:bidi="uk-UA"/>
        </w:rPr>
        <w:t>) Львівського району Львівської області та передачі її в оренду ТзОВ «ГОРЛИЦЯ»</w:t>
      </w:r>
    </w:p>
    <w:p w14:paraId="7D89953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743939">
        <w:rPr>
          <w:rFonts w:ascii="Century" w:hAnsi="Century"/>
          <w:sz w:val="28"/>
          <w:szCs w:val="28"/>
          <w:lang w:val="uk-UA" w:bidi="uk-UA"/>
        </w:rPr>
        <w:t>Клока</w:t>
      </w:r>
      <w:proofErr w:type="spellEnd"/>
      <w:r w:rsidRPr="00743939">
        <w:rPr>
          <w:rFonts w:ascii="Century" w:hAnsi="Century"/>
          <w:sz w:val="28"/>
          <w:szCs w:val="28"/>
          <w:lang w:val="uk-UA" w:bidi="uk-UA"/>
        </w:rPr>
        <w:t xml:space="preserve"> Володимира Йосиповича для зміни її цільового призначення із «03.03 - для будівництва та обслуговування будівель закладів охорони здоров’я та соціальної допомоги»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вул.Я.Мудрого,2В,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w:t>
      </w:r>
    </w:p>
    <w:p w14:paraId="222EE8C1"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земельних ділянок в оренду Біді Лесі Степанівні для сінокосіння і випасання худоби, які розташовані в </w:t>
      </w:r>
      <w:proofErr w:type="spellStart"/>
      <w:r w:rsidRPr="00743939">
        <w:rPr>
          <w:rFonts w:ascii="Century" w:hAnsi="Century"/>
          <w:sz w:val="28"/>
          <w:szCs w:val="28"/>
          <w:lang w:val="uk-UA" w:bidi="uk-UA"/>
        </w:rPr>
        <w:t>с.Долиняни</w:t>
      </w:r>
      <w:proofErr w:type="spellEnd"/>
      <w:r w:rsidRPr="00743939">
        <w:rPr>
          <w:rFonts w:ascii="Century" w:hAnsi="Century"/>
          <w:sz w:val="28"/>
          <w:szCs w:val="28"/>
          <w:lang w:val="uk-UA" w:bidi="uk-UA"/>
        </w:rPr>
        <w:t xml:space="preserve"> Львівського району Львівської області. </w:t>
      </w:r>
    </w:p>
    <w:p w14:paraId="7CA3F26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площею 0,0083 га, в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кадастровий номер 4620910100:29:007:0097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38964AE8"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743939">
        <w:rPr>
          <w:rFonts w:ascii="Century" w:hAnsi="Century"/>
          <w:sz w:val="28"/>
          <w:szCs w:val="28"/>
          <w:lang w:val="uk-UA" w:bidi="uk-UA"/>
        </w:rPr>
        <w:t>Кадикало</w:t>
      </w:r>
      <w:proofErr w:type="spellEnd"/>
      <w:r w:rsidRPr="00743939">
        <w:rPr>
          <w:rFonts w:ascii="Century" w:hAnsi="Century"/>
          <w:sz w:val="28"/>
          <w:szCs w:val="28"/>
          <w:lang w:val="uk-UA" w:bidi="uk-UA"/>
        </w:rPr>
        <w:t xml:space="preserve"> Оксани Ярославівни цільове призначення якої змінюється із «для ведення особистого селянського господарства» на «для будівництва і обслуговування будівель торгівлі», яка розташована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вул. Сірка І., </w:t>
      </w:r>
      <w:proofErr w:type="spellStart"/>
      <w:r w:rsidRPr="00743939">
        <w:rPr>
          <w:rFonts w:ascii="Century" w:hAnsi="Century"/>
          <w:sz w:val="28"/>
          <w:szCs w:val="28"/>
          <w:lang w:val="uk-UA" w:bidi="uk-UA"/>
        </w:rPr>
        <w:t>м.Городок</w:t>
      </w:r>
      <w:proofErr w:type="spellEnd"/>
    </w:p>
    <w:p w14:paraId="78C46DD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22B6967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51B81B0A"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1EF24279"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w:t>
      </w:r>
      <w:r w:rsidRPr="00743939">
        <w:rPr>
          <w:rFonts w:ascii="Century" w:hAnsi="Century"/>
          <w:sz w:val="28"/>
          <w:szCs w:val="28"/>
          <w:lang w:val="uk-UA" w:bidi="uk-UA"/>
        </w:rPr>
        <w:lastRenderedPageBreak/>
        <w:t xml:space="preserve">напругою 35 кВ) та встановлення земельного сервітуту на земельні ділянки комунальної власності до 31 грудня 2072 року </w:t>
      </w:r>
    </w:p>
    <w:p w14:paraId="4EECEEC1"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729030E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20B24453"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71F3F599"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 </w:t>
      </w:r>
    </w:p>
    <w:p w14:paraId="3721D96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p>
    <w:p w14:paraId="289F2BB3"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 xml:space="preserve">Про затвердження проекту землеустрою щодо відведення земельної ділянки приватної власності </w:t>
      </w:r>
      <w:proofErr w:type="spellStart"/>
      <w:r w:rsidRPr="00743939">
        <w:rPr>
          <w:rFonts w:ascii="Century" w:hAnsi="Century"/>
          <w:sz w:val="28"/>
          <w:szCs w:val="28"/>
          <w:lang w:val="uk-UA" w:bidi="uk-UA"/>
        </w:rPr>
        <w:t>Кунащук</w:t>
      </w:r>
      <w:proofErr w:type="spellEnd"/>
      <w:r w:rsidRPr="00743939">
        <w:rPr>
          <w:rFonts w:ascii="Century" w:hAnsi="Century"/>
          <w:sz w:val="28"/>
          <w:szCs w:val="28"/>
          <w:lang w:val="uk-UA" w:bidi="uk-UA"/>
        </w:rPr>
        <w:t xml:space="preserve"> Ірини Володимирівни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 02.03 - для будівництва і обслуговування багатоквартирного житлового будинку» розташованої на території Городоцької міської ради Львівського району Львівської області </w:t>
      </w:r>
    </w:p>
    <w:p w14:paraId="7D5C4A97"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743939">
        <w:rPr>
          <w:rFonts w:ascii="Century" w:hAnsi="Century"/>
          <w:sz w:val="28"/>
          <w:szCs w:val="28"/>
          <w:lang w:val="uk-UA" w:bidi="uk-UA"/>
        </w:rPr>
        <w:t>Кунащук</w:t>
      </w:r>
      <w:proofErr w:type="spellEnd"/>
      <w:r w:rsidRPr="00743939">
        <w:rPr>
          <w:rFonts w:ascii="Century" w:hAnsi="Century"/>
          <w:sz w:val="28"/>
          <w:szCs w:val="28"/>
          <w:lang w:val="uk-UA" w:bidi="uk-UA"/>
        </w:rPr>
        <w:t xml:space="preserve"> Ірини Володимирівни для зміни її цільового призначення із «01.03 - для ведення особистого селянського господарства» на « 02.03 - для будівництва і обслуговування багатоквартирного житлового будинку» розташованої за </w:t>
      </w:r>
      <w:proofErr w:type="spellStart"/>
      <w:r w:rsidRPr="00743939">
        <w:rPr>
          <w:rFonts w:ascii="Century" w:hAnsi="Century"/>
          <w:sz w:val="28"/>
          <w:szCs w:val="28"/>
          <w:lang w:val="uk-UA" w:bidi="uk-UA"/>
        </w:rPr>
        <w:t>адресою</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вул.Львівська</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м.Городок</w:t>
      </w:r>
      <w:proofErr w:type="spellEnd"/>
      <w:r w:rsidRPr="00743939">
        <w:rPr>
          <w:rFonts w:ascii="Century" w:hAnsi="Century"/>
          <w:sz w:val="28"/>
          <w:szCs w:val="28"/>
          <w:lang w:val="uk-UA" w:bidi="uk-UA"/>
        </w:rPr>
        <w:t xml:space="preserve"> Львівського району Львівської області </w:t>
      </w:r>
    </w:p>
    <w:p w14:paraId="58A67785"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4620987200:17:000:0024, що розташована на території Городоцької міської ради Львівської області </w:t>
      </w:r>
    </w:p>
    <w:p w14:paraId="0543FC1E"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внесення змін в рішення сесії Городоцької міської ради № 25/60-8360 від 19 лютого 2025 року «Про передачу </w:t>
      </w:r>
      <w:proofErr w:type="spellStart"/>
      <w:r w:rsidRPr="00743939">
        <w:rPr>
          <w:rFonts w:ascii="Century" w:hAnsi="Century"/>
          <w:sz w:val="28"/>
          <w:szCs w:val="28"/>
          <w:lang w:val="uk-UA" w:bidi="uk-UA"/>
        </w:rPr>
        <w:t>Казечко</w:t>
      </w:r>
      <w:proofErr w:type="spellEnd"/>
      <w:r w:rsidRPr="00743939">
        <w:rPr>
          <w:rFonts w:ascii="Century" w:hAnsi="Century"/>
          <w:sz w:val="28"/>
          <w:szCs w:val="28"/>
          <w:lang w:val="uk-UA" w:bidi="uk-UA"/>
        </w:rPr>
        <w:t xml:space="preserve"> Катерині Іванівні та </w:t>
      </w:r>
      <w:proofErr w:type="spellStart"/>
      <w:r w:rsidRPr="00743939">
        <w:rPr>
          <w:rFonts w:ascii="Century" w:hAnsi="Century"/>
          <w:sz w:val="28"/>
          <w:szCs w:val="28"/>
          <w:lang w:val="uk-UA" w:bidi="uk-UA"/>
        </w:rPr>
        <w:t>Каланіновій</w:t>
      </w:r>
      <w:proofErr w:type="spellEnd"/>
      <w:r w:rsidRPr="00743939">
        <w:rPr>
          <w:rFonts w:ascii="Century" w:hAnsi="Century"/>
          <w:sz w:val="28"/>
          <w:szCs w:val="28"/>
          <w:lang w:val="uk-UA" w:bidi="uk-UA"/>
        </w:rPr>
        <w:t xml:space="preserve"> Вірі Петрівні безоплатно у спільну часткову власність земельних ділянок для ведення товарного сільськогосподарського виробництва на території </w:t>
      </w:r>
      <w:proofErr w:type="spellStart"/>
      <w:r w:rsidRPr="00743939">
        <w:rPr>
          <w:rFonts w:ascii="Century" w:hAnsi="Century"/>
          <w:sz w:val="28"/>
          <w:szCs w:val="28"/>
          <w:lang w:val="uk-UA" w:bidi="uk-UA"/>
        </w:rPr>
        <w:t>Градівського</w:t>
      </w:r>
      <w:proofErr w:type="spellEnd"/>
      <w:r w:rsidRPr="00743939">
        <w:rPr>
          <w:rFonts w:ascii="Century" w:hAnsi="Century"/>
          <w:sz w:val="28"/>
          <w:szCs w:val="28"/>
          <w:lang w:val="uk-UA" w:bidi="uk-UA"/>
        </w:rPr>
        <w:t xml:space="preserve"> </w:t>
      </w:r>
      <w:proofErr w:type="spellStart"/>
      <w:r w:rsidRPr="00743939">
        <w:rPr>
          <w:rFonts w:ascii="Century" w:hAnsi="Century"/>
          <w:sz w:val="28"/>
          <w:szCs w:val="28"/>
          <w:lang w:val="uk-UA" w:bidi="uk-UA"/>
        </w:rPr>
        <w:t>старостинського</w:t>
      </w:r>
      <w:proofErr w:type="spellEnd"/>
      <w:r w:rsidRPr="00743939">
        <w:rPr>
          <w:rFonts w:ascii="Century" w:hAnsi="Century"/>
          <w:sz w:val="28"/>
          <w:szCs w:val="28"/>
          <w:lang w:val="uk-UA" w:bidi="uk-UA"/>
        </w:rPr>
        <w:t xml:space="preserve"> округу Львівського району Львівської області» </w:t>
      </w:r>
    </w:p>
    <w:p w14:paraId="1C2BB35D"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внесення змін в рішення сесії </w:t>
      </w:r>
      <w:proofErr w:type="spellStart"/>
      <w:r w:rsidRPr="00743939">
        <w:rPr>
          <w:rFonts w:ascii="Century" w:hAnsi="Century"/>
          <w:sz w:val="28"/>
          <w:szCs w:val="28"/>
          <w:lang w:val="uk-UA" w:bidi="uk-UA"/>
        </w:rPr>
        <w:t>Бартатівської</w:t>
      </w:r>
      <w:proofErr w:type="spellEnd"/>
      <w:r w:rsidRPr="00743939">
        <w:rPr>
          <w:rFonts w:ascii="Century" w:hAnsi="Century"/>
          <w:sz w:val="28"/>
          <w:szCs w:val="28"/>
          <w:lang w:val="uk-UA" w:bidi="uk-UA"/>
        </w:rPr>
        <w:t xml:space="preserve"> сільської ради №389 від 25.01.2008 р «Про передачу безоплатно у приватну власність земельної ділянки»</w:t>
      </w:r>
    </w:p>
    <w:p w14:paraId="538CAD8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Звіту про експертну грошову оцінку вартості земельної ділянки та продаж земельної ділянки у власність ТзОВ «ГОРОДОЦЬКА СПОЖИВСПІЛКА» </w:t>
      </w:r>
    </w:p>
    <w:p w14:paraId="56EB185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Щодо погодження проекту землеустрою щодо встановлення (зміни) меж </w:t>
      </w:r>
      <w:proofErr w:type="spellStart"/>
      <w:r w:rsidRPr="00743939">
        <w:rPr>
          <w:rFonts w:ascii="Century" w:hAnsi="Century"/>
          <w:sz w:val="28"/>
          <w:szCs w:val="28"/>
          <w:lang w:val="uk-UA" w:bidi="uk-UA"/>
        </w:rPr>
        <w:t>с.Годвишня</w:t>
      </w:r>
      <w:proofErr w:type="spellEnd"/>
      <w:r w:rsidRPr="00743939">
        <w:rPr>
          <w:rFonts w:ascii="Century" w:hAnsi="Century"/>
          <w:sz w:val="28"/>
          <w:szCs w:val="28"/>
          <w:lang w:val="uk-UA" w:bidi="uk-UA"/>
        </w:rPr>
        <w:t xml:space="preserve"> Городоцької міської ради </w:t>
      </w:r>
    </w:p>
    <w:p w14:paraId="1410E5AC"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Щодо завершення інвентаризації водних об’єктів, які знаходяться на території Городоцької міської ради Львівської області (територіальної громади)</w:t>
      </w:r>
    </w:p>
    <w:p w14:paraId="6747AFD4"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вжиття заходів з розробки проекту землеустрою щодо встановлення та винесення в натуру (на місцевість) прибережних захисних смуг водних об’єктів, які знаходяться на підконтрольній території Городоцької територіальної громади.</w:t>
      </w:r>
    </w:p>
    <w:p w14:paraId="443148A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 xml:space="preserve">Про затвердження звіту про експертну грошову оцінку земельної ділянки площею 1,0000 га в </w:t>
      </w:r>
      <w:proofErr w:type="spellStart"/>
      <w:r w:rsidRPr="00743939">
        <w:rPr>
          <w:rFonts w:ascii="Century" w:hAnsi="Century"/>
          <w:sz w:val="28"/>
          <w:szCs w:val="28"/>
          <w:lang w:val="uk-UA" w:bidi="uk-UA"/>
        </w:rPr>
        <w:t>с.Повітно</w:t>
      </w:r>
      <w:proofErr w:type="spellEnd"/>
    </w:p>
    <w:p w14:paraId="31BC48E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4620987200:08:000:0095, що розташована на території Городоцької міської ради Львівської області</w:t>
      </w:r>
    </w:p>
    <w:p w14:paraId="1F461F9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Городоцької міської ради Львівської області</w:t>
      </w:r>
    </w:p>
    <w:p w14:paraId="60368A84"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4620987200:08:000:0097, що розташована на території Городоцької міської ради Львівської області</w:t>
      </w:r>
    </w:p>
    <w:p w14:paraId="276CDFAB"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4620987200:22:000:0005, що розташована на території Городоцької міської ради Львівської області</w:t>
      </w:r>
    </w:p>
    <w:p w14:paraId="16CD6450"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4620981800:04:000:0016, що розташована на території Городоцької міської ради Львівської області</w:t>
      </w:r>
    </w:p>
    <w:p w14:paraId="608E0596"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4620987200:27:000:0057, що розташована на території Городоцької міської ради Львівської області</w:t>
      </w:r>
    </w:p>
    <w:p w14:paraId="437931FF"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4620987200:22:000:0155, що розташована на території Городоцької міської ради Львівської області</w:t>
      </w:r>
    </w:p>
    <w:p w14:paraId="1B7FC9B2"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lastRenderedPageBreak/>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Городоцької міської ради Львівської області</w:t>
      </w:r>
    </w:p>
    <w:p w14:paraId="10698523" w14:textId="77777777" w:rsidR="00743939" w:rsidRPr="00743939" w:rsidRDefault="00743939" w:rsidP="00743939">
      <w:pPr>
        <w:pStyle w:val="a6"/>
        <w:numPr>
          <w:ilvl w:val="0"/>
          <w:numId w:val="40"/>
        </w:numPr>
        <w:ind w:left="0" w:firstLine="567"/>
        <w:jc w:val="both"/>
        <w:rPr>
          <w:rFonts w:ascii="Century" w:hAnsi="Century"/>
          <w:sz w:val="28"/>
          <w:szCs w:val="28"/>
          <w:lang w:val="uk-UA" w:bidi="uk-UA"/>
        </w:rPr>
      </w:pPr>
      <w:r w:rsidRPr="00743939">
        <w:rPr>
          <w:rFonts w:ascii="Century" w:hAnsi="Century"/>
          <w:sz w:val="28"/>
          <w:szCs w:val="28"/>
          <w:lang w:val="uk-UA" w:bidi="uk-UA"/>
        </w:rPr>
        <w:t>Про припинення права оренди на земельні ділянки ТзОВ "СГП «ЛЬВІВСЬКЕ" та затвердження проекту землеустрою щодо відведення земельної ділянки із зміною цільового призначення для обслуговування ЗТП – 8 ПрАТ «ЛЬВІВОБЛЕНЕРГО»</w:t>
      </w:r>
    </w:p>
    <w:p w14:paraId="6BECE44A" w14:textId="3FAA8196" w:rsidR="00526AC9" w:rsidRDefault="00526AC9" w:rsidP="0074393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Різне</w:t>
      </w:r>
    </w:p>
    <w:p w14:paraId="4DEF5F6F" w14:textId="77777777" w:rsidR="00743939" w:rsidRDefault="00743939" w:rsidP="00743939">
      <w:pPr>
        <w:jc w:val="both"/>
        <w:rPr>
          <w:rFonts w:ascii="Century" w:hAnsi="Century"/>
          <w:sz w:val="28"/>
          <w:szCs w:val="28"/>
          <w:lang w:val="uk-UA" w:bidi="uk-UA"/>
        </w:rPr>
      </w:pPr>
    </w:p>
    <w:p w14:paraId="7F32FD29" w14:textId="77777777" w:rsidR="00743939" w:rsidRPr="00743939" w:rsidRDefault="00743939" w:rsidP="00743939">
      <w:pPr>
        <w:jc w:val="both"/>
        <w:rPr>
          <w:rFonts w:ascii="Century" w:hAnsi="Century"/>
          <w:sz w:val="28"/>
          <w:szCs w:val="28"/>
          <w:lang w:val="uk-UA" w:bidi="uk-UA"/>
        </w:rPr>
      </w:pPr>
    </w:p>
    <w:bookmarkEnd w:id="3"/>
    <w:p w14:paraId="323DF75C" w14:textId="7409E2C4" w:rsidR="002F0D4C" w:rsidRPr="002C5526"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2C5526">
        <w:rPr>
          <w:rFonts w:ascii="Century" w:eastAsia="Century" w:hAnsi="Century" w:cs="Century"/>
          <w:b/>
          <w:color w:val="000000"/>
          <w:sz w:val="28"/>
          <w:szCs w:val="28"/>
          <w:lang w:val="uk-UA"/>
        </w:rPr>
        <w:t>Міський голова</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Володимир РЕМЕНЯК</w:t>
      </w:r>
    </w:p>
    <w:sectPr w:rsidR="002F0D4C" w:rsidRPr="002C5526">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02A36" w14:textId="77777777" w:rsidR="005A21EC" w:rsidRDefault="005A21EC">
      <w:r>
        <w:separator/>
      </w:r>
    </w:p>
  </w:endnote>
  <w:endnote w:type="continuationSeparator" w:id="0">
    <w:p w14:paraId="20E69032" w14:textId="77777777" w:rsidR="005A21EC" w:rsidRDefault="005A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F3757" w14:textId="77777777" w:rsidR="005A21EC" w:rsidRDefault="005A21EC">
      <w:r>
        <w:separator/>
      </w:r>
    </w:p>
  </w:footnote>
  <w:footnote w:type="continuationSeparator" w:id="0">
    <w:p w14:paraId="02CE0641" w14:textId="77777777" w:rsidR="005A21EC" w:rsidRDefault="005A2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2D5E" w14:textId="7856BEE8" w:rsidR="002F0D4C" w:rsidRPr="007F3B5A" w:rsidRDefault="00000000">
    <w:pPr>
      <w:pBdr>
        <w:top w:val="nil"/>
        <w:left w:val="nil"/>
        <w:bottom w:val="nil"/>
        <w:right w:val="nil"/>
        <w:between w:val="nil"/>
      </w:pBdr>
      <w:tabs>
        <w:tab w:val="center" w:pos="4819"/>
        <w:tab w:val="right" w:pos="9639"/>
      </w:tabs>
      <w:jc w:val="center"/>
      <w:rPr>
        <w:rFonts w:ascii="Century" w:hAnsi="Century"/>
        <w:color w:val="000000"/>
        <w:sz w:val="28"/>
        <w:szCs w:val="28"/>
      </w:rPr>
    </w:pPr>
    <w:r w:rsidRPr="007F3B5A">
      <w:rPr>
        <w:rFonts w:ascii="Century" w:hAnsi="Century"/>
        <w:color w:val="000000"/>
        <w:sz w:val="28"/>
        <w:szCs w:val="28"/>
      </w:rPr>
      <w:fldChar w:fldCharType="begin"/>
    </w:r>
    <w:r w:rsidRPr="007F3B5A">
      <w:rPr>
        <w:rFonts w:ascii="Century" w:hAnsi="Century"/>
        <w:color w:val="000000"/>
        <w:sz w:val="28"/>
        <w:szCs w:val="28"/>
      </w:rPr>
      <w:instrText>PAGE</w:instrText>
    </w:r>
    <w:r w:rsidRPr="007F3B5A">
      <w:rPr>
        <w:rFonts w:ascii="Century" w:hAnsi="Century"/>
        <w:color w:val="000000"/>
        <w:sz w:val="28"/>
        <w:szCs w:val="28"/>
      </w:rPr>
      <w:fldChar w:fldCharType="separate"/>
    </w:r>
    <w:r w:rsidR="00EC5C15" w:rsidRPr="007F3B5A">
      <w:rPr>
        <w:rFonts w:ascii="Century" w:hAnsi="Century"/>
        <w:noProof/>
        <w:color w:val="000000"/>
        <w:sz w:val="28"/>
        <w:szCs w:val="28"/>
      </w:rPr>
      <w:t>2</w:t>
    </w:r>
    <w:r w:rsidRPr="007F3B5A">
      <w:rPr>
        <w:rFonts w:ascii="Century" w:hAnsi="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2"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C87224"/>
    <w:multiLevelType w:val="hybridMultilevel"/>
    <w:tmpl w:val="4A5637DA"/>
    <w:lvl w:ilvl="0" w:tplc="2752D842">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E54E1E"/>
    <w:multiLevelType w:val="hybridMultilevel"/>
    <w:tmpl w:val="7EFAC106"/>
    <w:lvl w:ilvl="0" w:tplc="8AEE329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165B68"/>
    <w:multiLevelType w:val="hybridMultilevel"/>
    <w:tmpl w:val="E8DCDFCE"/>
    <w:lvl w:ilvl="0" w:tplc="7C565F16">
      <w:start w:val="1"/>
      <w:numFmt w:val="decimal"/>
      <w:lvlText w:val="%1."/>
      <w:lvlJc w:val="left"/>
      <w:pPr>
        <w:ind w:left="1211"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7763D3C"/>
    <w:multiLevelType w:val="hybridMultilevel"/>
    <w:tmpl w:val="2F0A1F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177C3033"/>
    <w:multiLevelType w:val="hybridMultilevel"/>
    <w:tmpl w:val="78A8616A"/>
    <w:lvl w:ilvl="0" w:tplc="90DCF4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FA24DB9"/>
    <w:multiLevelType w:val="hybridMultilevel"/>
    <w:tmpl w:val="F45404BE"/>
    <w:lvl w:ilvl="0" w:tplc="3836C3DA">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0D66375"/>
    <w:multiLevelType w:val="hybridMultilevel"/>
    <w:tmpl w:val="552026A6"/>
    <w:lvl w:ilvl="0" w:tplc="C35C59E4">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4DA764C"/>
    <w:multiLevelType w:val="hybridMultilevel"/>
    <w:tmpl w:val="2E18CB4C"/>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12" w15:restartNumberingAfterBreak="0">
    <w:nsid w:val="27C902B8"/>
    <w:multiLevelType w:val="hybridMultilevel"/>
    <w:tmpl w:val="45343EF0"/>
    <w:lvl w:ilvl="0" w:tplc="FD4AC96E">
      <w:start w:val="1"/>
      <w:numFmt w:val="decimal"/>
      <w:lvlText w:val="%1."/>
      <w:lvlJc w:val="left"/>
      <w:pPr>
        <w:ind w:left="1287" w:hanging="360"/>
      </w:pPr>
      <w:rPr>
        <w:b/>
        <w:bCs/>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0A2DB0"/>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6" w15:restartNumberingAfterBreak="0">
    <w:nsid w:val="36521411"/>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7" w15:restartNumberingAfterBreak="0">
    <w:nsid w:val="3AA334BF"/>
    <w:multiLevelType w:val="hybridMultilevel"/>
    <w:tmpl w:val="8C10C9C4"/>
    <w:lvl w:ilvl="0" w:tplc="F1668AC8">
      <w:start w:val="1"/>
      <w:numFmt w:val="decimal"/>
      <w:lvlText w:val="%1."/>
      <w:lvlJc w:val="left"/>
      <w:pPr>
        <w:ind w:left="1287"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C67A56"/>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DEF468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20" w15:restartNumberingAfterBreak="0">
    <w:nsid w:val="4793219E"/>
    <w:multiLevelType w:val="hybridMultilevel"/>
    <w:tmpl w:val="972269B2"/>
    <w:lvl w:ilvl="0" w:tplc="CFD6F768">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B820113"/>
    <w:multiLevelType w:val="hybridMultilevel"/>
    <w:tmpl w:val="60506B8E"/>
    <w:lvl w:ilvl="0" w:tplc="630063AE">
      <w:start w:val="1"/>
      <w:numFmt w:val="decimal"/>
      <w:suff w:val="space"/>
      <w:lvlText w:val="%1."/>
      <w:lvlJc w:val="left"/>
      <w:pPr>
        <w:ind w:left="1287"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C0F26EB"/>
    <w:multiLevelType w:val="multilevel"/>
    <w:tmpl w:val="F0F2F320"/>
    <w:lvl w:ilvl="0">
      <w:start w:val="1"/>
      <w:numFmt w:val="decimal"/>
      <w:suff w:val="space"/>
      <w:lvlText w:val="%1."/>
      <w:lvlJc w:val="left"/>
      <w:pPr>
        <w:ind w:left="2204"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3" w15:restartNumberingAfterBreak="0">
    <w:nsid w:val="4E2E021D"/>
    <w:multiLevelType w:val="hybridMultilevel"/>
    <w:tmpl w:val="8C868DAC"/>
    <w:lvl w:ilvl="0" w:tplc="8416E848">
      <w:start w:val="1"/>
      <w:numFmt w:val="decimal"/>
      <w:suff w:val="space"/>
      <w:lvlText w:val="%1."/>
      <w:lvlJc w:val="left"/>
      <w:pPr>
        <w:ind w:left="720" w:hanging="360"/>
      </w:pPr>
      <w:rPr>
        <w:rFonts w:ascii="Century" w:hAnsi="Century"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1C00BC2"/>
    <w:multiLevelType w:val="multilevel"/>
    <w:tmpl w:val="EADA41EA"/>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suff w:val="space"/>
      <w:lvlText w:val="%3."/>
      <w:lvlJc w:val="left"/>
      <w:pPr>
        <w:ind w:left="624" w:hanging="341"/>
      </w:pPr>
      <w:rPr>
        <w:rFonts w:hint="default"/>
        <w:b/>
        <w:bCs/>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25" w15:restartNumberingAfterBreak="0">
    <w:nsid w:val="534548AA"/>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abstractNum w:abstractNumId="27" w15:restartNumberingAfterBreak="0">
    <w:nsid w:val="69D90903"/>
    <w:multiLevelType w:val="hybridMultilevel"/>
    <w:tmpl w:val="EFD68404"/>
    <w:lvl w:ilvl="0" w:tplc="14EE4F70">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CD61D06"/>
    <w:multiLevelType w:val="hybridMultilevel"/>
    <w:tmpl w:val="315294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D3B4E68"/>
    <w:multiLevelType w:val="hybridMultilevel"/>
    <w:tmpl w:val="0EF418AE"/>
    <w:lvl w:ilvl="0" w:tplc="39B68822">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D7619C4"/>
    <w:multiLevelType w:val="hybridMultilevel"/>
    <w:tmpl w:val="4B66F0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D2B38F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num w:numId="1" w16cid:durableId="716666284">
    <w:abstractNumId w:val="14"/>
  </w:num>
  <w:num w:numId="2" w16cid:durableId="261032307">
    <w:abstractNumId w:val="5"/>
  </w:num>
  <w:num w:numId="3" w16cid:durableId="2084790396">
    <w:abstractNumId w:val="22"/>
  </w:num>
  <w:num w:numId="4" w16cid:durableId="358893146">
    <w:abstractNumId w:val="11"/>
  </w:num>
  <w:num w:numId="5" w16cid:durableId="1589775571">
    <w:abstractNumId w:val="11"/>
  </w:num>
  <w:num w:numId="6" w16cid:durableId="2068724873">
    <w:abstractNumId w:val="11"/>
  </w:num>
  <w:num w:numId="7" w16cid:durableId="471675961">
    <w:abstractNumId w:val="11"/>
  </w:num>
  <w:num w:numId="8" w16cid:durableId="1834569221">
    <w:abstractNumId w:val="11"/>
    <w:lvlOverride w:ilvl="0">
      <w:startOverride w:val="1"/>
    </w:lvlOverride>
  </w:num>
  <w:num w:numId="9" w16cid:durableId="203714497">
    <w:abstractNumId w:val="11"/>
    <w:lvlOverride w:ilvl="0">
      <w:startOverride w:val="1"/>
    </w:lvlOverride>
  </w:num>
  <w:num w:numId="10" w16cid:durableId="1970549446">
    <w:abstractNumId w:val="1"/>
  </w:num>
  <w:num w:numId="11" w16cid:durableId="545333509">
    <w:abstractNumId w:val="11"/>
    <w:lvlOverride w:ilvl="0">
      <w:startOverride w:val="1"/>
    </w:lvlOverride>
  </w:num>
  <w:num w:numId="12" w16cid:durableId="1463697491">
    <w:abstractNumId w:val="2"/>
  </w:num>
  <w:num w:numId="13" w16cid:durableId="624509630">
    <w:abstractNumId w:val="13"/>
  </w:num>
  <w:num w:numId="14" w16cid:durableId="7685915">
    <w:abstractNumId w:val="10"/>
  </w:num>
  <w:num w:numId="15" w16cid:durableId="2070303130">
    <w:abstractNumId w:val="23"/>
  </w:num>
  <w:num w:numId="16" w16cid:durableId="325135696">
    <w:abstractNumId w:val="8"/>
  </w:num>
  <w:num w:numId="17" w16cid:durableId="833303539">
    <w:abstractNumId w:val="12"/>
  </w:num>
  <w:num w:numId="18" w16cid:durableId="1202935077">
    <w:abstractNumId w:val="7"/>
  </w:num>
  <w:num w:numId="19" w16cid:durableId="1566528047">
    <w:abstractNumId w:val="0"/>
  </w:num>
  <w:num w:numId="20" w16cid:durableId="141968547">
    <w:abstractNumId w:val="30"/>
  </w:num>
  <w:num w:numId="21" w16cid:durableId="1159350812">
    <w:abstractNumId w:val="17"/>
  </w:num>
  <w:num w:numId="22" w16cid:durableId="658728151">
    <w:abstractNumId w:val="21"/>
  </w:num>
  <w:num w:numId="23" w16cid:durableId="442118456">
    <w:abstractNumId w:val="24"/>
  </w:num>
  <w:num w:numId="24" w16cid:durableId="1595236995">
    <w:abstractNumId w:val="3"/>
  </w:num>
  <w:num w:numId="25" w16cid:durableId="1575895823">
    <w:abstractNumId w:val="26"/>
  </w:num>
  <w:num w:numId="26" w16cid:durableId="249042634">
    <w:abstractNumId w:val="29"/>
  </w:num>
  <w:num w:numId="27" w16cid:durableId="610474476">
    <w:abstractNumId w:val="15"/>
  </w:num>
  <w:num w:numId="28" w16cid:durableId="1818761012">
    <w:abstractNumId w:val="27"/>
  </w:num>
  <w:num w:numId="29" w16cid:durableId="1003119349">
    <w:abstractNumId w:val="4"/>
  </w:num>
  <w:num w:numId="30" w16cid:durableId="1145395741">
    <w:abstractNumId w:val="20"/>
  </w:num>
  <w:num w:numId="31" w16cid:durableId="2143378718">
    <w:abstractNumId w:val="18"/>
  </w:num>
  <w:num w:numId="32" w16cid:durableId="1534076007">
    <w:abstractNumId w:val="25"/>
  </w:num>
  <w:num w:numId="33" w16cid:durableId="1009986002">
    <w:abstractNumId w:val="9"/>
  </w:num>
  <w:num w:numId="34" w16cid:durableId="591165070">
    <w:abstractNumId w:val="28"/>
  </w:num>
  <w:num w:numId="35" w16cid:durableId="1634823912">
    <w:abstractNumId w:val="11"/>
  </w:num>
  <w:num w:numId="36" w16cid:durableId="1657759248">
    <w:abstractNumId w:val="16"/>
  </w:num>
  <w:num w:numId="37" w16cid:durableId="118959568">
    <w:abstractNumId w:val="19"/>
  </w:num>
  <w:num w:numId="38" w16cid:durableId="1412046103">
    <w:abstractNumId w:val="31"/>
  </w:num>
  <w:num w:numId="39" w16cid:durableId="513570551">
    <w:abstractNumId w:val="11"/>
  </w:num>
  <w:num w:numId="40" w16cid:durableId="12348491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45BE3"/>
    <w:rsid w:val="00066FCE"/>
    <w:rsid w:val="00067524"/>
    <w:rsid w:val="000A3E37"/>
    <w:rsid w:val="000A4E82"/>
    <w:rsid w:val="000B6E37"/>
    <w:rsid w:val="000D30C3"/>
    <w:rsid w:val="000D6FBE"/>
    <w:rsid w:val="000F399B"/>
    <w:rsid w:val="000F6E71"/>
    <w:rsid w:val="00104BAB"/>
    <w:rsid w:val="00114861"/>
    <w:rsid w:val="0012420A"/>
    <w:rsid w:val="0012565B"/>
    <w:rsid w:val="00125D1F"/>
    <w:rsid w:val="00125DAD"/>
    <w:rsid w:val="001450D2"/>
    <w:rsid w:val="00147856"/>
    <w:rsid w:val="00152B5E"/>
    <w:rsid w:val="00173EFD"/>
    <w:rsid w:val="00182459"/>
    <w:rsid w:val="00183464"/>
    <w:rsid w:val="001905C8"/>
    <w:rsid w:val="00196D40"/>
    <w:rsid w:val="001F416C"/>
    <w:rsid w:val="001F7B3D"/>
    <w:rsid w:val="00205029"/>
    <w:rsid w:val="0021029F"/>
    <w:rsid w:val="002302F9"/>
    <w:rsid w:val="00246458"/>
    <w:rsid w:val="00252450"/>
    <w:rsid w:val="00256190"/>
    <w:rsid w:val="00270609"/>
    <w:rsid w:val="002A6019"/>
    <w:rsid w:val="002B1698"/>
    <w:rsid w:val="002C2BDE"/>
    <w:rsid w:val="002C5526"/>
    <w:rsid w:val="002F0D4C"/>
    <w:rsid w:val="002F72E9"/>
    <w:rsid w:val="00306A50"/>
    <w:rsid w:val="00315088"/>
    <w:rsid w:val="0031526C"/>
    <w:rsid w:val="00327CDB"/>
    <w:rsid w:val="00350553"/>
    <w:rsid w:val="003505EC"/>
    <w:rsid w:val="00350675"/>
    <w:rsid w:val="003532F1"/>
    <w:rsid w:val="003548D5"/>
    <w:rsid w:val="0037787D"/>
    <w:rsid w:val="00394173"/>
    <w:rsid w:val="003B4A4E"/>
    <w:rsid w:val="003C7FED"/>
    <w:rsid w:val="003D529B"/>
    <w:rsid w:val="003E6F1A"/>
    <w:rsid w:val="003F303C"/>
    <w:rsid w:val="00452037"/>
    <w:rsid w:val="00460484"/>
    <w:rsid w:val="004618E5"/>
    <w:rsid w:val="00477AFA"/>
    <w:rsid w:val="004840AE"/>
    <w:rsid w:val="0048555F"/>
    <w:rsid w:val="004C642E"/>
    <w:rsid w:val="004E07A5"/>
    <w:rsid w:val="004E5CE2"/>
    <w:rsid w:val="004F11B8"/>
    <w:rsid w:val="004F4966"/>
    <w:rsid w:val="004F6605"/>
    <w:rsid w:val="004F6AE5"/>
    <w:rsid w:val="00526AC9"/>
    <w:rsid w:val="0052731C"/>
    <w:rsid w:val="005304E0"/>
    <w:rsid w:val="00547F20"/>
    <w:rsid w:val="0056124A"/>
    <w:rsid w:val="00570B1D"/>
    <w:rsid w:val="00575EEE"/>
    <w:rsid w:val="00580494"/>
    <w:rsid w:val="005A21EC"/>
    <w:rsid w:val="005A427A"/>
    <w:rsid w:val="005A44C8"/>
    <w:rsid w:val="005D3A8B"/>
    <w:rsid w:val="005D52C4"/>
    <w:rsid w:val="00600165"/>
    <w:rsid w:val="0060408E"/>
    <w:rsid w:val="00606F5A"/>
    <w:rsid w:val="00630E33"/>
    <w:rsid w:val="00696862"/>
    <w:rsid w:val="00697783"/>
    <w:rsid w:val="006B7B11"/>
    <w:rsid w:val="006C01AF"/>
    <w:rsid w:val="006D1215"/>
    <w:rsid w:val="006E3547"/>
    <w:rsid w:val="006F0210"/>
    <w:rsid w:val="006F69AD"/>
    <w:rsid w:val="007021B3"/>
    <w:rsid w:val="00716F1C"/>
    <w:rsid w:val="00743939"/>
    <w:rsid w:val="00747B30"/>
    <w:rsid w:val="00773A89"/>
    <w:rsid w:val="007770DA"/>
    <w:rsid w:val="00777D7E"/>
    <w:rsid w:val="0078277A"/>
    <w:rsid w:val="00787B78"/>
    <w:rsid w:val="00793A31"/>
    <w:rsid w:val="00794B0E"/>
    <w:rsid w:val="007C0E46"/>
    <w:rsid w:val="007C1716"/>
    <w:rsid w:val="007C2D8B"/>
    <w:rsid w:val="007F3B5A"/>
    <w:rsid w:val="00801177"/>
    <w:rsid w:val="0083271A"/>
    <w:rsid w:val="00877548"/>
    <w:rsid w:val="00895322"/>
    <w:rsid w:val="008971C6"/>
    <w:rsid w:val="008D31D2"/>
    <w:rsid w:val="008E157A"/>
    <w:rsid w:val="008E1E78"/>
    <w:rsid w:val="0091464A"/>
    <w:rsid w:val="00932D2E"/>
    <w:rsid w:val="0093552B"/>
    <w:rsid w:val="009441CB"/>
    <w:rsid w:val="00957541"/>
    <w:rsid w:val="0096327C"/>
    <w:rsid w:val="00964941"/>
    <w:rsid w:val="00964AF7"/>
    <w:rsid w:val="0096658E"/>
    <w:rsid w:val="009745E2"/>
    <w:rsid w:val="00974E83"/>
    <w:rsid w:val="009802CB"/>
    <w:rsid w:val="009806E3"/>
    <w:rsid w:val="009C37D1"/>
    <w:rsid w:val="009E2651"/>
    <w:rsid w:val="009F62D8"/>
    <w:rsid w:val="00A02F86"/>
    <w:rsid w:val="00A32DB3"/>
    <w:rsid w:val="00A3420F"/>
    <w:rsid w:val="00A40B24"/>
    <w:rsid w:val="00A51464"/>
    <w:rsid w:val="00A5724C"/>
    <w:rsid w:val="00A606F1"/>
    <w:rsid w:val="00A6355C"/>
    <w:rsid w:val="00A87807"/>
    <w:rsid w:val="00A947F2"/>
    <w:rsid w:val="00AB008F"/>
    <w:rsid w:val="00AC18B8"/>
    <w:rsid w:val="00AD7A77"/>
    <w:rsid w:val="00B0638E"/>
    <w:rsid w:val="00B12F6F"/>
    <w:rsid w:val="00B434AC"/>
    <w:rsid w:val="00B754DE"/>
    <w:rsid w:val="00B9033D"/>
    <w:rsid w:val="00B92DDE"/>
    <w:rsid w:val="00BB2C7D"/>
    <w:rsid w:val="00BD16AA"/>
    <w:rsid w:val="00BE29E3"/>
    <w:rsid w:val="00BF1A1A"/>
    <w:rsid w:val="00BF6398"/>
    <w:rsid w:val="00C11037"/>
    <w:rsid w:val="00C30D1C"/>
    <w:rsid w:val="00C3483C"/>
    <w:rsid w:val="00C41A30"/>
    <w:rsid w:val="00C42EC8"/>
    <w:rsid w:val="00C64FDA"/>
    <w:rsid w:val="00C7116B"/>
    <w:rsid w:val="00C8188A"/>
    <w:rsid w:val="00C9611E"/>
    <w:rsid w:val="00CA3AC2"/>
    <w:rsid w:val="00CA44BE"/>
    <w:rsid w:val="00CC28DE"/>
    <w:rsid w:val="00CC6772"/>
    <w:rsid w:val="00CD0B2C"/>
    <w:rsid w:val="00CD693C"/>
    <w:rsid w:val="00CE1968"/>
    <w:rsid w:val="00CE762A"/>
    <w:rsid w:val="00CF07D3"/>
    <w:rsid w:val="00D03B37"/>
    <w:rsid w:val="00D071BF"/>
    <w:rsid w:val="00D144F2"/>
    <w:rsid w:val="00D3604C"/>
    <w:rsid w:val="00D36617"/>
    <w:rsid w:val="00D50AF6"/>
    <w:rsid w:val="00D543F7"/>
    <w:rsid w:val="00D57A40"/>
    <w:rsid w:val="00D73A71"/>
    <w:rsid w:val="00DA17DA"/>
    <w:rsid w:val="00DA212B"/>
    <w:rsid w:val="00DC4F2A"/>
    <w:rsid w:val="00DD5E84"/>
    <w:rsid w:val="00DF1651"/>
    <w:rsid w:val="00DF1750"/>
    <w:rsid w:val="00E13279"/>
    <w:rsid w:val="00E159E1"/>
    <w:rsid w:val="00E32C20"/>
    <w:rsid w:val="00E35916"/>
    <w:rsid w:val="00E364C3"/>
    <w:rsid w:val="00E55E1F"/>
    <w:rsid w:val="00E572C2"/>
    <w:rsid w:val="00E62446"/>
    <w:rsid w:val="00E641E6"/>
    <w:rsid w:val="00E81A78"/>
    <w:rsid w:val="00E853C6"/>
    <w:rsid w:val="00E9062F"/>
    <w:rsid w:val="00EB3746"/>
    <w:rsid w:val="00EC1009"/>
    <w:rsid w:val="00EC2686"/>
    <w:rsid w:val="00EC5C15"/>
    <w:rsid w:val="00ED6BBF"/>
    <w:rsid w:val="00EE40D9"/>
    <w:rsid w:val="00EE526E"/>
    <w:rsid w:val="00F13B60"/>
    <w:rsid w:val="00F200D5"/>
    <w:rsid w:val="00F209B1"/>
    <w:rsid w:val="00F55316"/>
    <w:rsid w:val="00F558DE"/>
    <w:rsid w:val="00F62C4B"/>
    <w:rsid w:val="00F9151A"/>
    <w:rsid w:val="00FB092C"/>
    <w:rsid w:val="00FB1772"/>
    <w:rsid w:val="00FB4EC9"/>
    <w:rsid w:val="00FD727C"/>
    <w:rsid w:val="00FF5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 w:type="paragraph" w:styleId="a7">
    <w:name w:val="header"/>
    <w:basedOn w:val="a0"/>
    <w:link w:val="a8"/>
    <w:uiPriority w:val="99"/>
    <w:unhideWhenUsed/>
    <w:rsid w:val="00D03B37"/>
    <w:pPr>
      <w:tabs>
        <w:tab w:val="center" w:pos="4819"/>
        <w:tab w:val="right" w:pos="9639"/>
      </w:tabs>
    </w:pPr>
  </w:style>
  <w:style w:type="character" w:customStyle="1" w:styleId="a8">
    <w:name w:val="Верхній колонтитул Знак"/>
    <w:basedOn w:val="a1"/>
    <w:link w:val="a7"/>
    <w:uiPriority w:val="99"/>
    <w:rsid w:val="00D03B37"/>
  </w:style>
  <w:style w:type="paragraph" w:styleId="a9">
    <w:name w:val="footer"/>
    <w:basedOn w:val="a0"/>
    <w:link w:val="aa"/>
    <w:uiPriority w:val="99"/>
    <w:unhideWhenUsed/>
    <w:rsid w:val="00D03B37"/>
    <w:pPr>
      <w:tabs>
        <w:tab w:val="center" w:pos="4819"/>
        <w:tab w:val="right" w:pos="9639"/>
      </w:tabs>
    </w:pPr>
  </w:style>
  <w:style w:type="character" w:customStyle="1" w:styleId="aa">
    <w:name w:val="Нижній колонтитул Знак"/>
    <w:basedOn w:val="a1"/>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3398">
      <w:bodyDiv w:val="1"/>
      <w:marLeft w:val="0"/>
      <w:marRight w:val="0"/>
      <w:marTop w:val="0"/>
      <w:marBottom w:val="0"/>
      <w:divBdr>
        <w:top w:val="none" w:sz="0" w:space="0" w:color="auto"/>
        <w:left w:val="none" w:sz="0" w:space="0" w:color="auto"/>
        <w:bottom w:val="none" w:sz="0" w:space="0" w:color="auto"/>
        <w:right w:val="none" w:sz="0" w:space="0" w:color="auto"/>
      </w:divBdr>
    </w:div>
    <w:div w:id="225259734">
      <w:bodyDiv w:val="1"/>
      <w:marLeft w:val="0"/>
      <w:marRight w:val="0"/>
      <w:marTop w:val="0"/>
      <w:marBottom w:val="0"/>
      <w:divBdr>
        <w:top w:val="none" w:sz="0" w:space="0" w:color="auto"/>
        <w:left w:val="none" w:sz="0" w:space="0" w:color="auto"/>
        <w:bottom w:val="none" w:sz="0" w:space="0" w:color="auto"/>
        <w:right w:val="none" w:sz="0" w:space="0" w:color="auto"/>
      </w:divBdr>
    </w:div>
    <w:div w:id="336229318">
      <w:bodyDiv w:val="1"/>
      <w:marLeft w:val="0"/>
      <w:marRight w:val="0"/>
      <w:marTop w:val="0"/>
      <w:marBottom w:val="0"/>
      <w:divBdr>
        <w:top w:val="none" w:sz="0" w:space="0" w:color="auto"/>
        <w:left w:val="none" w:sz="0" w:space="0" w:color="auto"/>
        <w:bottom w:val="none" w:sz="0" w:space="0" w:color="auto"/>
        <w:right w:val="none" w:sz="0" w:space="0" w:color="auto"/>
      </w:divBdr>
    </w:div>
    <w:div w:id="348607314">
      <w:bodyDiv w:val="1"/>
      <w:marLeft w:val="0"/>
      <w:marRight w:val="0"/>
      <w:marTop w:val="0"/>
      <w:marBottom w:val="0"/>
      <w:divBdr>
        <w:top w:val="none" w:sz="0" w:space="0" w:color="auto"/>
        <w:left w:val="none" w:sz="0" w:space="0" w:color="auto"/>
        <w:bottom w:val="none" w:sz="0" w:space="0" w:color="auto"/>
        <w:right w:val="none" w:sz="0" w:space="0" w:color="auto"/>
      </w:divBdr>
    </w:div>
    <w:div w:id="573320242">
      <w:bodyDiv w:val="1"/>
      <w:marLeft w:val="0"/>
      <w:marRight w:val="0"/>
      <w:marTop w:val="0"/>
      <w:marBottom w:val="0"/>
      <w:divBdr>
        <w:top w:val="none" w:sz="0" w:space="0" w:color="auto"/>
        <w:left w:val="none" w:sz="0" w:space="0" w:color="auto"/>
        <w:bottom w:val="none" w:sz="0" w:space="0" w:color="auto"/>
        <w:right w:val="none" w:sz="0" w:space="0" w:color="auto"/>
      </w:divBdr>
    </w:div>
    <w:div w:id="672607208">
      <w:bodyDiv w:val="1"/>
      <w:marLeft w:val="0"/>
      <w:marRight w:val="0"/>
      <w:marTop w:val="0"/>
      <w:marBottom w:val="0"/>
      <w:divBdr>
        <w:top w:val="none" w:sz="0" w:space="0" w:color="auto"/>
        <w:left w:val="none" w:sz="0" w:space="0" w:color="auto"/>
        <w:bottom w:val="none" w:sz="0" w:space="0" w:color="auto"/>
        <w:right w:val="none" w:sz="0" w:space="0" w:color="auto"/>
      </w:divBdr>
    </w:div>
    <w:div w:id="765461893">
      <w:bodyDiv w:val="1"/>
      <w:marLeft w:val="0"/>
      <w:marRight w:val="0"/>
      <w:marTop w:val="0"/>
      <w:marBottom w:val="0"/>
      <w:divBdr>
        <w:top w:val="none" w:sz="0" w:space="0" w:color="auto"/>
        <w:left w:val="none" w:sz="0" w:space="0" w:color="auto"/>
        <w:bottom w:val="none" w:sz="0" w:space="0" w:color="auto"/>
        <w:right w:val="none" w:sz="0" w:space="0" w:color="auto"/>
      </w:divBdr>
    </w:div>
    <w:div w:id="978264830">
      <w:bodyDiv w:val="1"/>
      <w:marLeft w:val="0"/>
      <w:marRight w:val="0"/>
      <w:marTop w:val="0"/>
      <w:marBottom w:val="0"/>
      <w:divBdr>
        <w:top w:val="none" w:sz="0" w:space="0" w:color="auto"/>
        <w:left w:val="none" w:sz="0" w:space="0" w:color="auto"/>
        <w:bottom w:val="none" w:sz="0" w:space="0" w:color="auto"/>
        <w:right w:val="none" w:sz="0" w:space="0" w:color="auto"/>
      </w:divBdr>
    </w:div>
    <w:div w:id="1002665356">
      <w:bodyDiv w:val="1"/>
      <w:marLeft w:val="0"/>
      <w:marRight w:val="0"/>
      <w:marTop w:val="0"/>
      <w:marBottom w:val="0"/>
      <w:divBdr>
        <w:top w:val="none" w:sz="0" w:space="0" w:color="auto"/>
        <w:left w:val="none" w:sz="0" w:space="0" w:color="auto"/>
        <w:bottom w:val="none" w:sz="0" w:space="0" w:color="auto"/>
        <w:right w:val="none" w:sz="0" w:space="0" w:color="auto"/>
      </w:divBdr>
    </w:div>
    <w:div w:id="1158838879">
      <w:bodyDiv w:val="1"/>
      <w:marLeft w:val="0"/>
      <w:marRight w:val="0"/>
      <w:marTop w:val="0"/>
      <w:marBottom w:val="0"/>
      <w:divBdr>
        <w:top w:val="none" w:sz="0" w:space="0" w:color="auto"/>
        <w:left w:val="none" w:sz="0" w:space="0" w:color="auto"/>
        <w:bottom w:val="none" w:sz="0" w:space="0" w:color="auto"/>
        <w:right w:val="none" w:sz="0" w:space="0" w:color="auto"/>
      </w:divBdr>
    </w:div>
    <w:div w:id="1237936740">
      <w:bodyDiv w:val="1"/>
      <w:marLeft w:val="0"/>
      <w:marRight w:val="0"/>
      <w:marTop w:val="0"/>
      <w:marBottom w:val="0"/>
      <w:divBdr>
        <w:top w:val="none" w:sz="0" w:space="0" w:color="auto"/>
        <w:left w:val="none" w:sz="0" w:space="0" w:color="auto"/>
        <w:bottom w:val="none" w:sz="0" w:space="0" w:color="auto"/>
        <w:right w:val="none" w:sz="0" w:space="0" w:color="auto"/>
      </w:divBdr>
    </w:div>
    <w:div w:id="1488668218">
      <w:bodyDiv w:val="1"/>
      <w:marLeft w:val="0"/>
      <w:marRight w:val="0"/>
      <w:marTop w:val="0"/>
      <w:marBottom w:val="0"/>
      <w:divBdr>
        <w:top w:val="none" w:sz="0" w:space="0" w:color="auto"/>
        <w:left w:val="none" w:sz="0" w:space="0" w:color="auto"/>
        <w:bottom w:val="none" w:sz="0" w:space="0" w:color="auto"/>
        <w:right w:val="none" w:sz="0" w:space="0" w:color="auto"/>
      </w:divBdr>
    </w:div>
    <w:div w:id="1516337568">
      <w:bodyDiv w:val="1"/>
      <w:marLeft w:val="0"/>
      <w:marRight w:val="0"/>
      <w:marTop w:val="0"/>
      <w:marBottom w:val="0"/>
      <w:divBdr>
        <w:top w:val="none" w:sz="0" w:space="0" w:color="auto"/>
        <w:left w:val="none" w:sz="0" w:space="0" w:color="auto"/>
        <w:bottom w:val="none" w:sz="0" w:space="0" w:color="auto"/>
        <w:right w:val="none" w:sz="0" w:space="0" w:color="auto"/>
      </w:divBdr>
    </w:div>
    <w:div w:id="1718042235">
      <w:bodyDiv w:val="1"/>
      <w:marLeft w:val="0"/>
      <w:marRight w:val="0"/>
      <w:marTop w:val="0"/>
      <w:marBottom w:val="0"/>
      <w:divBdr>
        <w:top w:val="none" w:sz="0" w:space="0" w:color="auto"/>
        <w:left w:val="none" w:sz="0" w:space="0" w:color="auto"/>
        <w:bottom w:val="none" w:sz="0" w:space="0" w:color="auto"/>
        <w:right w:val="none" w:sz="0" w:space="0" w:color="auto"/>
      </w:divBdr>
    </w:div>
    <w:div w:id="1818062042">
      <w:bodyDiv w:val="1"/>
      <w:marLeft w:val="0"/>
      <w:marRight w:val="0"/>
      <w:marTop w:val="0"/>
      <w:marBottom w:val="0"/>
      <w:divBdr>
        <w:top w:val="none" w:sz="0" w:space="0" w:color="auto"/>
        <w:left w:val="none" w:sz="0" w:space="0" w:color="auto"/>
        <w:bottom w:val="none" w:sz="0" w:space="0" w:color="auto"/>
        <w:right w:val="none" w:sz="0" w:space="0" w:color="auto"/>
      </w:divBdr>
    </w:div>
    <w:div w:id="1866476595">
      <w:bodyDiv w:val="1"/>
      <w:marLeft w:val="0"/>
      <w:marRight w:val="0"/>
      <w:marTop w:val="0"/>
      <w:marBottom w:val="0"/>
      <w:divBdr>
        <w:top w:val="none" w:sz="0" w:space="0" w:color="auto"/>
        <w:left w:val="none" w:sz="0" w:space="0" w:color="auto"/>
        <w:bottom w:val="none" w:sz="0" w:space="0" w:color="auto"/>
        <w:right w:val="none" w:sz="0" w:space="0" w:color="auto"/>
      </w:divBdr>
    </w:div>
    <w:div w:id="1927690032">
      <w:bodyDiv w:val="1"/>
      <w:marLeft w:val="0"/>
      <w:marRight w:val="0"/>
      <w:marTop w:val="0"/>
      <w:marBottom w:val="0"/>
      <w:divBdr>
        <w:top w:val="none" w:sz="0" w:space="0" w:color="auto"/>
        <w:left w:val="none" w:sz="0" w:space="0" w:color="auto"/>
        <w:bottom w:val="none" w:sz="0" w:space="0" w:color="auto"/>
        <w:right w:val="none" w:sz="0" w:space="0" w:color="auto"/>
      </w:divBdr>
    </w:div>
    <w:div w:id="2021615363">
      <w:bodyDiv w:val="1"/>
      <w:marLeft w:val="0"/>
      <w:marRight w:val="0"/>
      <w:marTop w:val="0"/>
      <w:marBottom w:val="0"/>
      <w:divBdr>
        <w:top w:val="none" w:sz="0" w:space="0" w:color="auto"/>
        <w:left w:val="none" w:sz="0" w:space="0" w:color="auto"/>
        <w:bottom w:val="none" w:sz="0" w:space="0" w:color="auto"/>
        <w:right w:val="none" w:sz="0" w:space="0" w:color="auto"/>
      </w:divBdr>
    </w:div>
    <w:div w:id="2072805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21829</Words>
  <Characters>12443</Characters>
  <Application>Microsoft Office Word</Application>
  <DocSecurity>0</DocSecurity>
  <Lines>103</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cp:lastPrinted>2025-04-23T05:33:00Z</cp:lastPrinted>
  <dcterms:created xsi:type="dcterms:W3CDTF">2025-05-01T06:43:00Z</dcterms:created>
  <dcterms:modified xsi:type="dcterms:W3CDTF">2025-05-01T06:43:00Z</dcterms:modified>
</cp:coreProperties>
</file>