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FF3" w:rsidRPr="007B0084" w:rsidRDefault="00133FF3" w:rsidP="00133FF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BDA7DCD" wp14:editId="6818F6A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FF3" w:rsidRPr="00BB679A" w:rsidRDefault="00133FF3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BB679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133FF3" w:rsidRPr="00BB679A" w:rsidRDefault="00133FF3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BB679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133FF3" w:rsidRPr="00BB679A" w:rsidRDefault="00133FF3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BB679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133FF3" w:rsidRPr="007B0084" w:rsidRDefault="00BB679A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62</w:t>
      </w:r>
      <w:r w:rsidR="00133FF3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33FF3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133FF3" w:rsidRDefault="00133FF3" w:rsidP="00133FF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0864C9" w:rsidRPr="000864C9">
        <w:rPr>
          <w:rFonts w:ascii="Century" w:eastAsia="Calibri" w:hAnsi="Century" w:cs="Times New Roman"/>
          <w:b/>
          <w:sz w:val="32"/>
          <w:szCs w:val="32"/>
          <w:lang w:eastAsia="ru-RU"/>
        </w:rPr>
        <w:t>25/62-859</w:t>
      </w:r>
      <w:r w:rsidR="000864C9">
        <w:rPr>
          <w:rFonts w:ascii="Century" w:eastAsia="Calibri" w:hAnsi="Century" w:cs="Times New Roman"/>
          <w:b/>
          <w:sz w:val="32"/>
          <w:szCs w:val="32"/>
          <w:lang w:eastAsia="ru-RU"/>
        </w:rPr>
        <w:t>1</w:t>
      </w:r>
      <w:bookmarkStart w:id="2" w:name="_GoBack"/>
      <w:bookmarkEnd w:id="2"/>
    </w:p>
    <w:p w:rsidR="00BB679A" w:rsidRPr="007B0084" w:rsidRDefault="00BB679A" w:rsidP="00133FF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133FF3" w:rsidRPr="007B0084" w:rsidRDefault="00BB679A" w:rsidP="00133FF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24 </w:t>
      </w:r>
      <w:r w:rsidR="00133FF3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 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133FF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133FF3" w:rsidRPr="007B0084" w:rsidRDefault="00BB679A" w:rsidP="00133FF3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  <w:r>
        <w:rPr>
          <w:rFonts w:ascii="Century" w:eastAsia="Calibri" w:hAnsi="Century" w:cs="Times New Roman"/>
          <w:b/>
          <w:sz w:val="24"/>
          <w:szCs w:val="24"/>
        </w:rPr>
        <w:t xml:space="preserve">   </w:t>
      </w:r>
    </w:p>
    <w:p w:rsidR="00133FF3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462098</w:t>
      </w:r>
      <w:r w:rsidR="00391D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18</w:t>
      </w:r>
      <w:r w:rsidR="004F390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00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:</w:t>
      </w:r>
      <w:r w:rsidR="00391D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04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:000:00</w:t>
      </w:r>
      <w:r w:rsidR="00391D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16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, що розташована на території Городоцької міської ради Львівської області</w:t>
      </w:r>
    </w:p>
    <w:p w:rsidR="00133FF3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3FF3" w:rsidRDefault="00133FF3" w:rsidP="00133FF3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від </w:t>
      </w:r>
      <w:r w:rsidR="006D4EB2">
        <w:rPr>
          <w:rFonts w:ascii="Century" w:eastAsia="Times New Roman" w:hAnsi="Century" w:cs="Arial"/>
          <w:sz w:val="24"/>
          <w:szCs w:val="24"/>
          <w:lang w:eastAsia="ru-RU"/>
        </w:rPr>
        <w:t>27.03.2025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№</w:t>
      </w:r>
      <w:r w:rsidR="00391D08">
        <w:rPr>
          <w:rFonts w:ascii="Century" w:eastAsia="Times New Roman" w:hAnsi="Century" w:cs="Arial"/>
          <w:sz w:val="24"/>
          <w:szCs w:val="24"/>
          <w:lang w:eastAsia="ru-RU"/>
        </w:rPr>
        <w:t>89</w:t>
      </w:r>
      <w:r w:rsidR="004F390A">
        <w:rPr>
          <w:rFonts w:ascii="Century" w:eastAsia="Times New Roman" w:hAnsi="Century" w:cs="Arial"/>
          <w:sz w:val="24"/>
          <w:szCs w:val="24"/>
          <w:lang w:eastAsia="ru-RU"/>
        </w:rPr>
        <w:t>-03/25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ро погодження технічної документації із землеустрою щодо встановлення меж частини земельної ділянки, на яку поширюється право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що розроблена 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а </w:t>
      </w:r>
      <w:r w:rsidRPr="004F390A">
        <w:rPr>
          <w:rFonts w:ascii="Century" w:eastAsia="Times New Roman" w:hAnsi="Century" w:cs="Arial"/>
          <w:sz w:val="24"/>
          <w:szCs w:val="24"/>
          <w:lang w:eastAsia="ru-RU"/>
        </w:rPr>
        <w:t xml:space="preserve">також встановлення земельного  сервітуту на земельну ділянку з кадастровим номером </w:t>
      </w:r>
      <w:r w:rsidR="00391D08" w:rsidRPr="00391D08">
        <w:rPr>
          <w:rFonts w:ascii="Century" w:eastAsia="Times New Roman" w:hAnsi="Century" w:cs="Arial"/>
          <w:sz w:val="24"/>
          <w:szCs w:val="24"/>
          <w:lang w:eastAsia="ru-RU"/>
        </w:rPr>
        <w:t>4620981800:04:000:0016</w:t>
      </w:r>
      <w:r w:rsidR="006D4EB2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4F390A">
        <w:rPr>
          <w:rFonts w:ascii="Century" w:eastAsia="Times New Roman" w:hAnsi="Century" w:cs="Arial"/>
          <w:sz w:val="24"/>
          <w:szCs w:val="24"/>
          <w:lang w:eastAsia="ru-RU"/>
        </w:rPr>
        <w:t>що розташована на території Городоцької міської ради Львівської області, керуючись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133FF3" w:rsidRPr="007B0084" w:rsidRDefault="00133FF3" w:rsidP="00BB679A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133FF3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BB679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Погодити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(код ЄДРПОУ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45063081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)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технічн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документаці</w:t>
      </w:r>
      <w:r>
        <w:rPr>
          <w:rFonts w:ascii="Century" w:eastAsia="Times New Roman" w:hAnsi="Century" w:cs="Arial"/>
          <w:sz w:val="24"/>
          <w:szCs w:val="24"/>
          <w:lang w:eastAsia="ru-RU"/>
        </w:rPr>
        <w:t>ю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 із землеустрою щодо встановлення меж частини земельної ділянки, на яку поширює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ться право сервітуту на земельну ділянку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з кадастровим </w:t>
      </w:r>
      <w:r w:rsidRPr="004F390A">
        <w:rPr>
          <w:rFonts w:ascii="Century" w:eastAsia="Times New Roman" w:hAnsi="Century" w:cs="Arial"/>
          <w:sz w:val="24"/>
          <w:szCs w:val="24"/>
          <w:lang w:eastAsia="ru-RU"/>
        </w:rPr>
        <w:t xml:space="preserve">номером </w:t>
      </w:r>
      <w:r w:rsidR="00391D08" w:rsidRPr="00391D08">
        <w:rPr>
          <w:rFonts w:ascii="Century" w:eastAsia="Times New Roman" w:hAnsi="Century" w:cs="Arial"/>
          <w:sz w:val="24"/>
          <w:szCs w:val="24"/>
          <w:lang w:eastAsia="ru-RU"/>
        </w:rPr>
        <w:t>4620981800:04:000:0016</w:t>
      </w:r>
      <w:r w:rsidR="00391D08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(загальна площа </w:t>
      </w:r>
      <w:r w:rsidR="00391D08">
        <w:rPr>
          <w:rFonts w:ascii="Century" w:eastAsia="Times New Roman" w:hAnsi="Century" w:cs="Arial"/>
          <w:sz w:val="24"/>
          <w:szCs w:val="24"/>
          <w:lang w:eastAsia="ru-RU"/>
        </w:rPr>
        <w:t>9,0049</w:t>
      </w:r>
      <w:r>
        <w:rPr>
          <w:rFonts w:ascii="Century" w:eastAsia="Times New Roman" w:hAnsi="Century" w:cs="Arial"/>
          <w:sz w:val="24"/>
          <w:szCs w:val="24"/>
          <w:lang w:eastAsia="ru-RU"/>
        </w:rPr>
        <w:t>га)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, що розташована на території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133FF3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BB679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Передати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>
        <w:rPr>
          <w:rFonts w:ascii="Century" w:eastAsia="Times New Roman" w:hAnsi="Century" w:cs="Arial"/>
          <w:sz w:val="24"/>
          <w:szCs w:val="24"/>
          <w:lang w:eastAsia="ru-RU"/>
        </w:rPr>
        <w:t>в строкове платне сервітутне користування на умовах договору про встановлення земельного сервітуту «</w:t>
      </w:r>
      <w:r w:rsidR="00020C30">
        <w:rPr>
          <w:rFonts w:ascii="Century" w:eastAsia="Times New Roman" w:hAnsi="Century" w:cs="Arial"/>
          <w:sz w:val="24"/>
          <w:szCs w:val="24"/>
          <w:lang w:eastAsia="ru-RU"/>
        </w:rPr>
        <w:t xml:space="preserve">Право </w:t>
      </w:r>
      <w:r w:rsidR="00020C30" w:rsidRPr="00020C30">
        <w:rPr>
          <w:rFonts w:ascii="Century" w:eastAsia="Times New Roman" w:hAnsi="Century" w:cs="Arial"/>
          <w:sz w:val="24"/>
          <w:szCs w:val="24"/>
          <w:lang w:eastAsia="ru-RU"/>
        </w:rPr>
        <w:t>облаштування під’їзних шляхів та проїзду великогабаритного транспорту, перевезення будівельних та інших матеріалів (код обмеження -</w:t>
      </w:r>
      <w:r w:rsidR="009D16DD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20C30" w:rsidRPr="00020C30">
        <w:rPr>
          <w:rFonts w:ascii="Century" w:eastAsia="Times New Roman" w:hAnsi="Century" w:cs="Arial"/>
          <w:sz w:val="24"/>
          <w:szCs w:val="24"/>
          <w:lang w:eastAsia="ru-RU"/>
        </w:rPr>
        <w:t>07.10.)</w:t>
      </w:r>
      <w:r w:rsidR="00020C30">
        <w:rPr>
          <w:rFonts w:ascii="Century" w:eastAsia="Times New Roman" w:hAnsi="Century" w:cs="Arial"/>
          <w:sz w:val="24"/>
          <w:szCs w:val="24"/>
          <w:lang w:eastAsia="ru-RU"/>
        </w:rPr>
        <w:t xml:space="preserve">» </w:t>
      </w:r>
      <w:r>
        <w:rPr>
          <w:rFonts w:ascii="Century" w:eastAsia="Times New Roman" w:hAnsi="Century" w:cs="Arial"/>
          <w:sz w:val="24"/>
          <w:szCs w:val="24"/>
          <w:lang w:eastAsia="ru-RU"/>
        </w:rPr>
        <w:t>частину земельної</w:t>
      </w:r>
      <w:r w:rsidR="004F390A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ділянки з кадастровим номером </w:t>
      </w:r>
      <w:r w:rsidR="00391D08" w:rsidRPr="00391D08">
        <w:rPr>
          <w:rFonts w:ascii="Century" w:eastAsia="Times New Roman" w:hAnsi="Century" w:cs="Arial"/>
          <w:sz w:val="24"/>
          <w:szCs w:val="24"/>
          <w:lang w:eastAsia="ru-RU"/>
        </w:rPr>
        <w:t>4620981800:04:000:0016</w:t>
      </w:r>
      <w:r w:rsidR="00391D08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що розташована на території Городоцької міської ради Львівської області</w:t>
      </w:r>
      <w:r w:rsidR="004F390A">
        <w:rPr>
          <w:rFonts w:ascii="Century" w:eastAsia="Times New Roman" w:hAnsi="Century" w:cs="Arial"/>
          <w:sz w:val="24"/>
          <w:szCs w:val="24"/>
          <w:lang w:eastAsia="ru-RU"/>
        </w:rPr>
        <w:t>, площею 0,</w:t>
      </w:r>
      <w:r w:rsidR="00391D08">
        <w:rPr>
          <w:rFonts w:ascii="Century" w:eastAsia="Times New Roman" w:hAnsi="Century" w:cs="Arial"/>
          <w:sz w:val="24"/>
          <w:szCs w:val="24"/>
          <w:lang w:eastAsia="ru-RU"/>
        </w:rPr>
        <w:t>8236</w:t>
      </w:r>
      <w:r w:rsidR="009D16DD">
        <w:rPr>
          <w:rFonts w:ascii="Century" w:eastAsia="Times New Roman" w:hAnsi="Century" w:cs="Arial"/>
          <w:sz w:val="24"/>
          <w:szCs w:val="24"/>
          <w:lang w:eastAsia="ru-RU"/>
        </w:rPr>
        <w:t xml:space="preserve"> г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а, </w:t>
      </w:r>
      <w:r w:rsidR="004F390A">
        <w:rPr>
          <w:rFonts w:ascii="Century" w:eastAsia="Times New Roman" w:hAnsi="Century" w:cs="Arial"/>
          <w:sz w:val="24"/>
          <w:szCs w:val="24"/>
          <w:lang w:eastAsia="ru-RU"/>
        </w:rPr>
        <w:t xml:space="preserve">терміном на 10 (десять) </w:t>
      </w:r>
      <w:r>
        <w:rPr>
          <w:rFonts w:ascii="Century" w:eastAsia="Times New Roman" w:hAnsi="Century" w:cs="Arial"/>
          <w:sz w:val="24"/>
          <w:szCs w:val="24"/>
          <w:lang w:eastAsia="ru-RU"/>
        </w:rPr>
        <w:t>рок</w:t>
      </w:r>
      <w:r w:rsidR="00BB679A">
        <w:rPr>
          <w:rFonts w:ascii="Century" w:eastAsia="Times New Roman" w:hAnsi="Century" w:cs="Arial"/>
          <w:sz w:val="24"/>
          <w:szCs w:val="24"/>
          <w:lang w:eastAsia="ru-RU"/>
        </w:rPr>
        <w:t>ів</w:t>
      </w:r>
      <w:r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133FF3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BB679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 строкове сервітутне користування земельною ділянкою, яка передана в строкове сервітутне користування </w:t>
      </w: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 xml:space="preserve">відповідно до цього рішення,  у розмірі </w:t>
      </w:r>
      <w:r w:rsidR="00A24E3A">
        <w:rPr>
          <w:rFonts w:ascii="Century" w:eastAsia="Times New Roman" w:hAnsi="Century" w:cs="Arial"/>
          <w:sz w:val="24"/>
          <w:szCs w:val="24"/>
          <w:lang w:eastAsia="ru-RU"/>
        </w:rPr>
        <w:t>24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% від середньої нормативної грошової оцінки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133FF3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BB679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ір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133FF3" w:rsidRPr="007B0084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BB679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133FF3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3FF3" w:rsidRPr="007B0084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3FF3" w:rsidRDefault="00133FF3" w:rsidP="00133FF3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Pr="00011213" w:rsidRDefault="00133FF3" w:rsidP="00133FF3"/>
    <w:p w:rsidR="00EB00BB" w:rsidRDefault="00EB00BB"/>
    <w:sectPr w:rsidR="00EB00BB" w:rsidSect="00A37E6F">
      <w:headerReference w:type="default" r:id="rId7"/>
      <w:pgSz w:w="11906" w:h="16838"/>
      <w:pgMar w:top="680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21D7" w:rsidRDefault="005A21D7" w:rsidP="00A37E6F">
      <w:pPr>
        <w:spacing w:after="0" w:line="240" w:lineRule="auto"/>
      </w:pPr>
      <w:r>
        <w:separator/>
      </w:r>
    </w:p>
  </w:endnote>
  <w:endnote w:type="continuationSeparator" w:id="0">
    <w:p w:rsidR="005A21D7" w:rsidRDefault="005A21D7" w:rsidP="00A37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21D7" w:rsidRDefault="005A21D7" w:rsidP="00A37E6F">
      <w:pPr>
        <w:spacing w:after="0" w:line="240" w:lineRule="auto"/>
      </w:pPr>
      <w:r>
        <w:separator/>
      </w:r>
    </w:p>
  </w:footnote>
  <w:footnote w:type="continuationSeparator" w:id="0">
    <w:p w:rsidR="005A21D7" w:rsidRDefault="005A21D7" w:rsidP="00A37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24295884"/>
      <w:docPartObj>
        <w:docPartGallery w:val="Page Numbers (Top of Page)"/>
        <w:docPartUnique/>
      </w:docPartObj>
    </w:sdtPr>
    <w:sdtEndPr/>
    <w:sdtContent>
      <w:p w:rsidR="00A37E6F" w:rsidRDefault="00A37E6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37E6F" w:rsidRDefault="00A37E6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6E5"/>
    <w:rsid w:val="00020C30"/>
    <w:rsid w:val="000864C9"/>
    <w:rsid w:val="00133FF3"/>
    <w:rsid w:val="002F1F15"/>
    <w:rsid w:val="00391D08"/>
    <w:rsid w:val="004F1A49"/>
    <w:rsid w:val="004F390A"/>
    <w:rsid w:val="00510AF1"/>
    <w:rsid w:val="005A21D7"/>
    <w:rsid w:val="005D76E5"/>
    <w:rsid w:val="006D4EB2"/>
    <w:rsid w:val="009803CF"/>
    <w:rsid w:val="009D16DD"/>
    <w:rsid w:val="00A24E3A"/>
    <w:rsid w:val="00A37E6F"/>
    <w:rsid w:val="00BB679A"/>
    <w:rsid w:val="00EB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8D2CA"/>
  <w15:chartTrackingRefBased/>
  <w15:docId w15:val="{C016E241-C4A7-4B73-A213-AF3111EE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3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03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803C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7E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A37E6F"/>
  </w:style>
  <w:style w:type="paragraph" w:styleId="a7">
    <w:name w:val="footer"/>
    <w:basedOn w:val="a"/>
    <w:link w:val="a8"/>
    <w:uiPriority w:val="99"/>
    <w:unhideWhenUsed/>
    <w:rsid w:val="00A37E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A37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2010</Words>
  <Characters>1147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2025-04-14T12:31:00Z</cp:lastPrinted>
  <dcterms:created xsi:type="dcterms:W3CDTF">2025-04-14T11:28:00Z</dcterms:created>
  <dcterms:modified xsi:type="dcterms:W3CDTF">2025-04-25T07:05:00Z</dcterms:modified>
</cp:coreProperties>
</file>