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FF3" w:rsidRPr="007B0084" w:rsidRDefault="00133FF3" w:rsidP="00133F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BDA7DCD" wp14:editId="6818F6A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F3" w:rsidRPr="007B0084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33FF3" w:rsidRPr="007B0084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33FF3" w:rsidRPr="007B0084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33FF3" w:rsidRPr="007B0084" w:rsidRDefault="00806C9A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133F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3FF3" w:rsidRDefault="00133FF3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434AC" w:rsidRPr="001434AC">
        <w:rPr>
          <w:rFonts w:ascii="Century" w:eastAsia="Calibri" w:hAnsi="Century" w:cs="Times New Roman"/>
          <w:b/>
          <w:sz w:val="32"/>
          <w:szCs w:val="32"/>
          <w:lang w:eastAsia="ru-RU"/>
        </w:rPr>
        <w:t>25/62-858</w:t>
      </w:r>
      <w:r w:rsidR="001434AC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bookmarkStart w:id="2" w:name="_GoBack"/>
      <w:bookmarkEnd w:id="2"/>
    </w:p>
    <w:p w:rsidR="00806C9A" w:rsidRPr="007B0084" w:rsidRDefault="00806C9A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33FF3" w:rsidRPr="007B0084" w:rsidRDefault="00806C9A" w:rsidP="00133F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133FF3" w:rsidRPr="007B0084" w:rsidRDefault="00133FF3" w:rsidP="00133F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7200:08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95, що розташована на території Городоцької міської ради Львівської області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09.04.2025 №108-04/25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7200:</w:t>
      </w:r>
      <w:r w:rsidR="004F1A49">
        <w:rPr>
          <w:rFonts w:ascii="Century" w:eastAsia="Times New Roman" w:hAnsi="Century" w:cs="Arial"/>
          <w:sz w:val="24"/>
          <w:szCs w:val="24"/>
          <w:lang w:eastAsia="ru-RU"/>
        </w:rPr>
        <w:t>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4F1A49">
        <w:rPr>
          <w:rFonts w:ascii="Century" w:eastAsia="Times New Roman" w:hAnsi="Century" w:cs="Arial"/>
          <w:sz w:val="24"/>
          <w:szCs w:val="24"/>
          <w:lang w:eastAsia="ru-RU"/>
        </w:rPr>
        <w:t>95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33FF3" w:rsidRPr="007B0084" w:rsidRDefault="00133FF3" w:rsidP="00806C9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806C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sz w:val="24"/>
          <w:szCs w:val="24"/>
          <w:lang w:eastAsia="ru-RU"/>
        </w:rPr>
        <w:t>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95 (загальна площа 9,00 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806C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зв’язку, трубопроводів, інших лінійних комунікацій» частину земельної ділянки з кадастровим номером 4620987200:08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95,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площею 0,0820га для будівництва та експлуатації лінійного об’єкта енергетичної інфраструктури – підземних кабельних ліній електропередачі напругою 35 кВ, строком до 31 грудня 2072 року.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806C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відповідно до цього рішення,  у розмірі 50%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806C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133FF3" w:rsidRPr="007B0084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806C9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B0084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Pr="00011213" w:rsidRDefault="00133FF3" w:rsidP="00133FF3"/>
    <w:p w:rsidR="00EB00BB" w:rsidRDefault="00EB00BB"/>
    <w:sectPr w:rsidR="00EB00BB" w:rsidSect="006160CD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77F" w:rsidRDefault="0070077F" w:rsidP="006160CD">
      <w:pPr>
        <w:spacing w:after="0" w:line="240" w:lineRule="auto"/>
      </w:pPr>
      <w:r>
        <w:separator/>
      </w:r>
    </w:p>
  </w:endnote>
  <w:endnote w:type="continuationSeparator" w:id="0">
    <w:p w:rsidR="0070077F" w:rsidRDefault="0070077F" w:rsidP="00616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77F" w:rsidRDefault="0070077F" w:rsidP="006160CD">
      <w:pPr>
        <w:spacing w:after="0" w:line="240" w:lineRule="auto"/>
      </w:pPr>
      <w:r>
        <w:separator/>
      </w:r>
    </w:p>
  </w:footnote>
  <w:footnote w:type="continuationSeparator" w:id="0">
    <w:p w:rsidR="0070077F" w:rsidRDefault="0070077F" w:rsidP="00616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3517057"/>
      <w:docPartObj>
        <w:docPartGallery w:val="Page Numbers (Top of Page)"/>
        <w:docPartUnique/>
      </w:docPartObj>
    </w:sdtPr>
    <w:sdtEndPr/>
    <w:sdtContent>
      <w:p w:rsidR="006160CD" w:rsidRDefault="006160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160CD" w:rsidRDefault="006160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6E5"/>
    <w:rsid w:val="00133FF3"/>
    <w:rsid w:val="001434AC"/>
    <w:rsid w:val="004F1A49"/>
    <w:rsid w:val="005D76E5"/>
    <w:rsid w:val="00600A6D"/>
    <w:rsid w:val="006160CD"/>
    <w:rsid w:val="0070077F"/>
    <w:rsid w:val="00806C9A"/>
    <w:rsid w:val="009F60AF"/>
    <w:rsid w:val="00EB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8B191"/>
  <w15:chartTrackingRefBased/>
  <w15:docId w15:val="{C016E241-C4A7-4B73-A213-AF3111EE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0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60CD"/>
  </w:style>
  <w:style w:type="paragraph" w:styleId="a5">
    <w:name w:val="footer"/>
    <w:basedOn w:val="a"/>
    <w:link w:val="a6"/>
    <w:uiPriority w:val="99"/>
    <w:unhideWhenUsed/>
    <w:rsid w:val="006160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6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2070</Words>
  <Characters>1180</Characters>
  <Application>Microsoft Office Word</Application>
  <DocSecurity>0</DocSecurity>
  <Lines>9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2025-04-14T11:28:00Z</dcterms:created>
  <dcterms:modified xsi:type="dcterms:W3CDTF">2025-04-25T07:04:00Z</dcterms:modified>
</cp:coreProperties>
</file>