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FB0BC" w14:textId="77777777" w:rsidR="007F4315" w:rsidRPr="007F4315" w:rsidRDefault="007F4315" w:rsidP="007F4315">
      <w:pPr>
        <w:pBdr>
          <w:top w:val="nil"/>
          <w:left w:val="nil"/>
          <w:bottom w:val="nil"/>
          <w:right w:val="nil"/>
          <w:between w:val="nil"/>
        </w:pBdr>
        <w:shd w:val="clear" w:color="auto" w:fill="FFFFFF"/>
        <w:spacing w:after="0"/>
        <w:jc w:val="center"/>
        <w:rPr>
          <w:rFonts w:ascii="Century" w:eastAsia="Century" w:hAnsi="Century" w:cs="Century"/>
          <w:color w:val="000000"/>
          <w:sz w:val="24"/>
          <w:szCs w:val="24"/>
          <w:lang w:eastAsia="uk-UA"/>
        </w:rPr>
      </w:pPr>
      <w:bookmarkStart w:id="0" w:name="_heading=h.gjdgxs" w:colFirst="0" w:colLast="0"/>
      <w:bookmarkEnd w:id="0"/>
      <w:r w:rsidRPr="007F4315">
        <w:rPr>
          <w:rFonts w:ascii="Century" w:eastAsia="Century" w:hAnsi="Century" w:cs="Century"/>
          <w:noProof/>
          <w:color w:val="000000"/>
          <w:sz w:val="24"/>
          <w:szCs w:val="24"/>
          <w:lang w:eastAsia="uk-UA"/>
        </w:rPr>
        <w:drawing>
          <wp:inline distT="0" distB="0" distL="0" distR="0" wp14:anchorId="17220DFE" wp14:editId="107F9734">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4DBDB9D"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УКРАЇНА</w:t>
      </w:r>
    </w:p>
    <w:p w14:paraId="2184DC2C"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7F4315">
        <w:rPr>
          <w:rFonts w:ascii="Century" w:eastAsia="Century" w:hAnsi="Century" w:cs="Century"/>
          <w:b/>
          <w:color w:val="000000"/>
          <w:sz w:val="32"/>
          <w:szCs w:val="32"/>
          <w:lang w:eastAsia="uk-UA"/>
        </w:rPr>
        <w:t>ГОРОДОЦЬКА МІСЬКА РАДА</w:t>
      </w:r>
    </w:p>
    <w:p w14:paraId="00FF3810"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ЛЬВІВСЬКОЇ ОБЛАСТІ</w:t>
      </w:r>
    </w:p>
    <w:p w14:paraId="5A167A81" w14:textId="723EF5F1" w:rsidR="007F4315" w:rsidRPr="007F4315" w:rsidRDefault="00DF7D01"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Pr>
          <w:rFonts w:ascii="Century" w:eastAsia="Century" w:hAnsi="Century" w:cs="Century"/>
          <w:b/>
          <w:color w:val="000000"/>
          <w:sz w:val="28"/>
          <w:szCs w:val="28"/>
          <w:lang w:eastAsia="uk-UA"/>
        </w:rPr>
        <w:t>63</w:t>
      </w:r>
      <w:r w:rsidR="007F4315" w:rsidRPr="007F4315">
        <w:rPr>
          <w:rFonts w:ascii="Century" w:eastAsia="Century" w:hAnsi="Century" w:cs="Century"/>
          <w:b/>
          <w:color w:val="000000"/>
          <w:sz w:val="28"/>
          <w:szCs w:val="28"/>
          <w:lang w:eastAsia="uk-UA"/>
        </w:rPr>
        <w:t xml:space="preserve"> </w:t>
      </w:r>
      <w:r w:rsidR="007F4315" w:rsidRPr="007F4315">
        <w:rPr>
          <w:rFonts w:ascii="Century" w:eastAsia="Century" w:hAnsi="Century" w:cs="Century"/>
          <w:smallCaps/>
          <w:color w:val="000000"/>
          <w:sz w:val="28"/>
          <w:szCs w:val="28"/>
          <w:lang w:eastAsia="uk-UA"/>
        </w:rPr>
        <w:t>СЕСІЯ ВОСЬМОГО СКЛИКАННЯ</w:t>
      </w:r>
    </w:p>
    <w:p w14:paraId="2B6685A6" w14:textId="7ACB5C21" w:rsidR="007F4315" w:rsidRPr="007F4315" w:rsidRDefault="007F4315" w:rsidP="007F4315">
      <w:pPr>
        <w:spacing w:after="0"/>
        <w:jc w:val="center"/>
        <w:rPr>
          <w:rFonts w:ascii="Century" w:eastAsia="Century" w:hAnsi="Century" w:cs="Century"/>
          <w:b/>
          <w:sz w:val="32"/>
          <w:szCs w:val="32"/>
          <w:lang w:eastAsia="uk-UA"/>
        </w:rPr>
      </w:pPr>
      <w:r w:rsidRPr="007F4315">
        <w:rPr>
          <w:rFonts w:ascii="Century" w:eastAsia="Century" w:hAnsi="Century" w:cs="Century"/>
          <w:sz w:val="32"/>
          <w:szCs w:val="32"/>
          <w:lang w:eastAsia="uk-UA"/>
        </w:rPr>
        <w:t>РІШЕННЯ</w:t>
      </w:r>
      <w:r w:rsidRPr="007F4315">
        <w:rPr>
          <w:rFonts w:ascii="Century" w:eastAsia="Century" w:hAnsi="Century" w:cs="Century"/>
          <w:b/>
          <w:sz w:val="32"/>
          <w:szCs w:val="32"/>
          <w:lang w:eastAsia="uk-UA"/>
        </w:rPr>
        <w:t xml:space="preserve"> </w:t>
      </w:r>
      <w:r w:rsidRPr="007F4315">
        <w:rPr>
          <w:rFonts w:ascii="Century" w:eastAsia="Century" w:hAnsi="Century" w:cs="Century"/>
          <w:sz w:val="32"/>
          <w:szCs w:val="32"/>
          <w:lang w:eastAsia="uk-UA"/>
        </w:rPr>
        <w:t>№</w:t>
      </w:r>
      <w:r w:rsidRPr="007F4315">
        <w:rPr>
          <w:rFonts w:ascii="Century" w:eastAsia="Century" w:hAnsi="Century" w:cs="Century"/>
          <w:b/>
          <w:sz w:val="32"/>
          <w:szCs w:val="32"/>
          <w:lang w:eastAsia="uk-UA"/>
        </w:rPr>
        <w:t xml:space="preserve"> </w:t>
      </w:r>
      <w:r w:rsidR="00DF7D01">
        <w:rPr>
          <w:rFonts w:ascii="Century" w:eastAsia="Century" w:hAnsi="Century" w:cs="Century"/>
          <w:b/>
          <w:sz w:val="32"/>
          <w:szCs w:val="32"/>
          <w:lang w:eastAsia="uk-UA"/>
        </w:rPr>
        <w:t>25/63-8615</w:t>
      </w:r>
    </w:p>
    <w:p w14:paraId="3357E929" w14:textId="1B393EB3" w:rsidR="007F4315" w:rsidRPr="007F4315" w:rsidRDefault="00DF7D01" w:rsidP="007F4315">
      <w:pPr>
        <w:spacing w:after="0" w:line="240" w:lineRule="auto"/>
        <w:jc w:val="both"/>
        <w:rPr>
          <w:rFonts w:ascii="Century" w:eastAsia="Century" w:hAnsi="Century" w:cs="Century"/>
          <w:sz w:val="28"/>
          <w:szCs w:val="28"/>
          <w:lang w:eastAsia="uk-UA"/>
        </w:rPr>
      </w:pPr>
      <w:r>
        <w:rPr>
          <w:rFonts w:ascii="Century" w:eastAsia="Century" w:hAnsi="Century" w:cs="Century"/>
          <w:sz w:val="28"/>
          <w:szCs w:val="28"/>
          <w:lang w:eastAsia="uk-UA"/>
        </w:rPr>
        <w:t>29</w:t>
      </w:r>
      <w:r w:rsidR="007F4315" w:rsidRPr="007F4315">
        <w:rPr>
          <w:rFonts w:ascii="Century" w:eastAsia="Century" w:hAnsi="Century" w:cs="Century"/>
          <w:sz w:val="28"/>
          <w:szCs w:val="28"/>
          <w:lang w:eastAsia="uk-UA"/>
        </w:rPr>
        <w:t xml:space="preserve"> </w:t>
      </w:r>
      <w:r>
        <w:rPr>
          <w:rFonts w:ascii="Century" w:eastAsia="Century" w:hAnsi="Century" w:cs="Century"/>
          <w:sz w:val="28"/>
          <w:szCs w:val="28"/>
          <w:lang w:eastAsia="uk-UA"/>
        </w:rPr>
        <w:t>трав</w:t>
      </w:r>
      <w:r w:rsidR="001F5666">
        <w:rPr>
          <w:rFonts w:ascii="Century" w:eastAsia="Century" w:hAnsi="Century" w:cs="Century"/>
          <w:sz w:val="28"/>
          <w:szCs w:val="28"/>
          <w:lang w:eastAsia="uk-UA"/>
        </w:rPr>
        <w:t xml:space="preserve">ня </w:t>
      </w:r>
      <w:r w:rsidR="007F4315" w:rsidRPr="007F4315">
        <w:rPr>
          <w:rFonts w:ascii="Century" w:eastAsia="Century" w:hAnsi="Century" w:cs="Century"/>
          <w:sz w:val="28"/>
          <w:szCs w:val="28"/>
          <w:lang w:eastAsia="uk-UA"/>
        </w:rPr>
        <w:t>2024 року</w:t>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t xml:space="preserve"> </w:t>
      </w:r>
      <w:r w:rsidR="001F5666">
        <w:rPr>
          <w:rFonts w:ascii="Century" w:eastAsia="Century" w:hAnsi="Century" w:cs="Century"/>
          <w:sz w:val="28"/>
          <w:szCs w:val="28"/>
          <w:lang w:eastAsia="uk-UA"/>
        </w:rPr>
        <w:t xml:space="preserve">  </w:t>
      </w:r>
      <w:r w:rsidR="007F4315" w:rsidRPr="007F4315">
        <w:rPr>
          <w:rFonts w:ascii="Century" w:eastAsia="Century" w:hAnsi="Century" w:cs="Century"/>
          <w:sz w:val="28"/>
          <w:szCs w:val="28"/>
          <w:lang w:eastAsia="uk-UA"/>
        </w:rPr>
        <w:t xml:space="preserve">  м. Городок</w:t>
      </w:r>
    </w:p>
    <w:p w14:paraId="7C0D47C0" w14:textId="77777777" w:rsidR="00643C5C" w:rsidRDefault="00643C5C" w:rsidP="001733C2">
      <w:pPr>
        <w:spacing w:after="0" w:line="240" w:lineRule="auto"/>
        <w:ind w:right="4393"/>
        <w:rPr>
          <w:rFonts w:ascii="Century" w:eastAsia="Times New Roman" w:hAnsi="Century"/>
          <w:b/>
          <w:sz w:val="28"/>
          <w:szCs w:val="28"/>
          <w:lang w:eastAsia="uk-UA"/>
        </w:rPr>
      </w:pPr>
    </w:p>
    <w:p w14:paraId="5C64C7A8" w14:textId="4A49CCC2" w:rsidR="001733C2" w:rsidRPr="001733C2" w:rsidRDefault="001F5666" w:rsidP="001733C2">
      <w:pPr>
        <w:spacing w:after="0" w:line="240" w:lineRule="auto"/>
        <w:ind w:right="4393"/>
        <w:rPr>
          <w:rFonts w:ascii="Century" w:eastAsia="Times New Roman" w:hAnsi="Century"/>
          <w:b/>
          <w:sz w:val="28"/>
          <w:szCs w:val="28"/>
          <w:lang w:eastAsia="uk-UA"/>
        </w:rPr>
      </w:pPr>
      <w:r>
        <w:rPr>
          <w:rFonts w:ascii="Century" w:eastAsia="Times New Roman" w:hAnsi="Century"/>
          <w:b/>
          <w:sz w:val="28"/>
          <w:szCs w:val="28"/>
          <w:lang w:eastAsia="uk-UA"/>
        </w:rPr>
        <w:t>Про внесення змін до</w:t>
      </w:r>
      <w:r w:rsidR="001733C2" w:rsidRPr="001733C2">
        <w:rPr>
          <w:rFonts w:ascii="Century" w:eastAsia="Times New Roman" w:hAnsi="Century"/>
          <w:b/>
          <w:sz w:val="28"/>
          <w:szCs w:val="28"/>
          <w:lang w:eastAsia="uk-UA"/>
        </w:rPr>
        <w:t xml:space="preserve">  </w:t>
      </w:r>
      <w:r w:rsidR="00AB4A67">
        <w:rPr>
          <w:rFonts w:ascii="Century" w:eastAsia="Times New Roman" w:hAnsi="Century"/>
          <w:b/>
          <w:sz w:val="28"/>
          <w:szCs w:val="28"/>
          <w:lang w:eastAsia="uk-UA"/>
        </w:rPr>
        <w:t>П</w:t>
      </w:r>
      <w:r w:rsidR="001733C2" w:rsidRPr="001733C2">
        <w:rPr>
          <w:rFonts w:ascii="Century" w:eastAsia="Times New Roman" w:hAnsi="Century"/>
          <w:b/>
          <w:sz w:val="28"/>
          <w:szCs w:val="28"/>
          <w:lang w:eastAsia="uk-UA"/>
        </w:rPr>
        <w:t xml:space="preserve">рограми «Технічного і </w:t>
      </w:r>
      <w:r w:rsidR="001733C2" w:rsidRPr="001F5666">
        <w:rPr>
          <w:rFonts w:ascii="Century" w:eastAsia="Times New Roman" w:hAnsi="Century"/>
          <w:b/>
          <w:sz w:val="28"/>
          <w:szCs w:val="28"/>
          <w:lang w:eastAsia="uk-UA"/>
        </w:rPr>
        <w:t>фінансового</w:t>
      </w:r>
      <w:r w:rsidR="001733C2"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w:t>
      </w:r>
      <w:r w:rsidR="00AB4A67">
        <w:rPr>
          <w:rFonts w:ascii="Century" w:eastAsia="Times New Roman" w:hAnsi="Century"/>
          <w:b/>
          <w:sz w:val="28"/>
          <w:szCs w:val="28"/>
          <w:lang w:eastAsia="uk-UA"/>
        </w:rPr>
        <w:t>2025</w:t>
      </w:r>
      <w:r w:rsidR="001733C2" w:rsidRPr="001733C2">
        <w:rPr>
          <w:rFonts w:ascii="Century" w:eastAsia="Times New Roman" w:hAnsi="Century"/>
          <w:b/>
          <w:sz w:val="28"/>
          <w:szCs w:val="28"/>
          <w:lang w:eastAsia="uk-UA"/>
        </w:rPr>
        <w:t>-202</w:t>
      </w:r>
      <w:r w:rsidR="00AB4A67">
        <w:rPr>
          <w:rFonts w:ascii="Century" w:eastAsia="Times New Roman" w:hAnsi="Century"/>
          <w:b/>
          <w:sz w:val="28"/>
          <w:szCs w:val="28"/>
          <w:lang w:eastAsia="uk-UA"/>
        </w:rPr>
        <w:t>7</w:t>
      </w:r>
      <w:r w:rsidR="001733C2" w:rsidRPr="001733C2">
        <w:rPr>
          <w:rFonts w:ascii="Century" w:eastAsia="Times New Roman" w:hAnsi="Century"/>
          <w:b/>
          <w:sz w:val="28"/>
          <w:szCs w:val="28"/>
          <w:lang w:eastAsia="uk-UA"/>
        </w:rPr>
        <w:t xml:space="preserve"> роки»</w:t>
      </w:r>
    </w:p>
    <w:p w14:paraId="214C5CE3" w14:textId="3511EA30" w:rsidR="001733C2" w:rsidRPr="001733C2" w:rsidRDefault="001733C2" w:rsidP="00AB4A67">
      <w:pPr>
        <w:spacing w:after="0"/>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 xml:space="preserve">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w:t>
      </w:r>
      <w:r w:rsidR="00DE060B">
        <w:rPr>
          <w:rFonts w:ascii="Century" w:eastAsia="Times New Roman" w:hAnsi="Century"/>
          <w:sz w:val="28"/>
          <w:szCs w:val="28"/>
          <w:lang w:eastAsia="uk-UA"/>
        </w:rPr>
        <w:t>економічного</w:t>
      </w:r>
      <w:r w:rsidRPr="001733C2">
        <w:rPr>
          <w:rFonts w:ascii="Century" w:eastAsia="Times New Roman" w:hAnsi="Century"/>
          <w:sz w:val="28"/>
          <w:szCs w:val="28"/>
          <w:lang w:eastAsia="uk-UA"/>
        </w:rPr>
        <w:t xml:space="preserve"> розвитку, комунального майна і приватизації  Городоцька міська рада</w:t>
      </w:r>
    </w:p>
    <w:p w14:paraId="099436AD" w14:textId="77777777" w:rsidR="001733C2" w:rsidRPr="001733C2" w:rsidRDefault="001733C2" w:rsidP="00AB4A67">
      <w:pPr>
        <w:spacing w:after="0"/>
        <w:jc w:val="both"/>
        <w:rPr>
          <w:rFonts w:ascii="Century" w:eastAsia="Times New Roman" w:hAnsi="Century"/>
          <w:sz w:val="24"/>
          <w:szCs w:val="24"/>
          <w:lang w:eastAsia="uk-UA"/>
        </w:rPr>
      </w:pPr>
    </w:p>
    <w:p w14:paraId="160245E5" w14:textId="77777777" w:rsidR="001733C2" w:rsidRPr="001733C2" w:rsidRDefault="001733C2" w:rsidP="00AB4A67">
      <w:pPr>
        <w:spacing w:after="0"/>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70401AC2" w14:textId="77777777" w:rsidR="001733C2" w:rsidRPr="001733C2" w:rsidRDefault="001733C2" w:rsidP="00AB4A67">
      <w:pPr>
        <w:spacing w:after="0"/>
        <w:jc w:val="center"/>
        <w:rPr>
          <w:rFonts w:ascii="Century" w:eastAsia="Times New Roman" w:hAnsi="Century"/>
          <w:b/>
          <w:szCs w:val="20"/>
          <w:lang w:eastAsia="uk-UA"/>
        </w:rPr>
      </w:pPr>
    </w:p>
    <w:p w14:paraId="664F89FF" w14:textId="55CF2A3A" w:rsidR="001733C2" w:rsidRPr="001733C2" w:rsidRDefault="001733C2" w:rsidP="008D02CB">
      <w:pPr>
        <w:spacing w:after="0"/>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r w:rsidR="001F5666">
        <w:rPr>
          <w:rFonts w:ascii="Century" w:eastAsia="Times New Roman" w:hAnsi="Century"/>
          <w:sz w:val="28"/>
          <w:szCs w:val="24"/>
          <w:lang w:eastAsia="uk-UA"/>
        </w:rPr>
        <w:t xml:space="preserve">Внести зміни до </w:t>
      </w:r>
      <w:r w:rsidR="00AB4A67">
        <w:rPr>
          <w:rFonts w:ascii="Century" w:eastAsia="Times New Roman" w:hAnsi="Century"/>
          <w:sz w:val="28"/>
          <w:szCs w:val="24"/>
          <w:lang w:eastAsia="uk-UA"/>
        </w:rPr>
        <w:t>Програм</w:t>
      </w:r>
      <w:r w:rsidR="001F5666">
        <w:rPr>
          <w:rFonts w:ascii="Century" w:eastAsia="Times New Roman" w:hAnsi="Century"/>
          <w:sz w:val="28"/>
          <w:szCs w:val="24"/>
          <w:lang w:eastAsia="uk-UA"/>
        </w:rPr>
        <w:t>и</w:t>
      </w:r>
      <w:r w:rsidRPr="001733C2">
        <w:rPr>
          <w:rFonts w:ascii="Century" w:eastAsia="Times New Roman" w:hAnsi="Century"/>
          <w:sz w:val="28"/>
          <w:szCs w:val="24"/>
          <w:lang w:eastAsia="uk-UA"/>
        </w:rPr>
        <w:t xml:space="preserve">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w:t>
      </w:r>
      <w:r w:rsidR="0019101A">
        <w:rPr>
          <w:rFonts w:ascii="Century" w:eastAsia="Times New Roman" w:hAnsi="Century"/>
          <w:sz w:val="28"/>
          <w:szCs w:val="24"/>
          <w:lang w:eastAsia="uk-UA"/>
        </w:rPr>
        <w:t>202</w:t>
      </w:r>
      <w:r w:rsidR="007F4315">
        <w:rPr>
          <w:rFonts w:ascii="Century" w:eastAsia="Times New Roman" w:hAnsi="Century"/>
          <w:sz w:val="28"/>
          <w:szCs w:val="24"/>
          <w:lang w:eastAsia="uk-UA"/>
        </w:rPr>
        <w:t>5</w:t>
      </w:r>
      <w:r w:rsidRPr="001733C2">
        <w:rPr>
          <w:rFonts w:ascii="Century" w:eastAsia="Times New Roman" w:hAnsi="Century"/>
          <w:sz w:val="28"/>
          <w:szCs w:val="24"/>
          <w:lang w:eastAsia="uk-UA"/>
        </w:rPr>
        <w:t>-202</w:t>
      </w:r>
      <w:r w:rsidR="007F4315">
        <w:rPr>
          <w:rFonts w:ascii="Century" w:eastAsia="Times New Roman" w:hAnsi="Century"/>
          <w:sz w:val="28"/>
          <w:szCs w:val="24"/>
          <w:lang w:eastAsia="uk-UA"/>
        </w:rPr>
        <w:t>7</w:t>
      </w:r>
      <w:r w:rsidRPr="001733C2">
        <w:rPr>
          <w:rFonts w:ascii="Century" w:eastAsia="Times New Roman" w:hAnsi="Century"/>
          <w:sz w:val="28"/>
          <w:szCs w:val="24"/>
          <w:lang w:eastAsia="uk-UA"/>
        </w:rPr>
        <w:t xml:space="preserve"> роки»</w:t>
      </w:r>
      <w:r w:rsidR="001F5666">
        <w:rPr>
          <w:rFonts w:ascii="Century" w:eastAsia="Times New Roman" w:hAnsi="Century"/>
          <w:sz w:val="28"/>
          <w:szCs w:val="24"/>
          <w:lang w:eastAsia="uk-UA"/>
        </w:rPr>
        <w:t>, затвердженої</w:t>
      </w:r>
      <w:r w:rsidR="008D02CB">
        <w:rPr>
          <w:rFonts w:ascii="Century" w:eastAsia="Times New Roman" w:hAnsi="Century"/>
          <w:sz w:val="28"/>
          <w:szCs w:val="24"/>
          <w:lang w:eastAsia="uk-UA"/>
        </w:rPr>
        <w:t xml:space="preserve"> рішенням сесії від 19.12.2024р. № 24/57-8058 виклавши програму у новій редакції згідно з додатком</w:t>
      </w:r>
      <w:r w:rsidRPr="001733C2">
        <w:rPr>
          <w:rFonts w:ascii="Century" w:eastAsia="Times New Roman" w:hAnsi="Century"/>
          <w:sz w:val="28"/>
          <w:szCs w:val="24"/>
          <w:lang w:eastAsia="uk-UA"/>
        </w:rPr>
        <w:t>.</w:t>
      </w:r>
    </w:p>
    <w:p w14:paraId="146DEFDA" w14:textId="77777777" w:rsidR="001733C2" w:rsidRPr="001733C2" w:rsidRDefault="001733C2" w:rsidP="00AB4A67">
      <w:pPr>
        <w:spacing w:after="0"/>
        <w:ind w:right="62" w:firstLine="567"/>
        <w:jc w:val="both"/>
        <w:rPr>
          <w:rFonts w:ascii="Century" w:eastAsia="Times New Roman" w:hAnsi="Century"/>
          <w:sz w:val="28"/>
          <w:szCs w:val="24"/>
          <w:lang w:eastAsia="uk-UA"/>
        </w:rPr>
      </w:pPr>
    </w:p>
    <w:p w14:paraId="58974D78" w14:textId="493320EA" w:rsidR="001733C2" w:rsidRPr="001733C2" w:rsidRDefault="001733C2" w:rsidP="00AB4A67">
      <w:pPr>
        <w:spacing w:after="0"/>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,соціально-економічного розвитку, комунального майна і приватизації (гол.І.Мєскало)</w:t>
      </w:r>
      <w:r w:rsidRPr="001733C2">
        <w:rPr>
          <w:rFonts w:ascii="Century" w:eastAsia="Times New Roman" w:hAnsi="Century"/>
          <w:sz w:val="28"/>
          <w:szCs w:val="28"/>
          <w:lang w:eastAsia="uk-UA"/>
        </w:rPr>
        <w:t>.</w:t>
      </w:r>
    </w:p>
    <w:p w14:paraId="3F83D52D" w14:textId="77777777" w:rsidR="00F82916" w:rsidRPr="008407B3" w:rsidRDefault="00F82916" w:rsidP="00F82916">
      <w:pPr>
        <w:ind w:firstLine="709"/>
        <w:rPr>
          <w:rFonts w:ascii="Century" w:hAnsi="Century"/>
          <w:sz w:val="28"/>
          <w:szCs w:val="28"/>
        </w:rPr>
      </w:pPr>
    </w:p>
    <w:p w14:paraId="3DEF8859" w14:textId="7B222408" w:rsidR="00AB4A67" w:rsidRDefault="00177EED" w:rsidP="007F4315">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r w:rsidR="00AB4A67">
        <w:rPr>
          <w:rFonts w:ascii="Century" w:hAnsi="Century"/>
          <w:b/>
          <w:bCs/>
          <w:sz w:val="28"/>
          <w:szCs w:val="28"/>
        </w:rPr>
        <w:br w:type="page"/>
      </w:r>
    </w:p>
    <w:p w14:paraId="66C2FA72" w14:textId="7EA200E7" w:rsidR="00AB4A67" w:rsidRDefault="008D02CB" w:rsidP="009366CA">
      <w:pPr>
        <w:ind w:left="5103"/>
        <w:contextualSpacing/>
        <w:rPr>
          <w:rFonts w:ascii="Century" w:hAnsi="Century"/>
          <w:b/>
          <w:bCs/>
          <w:sz w:val="28"/>
          <w:szCs w:val="28"/>
        </w:rPr>
      </w:pPr>
      <w:r>
        <w:rPr>
          <w:rFonts w:ascii="Century" w:hAnsi="Century"/>
          <w:b/>
          <w:bCs/>
          <w:sz w:val="28"/>
          <w:szCs w:val="28"/>
        </w:rPr>
        <w:lastRenderedPageBreak/>
        <w:t xml:space="preserve">Додаток </w:t>
      </w:r>
    </w:p>
    <w:p w14:paraId="610EC8AB" w14:textId="3A6C6981" w:rsidR="00AB4A67" w:rsidRPr="009366CA" w:rsidRDefault="008D02CB" w:rsidP="009366CA">
      <w:pPr>
        <w:ind w:left="5103"/>
        <w:contextualSpacing/>
        <w:rPr>
          <w:rFonts w:ascii="Century" w:hAnsi="Century"/>
          <w:sz w:val="28"/>
          <w:szCs w:val="28"/>
        </w:rPr>
      </w:pPr>
      <w:r>
        <w:rPr>
          <w:rFonts w:ascii="Century" w:hAnsi="Century"/>
          <w:sz w:val="28"/>
          <w:szCs w:val="28"/>
        </w:rPr>
        <w:t>До р</w:t>
      </w:r>
      <w:r w:rsidR="00AB4A67" w:rsidRPr="009366CA">
        <w:rPr>
          <w:rFonts w:ascii="Century" w:hAnsi="Century"/>
          <w:sz w:val="28"/>
          <w:szCs w:val="28"/>
        </w:rPr>
        <w:t>ішення сесії Городоцької міської ради Львівської області</w:t>
      </w:r>
    </w:p>
    <w:p w14:paraId="0F353F7C" w14:textId="1F4D825D" w:rsidR="00AB4A67" w:rsidRPr="009366CA" w:rsidRDefault="00DF7D01" w:rsidP="009366CA">
      <w:pPr>
        <w:ind w:left="5103"/>
        <w:contextualSpacing/>
        <w:rPr>
          <w:rFonts w:ascii="Century" w:hAnsi="Century"/>
          <w:sz w:val="28"/>
          <w:szCs w:val="28"/>
        </w:rPr>
      </w:pPr>
      <w:r>
        <w:rPr>
          <w:rFonts w:ascii="Century" w:hAnsi="Century"/>
          <w:sz w:val="28"/>
          <w:szCs w:val="28"/>
        </w:rPr>
        <w:t>29.05.2025 № 25/63-8615</w:t>
      </w:r>
    </w:p>
    <w:p w14:paraId="6438941C"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996EC1B"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5DECC443"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F32333A"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3E41F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1A0D18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92BD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3E9F9A3" w14:textId="77777777" w:rsidR="008D02CB" w:rsidRPr="008407B3" w:rsidRDefault="008D02CB" w:rsidP="008D02CB">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121A9DA3"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221E2B44"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ТА РОЗВИТКУ СИСТЕМИ ЦЕНТРАЛІЗОВАНОГО ОПОВІЩЕННЯ І ЗВ’ЯЗКУ ГОРОДОЦЬКОЇ МІСЬКОЇ ТЕРИТОРІАЛЬНОЇ ГРОМАДИ               </w:t>
      </w:r>
    </w:p>
    <w:p w14:paraId="7A6E9A41"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 НА 202</w:t>
      </w:r>
      <w:r>
        <w:rPr>
          <w:rFonts w:ascii="Century" w:hAnsi="Century"/>
          <w:b/>
          <w:sz w:val="28"/>
          <w:szCs w:val="28"/>
        </w:rPr>
        <w:t>5</w:t>
      </w:r>
      <w:r w:rsidRPr="008407B3">
        <w:rPr>
          <w:rFonts w:ascii="Century" w:hAnsi="Century"/>
          <w:b/>
          <w:sz w:val="28"/>
          <w:szCs w:val="28"/>
        </w:rPr>
        <w:t xml:space="preserve"> - 202</w:t>
      </w:r>
      <w:r>
        <w:rPr>
          <w:rFonts w:ascii="Century" w:hAnsi="Century"/>
          <w:b/>
          <w:sz w:val="28"/>
          <w:szCs w:val="28"/>
        </w:rPr>
        <w:t>7</w:t>
      </w:r>
      <w:r w:rsidRPr="008407B3">
        <w:rPr>
          <w:rFonts w:ascii="Century" w:hAnsi="Century"/>
          <w:b/>
          <w:sz w:val="28"/>
          <w:szCs w:val="28"/>
        </w:rPr>
        <w:t xml:space="preserve"> РОКИ</w:t>
      </w:r>
    </w:p>
    <w:p w14:paraId="4584427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DF68450"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53EF8AE"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BD722BA" w14:textId="77777777" w:rsidR="002644D2"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F7BE876"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E24E912"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21810F"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7C7953E"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9DCC1D8"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15F649"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4CA5E3C"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E6D2F30"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8635E84"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37D9E42"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353119B"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ACC86F6"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194EB35"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B655551"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2973015"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0FC84AE"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179E5FB"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74F33D8"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D2C43E8" w14:textId="2A706152" w:rsidR="008D02CB" w:rsidRPr="008407B3"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r>
        <w:rPr>
          <w:rStyle w:val="50"/>
          <w:rFonts w:ascii="Century" w:hAnsi="Century"/>
          <w:b w:val="0"/>
          <w:sz w:val="28"/>
          <w:szCs w:val="28"/>
          <w:u w:val="none"/>
        </w:rPr>
        <w:t>м. Городок</w:t>
      </w:r>
    </w:p>
    <w:p w14:paraId="7BCA643A" w14:textId="77777777" w:rsidR="0075510C" w:rsidRPr="008407B3" w:rsidRDefault="0075510C" w:rsidP="0075510C">
      <w:pPr>
        <w:spacing w:after="0" w:line="240" w:lineRule="auto"/>
        <w:rPr>
          <w:rFonts w:ascii="Century" w:eastAsia="Times New Roman" w:hAnsi="Century"/>
          <w:sz w:val="28"/>
          <w:szCs w:val="28"/>
          <w:lang w:eastAsia="ru-RU"/>
        </w:rPr>
      </w:pPr>
    </w:p>
    <w:p w14:paraId="7AB521E0" w14:textId="6CA210CC" w:rsidR="00FE562C" w:rsidRPr="008407B3" w:rsidRDefault="00BE7A9D" w:rsidP="0019101A">
      <w:pPr>
        <w:pStyle w:val="11"/>
        <w:shd w:val="clear" w:color="auto" w:fill="auto"/>
        <w:spacing w:before="0" w:after="0" w:line="240" w:lineRule="auto"/>
        <w:ind w:left="4820" w:firstLine="0"/>
        <w:jc w:val="left"/>
        <w:rPr>
          <w:rFonts w:ascii="Century" w:hAnsi="Century"/>
          <w:sz w:val="24"/>
          <w:szCs w:val="24"/>
        </w:rPr>
      </w:pPr>
      <w:r>
        <w:rPr>
          <w:rFonts w:ascii="Century" w:hAnsi="Century"/>
          <w:sz w:val="28"/>
          <w:szCs w:val="28"/>
        </w:rPr>
        <w:br w:type="page"/>
      </w:r>
    </w:p>
    <w:p w14:paraId="11E1764E"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11843F6B" w14:textId="77777777" w:rsidR="00FE562C" w:rsidRPr="0019101A" w:rsidRDefault="00FE562C" w:rsidP="00D11E91">
      <w:pPr>
        <w:pStyle w:val="11"/>
        <w:shd w:val="clear" w:color="auto" w:fill="auto"/>
        <w:spacing w:before="0" w:after="0" w:line="240" w:lineRule="auto"/>
        <w:ind w:firstLine="0"/>
        <w:rPr>
          <w:rFonts w:ascii="Century" w:hAnsi="Century"/>
          <w:sz w:val="28"/>
          <w:szCs w:val="28"/>
        </w:rPr>
      </w:pPr>
      <w:r w:rsidRPr="0019101A">
        <w:rPr>
          <w:rFonts w:ascii="Century" w:hAnsi="Century"/>
          <w:sz w:val="28"/>
          <w:szCs w:val="28"/>
        </w:rPr>
        <w:t>ПАСПОРТ</w:t>
      </w:r>
    </w:p>
    <w:p w14:paraId="19819E60" w14:textId="7D53919E" w:rsidR="00FE562C" w:rsidRPr="0019101A" w:rsidRDefault="00FE562C" w:rsidP="00FE562C">
      <w:pPr>
        <w:pStyle w:val="11"/>
        <w:shd w:val="clear" w:color="auto" w:fill="auto"/>
        <w:spacing w:before="0" w:after="480" w:line="240" w:lineRule="auto"/>
        <w:ind w:right="-85" w:firstLine="0"/>
        <w:jc w:val="left"/>
        <w:rPr>
          <w:rFonts w:ascii="Century" w:hAnsi="Century"/>
          <w:sz w:val="28"/>
          <w:szCs w:val="28"/>
        </w:rPr>
      </w:pPr>
      <w:r w:rsidRPr="0019101A">
        <w:rPr>
          <w:rFonts w:ascii="Century" w:hAnsi="Century"/>
          <w:sz w:val="28"/>
          <w:szCs w:val="28"/>
        </w:rPr>
        <w:t xml:space="preserve">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w:t>
      </w:r>
      <w:r w:rsidR="0019101A" w:rsidRPr="0019101A">
        <w:rPr>
          <w:rFonts w:ascii="Century" w:hAnsi="Century"/>
          <w:sz w:val="28"/>
          <w:szCs w:val="28"/>
        </w:rPr>
        <w:t>2025 - 2027</w:t>
      </w:r>
      <w:r w:rsidRPr="0019101A">
        <w:rPr>
          <w:rFonts w:ascii="Century" w:hAnsi="Century"/>
          <w:sz w:val="28"/>
          <w:szCs w:val="28"/>
        </w:rPr>
        <w:t>роки (далі – Програма)</w:t>
      </w:r>
    </w:p>
    <w:tbl>
      <w:tblPr>
        <w:tblpPr w:leftFromText="180" w:rightFromText="180" w:vertAnchor="text" w:horzAnchor="margin" w:tblpY="110"/>
        <w:tblOverlap w:val="never"/>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A0" w:firstRow="1" w:lastRow="0" w:firstColumn="1" w:lastColumn="0" w:noHBand="0" w:noVBand="0"/>
      </w:tblPr>
      <w:tblGrid>
        <w:gridCol w:w="644"/>
        <w:gridCol w:w="5935"/>
        <w:gridCol w:w="3064"/>
      </w:tblGrid>
      <w:tr w:rsidR="0019101A" w:rsidRPr="0019101A" w14:paraId="33B94590" w14:textId="77777777" w:rsidTr="0019101A">
        <w:trPr>
          <w:trHeight w:val="126"/>
        </w:trPr>
        <w:tc>
          <w:tcPr>
            <w:tcW w:w="0" w:type="auto"/>
            <w:shd w:val="clear" w:color="auto" w:fill="FFFFFF"/>
            <w:hideMark/>
          </w:tcPr>
          <w:p w14:paraId="1CA58CB0" w14:textId="77777777" w:rsidR="00D11E91" w:rsidRPr="0019101A" w:rsidRDefault="00D11E91"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1.</w:t>
            </w:r>
          </w:p>
        </w:tc>
        <w:tc>
          <w:tcPr>
            <w:tcW w:w="0" w:type="auto"/>
            <w:shd w:val="clear" w:color="auto" w:fill="FFFFFF"/>
            <w:hideMark/>
          </w:tcPr>
          <w:p w14:paraId="1612FE2D" w14:textId="77777777" w:rsidR="00D11E91" w:rsidRPr="0019101A" w:rsidRDefault="00D11E91" w:rsidP="0019101A">
            <w:pPr>
              <w:pStyle w:val="11"/>
              <w:shd w:val="clear" w:color="auto" w:fill="auto"/>
              <w:spacing w:before="0" w:after="0" w:line="240" w:lineRule="auto"/>
              <w:ind w:firstLine="0"/>
              <w:jc w:val="both"/>
              <w:rPr>
                <w:rFonts w:ascii="Century" w:hAnsi="Century"/>
                <w:color w:val="000000"/>
                <w:sz w:val="28"/>
                <w:szCs w:val="28"/>
                <w:lang w:val="uk-UA" w:eastAsia="uk-UA"/>
              </w:rPr>
            </w:pPr>
            <w:r w:rsidRPr="0019101A">
              <w:rPr>
                <w:rStyle w:val="3"/>
                <w:rFonts w:ascii="Century" w:hAnsi="Century"/>
                <w:color w:val="auto"/>
                <w:sz w:val="28"/>
                <w:szCs w:val="28"/>
              </w:rPr>
              <w:t>Ініціатор</w:t>
            </w:r>
            <w:r w:rsidRPr="0019101A">
              <w:rPr>
                <w:rStyle w:val="3"/>
                <w:rFonts w:ascii="Century" w:hAnsi="Century"/>
                <w:sz w:val="28"/>
                <w:szCs w:val="28"/>
              </w:rPr>
              <w:t xml:space="preserve"> розроблення Програми</w:t>
            </w:r>
          </w:p>
        </w:tc>
        <w:tc>
          <w:tcPr>
            <w:tcW w:w="0" w:type="auto"/>
            <w:shd w:val="clear" w:color="auto" w:fill="FFFFFF"/>
            <w:hideMark/>
          </w:tcPr>
          <w:p w14:paraId="71ADCDB3"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ru-RU"/>
              </w:rPr>
            </w:pPr>
            <w:r w:rsidRPr="0019101A">
              <w:rPr>
                <w:rFonts w:ascii="Century" w:hAnsi="Century"/>
                <w:sz w:val="28"/>
                <w:szCs w:val="28"/>
                <w:lang w:val="uk-UA" w:eastAsia="ru-RU"/>
              </w:rPr>
              <w:t>Городоцька міська рада</w:t>
            </w:r>
          </w:p>
        </w:tc>
      </w:tr>
      <w:tr w:rsidR="0019101A" w:rsidRPr="0019101A" w14:paraId="4DD50881" w14:textId="77777777" w:rsidTr="0019101A">
        <w:trPr>
          <w:trHeight w:val="126"/>
        </w:trPr>
        <w:tc>
          <w:tcPr>
            <w:tcW w:w="0" w:type="auto"/>
            <w:shd w:val="clear" w:color="auto" w:fill="FFFFFF"/>
            <w:hideMark/>
          </w:tcPr>
          <w:p w14:paraId="65AE70C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2</w:t>
            </w:r>
            <w:r w:rsidR="00D11E91" w:rsidRPr="0019101A">
              <w:rPr>
                <w:rStyle w:val="3"/>
                <w:rFonts w:ascii="Century" w:hAnsi="Century"/>
                <w:sz w:val="28"/>
                <w:szCs w:val="28"/>
              </w:rPr>
              <w:t>.</w:t>
            </w:r>
          </w:p>
        </w:tc>
        <w:tc>
          <w:tcPr>
            <w:tcW w:w="0" w:type="auto"/>
            <w:shd w:val="clear" w:color="auto" w:fill="FFFFFF"/>
            <w:hideMark/>
          </w:tcPr>
          <w:p w14:paraId="7028E5AB"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Розробник Програми</w:t>
            </w:r>
          </w:p>
        </w:tc>
        <w:tc>
          <w:tcPr>
            <w:tcW w:w="0" w:type="auto"/>
            <w:shd w:val="clear" w:color="auto" w:fill="FFFFFF"/>
            <w:hideMark/>
          </w:tcPr>
          <w:p w14:paraId="6BFFC27C"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1B292672" w14:textId="77777777" w:rsidTr="0019101A">
        <w:trPr>
          <w:trHeight w:val="126"/>
        </w:trPr>
        <w:tc>
          <w:tcPr>
            <w:tcW w:w="0" w:type="auto"/>
            <w:shd w:val="clear" w:color="auto" w:fill="FFFFFF"/>
            <w:hideMark/>
          </w:tcPr>
          <w:p w14:paraId="00B427A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3</w:t>
            </w:r>
            <w:r w:rsidR="00D11E91" w:rsidRPr="0019101A">
              <w:rPr>
                <w:rStyle w:val="3"/>
                <w:rFonts w:ascii="Century" w:hAnsi="Century"/>
                <w:sz w:val="28"/>
                <w:szCs w:val="28"/>
              </w:rPr>
              <w:t>.</w:t>
            </w:r>
          </w:p>
        </w:tc>
        <w:tc>
          <w:tcPr>
            <w:tcW w:w="0" w:type="auto"/>
            <w:shd w:val="clear" w:color="auto" w:fill="FFFFFF"/>
            <w:hideMark/>
          </w:tcPr>
          <w:p w14:paraId="1A616BD6"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Співрозробники Програми</w:t>
            </w:r>
          </w:p>
        </w:tc>
        <w:tc>
          <w:tcPr>
            <w:tcW w:w="0" w:type="auto"/>
            <w:shd w:val="clear" w:color="auto" w:fill="FFFFFF"/>
            <w:hideMark/>
          </w:tcPr>
          <w:p w14:paraId="2672BF7F"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w:t>
            </w:r>
          </w:p>
        </w:tc>
      </w:tr>
      <w:tr w:rsidR="0019101A" w:rsidRPr="0019101A" w14:paraId="66FF620B" w14:textId="77777777" w:rsidTr="0019101A">
        <w:trPr>
          <w:trHeight w:val="126"/>
        </w:trPr>
        <w:tc>
          <w:tcPr>
            <w:tcW w:w="0" w:type="auto"/>
            <w:shd w:val="clear" w:color="auto" w:fill="FFFFFF"/>
            <w:hideMark/>
          </w:tcPr>
          <w:p w14:paraId="14B4A132"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4</w:t>
            </w:r>
            <w:r w:rsidR="00D11E91" w:rsidRPr="0019101A">
              <w:rPr>
                <w:rStyle w:val="3"/>
                <w:rFonts w:ascii="Century" w:hAnsi="Century"/>
                <w:sz w:val="28"/>
                <w:szCs w:val="28"/>
              </w:rPr>
              <w:t>.</w:t>
            </w:r>
          </w:p>
        </w:tc>
        <w:tc>
          <w:tcPr>
            <w:tcW w:w="0" w:type="auto"/>
            <w:shd w:val="clear" w:color="auto" w:fill="FFFFFF"/>
            <w:hideMark/>
          </w:tcPr>
          <w:p w14:paraId="7098B8B7"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Відповідальний виконавець Програми</w:t>
            </w:r>
          </w:p>
        </w:tc>
        <w:tc>
          <w:tcPr>
            <w:tcW w:w="0" w:type="auto"/>
            <w:shd w:val="clear" w:color="auto" w:fill="FFFFFF"/>
            <w:hideMark/>
          </w:tcPr>
          <w:p w14:paraId="2DF339DB"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 xml:space="preserve">Городоцька міська рада </w:t>
            </w:r>
          </w:p>
        </w:tc>
      </w:tr>
      <w:tr w:rsidR="0019101A" w:rsidRPr="0019101A" w14:paraId="58306DF5" w14:textId="77777777" w:rsidTr="0019101A">
        <w:trPr>
          <w:trHeight w:val="126"/>
        </w:trPr>
        <w:tc>
          <w:tcPr>
            <w:tcW w:w="0" w:type="auto"/>
            <w:shd w:val="clear" w:color="auto" w:fill="FFFFFF"/>
            <w:hideMark/>
          </w:tcPr>
          <w:p w14:paraId="6E6137E1"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5</w:t>
            </w:r>
            <w:r w:rsidR="00D11E91" w:rsidRPr="0019101A">
              <w:rPr>
                <w:rStyle w:val="3"/>
                <w:rFonts w:ascii="Century" w:hAnsi="Century"/>
                <w:sz w:val="28"/>
                <w:szCs w:val="28"/>
              </w:rPr>
              <w:t>.</w:t>
            </w:r>
          </w:p>
        </w:tc>
        <w:tc>
          <w:tcPr>
            <w:tcW w:w="0" w:type="auto"/>
            <w:shd w:val="clear" w:color="auto" w:fill="FFFFFF"/>
            <w:hideMark/>
          </w:tcPr>
          <w:p w14:paraId="22A9A48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Учасники Програми</w:t>
            </w:r>
          </w:p>
        </w:tc>
        <w:tc>
          <w:tcPr>
            <w:tcW w:w="0" w:type="auto"/>
            <w:shd w:val="clear" w:color="auto" w:fill="FFFFFF"/>
            <w:hideMark/>
          </w:tcPr>
          <w:p w14:paraId="611AB220" w14:textId="11F5F2D9"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50E74918" w14:textId="77777777" w:rsidTr="0019101A">
        <w:trPr>
          <w:trHeight w:val="126"/>
        </w:trPr>
        <w:tc>
          <w:tcPr>
            <w:tcW w:w="0" w:type="auto"/>
            <w:shd w:val="clear" w:color="auto" w:fill="FFFFFF"/>
            <w:hideMark/>
          </w:tcPr>
          <w:p w14:paraId="54F7454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6</w:t>
            </w:r>
            <w:r w:rsidR="00D11E91" w:rsidRPr="0019101A">
              <w:rPr>
                <w:rStyle w:val="3"/>
                <w:rFonts w:ascii="Century" w:hAnsi="Century"/>
                <w:sz w:val="28"/>
                <w:szCs w:val="28"/>
              </w:rPr>
              <w:t>.</w:t>
            </w:r>
          </w:p>
        </w:tc>
        <w:tc>
          <w:tcPr>
            <w:tcW w:w="0" w:type="auto"/>
            <w:shd w:val="clear" w:color="auto" w:fill="FFFFFF"/>
            <w:hideMark/>
          </w:tcPr>
          <w:p w14:paraId="2D2925CF"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Термін реалізації Програми</w:t>
            </w:r>
          </w:p>
        </w:tc>
        <w:tc>
          <w:tcPr>
            <w:tcW w:w="0" w:type="auto"/>
            <w:shd w:val="clear" w:color="auto" w:fill="FFFFFF"/>
            <w:hideMark/>
          </w:tcPr>
          <w:p w14:paraId="6BD47707" w14:textId="4BDC4E0F" w:rsidR="00D11E91" w:rsidRPr="0019101A" w:rsidRDefault="0019101A" w:rsidP="0019101A">
            <w:pPr>
              <w:pStyle w:val="11"/>
              <w:shd w:val="clear" w:color="auto" w:fill="auto"/>
              <w:spacing w:before="0" w:after="0" w:line="240" w:lineRule="auto"/>
              <w:ind w:left="170" w:right="57" w:firstLine="0"/>
              <w:jc w:val="both"/>
              <w:rPr>
                <w:rFonts w:ascii="Century" w:hAnsi="Century"/>
                <w:sz w:val="28"/>
                <w:szCs w:val="28"/>
                <w:lang w:val="uk-UA" w:eastAsia="en-US"/>
              </w:rPr>
            </w:pPr>
            <w:r w:rsidRPr="0019101A">
              <w:rPr>
                <w:rStyle w:val="3"/>
                <w:rFonts w:ascii="Century" w:hAnsi="Century"/>
                <w:color w:val="auto"/>
                <w:sz w:val="28"/>
                <w:szCs w:val="28"/>
              </w:rPr>
              <w:t>2025-2027рр.</w:t>
            </w:r>
          </w:p>
        </w:tc>
      </w:tr>
      <w:tr w:rsidR="0019101A" w:rsidRPr="0019101A" w14:paraId="74FF2F79" w14:textId="77777777" w:rsidTr="0019101A">
        <w:trPr>
          <w:trHeight w:val="126"/>
        </w:trPr>
        <w:tc>
          <w:tcPr>
            <w:tcW w:w="0" w:type="auto"/>
            <w:shd w:val="clear" w:color="auto" w:fill="FFFFFF"/>
            <w:hideMark/>
          </w:tcPr>
          <w:p w14:paraId="53EBF9CE"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7</w:t>
            </w:r>
          </w:p>
        </w:tc>
        <w:tc>
          <w:tcPr>
            <w:tcW w:w="0" w:type="auto"/>
            <w:shd w:val="clear" w:color="auto" w:fill="FFFFFF"/>
            <w:hideMark/>
          </w:tcPr>
          <w:p w14:paraId="1EDB36B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Перелік бюджетів, які беруть участь у виконанні Програми</w:t>
            </w:r>
          </w:p>
        </w:tc>
        <w:tc>
          <w:tcPr>
            <w:tcW w:w="0" w:type="auto"/>
            <w:shd w:val="clear" w:color="auto" w:fill="FFFFFF"/>
            <w:hideMark/>
          </w:tcPr>
          <w:p w14:paraId="5ACFE7DF" w14:textId="5DAB64F2"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 xml:space="preserve">Городоцький міський бюджет, </w:t>
            </w:r>
          </w:p>
        </w:tc>
      </w:tr>
      <w:tr w:rsidR="0019101A" w:rsidRPr="0019101A" w14:paraId="615EF9E4" w14:textId="77777777" w:rsidTr="0019101A">
        <w:trPr>
          <w:trHeight w:val="126"/>
        </w:trPr>
        <w:tc>
          <w:tcPr>
            <w:tcW w:w="0" w:type="auto"/>
            <w:shd w:val="clear" w:color="auto" w:fill="FFFFFF"/>
            <w:hideMark/>
          </w:tcPr>
          <w:p w14:paraId="7CCD308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8</w:t>
            </w:r>
            <w:r w:rsidR="00D11E91" w:rsidRPr="0019101A">
              <w:rPr>
                <w:rStyle w:val="3"/>
                <w:rFonts w:ascii="Century" w:hAnsi="Century"/>
                <w:sz w:val="28"/>
                <w:szCs w:val="28"/>
              </w:rPr>
              <w:t>.</w:t>
            </w:r>
          </w:p>
        </w:tc>
        <w:tc>
          <w:tcPr>
            <w:tcW w:w="0" w:type="auto"/>
            <w:shd w:val="clear" w:color="auto" w:fill="FFFFFF"/>
            <w:vAlign w:val="center"/>
          </w:tcPr>
          <w:p w14:paraId="14BEC9CB" w14:textId="1DB6356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Загальний обсяг фінансових ресурсів,</w:t>
            </w:r>
            <w:r w:rsidR="00194B05" w:rsidRPr="0019101A">
              <w:rPr>
                <w:rStyle w:val="3"/>
                <w:rFonts w:ascii="Century" w:hAnsi="Century"/>
                <w:color w:val="auto"/>
                <w:sz w:val="28"/>
                <w:szCs w:val="28"/>
              </w:rPr>
              <w:t xml:space="preserve"> </w:t>
            </w:r>
            <w:r w:rsidRPr="0019101A">
              <w:rPr>
                <w:rStyle w:val="3"/>
                <w:rFonts w:ascii="Century" w:hAnsi="Century"/>
                <w:color w:val="auto"/>
                <w:sz w:val="28"/>
                <w:szCs w:val="28"/>
              </w:rPr>
              <w:t>необхідних для</w:t>
            </w:r>
            <w:r w:rsidR="0019101A">
              <w:rPr>
                <w:rStyle w:val="3"/>
                <w:rFonts w:ascii="Century" w:hAnsi="Century"/>
                <w:color w:val="auto"/>
                <w:sz w:val="28"/>
                <w:szCs w:val="28"/>
              </w:rPr>
              <w:t xml:space="preserve"> </w:t>
            </w:r>
            <w:r w:rsidRPr="0019101A">
              <w:rPr>
                <w:rStyle w:val="3"/>
                <w:rFonts w:ascii="Century" w:hAnsi="Century"/>
                <w:color w:val="auto"/>
                <w:sz w:val="28"/>
                <w:szCs w:val="28"/>
              </w:rPr>
              <w:t>реалізації Програми, всього</w:t>
            </w:r>
            <w:r w:rsidR="0019101A">
              <w:rPr>
                <w:rStyle w:val="3"/>
                <w:rFonts w:ascii="Century" w:hAnsi="Century"/>
                <w:color w:val="auto"/>
                <w:sz w:val="28"/>
                <w:szCs w:val="28"/>
              </w:rPr>
              <w:t>:</w:t>
            </w:r>
          </w:p>
          <w:p w14:paraId="04AFC4DC" w14:textId="77777777" w:rsidR="0019101A" w:rsidRDefault="0019101A" w:rsidP="0019101A">
            <w:pPr>
              <w:pStyle w:val="11"/>
              <w:shd w:val="clear" w:color="auto" w:fill="auto"/>
              <w:spacing w:before="0" w:after="0" w:line="240" w:lineRule="auto"/>
              <w:ind w:firstLine="0"/>
              <w:jc w:val="left"/>
              <w:rPr>
                <w:rStyle w:val="3"/>
                <w:rFonts w:ascii="Century" w:hAnsi="Century"/>
                <w:color w:val="auto"/>
                <w:sz w:val="28"/>
                <w:szCs w:val="28"/>
              </w:rPr>
            </w:pPr>
          </w:p>
          <w:p w14:paraId="76502A96" w14:textId="722B5D8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у тому числі:</w:t>
            </w:r>
          </w:p>
          <w:p w14:paraId="7C7EC562" w14:textId="77777777" w:rsidR="00D11E91" w:rsidRPr="0019101A" w:rsidRDefault="00D11E91" w:rsidP="0019101A">
            <w:pPr>
              <w:pStyle w:val="11"/>
              <w:shd w:val="clear" w:color="auto" w:fill="auto"/>
              <w:spacing w:before="0" w:after="0" w:line="240" w:lineRule="auto"/>
              <w:ind w:firstLine="0"/>
              <w:jc w:val="left"/>
              <w:rPr>
                <w:rFonts w:ascii="Century" w:hAnsi="Century"/>
                <w:sz w:val="28"/>
                <w:szCs w:val="28"/>
                <w:lang w:val="ru-RU" w:eastAsia="en-US"/>
              </w:rPr>
            </w:pPr>
          </w:p>
        </w:tc>
        <w:tc>
          <w:tcPr>
            <w:tcW w:w="0" w:type="auto"/>
            <w:vAlign w:val="center"/>
            <w:hideMark/>
          </w:tcPr>
          <w:p w14:paraId="26673B69" w14:textId="16C78DC8" w:rsidR="00D11E91" w:rsidRPr="0019101A" w:rsidRDefault="000E674B" w:rsidP="0019101A">
            <w:pPr>
              <w:pStyle w:val="11"/>
              <w:shd w:val="clear" w:color="auto" w:fill="auto"/>
              <w:spacing w:before="0" w:after="0" w:line="240" w:lineRule="auto"/>
              <w:ind w:left="170" w:right="57" w:firstLine="0"/>
              <w:jc w:val="left"/>
              <w:rPr>
                <w:rFonts w:ascii="Century" w:hAnsi="Century"/>
                <w:sz w:val="28"/>
                <w:szCs w:val="28"/>
                <w:lang w:val="ru-RU" w:eastAsia="uk-UA"/>
              </w:rPr>
            </w:pPr>
            <w:r>
              <w:rPr>
                <w:rFonts w:ascii="Century" w:hAnsi="Century"/>
                <w:sz w:val="28"/>
                <w:szCs w:val="28"/>
                <w:lang w:val="ru-RU" w:eastAsia="uk-UA"/>
              </w:rPr>
              <w:t>40</w:t>
            </w:r>
            <w:r w:rsidR="003B2C33">
              <w:rPr>
                <w:rFonts w:ascii="Century" w:hAnsi="Century"/>
                <w:sz w:val="28"/>
                <w:szCs w:val="28"/>
                <w:lang w:val="ru-RU" w:eastAsia="uk-UA"/>
              </w:rPr>
              <w:t>5000</w:t>
            </w:r>
            <w:r w:rsidR="0019101A" w:rsidRPr="0019101A">
              <w:rPr>
                <w:rFonts w:ascii="Century" w:hAnsi="Century"/>
                <w:sz w:val="28"/>
                <w:szCs w:val="28"/>
                <w:lang w:val="ru-RU" w:eastAsia="uk-UA"/>
              </w:rPr>
              <w:t>,00 грн.</w:t>
            </w:r>
          </w:p>
        </w:tc>
      </w:tr>
      <w:tr w:rsidR="0019101A" w:rsidRPr="0019101A" w14:paraId="426C41D2" w14:textId="77777777" w:rsidTr="0019101A">
        <w:trPr>
          <w:trHeight w:val="126"/>
        </w:trPr>
        <w:tc>
          <w:tcPr>
            <w:tcW w:w="0" w:type="auto"/>
            <w:shd w:val="clear" w:color="auto" w:fill="FFFFFF"/>
            <w:hideMark/>
          </w:tcPr>
          <w:p w14:paraId="13A59C5D" w14:textId="44D5F64A" w:rsidR="00D11E91"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00D11E91" w:rsidRPr="0019101A">
              <w:rPr>
                <w:rStyle w:val="3"/>
                <w:rFonts w:ascii="Century" w:hAnsi="Century"/>
                <w:sz w:val="28"/>
                <w:szCs w:val="28"/>
              </w:rPr>
              <w:t>.1</w:t>
            </w:r>
          </w:p>
        </w:tc>
        <w:tc>
          <w:tcPr>
            <w:tcW w:w="0" w:type="auto"/>
            <w:shd w:val="clear" w:color="auto" w:fill="FFFFFF"/>
            <w:vAlign w:val="center"/>
            <w:hideMark/>
          </w:tcPr>
          <w:p w14:paraId="536C4AEA" w14:textId="39C687A1" w:rsidR="00D11E91" w:rsidRPr="0019101A" w:rsidRDefault="00D11E91" w:rsidP="0019101A">
            <w:pPr>
              <w:pStyle w:val="11"/>
              <w:shd w:val="clear" w:color="auto" w:fill="auto"/>
              <w:spacing w:before="0" w:after="12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 xml:space="preserve">коштів міського бюджету на </w:t>
            </w:r>
            <w:r w:rsidR="0019101A" w:rsidRPr="0019101A">
              <w:rPr>
                <w:rStyle w:val="3"/>
                <w:rFonts w:ascii="Century" w:hAnsi="Century"/>
                <w:color w:val="auto"/>
                <w:sz w:val="28"/>
                <w:szCs w:val="28"/>
              </w:rPr>
              <w:t>2025</w:t>
            </w:r>
            <w:r w:rsidRPr="0019101A">
              <w:rPr>
                <w:rStyle w:val="3"/>
                <w:rFonts w:ascii="Century" w:hAnsi="Century"/>
                <w:color w:val="auto"/>
                <w:sz w:val="28"/>
                <w:szCs w:val="28"/>
              </w:rPr>
              <w:t>р.</w:t>
            </w:r>
          </w:p>
        </w:tc>
        <w:tc>
          <w:tcPr>
            <w:tcW w:w="0" w:type="auto"/>
            <w:shd w:val="clear" w:color="auto" w:fill="FFFFFF"/>
            <w:vAlign w:val="center"/>
            <w:hideMark/>
          </w:tcPr>
          <w:p w14:paraId="7C82D682" w14:textId="69FB48B3" w:rsidR="00D11E91" w:rsidRPr="0019101A" w:rsidRDefault="000E674B" w:rsidP="0019101A">
            <w:pPr>
              <w:pStyle w:val="a4"/>
              <w:tabs>
                <w:tab w:val="left" w:pos="0"/>
              </w:tabs>
              <w:spacing w:after="0"/>
              <w:ind w:left="170" w:right="57"/>
              <w:jc w:val="left"/>
              <w:rPr>
                <w:rFonts w:ascii="Century" w:eastAsia="Times New Roman" w:hAnsi="Century"/>
                <w:sz w:val="28"/>
                <w:szCs w:val="28"/>
                <w:lang w:val="uk-UA" w:eastAsia="ru-RU"/>
              </w:rPr>
            </w:pPr>
            <w:r w:rsidRPr="000E674B">
              <w:rPr>
                <w:rFonts w:ascii="Century" w:eastAsia="Times New Roman" w:hAnsi="Century"/>
                <w:sz w:val="28"/>
                <w:szCs w:val="28"/>
                <w:lang w:val="uk-UA" w:eastAsia="ru-RU"/>
              </w:rPr>
              <w:t>20</w:t>
            </w:r>
            <w:r w:rsidR="003B2C33">
              <w:rPr>
                <w:rFonts w:ascii="Century" w:eastAsia="Times New Roman" w:hAnsi="Century"/>
                <w:sz w:val="28"/>
                <w:szCs w:val="28"/>
                <w:lang w:val="uk-UA" w:eastAsia="ru-RU"/>
              </w:rPr>
              <w:t>5000</w:t>
            </w:r>
            <w:r w:rsidRPr="000E674B">
              <w:rPr>
                <w:rFonts w:ascii="Century" w:eastAsia="Times New Roman" w:hAnsi="Century"/>
                <w:sz w:val="28"/>
                <w:szCs w:val="28"/>
                <w:lang w:val="uk-UA" w:eastAsia="ru-RU"/>
              </w:rPr>
              <w:t>,</w:t>
            </w:r>
            <w:r w:rsidR="0019101A" w:rsidRPr="0019101A">
              <w:rPr>
                <w:rFonts w:ascii="Century" w:eastAsia="Times New Roman" w:hAnsi="Century"/>
                <w:sz w:val="28"/>
                <w:szCs w:val="28"/>
                <w:lang w:val="uk-UA" w:eastAsia="ru-RU"/>
              </w:rPr>
              <w:t>00</w:t>
            </w:r>
            <w:r w:rsidR="0019101A" w:rsidRPr="0019101A">
              <w:rPr>
                <w:rFonts w:ascii="Century" w:hAnsi="Century"/>
                <w:sz w:val="28"/>
                <w:szCs w:val="28"/>
                <w:lang w:val="ru-RU" w:eastAsia="uk-UA"/>
              </w:rPr>
              <w:t xml:space="preserve"> грн.</w:t>
            </w:r>
          </w:p>
        </w:tc>
      </w:tr>
      <w:tr w:rsidR="0019101A" w:rsidRPr="0019101A" w14:paraId="7FDC04BA" w14:textId="77777777" w:rsidTr="0019101A">
        <w:trPr>
          <w:trHeight w:val="126"/>
        </w:trPr>
        <w:tc>
          <w:tcPr>
            <w:tcW w:w="0" w:type="auto"/>
            <w:shd w:val="clear" w:color="auto" w:fill="FFFFFF"/>
            <w:hideMark/>
          </w:tcPr>
          <w:p w14:paraId="4E25F439" w14:textId="0D841BF8"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.2</w:t>
            </w:r>
          </w:p>
        </w:tc>
        <w:tc>
          <w:tcPr>
            <w:tcW w:w="0" w:type="auto"/>
            <w:shd w:val="clear" w:color="auto" w:fill="FFFFFF"/>
            <w:vAlign w:val="center"/>
          </w:tcPr>
          <w:p w14:paraId="21170DDE" w14:textId="78ED6C76" w:rsidR="0019101A" w:rsidRPr="0019101A" w:rsidRDefault="0019101A" w:rsidP="0019101A">
            <w:pPr>
              <w:pStyle w:val="11"/>
              <w:shd w:val="clear" w:color="auto" w:fill="auto"/>
              <w:spacing w:before="0" w:after="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коштів міського бюджету на 2026р.</w:t>
            </w:r>
          </w:p>
        </w:tc>
        <w:tc>
          <w:tcPr>
            <w:tcW w:w="0" w:type="auto"/>
            <w:shd w:val="clear" w:color="auto" w:fill="FFFFFF"/>
            <w:vAlign w:val="center"/>
            <w:hideMark/>
          </w:tcPr>
          <w:p w14:paraId="0434FD09" w14:textId="77AA4427" w:rsidR="0019101A" w:rsidRPr="0019101A" w:rsidRDefault="0019101A" w:rsidP="0019101A">
            <w:pPr>
              <w:pStyle w:val="a4"/>
              <w:tabs>
                <w:tab w:val="left" w:pos="0"/>
              </w:tabs>
              <w:spacing w:after="0"/>
              <w:ind w:left="170" w:right="57"/>
              <w:jc w:val="left"/>
              <w:rPr>
                <w:rFonts w:ascii="Century" w:eastAsia="Times New Roman" w:hAnsi="Century"/>
                <w:sz w:val="28"/>
                <w:szCs w:val="28"/>
                <w:lang w:val="en-US" w:eastAsia="ru-RU"/>
              </w:rPr>
            </w:pPr>
            <w:r w:rsidRPr="0019101A">
              <w:rPr>
                <w:rFonts w:ascii="Century" w:eastAsia="Times New Roman" w:hAnsi="Century"/>
                <w:sz w:val="28"/>
                <w:szCs w:val="28"/>
                <w:lang w:val="uk-UA" w:eastAsia="ru-RU"/>
              </w:rPr>
              <w:t>100000,00</w:t>
            </w:r>
            <w:r w:rsidRPr="0019101A">
              <w:rPr>
                <w:rFonts w:ascii="Century" w:hAnsi="Century"/>
                <w:sz w:val="28"/>
                <w:szCs w:val="28"/>
                <w:lang w:val="ru-RU" w:eastAsia="uk-UA"/>
              </w:rPr>
              <w:t xml:space="preserve"> грн.</w:t>
            </w:r>
          </w:p>
        </w:tc>
      </w:tr>
      <w:tr w:rsidR="0019101A" w:rsidRPr="0019101A" w14:paraId="0C5CDE37" w14:textId="77777777" w:rsidTr="0019101A">
        <w:trPr>
          <w:trHeight w:val="126"/>
        </w:trPr>
        <w:tc>
          <w:tcPr>
            <w:tcW w:w="0" w:type="auto"/>
            <w:shd w:val="clear" w:color="auto" w:fill="FFFFFF"/>
            <w:hideMark/>
          </w:tcPr>
          <w:p w14:paraId="36AE5832" w14:textId="32688E2F"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.3</w:t>
            </w:r>
          </w:p>
        </w:tc>
        <w:tc>
          <w:tcPr>
            <w:tcW w:w="0" w:type="auto"/>
            <w:shd w:val="clear" w:color="auto" w:fill="FFFFFF"/>
            <w:vAlign w:val="center"/>
          </w:tcPr>
          <w:p w14:paraId="597A3D1F" w14:textId="4F892390" w:rsidR="0019101A" w:rsidRPr="0019101A" w:rsidRDefault="0019101A" w:rsidP="0019101A">
            <w:pPr>
              <w:pStyle w:val="11"/>
              <w:shd w:val="clear" w:color="auto" w:fill="auto"/>
              <w:spacing w:before="0" w:after="120" w:line="240" w:lineRule="auto"/>
              <w:ind w:firstLine="0"/>
              <w:jc w:val="left"/>
              <w:rPr>
                <w:rFonts w:ascii="Century" w:hAnsi="Century"/>
                <w:color w:val="000000"/>
                <w:sz w:val="28"/>
                <w:szCs w:val="28"/>
                <w:lang w:val="uk-UA" w:eastAsia="uk-UA"/>
              </w:rPr>
            </w:pPr>
            <w:r w:rsidRPr="0019101A">
              <w:rPr>
                <w:rStyle w:val="3"/>
                <w:rFonts w:ascii="Century" w:hAnsi="Century"/>
                <w:color w:val="auto"/>
                <w:sz w:val="28"/>
                <w:szCs w:val="28"/>
              </w:rPr>
              <w:t>коштів міського бюджету на 2027р.</w:t>
            </w:r>
          </w:p>
        </w:tc>
        <w:tc>
          <w:tcPr>
            <w:tcW w:w="0" w:type="auto"/>
            <w:shd w:val="clear" w:color="auto" w:fill="FFFFFF"/>
            <w:vAlign w:val="center"/>
            <w:hideMark/>
          </w:tcPr>
          <w:p w14:paraId="4187A8A0" w14:textId="64BEB855" w:rsidR="0019101A" w:rsidRPr="0019101A" w:rsidRDefault="0019101A" w:rsidP="0019101A">
            <w:pPr>
              <w:spacing w:after="0" w:line="240" w:lineRule="auto"/>
              <w:ind w:left="170" w:right="57"/>
              <w:rPr>
                <w:rFonts w:ascii="Century" w:hAnsi="Century"/>
                <w:sz w:val="28"/>
                <w:szCs w:val="28"/>
                <w:lang w:val="ru-RU"/>
              </w:rPr>
            </w:pPr>
            <w:r w:rsidRPr="0019101A">
              <w:rPr>
                <w:rFonts w:ascii="Century" w:eastAsia="Times New Roman" w:hAnsi="Century"/>
                <w:sz w:val="28"/>
                <w:szCs w:val="28"/>
                <w:lang w:eastAsia="ru-RU"/>
              </w:rPr>
              <w:t>100000,00</w:t>
            </w:r>
            <w:r w:rsidRPr="0019101A">
              <w:rPr>
                <w:rFonts w:ascii="Century" w:hAnsi="Century"/>
                <w:sz w:val="28"/>
                <w:szCs w:val="28"/>
                <w:lang w:val="ru-RU" w:eastAsia="uk-UA"/>
              </w:rPr>
              <w:t xml:space="preserve"> грн.</w:t>
            </w:r>
          </w:p>
        </w:tc>
      </w:tr>
    </w:tbl>
    <w:p w14:paraId="6BCE17DC" w14:textId="77777777" w:rsidR="0019101A" w:rsidRPr="0019101A" w:rsidRDefault="0019101A" w:rsidP="006C27DD">
      <w:pPr>
        <w:pStyle w:val="11"/>
        <w:shd w:val="clear" w:color="auto" w:fill="auto"/>
        <w:spacing w:before="0" w:after="480" w:line="240" w:lineRule="auto"/>
        <w:ind w:right="-85" w:firstLine="0"/>
        <w:jc w:val="left"/>
        <w:rPr>
          <w:rFonts w:ascii="Century" w:hAnsi="Century"/>
          <w:b/>
          <w:bCs/>
          <w:sz w:val="28"/>
          <w:szCs w:val="28"/>
          <w:lang w:val="ru-RU"/>
        </w:rPr>
      </w:pPr>
    </w:p>
    <w:p w14:paraId="3499F338" w14:textId="702364A8" w:rsidR="006C27DD" w:rsidRPr="0019101A" w:rsidRDefault="008407B3" w:rsidP="006C27DD">
      <w:pPr>
        <w:pStyle w:val="11"/>
        <w:shd w:val="clear" w:color="auto" w:fill="auto"/>
        <w:spacing w:before="0" w:after="480" w:line="240" w:lineRule="auto"/>
        <w:ind w:right="-85" w:firstLine="0"/>
        <w:jc w:val="left"/>
        <w:rPr>
          <w:rFonts w:ascii="Century" w:hAnsi="Century"/>
          <w:b/>
          <w:bCs/>
          <w:sz w:val="28"/>
          <w:szCs w:val="28"/>
          <w:lang w:val="ru-RU"/>
        </w:rPr>
      </w:pPr>
      <w:r w:rsidRPr="0019101A">
        <w:rPr>
          <w:rFonts w:ascii="Century" w:hAnsi="Century"/>
          <w:b/>
          <w:bCs/>
          <w:sz w:val="28"/>
          <w:szCs w:val="28"/>
          <w:lang w:val="ru-RU"/>
        </w:rPr>
        <w:t>Секретар ради</w:t>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t>Микола ЛУПІЙ</w:t>
      </w:r>
    </w:p>
    <w:p w14:paraId="111480C4" w14:textId="00EF2A0A" w:rsidR="00974754" w:rsidRPr="008407B3" w:rsidRDefault="006C27DD" w:rsidP="0019101A">
      <w:pPr>
        <w:pStyle w:val="11"/>
        <w:numPr>
          <w:ilvl w:val="0"/>
          <w:numId w:val="12"/>
        </w:numPr>
        <w:shd w:val="clear" w:color="auto" w:fill="auto"/>
        <w:spacing w:before="0" w:after="480" w:line="240" w:lineRule="auto"/>
        <w:ind w:right="-85"/>
        <w:rPr>
          <w:rFonts w:ascii="Century" w:hAnsi="Century"/>
          <w:sz w:val="24"/>
          <w:szCs w:val="24"/>
        </w:rPr>
      </w:pPr>
      <w:r>
        <w:rPr>
          <w:rFonts w:ascii="Century" w:hAnsi="Century"/>
          <w:b/>
          <w:bCs/>
          <w:sz w:val="24"/>
          <w:szCs w:val="24"/>
          <w:lang w:val="ru-RU"/>
        </w:rPr>
        <w:br w:type="page"/>
      </w:r>
      <w:r w:rsidR="00974754" w:rsidRPr="0019101A">
        <w:rPr>
          <w:rFonts w:ascii="Century" w:hAnsi="Century"/>
          <w:b/>
          <w:bCs/>
          <w:sz w:val="24"/>
          <w:szCs w:val="24"/>
        </w:rPr>
        <w:lastRenderedPageBreak/>
        <w:t>Загальна характеристика Програми</w:t>
      </w:r>
    </w:p>
    <w:p w14:paraId="5A9C9560" w14:textId="56679E84"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w:t>
      </w:r>
      <w:r w:rsidR="0019101A">
        <w:rPr>
          <w:rFonts w:ascii="Century" w:hAnsi="Century"/>
          <w:sz w:val="24"/>
          <w:szCs w:val="24"/>
        </w:rPr>
        <w:t>2024</w:t>
      </w:r>
      <w:r w:rsidR="00AC4770" w:rsidRPr="008407B3">
        <w:rPr>
          <w:rFonts w:ascii="Century" w:hAnsi="Century"/>
          <w:sz w:val="24"/>
          <w:szCs w:val="24"/>
        </w:rPr>
        <w:t>-2024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“Про місцеве самоврядування в Укра</w:t>
      </w:r>
      <w:r w:rsidR="0048058B" w:rsidRPr="008407B3">
        <w:rPr>
          <w:rFonts w:ascii="Century" w:hAnsi="Century"/>
          <w:sz w:val="24"/>
          <w:szCs w:val="24"/>
        </w:rPr>
        <w:t>їні”</w:t>
      </w:r>
      <w:r w:rsidRPr="008407B3">
        <w:rPr>
          <w:rFonts w:ascii="Century" w:hAnsi="Century"/>
          <w:sz w:val="24"/>
          <w:szCs w:val="24"/>
        </w:rPr>
        <w:t xml:space="preserve">,постанов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441B6A3A"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6AC7118D" w14:textId="66158148" w:rsidR="00974754" w:rsidRPr="0019101A" w:rsidRDefault="00974754"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Визначення проблеми  на розв’язання якої спрямована Програма</w:t>
      </w:r>
    </w:p>
    <w:p w14:paraId="71F9504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048A5A0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засвідчує зростання кількості небезпечних метеорологічних та гідрологічних явищ (сильні вітри, град, зливи, снігопади, обледеніння ліній е</w:t>
      </w:r>
      <w:r w:rsidR="007F42FF" w:rsidRPr="008407B3">
        <w:rPr>
          <w:rFonts w:ascii="Century" w:hAnsi="Century"/>
          <w:sz w:val="24"/>
          <w:szCs w:val="24"/>
        </w:rPr>
        <w:t>лектропередач</w:t>
      </w:r>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4AACF0CC"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lang w:val="ru-RU"/>
        </w:rPr>
        <w:t>Оповіщення та інформування  населення</w:t>
      </w:r>
      <w:r w:rsidRPr="008407B3">
        <w:rPr>
          <w:rFonts w:ascii="Century" w:hAnsi="Century"/>
          <w:sz w:val="24"/>
          <w:szCs w:val="24"/>
        </w:rPr>
        <w:t xml:space="preserve"> особливо є  актуальним в умовах воєнної загрози.</w:t>
      </w:r>
    </w:p>
    <w:p w14:paraId="679EA0AB"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4B86A2CD"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072074C8"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032CDC2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6B05655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490D401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спостереження і контролю постійно діючих локальних систем оповіщення та </w:t>
      </w:r>
      <w:r w:rsidRPr="008407B3">
        <w:rPr>
          <w:rFonts w:ascii="Century" w:hAnsi="Century"/>
          <w:sz w:val="24"/>
          <w:szCs w:val="24"/>
        </w:rPr>
        <w:lastRenderedPageBreak/>
        <w:t>інформування населення в зонах розміщення хімічно-небезпечних підприємств та інших об’єктів підвищеної небезпеки;</w:t>
      </w:r>
    </w:p>
    <w:p w14:paraId="1C6013B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2CE0FBCB"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4E2869F2"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7F754286" w14:textId="1EB798F6"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проводиться оповіщення</w:t>
      </w:r>
      <w:r w:rsidR="0019101A">
        <w:rPr>
          <w:rFonts w:ascii="Century" w:hAnsi="Century"/>
          <w:sz w:val="24"/>
          <w:szCs w:val="24"/>
          <w:lang w:val="uk-UA"/>
        </w:rPr>
        <w:t xml:space="preserve"> </w:t>
      </w:r>
      <w:r w:rsidR="00387759" w:rsidRPr="008407B3">
        <w:rPr>
          <w:rFonts w:ascii="Century" w:hAnsi="Century"/>
          <w:sz w:val="24"/>
          <w:szCs w:val="24"/>
        </w:rPr>
        <w:t xml:space="preserve">близько </w:t>
      </w:r>
      <w:r w:rsidR="004172C7">
        <w:rPr>
          <w:rFonts w:ascii="Century" w:hAnsi="Century"/>
          <w:sz w:val="24"/>
          <w:szCs w:val="24"/>
          <w:lang w:val="uk-UA"/>
        </w:rPr>
        <w:t xml:space="preserve">86 </w:t>
      </w:r>
      <w:r w:rsidRPr="008407B3">
        <w:rPr>
          <w:rFonts w:ascii="Century" w:hAnsi="Century"/>
          <w:sz w:val="24"/>
          <w:szCs w:val="24"/>
        </w:rPr>
        <w:t xml:space="preserve">%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5086182C"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435A35D0"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електросирен;</w:t>
      </w:r>
    </w:p>
    <w:p w14:paraId="76CF40A1"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передачу з облдержадміністрації мовних сигналів оповіщення населення та інформації з питань цивільного захисту.</w:t>
      </w:r>
    </w:p>
    <w:p w14:paraId="07EF590D"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bookmarkStart w:id="1" w:name="_Hlk199237425"/>
      <w:r w:rsidRPr="008407B3">
        <w:rPr>
          <w:rFonts w:ascii="Century" w:hAnsi="Century"/>
          <w:sz w:val="24"/>
          <w:szCs w:val="24"/>
        </w:rPr>
        <w:t>В автоматизовану систему оповіщення підключено:</w:t>
      </w:r>
    </w:p>
    <w:p w14:paraId="0438053E"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742DD3DE"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ні електросирени.</w:t>
      </w:r>
    </w:p>
    <w:p w14:paraId="1D25DC4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я та мовної інформації населенню</w:t>
      </w:r>
      <w:r w:rsidRPr="008407B3">
        <w:rPr>
          <w:rFonts w:ascii="Century" w:hAnsi="Century"/>
          <w:sz w:val="24"/>
          <w:szCs w:val="24"/>
        </w:rPr>
        <w:t xml:space="preserve"> працюють:</w:t>
      </w:r>
    </w:p>
    <w:p w14:paraId="507FF6D7"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582D83A6"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65206692"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r w:rsidR="006E75F7" w:rsidRPr="008407B3">
        <w:rPr>
          <w:rFonts w:ascii="Century" w:hAnsi="Century"/>
          <w:sz w:val="24"/>
          <w:szCs w:val="24"/>
        </w:rPr>
        <w:t xml:space="preserve">дтримання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bookmarkEnd w:id="1"/>
    <w:p w14:paraId="270BE521"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0E61E0A8"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5BF45350"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472D0C70" w14:textId="77777777"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модернізації</w:t>
      </w:r>
      <w:r w:rsidR="00607F33">
        <w:rPr>
          <w:rFonts w:ascii="Century" w:hAnsi="Century"/>
          <w:sz w:val="24"/>
          <w:szCs w:val="24"/>
        </w:rPr>
        <w:t xml:space="preserve"> </w:t>
      </w:r>
      <w:r w:rsidRPr="008407B3">
        <w:rPr>
          <w:rFonts w:ascii="Century" w:hAnsi="Century"/>
          <w:sz w:val="24"/>
          <w:szCs w:val="24"/>
        </w:rPr>
        <w:t>з урахуванням новітніх інформаційно-телекомунікаційних технологій та змін.</w:t>
      </w:r>
    </w:p>
    <w:p w14:paraId="2642FF81" w14:textId="1FD7EB66" w:rsidR="00974754" w:rsidRPr="0019101A" w:rsidRDefault="00337DE8"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 xml:space="preserve">        </w:t>
      </w:r>
      <w:r w:rsidR="00974754" w:rsidRPr="0019101A">
        <w:rPr>
          <w:rFonts w:ascii="Century" w:hAnsi="Century"/>
          <w:b/>
          <w:bCs/>
          <w:sz w:val="24"/>
          <w:szCs w:val="24"/>
        </w:rPr>
        <w:t>Визначення мети Програми.</w:t>
      </w:r>
    </w:p>
    <w:p w14:paraId="7350B108"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79A47072"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347ABF06" w14:textId="77777777"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63FF1B86" w14:textId="372D2D9A" w:rsidR="00974754" w:rsidRDefault="00974754" w:rsidP="0019101A">
      <w:pPr>
        <w:pStyle w:val="a4"/>
        <w:numPr>
          <w:ilvl w:val="0"/>
          <w:numId w:val="12"/>
        </w:numPr>
        <w:spacing w:after="0"/>
        <w:ind w:left="0" w:firstLine="0"/>
        <w:jc w:val="center"/>
        <w:rPr>
          <w:rFonts w:ascii="Century" w:hAnsi="Century"/>
          <w:b/>
          <w:bCs/>
          <w:sz w:val="24"/>
          <w:szCs w:val="24"/>
          <w:lang w:val="uk-UA"/>
        </w:rPr>
      </w:pPr>
      <w:r w:rsidRPr="0019101A">
        <w:rPr>
          <w:rFonts w:ascii="Century" w:hAnsi="Century"/>
          <w:b/>
          <w:bCs/>
          <w:sz w:val="24"/>
          <w:szCs w:val="24"/>
        </w:rPr>
        <w:t>Визначення відповідальних виконавців Програми</w:t>
      </w:r>
    </w:p>
    <w:p w14:paraId="233B08A8" w14:textId="77777777" w:rsidR="0019101A" w:rsidRPr="0019101A" w:rsidRDefault="0019101A" w:rsidP="0019101A">
      <w:pPr>
        <w:pStyle w:val="a4"/>
        <w:tabs>
          <w:tab w:val="left" w:pos="0"/>
          <w:tab w:val="left" w:pos="567"/>
        </w:tabs>
        <w:spacing w:after="0"/>
        <w:rPr>
          <w:rFonts w:ascii="Century" w:hAnsi="Century"/>
          <w:b/>
          <w:bCs/>
          <w:sz w:val="24"/>
          <w:szCs w:val="24"/>
          <w:lang w:val="uk-UA"/>
        </w:rPr>
      </w:pPr>
    </w:p>
    <w:p w14:paraId="4CCFD56C" w14:textId="77777777" w:rsidR="00974754" w:rsidRDefault="00974754" w:rsidP="00974754">
      <w:pPr>
        <w:pStyle w:val="11"/>
        <w:shd w:val="clear" w:color="auto" w:fill="auto"/>
        <w:spacing w:before="0" w:after="0" w:line="240" w:lineRule="auto"/>
        <w:ind w:right="20" w:firstLine="0"/>
        <w:jc w:val="both"/>
        <w:rPr>
          <w:rFonts w:ascii="Century" w:hAnsi="Century"/>
          <w:sz w:val="24"/>
          <w:szCs w:val="24"/>
          <w:lang w:val="uk-UA"/>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56DE07DA" w14:textId="77777777" w:rsidR="0019101A" w:rsidRPr="0019101A" w:rsidRDefault="0019101A" w:rsidP="00974754">
      <w:pPr>
        <w:pStyle w:val="11"/>
        <w:shd w:val="clear" w:color="auto" w:fill="auto"/>
        <w:spacing w:before="0" w:after="0" w:line="240" w:lineRule="auto"/>
        <w:ind w:right="20" w:firstLine="0"/>
        <w:jc w:val="both"/>
        <w:rPr>
          <w:rFonts w:ascii="Century" w:hAnsi="Century"/>
          <w:sz w:val="24"/>
          <w:szCs w:val="24"/>
          <w:lang w:val="uk-UA"/>
        </w:rPr>
      </w:pPr>
    </w:p>
    <w:p w14:paraId="6CD47E6B" w14:textId="05673FF3" w:rsidR="00974754" w:rsidRPr="008407B3" w:rsidRDefault="0019101A" w:rsidP="0019101A">
      <w:pPr>
        <w:pStyle w:val="11"/>
        <w:shd w:val="clear" w:color="auto" w:fill="auto"/>
        <w:tabs>
          <w:tab w:val="left" w:pos="567"/>
        </w:tabs>
        <w:spacing w:before="0" w:after="0" w:line="240" w:lineRule="auto"/>
        <w:ind w:right="11" w:firstLine="0"/>
        <w:rPr>
          <w:rFonts w:ascii="Century" w:hAnsi="Century"/>
          <w:sz w:val="24"/>
          <w:szCs w:val="24"/>
        </w:rPr>
      </w:pPr>
      <w:r>
        <w:rPr>
          <w:rFonts w:ascii="Century" w:hAnsi="Century"/>
          <w:b/>
          <w:bCs/>
          <w:sz w:val="24"/>
          <w:szCs w:val="24"/>
          <w:lang w:val="uk-UA"/>
        </w:rPr>
        <w:t>5</w:t>
      </w:r>
      <w:r w:rsidR="00974754" w:rsidRPr="0019101A">
        <w:rPr>
          <w:rFonts w:ascii="Century" w:hAnsi="Century"/>
          <w:b/>
          <w:bCs/>
          <w:sz w:val="24"/>
          <w:szCs w:val="24"/>
        </w:rPr>
        <w:t>. Перелік завдань і заходів Програми</w:t>
      </w:r>
    </w:p>
    <w:p w14:paraId="2F02C7E2" w14:textId="57BE6150"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и цієї програми, виділення необхідних коштів на придбання</w:t>
      </w:r>
      <w:r w:rsidR="0019101A">
        <w:rPr>
          <w:rFonts w:ascii="Century" w:hAnsi="Century"/>
          <w:sz w:val="24"/>
          <w:szCs w:val="24"/>
          <w:lang w:val="uk-UA"/>
        </w:rPr>
        <w:t>,</w:t>
      </w:r>
      <w:r w:rsidR="003F669B" w:rsidRPr="008407B3">
        <w:rPr>
          <w:rFonts w:ascii="Century" w:hAnsi="Century"/>
          <w:sz w:val="24"/>
          <w:szCs w:val="24"/>
        </w:rPr>
        <w:t xml:space="preserve"> встановлення </w:t>
      </w:r>
      <w:r w:rsidR="0019101A">
        <w:rPr>
          <w:rFonts w:ascii="Century" w:hAnsi="Century"/>
          <w:sz w:val="24"/>
          <w:szCs w:val="24"/>
          <w:lang w:val="uk-UA"/>
        </w:rPr>
        <w:t xml:space="preserve">та обслуговування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5FBF8620"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518956C3" w14:textId="1CA3A2CE"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6</w:t>
      </w:r>
      <w:r w:rsidR="00FC1842" w:rsidRPr="00816A85">
        <w:rPr>
          <w:rFonts w:ascii="Century" w:hAnsi="Century"/>
          <w:b/>
          <w:bCs/>
          <w:sz w:val="24"/>
          <w:szCs w:val="24"/>
        </w:rPr>
        <w:t xml:space="preserve">. </w:t>
      </w:r>
      <w:r w:rsidR="00974754" w:rsidRPr="00816A85">
        <w:rPr>
          <w:rFonts w:ascii="Century" w:hAnsi="Century"/>
          <w:b/>
          <w:bCs/>
          <w:sz w:val="24"/>
          <w:szCs w:val="24"/>
        </w:rPr>
        <w:t> Обґрунтування шляхів і засобів розв’язання проблеми, обсягів</w:t>
      </w:r>
    </w:p>
    <w:p w14:paraId="1CD24837" w14:textId="564F128F" w:rsidR="00974754" w:rsidRPr="00816A85" w:rsidRDefault="00974754"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 xml:space="preserve"> та джерел фінансування, строки виконання завдань, заходів</w:t>
      </w:r>
    </w:p>
    <w:p w14:paraId="4A29237F" w14:textId="4160B3ED"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лення в населених пунктах громади</w:t>
      </w:r>
      <w:r w:rsidR="00816A85">
        <w:rPr>
          <w:rFonts w:ascii="Century" w:hAnsi="Century"/>
          <w:sz w:val="24"/>
          <w:szCs w:val="24"/>
          <w:lang w:val="uk-UA"/>
        </w:rPr>
        <w:t xml:space="preserve"> </w:t>
      </w:r>
      <w:r w:rsidRPr="008407B3">
        <w:rPr>
          <w:rFonts w:ascii="Century" w:hAnsi="Century"/>
          <w:spacing w:val="-4"/>
          <w:sz w:val="24"/>
          <w:szCs w:val="24"/>
        </w:rPr>
        <w:t>стаціонарного обладнання гучномовного зв’язку</w:t>
      </w:r>
      <w:r w:rsidRPr="008407B3">
        <w:rPr>
          <w:rFonts w:ascii="Century" w:hAnsi="Century"/>
          <w:sz w:val="24"/>
          <w:szCs w:val="24"/>
        </w:rPr>
        <w:t>.</w:t>
      </w:r>
    </w:p>
    <w:p w14:paraId="27439DD9"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680B5815"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Програма уточнюється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163F1E0F" w14:textId="45CF7080"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 xml:space="preserve">ачається здійснити протягом </w:t>
      </w:r>
      <w:r w:rsidR="0019101A">
        <w:rPr>
          <w:rFonts w:ascii="Century" w:hAnsi="Century"/>
          <w:sz w:val="24"/>
          <w:szCs w:val="24"/>
        </w:rPr>
        <w:t>202</w:t>
      </w:r>
      <w:r w:rsidR="00816A85">
        <w:rPr>
          <w:rFonts w:ascii="Century" w:hAnsi="Century"/>
          <w:sz w:val="24"/>
          <w:szCs w:val="24"/>
          <w:lang w:val="uk-UA"/>
        </w:rPr>
        <w:t>5</w:t>
      </w:r>
      <w:r w:rsidR="0087378C" w:rsidRPr="008407B3">
        <w:rPr>
          <w:rFonts w:ascii="Century" w:hAnsi="Century"/>
          <w:sz w:val="24"/>
          <w:szCs w:val="24"/>
        </w:rPr>
        <w:t>-202</w:t>
      </w:r>
      <w:r w:rsidR="00816A85">
        <w:rPr>
          <w:rFonts w:ascii="Century" w:hAnsi="Century"/>
          <w:sz w:val="24"/>
          <w:szCs w:val="24"/>
          <w:lang w:val="uk-UA"/>
        </w:rPr>
        <w:t>7</w:t>
      </w:r>
      <w:r w:rsidRPr="008407B3">
        <w:rPr>
          <w:rFonts w:ascii="Century" w:hAnsi="Century"/>
          <w:sz w:val="24"/>
          <w:szCs w:val="24"/>
        </w:rPr>
        <w:t xml:space="preserve"> років.</w:t>
      </w:r>
    </w:p>
    <w:tbl>
      <w:tblPr>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2558"/>
        <w:gridCol w:w="1351"/>
        <w:gridCol w:w="1955"/>
        <w:gridCol w:w="1598"/>
        <w:gridCol w:w="2029"/>
      </w:tblGrid>
      <w:tr w:rsidR="00816A85" w:rsidRPr="008407B3" w14:paraId="4D214282" w14:textId="77777777" w:rsidTr="00816A85">
        <w:tc>
          <w:tcPr>
            <w:tcW w:w="2558" w:type="dxa"/>
            <w:tcBorders>
              <w:top w:val="single" w:sz="4" w:space="0" w:color="000000"/>
              <w:left w:val="single" w:sz="4" w:space="0" w:color="000000"/>
              <w:bottom w:val="single" w:sz="4" w:space="0" w:color="000000"/>
              <w:right w:val="single" w:sz="4" w:space="0" w:color="000000"/>
            </w:tcBorders>
            <w:vAlign w:val="center"/>
            <w:hideMark/>
          </w:tcPr>
          <w:p w14:paraId="0E70E5AB"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Обсяг коштів, які пропонуються залучити на виконання програми</w:t>
            </w:r>
          </w:p>
        </w:tc>
        <w:tc>
          <w:tcPr>
            <w:tcW w:w="1351" w:type="dxa"/>
            <w:tcBorders>
              <w:top w:val="single" w:sz="4" w:space="0" w:color="000000"/>
              <w:left w:val="single" w:sz="4" w:space="0" w:color="000000"/>
              <w:bottom w:val="single" w:sz="4" w:space="0" w:color="000000"/>
              <w:right w:val="single" w:sz="4" w:space="0" w:color="000000"/>
            </w:tcBorders>
            <w:vAlign w:val="center"/>
          </w:tcPr>
          <w:p w14:paraId="1C2777C9" w14:textId="065B07B8"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2025рік</w:t>
            </w:r>
          </w:p>
          <w:p w14:paraId="312B295F"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(грн.)</w:t>
            </w:r>
          </w:p>
        </w:tc>
        <w:tc>
          <w:tcPr>
            <w:tcW w:w="1955" w:type="dxa"/>
            <w:tcBorders>
              <w:top w:val="single" w:sz="4" w:space="0" w:color="000000"/>
              <w:left w:val="single" w:sz="4" w:space="0" w:color="000000"/>
              <w:bottom w:val="single" w:sz="4" w:space="0" w:color="000000"/>
              <w:right w:val="single" w:sz="4" w:space="0" w:color="000000"/>
            </w:tcBorders>
            <w:vAlign w:val="center"/>
          </w:tcPr>
          <w:p w14:paraId="5FDEE2B3" w14:textId="18D2D205"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2026</w:t>
            </w:r>
            <w:r>
              <w:rPr>
                <w:rFonts w:ascii="Century" w:hAnsi="Century"/>
                <w:b/>
                <w:bCs/>
                <w:sz w:val="24"/>
                <w:szCs w:val="24"/>
              </w:rPr>
              <w:t xml:space="preserve"> </w:t>
            </w:r>
            <w:r w:rsidRPr="00816A85">
              <w:rPr>
                <w:rFonts w:ascii="Century" w:hAnsi="Century"/>
                <w:b/>
                <w:bCs/>
                <w:sz w:val="24"/>
                <w:szCs w:val="24"/>
              </w:rPr>
              <w:t>рік (грн.)</w:t>
            </w:r>
          </w:p>
        </w:tc>
        <w:tc>
          <w:tcPr>
            <w:tcW w:w="1598" w:type="dxa"/>
            <w:tcBorders>
              <w:top w:val="single" w:sz="4" w:space="0" w:color="000000"/>
              <w:left w:val="single" w:sz="4" w:space="0" w:color="000000"/>
              <w:bottom w:val="single" w:sz="4" w:space="0" w:color="000000"/>
              <w:right w:val="single" w:sz="4" w:space="0" w:color="000000"/>
            </w:tcBorders>
            <w:vAlign w:val="center"/>
          </w:tcPr>
          <w:p w14:paraId="41EBC481" w14:textId="455830A0"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2027 рік (грн.)</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04ABC7EB" w14:textId="03DC9FD1"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Усього, витрати на виконання програми (грн.)</w:t>
            </w:r>
          </w:p>
        </w:tc>
      </w:tr>
      <w:tr w:rsidR="00816A85" w:rsidRPr="008407B3" w14:paraId="7E1D1DE0" w14:textId="77777777" w:rsidTr="00816A85">
        <w:trPr>
          <w:trHeight w:val="305"/>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5641748A"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міський  бюджет</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2820B736" w14:textId="4BF2714B" w:rsidR="00816A85" w:rsidRPr="008407B3" w:rsidRDefault="000E674B" w:rsidP="00816A85">
            <w:pPr>
              <w:pStyle w:val="af5"/>
              <w:jc w:val="center"/>
              <w:rPr>
                <w:rFonts w:ascii="Century" w:hAnsi="Century"/>
                <w:sz w:val="24"/>
                <w:szCs w:val="24"/>
              </w:rPr>
            </w:pPr>
            <w:r>
              <w:rPr>
                <w:rFonts w:ascii="Century" w:hAnsi="Century"/>
                <w:sz w:val="24"/>
                <w:szCs w:val="24"/>
              </w:rPr>
              <w:t>20</w:t>
            </w:r>
            <w:r w:rsidR="003B2C33">
              <w:rPr>
                <w:rFonts w:ascii="Century" w:hAnsi="Century"/>
                <w:sz w:val="24"/>
                <w:szCs w:val="24"/>
              </w:rPr>
              <w:t>5000</w:t>
            </w:r>
            <w:r w:rsidR="00816A85">
              <w:rPr>
                <w:rFonts w:ascii="Century" w:hAnsi="Century"/>
                <w:sz w:val="24"/>
                <w:szCs w:val="24"/>
              </w:rPr>
              <w:t>,00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0A216DBC" w14:textId="02E53F55"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289C99" w14:textId="2FBB418F"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3F7B73FA" w14:textId="7095C457" w:rsidR="00816A85" w:rsidRPr="008407B3" w:rsidRDefault="000E674B" w:rsidP="00816A85">
            <w:pPr>
              <w:pStyle w:val="af5"/>
              <w:jc w:val="center"/>
              <w:rPr>
                <w:rFonts w:ascii="Century" w:hAnsi="Century"/>
                <w:sz w:val="24"/>
                <w:szCs w:val="24"/>
              </w:rPr>
            </w:pPr>
            <w:r>
              <w:rPr>
                <w:rFonts w:ascii="Century" w:hAnsi="Century"/>
                <w:sz w:val="24"/>
                <w:szCs w:val="24"/>
              </w:rPr>
              <w:t>40</w:t>
            </w:r>
            <w:r w:rsidR="003B2C33">
              <w:rPr>
                <w:rFonts w:ascii="Century" w:hAnsi="Century"/>
                <w:sz w:val="24"/>
                <w:szCs w:val="24"/>
              </w:rPr>
              <w:t>5000</w:t>
            </w:r>
            <w:r w:rsidR="00816A85">
              <w:rPr>
                <w:rFonts w:ascii="Century" w:hAnsi="Century"/>
                <w:sz w:val="24"/>
                <w:szCs w:val="24"/>
              </w:rPr>
              <w:t>,00</w:t>
            </w:r>
          </w:p>
        </w:tc>
      </w:tr>
      <w:tr w:rsidR="00816A85" w:rsidRPr="008407B3" w14:paraId="5C96BAE3" w14:textId="77777777" w:rsidTr="00816A85">
        <w:trPr>
          <w:trHeight w:val="242"/>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050BCBF2"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Всього:</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309BA469" w14:textId="597A3572" w:rsidR="00816A85" w:rsidRPr="008407B3" w:rsidRDefault="003B2C33" w:rsidP="00816A85">
            <w:pPr>
              <w:pStyle w:val="af5"/>
              <w:jc w:val="center"/>
              <w:rPr>
                <w:rFonts w:ascii="Century" w:hAnsi="Century"/>
                <w:sz w:val="24"/>
                <w:szCs w:val="24"/>
              </w:rPr>
            </w:pPr>
            <w:r>
              <w:rPr>
                <w:rFonts w:ascii="Century" w:hAnsi="Century"/>
                <w:sz w:val="24"/>
                <w:szCs w:val="24"/>
              </w:rPr>
              <w:t>205000</w:t>
            </w:r>
            <w:r w:rsidR="00816A85">
              <w:rPr>
                <w:rFonts w:ascii="Century" w:hAnsi="Century"/>
                <w:sz w:val="24"/>
                <w:szCs w:val="24"/>
              </w:rPr>
              <w:t>,00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5DFF0B09" w14:textId="58A852C6"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F94245" w14:textId="4C7C6772"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1C574FA2" w14:textId="1B02400A" w:rsidR="00816A85" w:rsidRPr="008407B3" w:rsidRDefault="000E674B" w:rsidP="00816A85">
            <w:pPr>
              <w:pStyle w:val="af5"/>
              <w:jc w:val="center"/>
              <w:rPr>
                <w:rFonts w:ascii="Century" w:hAnsi="Century"/>
                <w:sz w:val="24"/>
                <w:szCs w:val="24"/>
              </w:rPr>
            </w:pPr>
            <w:r>
              <w:rPr>
                <w:rFonts w:ascii="Century" w:hAnsi="Century"/>
                <w:sz w:val="24"/>
                <w:szCs w:val="24"/>
              </w:rPr>
              <w:t>40</w:t>
            </w:r>
            <w:r w:rsidR="003B2C33">
              <w:rPr>
                <w:rFonts w:ascii="Century" w:hAnsi="Century"/>
                <w:sz w:val="24"/>
                <w:szCs w:val="24"/>
              </w:rPr>
              <w:t>5000</w:t>
            </w:r>
            <w:r w:rsidR="00816A85">
              <w:rPr>
                <w:rFonts w:ascii="Century" w:hAnsi="Century"/>
                <w:sz w:val="24"/>
                <w:szCs w:val="24"/>
              </w:rPr>
              <w:t>,00</w:t>
            </w:r>
          </w:p>
        </w:tc>
      </w:tr>
    </w:tbl>
    <w:p w14:paraId="48D792CC" w14:textId="77777777" w:rsidR="007F4315" w:rsidRDefault="007F4315" w:rsidP="00816A85">
      <w:pPr>
        <w:pStyle w:val="11"/>
        <w:shd w:val="clear" w:color="auto" w:fill="auto"/>
        <w:tabs>
          <w:tab w:val="left" w:pos="567"/>
        </w:tabs>
        <w:spacing w:before="0" w:after="0" w:line="240" w:lineRule="auto"/>
        <w:ind w:right="11" w:firstLine="0"/>
        <w:rPr>
          <w:rFonts w:ascii="Century" w:hAnsi="Century"/>
          <w:b/>
          <w:bCs/>
          <w:sz w:val="24"/>
          <w:szCs w:val="24"/>
          <w:lang w:val="uk-UA"/>
        </w:rPr>
      </w:pPr>
    </w:p>
    <w:p w14:paraId="1D8C89C8" w14:textId="67CD44DC"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7</w:t>
      </w:r>
      <w:r w:rsidR="00974754" w:rsidRPr="00816A85">
        <w:rPr>
          <w:rFonts w:ascii="Century" w:hAnsi="Century"/>
          <w:b/>
          <w:bCs/>
          <w:sz w:val="24"/>
          <w:szCs w:val="24"/>
        </w:rPr>
        <w:t>. Координація та контроль за ходом виконання Програми</w:t>
      </w:r>
    </w:p>
    <w:p w14:paraId="338E860A"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629BC73D" w14:textId="77777777" w:rsidR="00816A85" w:rsidRDefault="00816A85" w:rsidP="00F66859">
      <w:pPr>
        <w:tabs>
          <w:tab w:val="left" w:pos="142"/>
        </w:tabs>
        <w:jc w:val="both"/>
        <w:rPr>
          <w:rFonts w:ascii="Century" w:hAnsi="Century"/>
          <w:sz w:val="24"/>
          <w:szCs w:val="24"/>
        </w:rPr>
      </w:pPr>
    </w:p>
    <w:p w14:paraId="1D48D30E" w14:textId="77777777" w:rsidR="00816A85" w:rsidRPr="008407B3" w:rsidRDefault="00816A85" w:rsidP="00F66859">
      <w:pPr>
        <w:tabs>
          <w:tab w:val="left" w:pos="142"/>
        </w:tabs>
        <w:jc w:val="both"/>
        <w:rPr>
          <w:rFonts w:ascii="Century" w:hAnsi="Century"/>
          <w:sz w:val="24"/>
          <w:szCs w:val="24"/>
        </w:rPr>
      </w:pPr>
    </w:p>
    <w:p w14:paraId="3B4CE211" w14:textId="7FBD1ECA"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8</w:t>
      </w:r>
      <w:r w:rsidR="00337DE8" w:rsidRPr="00816A85">
        <w:rPr>
          <w:rFonts w:ascii="Century" w:hAnsi="Century"/>
          <w:b/>
          <w:bCs/>
          <w:sz w:val="24"/>
          <w:szCs w:val="24"/>
        </w:rPr>
        <w:t>.</w:t>
      </w:r>
      <w:r w:rsidR="00974754" w:rsidRPr="00816A85">
        <w:rPr>
          <w:rFonts w:ascii="Century" w:hAnsi="Century"/>
          <w:b/>
          <w:bCs/>
          <w:sz w:val="24"/>
          <w:szCs w:val="24"/>
        </w:rPr>
        <w:t>Очікувані результати від реалізації заходів Програми.</w:t>
      </w:r>
    </w:p>
    <w:p w14:paraId="0F8969D7"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lastRenderedPageBreak/>
        <w:t>У результаті виконання Програми буде виконано вимоги Кодексу цивільного захисту, щодо:</w:t>
      </w:r>
    </w:p>
    <w:p w14:paraId="25AE1168"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21DE9461"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72EF1FA8" w14:textId="77777777" w:rsidR="00974754"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13A49A45" w14:textId="77777777" w:rsidR="00367CB6" w:rsidRDefault="00367CB6" w:rsidP="00367CB6">
      <w:pPr>
        <w:autoSpaceDE w:val="0"/>
        <w:autoSpaceDN w:val="0"/>
        <w:adjustRightInd w:val="0"/>
        <w:spacing w:after="0" w:line="240" w:lineRule="auto"/>
        <w:jc w:val="center"/>
        <w:rPr>
          <w:rFonts w:ascii="Century" w:eastAsia="Times New Roman" w:hAnsi="Century"/>
          <w:b/>
          <w:bCs/>
          <w:sz w:val="24"/>
          <w:szCs w:val="24"/>
          <w:lang w:eastAsia="uk-UA"/>
        </w:rPr>
      </w:pPr>
    </w:p>
    <w:p w14:paraId="32E6C446" w14:textId="09A4D5A4" w:rsidR="00D444CC" w:rsidRPr="00367CB6" w:rsidRDefault="00D444CC" w:rsidP="00367CB6">
      <w:pPr>
        <w:autoSpaceDE w:val="0"/>
        <w:autoSpaceDN w:val="0"/>
        <w:adjustRightInd w:val="0"/>
        <w:spacing w:after="0" w:line="240" w:lineRule="auto"/>
        <w:jc w:val="center"/>
        <w:rPr>
          <w:rFonts w:ascii="Century" w:hAnsi="Century"/>
          <w:b/>
          <w:bCs/>
          <w:sz w:val="24"/>
          <w:szCs w:val="24"/>
        </w:rPr>
      </w:pPr>
      <w:r w:rsidRPr="00367CB6">
        <w:rPr>
          <w:rFonts w:ascii="Century" w:eastAsia="Times New Roman" w:hAnsi="Century"/>
          <w:b/>
          <w:bCs/>
          <w:sz w:val="24"/>
          <w:szCs w:val="24"/>
          <w:lang w:eastAsia="uk-UA"/>
        </w:rPr>
        <w:t>Перелік завдань,</w:t>
      </w:r>
      <w:r w:rsidR="00373324" w:rsidRPr="00367CB6">
        <w:rPr>
          <w:rFonts w:ascii="Century" w:eastAsia="Times New Roman" w:hAnsi="Century"/>
          <w:b/>
          <w:bCs/>
          <w:sz w:val="24"/>
          <w:szCs w:val="24"/>
          <w:lang w:eastAsia="uk-UA"/>
        </w:rPr>
        <w:t xml:space="preserve"> заходів та показників </w:t>
      </w:r>
      <w:r w:rsidRPr="00367CB6">
        <w:rPr>
          <w:rFonts w:ascii="Century" w:eastAsia="Times New Roman" w:hAnsi="Century"/>
          <w:b/>
          <w:bCs/>
          <w:sz w:val="24"/>
          <w:szCs w:val="24"/>
          <w:lang w:eastAsia="uk-UA"/>
        </w:rPr>
        <w:t>програми</w:t>
      </w:r>
    </w:p>
    <w:p w14:paraId="5A048965" w14:textId="2AAB4F8F" w:rsidR="00373324" w:rsidRPr="00367CB6" w:rsidRDefault="00373324" w:rsidP="00D444CC">
      <w:pPr>
        <w:autoSpaceDE w:val="0"/>
        <w:autoSpaceDN w:val="0"/>
        <w:adjustRightInd w:val="0"/>
        <w:spacing w:after="0" w:line="240" w:lineRule="auto"/>
        <w:jc w:val="center"/>
        <w:rPr>
          <w:rFonts w:ascii="Century" w:hAnsi="Century"/>
          <w:b/>
          <w:bCs/>
          <w:sz w:val="24"/>
          <w:szCs w:val="24"/>
        </w:rPr>
      </w:pPr>
      <w:r w:rsidRPr="00367CB6">
        <w:rPr>
          <w:rFonts w:ascii="Century" w:hAnsi="Century"/>
          <w:b/>
          <w:bCs/>
          <w:sz w:val="24"/>
          <w:szCs w:val="24"/>
        </w:rPr>
        <w:t>технічного і фінансового забезпечення, вдосконалення та розвитку системи централізованого о</w:t>
      </w:r>
      <w:r w:rsidR="0087378C" w:rsidRPr="00367CB6">
        <w:rPr>
          <w:rFonts w:ascii="Century" w:hAnsi="Century"/>
          <w:b/>
          <w:bCs/>
          <w:sz w:val="24"/>
          <w:szCs w:val="24"/>
        </w:rPr>
        <w:t>повіщення і зв’язку Городоцької</w:t>
      </w:r>
      <w:r w:rsidRPr="00367CB6">
        <w:rPr>
          <w:rFonts w:ascii="Century" w:hAnsi="Century"/>
          <w:b/>
          <w:bCs/>
          <w:sz w:val="24"/>
          <w:szCs w:val="24"/>
        </w:rPr>
        <w:t xml:space="preserve"> міської територіальної громади   на</w:t>
      </w:r>
      <w:r w:rsidR="0087378C" w:rsidRPr="00367CB6">
        <w:rPr>
          <w:rFonts w:ascii="Century" w:hAnsi="Century"/>
          <w:b/>
          <w:bCs/>
          <w:sz w:val="24"/>
          <w:szCs w:val="24"/>
        </w:rPr>
        <w:t xml:space="preserve"> </w:t>
      </w:r>
      <w:r w:rsidR="0019101A" w:rsidRPr="00367CB6">
        <w:rPr>
          <w:rFonts w:ascii="Century" w:hAnsi="Century"/>
          <w:b/>
          <w:bCs/>
          <w:sz w:val="24"/>
          <w:szCs w:val="24"/>
        </w:rPr>
        <w:t>2025 - 2027</w:t>
      </w:r>
      <w:r w:rsidRPr="00367CB6">
        <w:rPr>
          <w:rFonts w:ascii="Century" w:hAnsi="Century"/>
          <w:b/>
          <w:bCs/>
          <w:sz w:val="24"/>
          <w:szCs w:val="24"/>
        </w:rPr>
        <w:t>роки</w:t>
      </w:r>
    </w:p>
    <w:p w14:paraId="5AD27FC8" w14:textId="30D58039" w:rsidR="00135B9F"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367CB6">
        <w:rPr>
          <w:rFonts w:ascii="Century" w:eastAsia="Times New Roman" w:hAnsi="Century"/>
          <w:b/>
          <w:bCs/>
          <w:sz w:val="24"/>
          <w:szCs w:val="24"/>
          <w:lang w:eastAsia="uk-UA"/>
        </w:rPr>
        <w:t xml:space="preserv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426"/>
        <w:gridCol w:w="2410"/>
        <w:gridCol w:w="1701"/>
        <w:gridCol w:w="1559"/>
        <w:gridCol w:w="1276"/>
        <w:gridCol w:w="2409"/>
      </w:tblGrid>
      <w:tr w:rsidR="008D02CB" w:rsidRPr="008407B3" w14:paraId="36F081BF" w14:textId="77777777" w:rsidTr="00EE3E6B">
        <w:trPr>
          <w:cantSplit/>
          <w:trHeight w:val="357"/>
        </w:trPr>
        <w:tc>
          <w:tcPr>
            <w:tcW w:w="426" w:type="dxa"/>
            <w:vMerge w:val="restart"/>
            <w:vAlign w:val="center"/>
          </w:tcPr>
          <w:p w14:paraId="587D06E1"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2410" w:type="dxa"/>
            <w:vMerge w:val="restart"/>
            <w:vAlign w:val="center"/>
          </w:tcPr>
          <w:p w14:paraId="4F7DBCCE"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701" w:type="dxa"/>
            <w:vMerge w:val="restart"/>
            <w:vAlign w:val="center"/>
          </w:tcPr>
          <w:p w14:paraId="7E4201FC" w14:textId="6CD3E4B5" w:rsidR="008D02CB" w:rsidRPr="008407B3" w:rsidRDefault="008D02CB"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Виконавець </w:t>
            </w:r>
            <w:r>
              <w:rPr>
                <w:rFonts w:ascii="Century" w:eastAsia="Times New Roman" w:hAnsi="Century"/>
                <w:sz w:val="24"/>
                <w:szCs w:val="24"/>
                <w:lang w:eastAsia="uk-UA"/>
              </w:rPr>
              <w:t>завдання</w:t>
            </w:r>
            <w:r w:rsidRPr="008407B3">
              <w:rPr>
                <w:rFonts w:ascii="Century" w:eastAsia="Times New Roman" w:hAnsi="Century"/>
                <w:sz w:val="24"/>
                <w:szCs w:val="24"/>
                <w:lang w:eastAsia="uk-UA"/>
              </w:rPr>
              <w:t xml:space="preserve">, </w:t>
            </w:r>
          </w:p>
        </w:tc>
        <w:tc>
          <w:tcPr>
            <w:tcW w:w="2835" w:type="dxa"/>
            <w:gridSpan w:val="2"/>
            <w:vAlign w:val="center"/>
          </w:tcPr>
          <w:p w14:paraId="455321F3"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2409" w:type="dxa"/>
            <w:vAlign w:val="center"/>
          </w:tcPr>
          <w:p w14:paraId="214A356E"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8D02CB" w:rsidRPr="008407B3" w14:paraId="29FFF747" w14:textId="77777777" w:rsidTr="00EE3E6B">
        <w:trPr>
          <w:cantSplit/>
          <w:trHeight w:val="310"/>
        </w:trPr>
        <w:tc>
          <w:tcPr>
            <w:tcW w:w="426" w:type="dxa"/>
            <w:vMerge/>
            <w:vAlign w:val="center"/>
          </w:tcPr>
          <w:p w14:paraId="43AE4C7C"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2410" w:type="dxa"/>
            <w:vMerge/>
            <w:vAlign w:val="center"/>
          </w:tcPr>
          <w:p w14:paraId="10B9118F"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701" w:type="dxa"/>
            <w:vMerge/>
            <w:vAlign w:val="center"/>
          </w:tcPr>
          <w:p w14:paraId="7CECAC14"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559" w:type="dxa"/>
            <w:vAlign w:val="center"/>
          </w:tcPr>
          <w:p w14:paraId="1E9266F1" w14:textId="3EE7CB54"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276" w:type="dxa"/>
            <w:tcBorders>
              <w:bottom w:val="single" w:sz="4" w:space="0" w:color="auto"/>
            </w:tcBorders>
            <w:vAlign w:val="center"/>
          </w:tcPr>
          <w:p w14:paraId="7183DFC6" w14:textId="77777777" w:rsidR="008D02CB" w:rsidRPr="008407B3" w:rsidRDefault="008D02CB"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2409" w:type="dxa"/>
            <w:vAlign w:val="center"/>
          </w:tcPr>
          <w:p w14:paraId="6B2C9FEB"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r>
      <w:tr w:rsidR="008D02CB" w:rsidRPr="008407B3" w14:paraId="0D1A94FB" w14:textId="77777777" w:rsidTr="00EE3E6B">
        <w:trPr>
          <w:cantSplit/>
          <w:trHeight w:val="2471"/>
        </w:trPr>
        <w:tc>
          <w:tcPr>
            <w:tcW w:w="426" w:type="dxa"/>
          </w:tcPr>
          <w:p w14:paraId="3B582D93" w14:textId="77777777"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p>
          <w:p w14:paraId="40D92842" w14:textId="49C412F2"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1</w:t>
            </w:r>
            <w:r w:rsidRPr="008407B3">
              <w:rPr>
                <w:rFonts w:ascii="Century" w:eastAsia="Times New Roman" w:hAnsi="Century"/>
                <w:sz w:val="24"/>
                <w:szCs w:val="24"/>
                <w:lang w:eastAsia="uk-UA"/>
              </w:rPr>
              <w:t>.</w:t>
            </w:r>
          </w:p>
        </w:tc>
        <w:tc>
          <w:tcPr>
            <w:tcW w:w="2410" w:type="dxa"/>
          </w:tcPr>
          <w:p w14:paraId="65EA4D3B"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68A1C7CB" w14:textId="781AF82E"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Обслуговування та вдосконалення систем оповіщення</w:t>
            </w:r>
            <w:r w:rsidRPr="008407B3">
              <w:rPr>
                <w:rFonts w:ascii="Century" w:eastAsia="Times New Roman" w:hAnsi="Century"/>
                <w:sz w:val="24"/>
                <w:szCs w:val="24"/>
                <w:lang w:eastAsia="uk-UA"/>
              </w:rPr>
              <w:t xml:space="preserve"> </w:t>
            </w:r>
          </w:p>
        </w:tc>
        <w:tc>
          <w:tcPr>
            <w:tcW w:w="1701" w:type="dxa"/>
          </w:tcPr>
          <w:p w14:paraId="630EB8B0"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46D019B8"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559" w:type="dxa"/>
          </w:tcPr>
          <w:p w14:paraId="38778342"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5BF34587" w14:textId="77777777" w:rsidR="008D02CB" w:rsidRPr="008407B3" w:rsidRDefault="008D02CB"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EBF41FC" w14:textId="6A193C8F" w:rsidR="008D02CB" w:rsidRPr="008407B3" w:rsidRDefault="008D02CB" w:rsidP="00F40F48">
            <w:pPr>
              <w:autoSpaceDE w:val="0"/>
              <w:autoSpaceDN w:val="0"/>
              <w:adjustRightInd w:val="0"/>
              <w:spacing w:after="0" w:line="240" w:lineRule="auto"/>
              <w:rPr>
                <w:rFonts w:ascii="Century" w:eastAsia="Times New Roman" w:hAnsi="Century"/>
                <w:sz w:val="24"/>
                <w:szCs w:val="24"/>
                <w:lang w:eastAsia="uk-UA"/>
              </w:rPr>
            </w:pPr>
          </w:p>
        </w:tc>
        <w:tc>
          <w:tcPr>
            <w:tcW w:w="1276" w:type="dxa"/>
          </w:tcPr>
          <w:p w14:paraId="2A531047" w14:textId="77777777"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p>
          <w:p w14:paraId="4FA44251" w14:textId="1D99005E" w:rsidR="008D02CB" w:rsidRPr="008407B3" w:rsidRDefault="008D02CB" w:rsidP="00F40F48">
            <w:pPr>
              <w:autoSpaceDE w:val="0"/>
              <w:autoSpaceDN w:val="0"/>
              <w:adjustRightInd w:val="0"/>
              <w:spacing w:after="0" w:line="240" w:lineRule="auto"/>
              <w:ind w:left="-108"/>
              <w:jc w:val="center"/>
              <w:rPr>
                <w:rFonts w:ascii="Century" w:eastAsia="Times New Roman" w:hAnsi="Century"/>
                <w:sz w:val="24"/>
                <w:szCs w:val="24"/>
                <w:lang w:eastAsia="uk-UA"/>
              </w:rPr>
            </w:pPr>
            <w:r>
              <w:rPr>
                <w:rFonts w:ascii="Century" w:hAnsi="Century"/>
                <w:sz w:val="24"/>
                <w:szCs w:val="24"/>
                <w:lang w:eastAsia="uk-UA"/>
              </w:rPr>
              <w:t>100,00</w:t>
            </w:r>
          </w:p>
        </w:tc>
        <w:tc>
          <w:tcPr>
            <w:tcW w:w="2409" w:type="dxa"/>
          </w:tcPr>
          <w:p w14:paraId="6B91050D"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357BA594" w14:textId="34943EB1"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Надійна безперебійна робота систем оповіщення</w:t>
            </w:r>
          </w:p>
          <w:p w14:paraId="638C014B"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tc>
      </w:tr>
      <w:tr w:rsidR="008D02CB" w:rsidRPr="008407B3" w14:paraId="1B05D20C" w14:textId="77777777" w:rsidTr="00EE3E6B">
        <w:trPr>
          <w:cantSplit/>
          <w:trHeight w:val="2471"/>
        </w:trPr>
        <w:tc>
          <w:tcPr>
            <w:tcW w:w="426" w:type="dxa"/>
          </w:tcPr>
          <w:p w14:paraId="6CD4BAFA" w14:textId="61715E70" w:rsidR="008D02CB" w:rsidRPr="008407B3" w:rsidRDefault="008D02CB"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2.</w:t>
            </w:r>
          </w:p>
        </w:tc>
        <w:tc>
          <w:tcPr>
            <w:tcW w:w="2410" w:type="dxa"/>
          </w:tcPr>
          <w:p w14:paraId="3815EC8D" w14:textId="1D583BF1"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Створення автоматизованого робочого місця керування місцевою автоматизованою системою централізованого оповіщення</w:t>
            </w:r>
          </w:p>
        </w:tc>
        <w:tc>
          <w:tcPr>
            <w:tcW w:w="1701" w:type="dxa"/>
          </w:tcPr>
          <w:p w14:paraId="6D5DF30D"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p w14:paraId="4CC2C201" w14:textId="48423714"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559" w:type="dxa"/>
          </w:tcPr>
          <w:p w14:paraId="2F47CFC3"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p w14:paraId="70FA28FB"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6699758E"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tc>
        <w:tc>
          <w:tcPr>
            <w:tcW w:w="1276" w:type="dxa"/>
          </w:tcPr>
          <w:p w14:paraId="37404C71" w14:textId="77777777" w:rsidR="008D02CB" w:rsidRDefault="008D02CB" w:rsidP="008D02CB">
            <w:pPr>
              <w:autoSpaceDE w:val="0"/>
              <w:autoSpaceDN w:val="0"/>
              <w:adjustRightInd w:val="0"/>
              <w:spacing w:after="0" w:line="240" w:lineRule="auto"/>
              <w:jc w:val="center"/>
              <w:rPr>
                <w:rFonts w:ascii="Century" w:eastAsia="Times New Roman" w:hAnsi="Century"/>
                <w:sz w:val="24"/>
                <w:szCs w:val="24"/>
                <w:lang w:eastAsia="uk-UA"/>
              </w:rPr>
            </w:pPr>
          </w:p>
          <w:p w14:paraId="283FB695" w14:textId="77B8D824" w:rsidR="008D02CB" w:rsidRPr="008407B3" w:rsidRDefault="008D02CB"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55,00</w:t>
            </w:r>
          </w:p>
        </w:tc>
        <w:tc>
          <w:tcPr>
            <w:tcW w:w="2409" w:type="dxa"/>
          </w:tcPr>
          <w:p w14:paraId="2F4C3E7B" w14:textId="37612EE3"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Автоматизоване робоче місце місцевої автоматизованої системи централізованого оповіщення територіальної громади</w:t>
            </w:r>
          </w:p>
        </w:tc>
      </w:tr>
      <w:tr w:rsidR="00AF2453" w:rsidRPr="008407B3" w14:paraId="6145B7F7" w14:textId="77777777" w:rsidTr="00EE3E6B">
        <w:trPr>
          <w:cantSplit/>
          <w:trHeight w:val="2471"/>
        </w:trPr>
        <w:tc>
          <w:tcPr>
            <w:tcW w:w="426" w:type="dxa"/>
          </w:tcPr>
          <w:p w14:paraId="33671438" w14:textId="4AAF580B" w:rsidR="00AF2453" w:rsidRDefault="00AF2453"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3</w:t>
            </w:r>
          </w:p>
        </w:tc>
        <w:tc>
          <w:tcPr>
            <w:tcW w:w="2410" w:type="dxa"/>
          </w:tcPr>
          <w:p w14:paraId="147F8675" w14:textId="2DF54CAD" w:rsidR="00AF2453" w:rsidRDefault="00AF24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 xml:space="preserve">Закупівля обладнання </w:t>
            </w:r>
          </w:p>
        </w:tc>
        <w:tc>
          <w:tcPr>
            <w:tcW w:w="1701" w:type="dxa"/>
          </w:tcPr>
          <w:p w14:paraId="73BD0019" w14:textId="77777777" w:rsidR="00AF2453" w:rsidRDefault="00AF24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Городоцька</w:t>
            </w:r>
          </w:p>
          <w:p w14:paraId="7B55EF5F" w14:textId="4BF10FD4" w:rsidR="00AF2453" w:rsidRPr="008407B3" w:rsidRDefault="00AF24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міська рада</w:t>
            </w:r>
          </w:p>
        </w:tc>
        <w:tc>
          <w:tcPr>
            <w:tcW w:w="1559" w:type="dxa"/>
          </w:tcPr>
          <w:p w14:paraId="2ACD0A8C" w14:textId="7905B7CE" w:rsidR="00AF2453" w:rsidRPr="008407B3" w:rsidRDefault="00AF2453" w:rsidP="008D02CB">
            <w:pPr>
              <w:autoSpaceDE w:val="0"/>
              <w:autoSpaceDN w:val="0"/>
              <w:adjustRightInd w:val="0"/>
              <w:spacing w:after="0" w:line="240" w:lineRule="auto"/>
              <w:rPr>
                <w:rFonts w:ascii="Century" w:eastAsia="Times New Roman" w:hAnsi="Century"/>
                <w:sz w:val="24"/>
                <w:szCs w:val="24"/>
                <w:lang w:eastAsia="uk-UA"/>
              </w:rPr>
            </w:pPr>
            <w:r w:rsidRPr="00AF2453">
              <w:rPr>
                <w:rFonts w:ascii="Century" w:eastAsia="Times New Roman" w:hAnsi="Century"/>
                <w:sz w:val="24"/>
                <w:szCs w:val="24"/>
                <w:lang w:eastAsia="uk-UA"/>
              </w:rPr>
              <w:t>Міський бюджет,</w:t>
            </w:r>
          </w:p>
        </w:tc>
        <w:tc>
          <w:tcPr>
            <w:tcW w:w="1276" w:type="dxa"/>
          </w:tcPr>
          <w:p w14:paraId="171A5A3A" w14:textId="27A5D0B2" w:rsidR="00AF2453" w:rsidRDefault="003B2C33"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50</w:t>
            </w:r>
            <w:r w:rsidR="00AF2453">
              <w:rPr>
                <w:rFonts w:ascii="Century" w:eastAsia="Times New Roman" w:hAnsi="Century"/>
                <w:sz w:val="24"/>
                <w:szCs w:val="24"/>
                <w:lang w:eastAsia="uk-UA"/>
              </w:rPr>
              <w:t>,</w:t>
            </w:r>
            <w:r>
              <w:rPr>
                <w:rFonts w:ascii="Century" w:eastAsia="Times New Roman" w:hAnsi="Century"/>
                <w:sz w:val="24"/>
                <w:szCs w:val="24"/>
                <w:lang w:eastAsia="uk-UA"/>
              </w:rPr>
              <w:t>00</w:t>
            </w:r>
          </w:p>
        </w:tc>
        <w:tc>
          <w:tcPr>
            <w:tcW w:w="2409" w:type="dxa"/>
          </w:tcPr>
          <w:p w14:paraId="5944464B" w14:textId="77777777" w:rsidR="00240353" w:rsidRDefault="00AF2453" w:rsidP="008D02CB">
            <w:pPr>
              <w:autoSpaceDE w:val="0"/>
              <w:autoSpaceDN w:val="0"/>
              <w:adjustRightInd w:val="0"/>
              <w:spacing w:after="0" w:line="240" w:lineRule="auto"/>
              <w:rPr>
                <w:rFonts w:ascii="Century" w:eastAsia="Times New Roman" w:hAnsi="Century"/>
                <w:sz w:val="24"/>
                <w:szCs w:val="24"/>
                <w:lang w:eastAsia="uk-UA"/>
              </w:rPr>
            </w:pPr>
            <w:bookmarkStart w:id="2" w:name="_Hlk199237641"/>
            <w:r>
              <w:rPr>
                <w:rFonts w:ascii="Century" w:eastAsia="Times New Roman" w:hAnsi="Century"/>
                <w:sz w:val="24"/>
                <w:szCs w:val="24"/>
                <w:lang w:eastAsia="uk-UA"/>
              </w:rPr>
              <w:t xml:space="preserve">Комплекс </w:t>
            </w:r>
            <w:r w:rsidR="00240353">
              <w:rPr>
                <w:rFonts w:ascii="Century" w:eastAsia="Times New Roman" w:hAnsi="Century"/>
                <w:sz w:val="24"/>
                <w:szCs w:val="24"/>
                <w:lang w:eastAsia="uk-UA"/>
              </w:rPr>
              <w:t xml:space="preserve">обладнання </w:t>
            </w:r>
            <w:r>
              <w:rPr>
                <w:rFonts w:ascii="Century" w:eastAsia="Times New Roman" w:hAnsi="Century"/>
                <w:sz w:val="24"/>
                <w:szCs w:val="24"/>
                <w:lang w:eastAsia="uk-UA"/>
              </w:rPr>
              <w:t xml:space="preserve">гучномовного оповіщення </w:t>
            </w:r>
            <w:r w:rsidR="00240353">
              <w:rPr>
                <w:rFonts w:ascii="Century" w:eastAsia="Times New Roman" w:hAnsi="Century"/>
                <w:sz w:val="24"/>
                <w:szCs w:val="24"/>
                <w:lang w:eastAsia="uk-UA"/>
              </w:rPr>
              <w:t>№13 у складі:</w:t>
            </w:r>
          </w:p>
          <w:p w14:paraId="624B0AB6" w14:textId="0F2F2BD1" w:rsidR="00AF2453" w:rsidRDefault="002403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 xml:space="preserve">Комплекс гучномовного оповіщеня </w:t>
            </w:r>
            <w:r w:rsidR="00AF2453">
              <w:rPr>
                <w:rFonts w:ascii="Century" w:eastAsia="Times New Roman" w:hAnsi="Century"/>
                <w:sz w:val="24"/>
                <w:szCs w:val="24"/>
                <w:lang w:eastAsia="uk-UA"/>
              </w:rPr>
              <w:t>КГО-02</w:t>
            </w:r>
            <w:r>
              <w:rPr>
                <w:rFonts w:ascii="Century" w:eastAsia="Times New Roman" w:hAnsi="Century"/>
                <w:sz w:val="24"/>
                <w:szCs w:val="24"/>
                <w:lang w:eastAsia="uk-UA"/>
              </w:rPr>
              <w:t xml:space="preserve"> – 1 шт;</w:t>
            </w:r>
          </w:p>
          <w:p w14:paraId="690433D7" w14:textId="76F66715" w:rsidR="00AF2453" w:rsidRDefault="00AF24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Гучномовець рупорний 60ГР002 (100В)</w:t>
            </w:r>
            <w:bookmarkEnd w:id="2"/>
            <w:r w:rsidR="00240353">
              <w:rPr>
                <w:rFonts w:ascii="Century" w:eastAsia="Times New Roman" w:hAnsi="Century"/>
                <w:sz w:val="24"/>
                <w:szCs w:val="24"/>
                <w:lang w:eastAsia="uk-UA"/>
              </w:rPr>
              <w:t xml:space="preserve"> – 3 шт</w:t>
            </w:r>
          </w:p>
        </w:tc>
      </w:tr>
    </w:tbl>
    <w:p w14:paraId="7BFBF3B6"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1C37B12F" w14:textId="77777777" w:rsidR="00135B9F" w:rsidRPr="008407B3" w:rsidRDefault="00135B9F" w:rsidP="00AF2453">
      <w:pPr>
        <w:spacing w:after="0" w:line="240" w:lineRule="auto"/>
        <w:rPr>
          <w:rFonts w:ascii="Century" w:eastAsia="Times New Roman" w:hAnsi="Century"/>
          <w:sz w:val="24"/>
          <w:szCs w:val="24"/>
          <w:lang w:eastAsia="ru-RU"/>
        </w:rPr>
      </w:pPr>
    </w:p>
    <w:p w14:paraId="1F951405"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240353">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F0F81" w14:textId="77777777" w:rsidR="0020594D" w:rsidRDefault="0020594D" w:rsidP="00D444CC">
      <w:pPr>
        <w:spacing w:after="0" w:line="240" w:lineRule="auto"/>
      </w:pPr>
      <w:r>
        <w:separator/>
      </w:r>
    </w:p>
  </w:endnote>
  <w:endnote w:type="continuationSeparator" w:id="0">
    <w:p w14:paraId="7BD19BEC" w14:textId="77777777" w:rsidR="0020594D" w:rsidRDefault="0020594D"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CAF2D" w14:textId="77777777" w:rsidR="0020594D" w:rsidRDefault="0020594D" w:rsidP="00D444CC">
      <w:pPr>
        <w:spacing w:after="0" w:line="240" w:lineRule="auto"/>
      </w:pPr>
      <w:r>
        <w:separator/>
      </w:r>
    </w:p>
  </w:footnote>
  <w:footnote w:type="continuationSeparator" w:id="0">
    <w:p w14:paraId="2E843A7B" w14:textId="77777777" w:rsidR="0020594D" w:rsidRDefault="0020594D" w:rsidP="00D44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F4ABC" w14:textId="77777777" w:rsidR="00EC459F" w:rsidRDefault="00EC459F">
    <w:pPr>
      <w:pStyle w:val="a8"/>
      <w:jc w:val="center"/>
    </w:pPr>
    <w:r>
      <w:fldChar w:fldCharType="begin"/>
    </w:r>
    <w:r>
      <w:instrText>PAGE   \* MERGEFORMAT</w:instrText>
    </w:r>
    <w:r>
      <w:fldChar w:fldCharType="separate"/>
    </w:r>
    <w:r w:rsidR="00782AD0">
      <w:rPr>
        <w:noProof/>
      </w:rPr>
      <w:t>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B0E1D65"/>
    <w:multiLevelType w:val="hybridMultilevel"/>
    <w:tmpl w:val="96E2CE3E"/>
    <w:lvl w:ilvl="0" w:tplc="25244252">
      <w:start w:val="1"/>
      <w:numFmt w:val="decimal"/>
      <w:suff w:val="space"/>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1"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144128777">
    <w:abstractNumId w:val="3"/>
  </w:num>
  <w:num w:numId="2" w16cid:durableId="330258447">
    <w:abstractNumId w:val="10"/>
  </w:num>
  <w:num w:numId="3" w16cid:durableId="1233466786">
    <w:abstractNumId w:val="5"/>
  </w:num>
  <w:num w:numId="4" w16cid:durableId="1616673848">
    <w:abstractNumId w:val="6"/>
  </w:num>
  <w:num w:numId="5" w16cid:durableId="34501665">
    <w:abstractNumId w:val="8"/>
  </w:num>
  <w:num w:numId="6" w16cid:durableId="1265116782">
    <w:abstractNumId w:val="1"/>
  </w:num>
  <w:num w:numId="7" w16cid:durableId="1039892400">
    <w:abstractNumId w:val="0"/>
  </w:num>
  <w:num w:numId="8" w16cid:durableId="326135767">
    <w:abstractNumId w:val="11"/>
  </w:num>
  <w:num w:numId="9" w16cid:durableId="1202863931">
    <w:abstractNumId w:val="4"/>
  </w:num>
  <w:num w:numId="10" w16cid:durableId="20090171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0960733">
    <w:abstractNumId w:val="2"/>
  </w:num>
  <w:num w:numId="12" w16cid:durableId="13096261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017E"/>
    <w:rsid w:val="000772E1"/>
    <w:rsid w:val="0008263F"/>
    <w:rsid w:val="000834D9"/>
    <w:rsid w:val="00085D81"/>
    <w:rsid w:val="00085DF6"/>
    <w:rsid w:val="00093D89"/>
    <w:rsid w:val="00096D38"/>
    <w:rsid w:val="000A02F3"/>
    <w:rsid w:val="000B1A1B"/>
    <w:rsid w:val="000C255E"/>
    <w:rsid w:val="000D42A0"/>
    <w:rsid w:val="000E29D4"/>
    <w:rsid w:val="000E5AF9"/>
    <w:rsid w:val="000E674B"/>
    <w:rsid w:val="000F51ED"/>
    <w:rsid w:val="00100964"/>
    <w:rsid w:val="00102657"/>
    <w:rsid w:val="00106F13"/>
    <w:rsid w:val="00115C4F"/>
    <w:rsid w:val="0011659C"/>
    <w:rsid w:val="00123EB4"/>
    <w:rsid w:val="00123F4C"/>
    <w:rsid w:val="00125D09"/>
    <w:rsid w:val="00135B9F"/>
    <w:rsid w:val="00142930"/>
    <w:rsid w:val="00146538"/>
    <w:rsid w:val="001518DF"/>
    <w:rsid w:val="0015457D"/>
    <w:rsid w:val="0015588F"/>
    <w:rsid w:val="001562C9"/>
    <w:rsid w:val="00170FCD"/>
    <w:rsid w:val="001733C2"/>
    <w:rsid w:val="001743B1"/>
    <w:rsid w:val="001743C0"/>
    <w:rsid w:val="0017561C"/>
    <w:rsid w:val="00175ABC"/>
    <w:rsid w:val="00177EED"/>
    <w:rsid w:val="0019101A"/>
    <w:rsid w:val="00194B05"/>
    <w:rsid w:val="001A02EC"/>
    <w:rsid w:val="001A5AC5"/>
    <w:rsid w:val="001A6AC9"/>
    <w:rsid w:val="001B1B90"/>
    <w:rsid w:val="001B41AF"/>
    <w:rsid w:val="001C007A"/>
    <w:rsid w:val="001C1965"/>
    <w:rsid w:val="001D1E4D"/>
    <w:rsid w:val="001D2D00"/>
    <w:rsid w:val="001D53F3"/>
    <w:rsid w:val="001D5DAB"/>
    <w:rsid w:val="001E0A95"/>
    <w:rsid w:val="001E22FF"/>
    <w:rsid w:val="001E6253"/>
    <w:rsid w:val="001F21AB"/>
    <w:rsid w:val="001F5666"/>
    <w:rsid w:val="001F5BD3"/>
    <w:rsid w:val="0020594D"/>
    <w:rsid w:val="00214414"/>
    <w:rsid w:val="00215333"/>
    <w:rsid w:val="0022413B"/>
    <w:rsid w:val="0023348E"/>
    <w:rsid w:val="00240353"/>
    <w:rsid w:val="00244A32"/>
    <w:rsid w:val="0024512F"/>
    <w:rsid w:val="00252D18"/>
    <w:rsid w:val="00255A99"/>
    <w:rsid w:val="0026086A"/>
    <w:rsid w:val="00262EC4"/>
    <w:rsid w:val="002644D2"/>
    <w:rsid w:val="00264D52"/>
    <w:rsid w:val="00266788"/>
    <w:rsid w:val="00276485"/>
    <w:rsid w:val="002825A0"/>
    <w:rsid w:val="00283619"/>
    <w:rsid w:val="0029013B"/>
    <w:rsid w:val="002A5D29"/>
    <w:rsid w:val="002A7596"/>
    <w:rsid w:val="002B0545"/>
    <w:rsid w:val="002B4659"/>
    <w:rsid w:val="002C1634"/>
    <w:rsid w:val="002C5D7B"/>
    <w:rsid w:val="002D221D"/>
    <w:rsid w:val="002D4F53"/>
    <w:rsid w:val="002D7F16"/>
    <w:rsid w:val="002E0E05"/>
    <w:rsid w:val="002E2728"/>
    <w:rsid w:val="002F4546"/>
    <w:rsid w:val="002F6559"/>
    <w:rsid w:val="00300DA5"/>
    <w:rsid w:val="00302E49"/>
    <w:rsid w:val="003139A5"/>
    <w:rsid w:val="0032112B"/>
    <w:rsid w:val="00333846"/>
    <w:rsid w:val="00337DE8"/>
    <w:rsid w:val="00347ADB"/>
    <w:rsid w:val="0035357D"/>
    <w:rsid w:val="003559D9"/>
    <w:rsid w:val="00363EFE"/>
    <w:rsid w:val="003643BF"/>
    <w:rsid w:val="00367CB6"/>
    <w:rsid w:val="00373324"/>
    <w:rsid w:val="00387759"/>
    <w:rsid w:val="00394681"/>
    <w:rsid w:val="003A2917"/>
    <w:rsid w:val="003A3649"/>
    <w:rsid w:val="003B2C33"/>
    <w:rsid w:val="003D1168"/>
    <w:rsid w:val="003D1377"/>
    <w:rsid w:val="003D27CF"/>
    <w:rsid w:val="003D5F9D"/>
    <w:rsid w:val="003D7E71"/>
    <w:rsid w:val="003E261E"/>
    <w:rsid w:val="003F5791"/>
    <w:rsid w:val="003F65F0"/>
    <w:rsid w:val="003F669B"/>
    <w:rsid w:val="00407B17"/>
    <w:rsid w:val="00416057"/>
    <w:rsid w:val="004166C0"/>
    <w:rsid w:val="004172C7"/>
    <w:rsid w:val="00433F11"/>
    <w:rsid w:val="00444F48"/>
    <w:rsid w:val="004468F0"/>
    <w:rsid w:val="00471E26"/>
    <w:rsid w:val="004772D2"/>
    <w:rsid w:val="00480286"/>
    <w:rsid w:val="0048058B"/>
    <w:rsid w:val="00491DCE"/>
    <w:rsid w:val="004A0FC7"/>
    <w:rsid w:val="004B49DE"/>
    <w:rsid w:val="004C4D72"/>
    <w:rsid w:val="004C67E1"/>
    <w:rsid w:val="004D23D0"/>
    <w:rsid w:val="004E3377"/>
    <w:rsid w:val="004F185A"/>
    <w:rsid w:val="004F19B3"/>
    <w:rsid w:val="004F38FD"/>
    <w:rsid w:val="00503386"/>
    <w:rsid w:val="00505F51"/>
    <w:rsid w:val="00506B04"/>
    <w:rsid w:val="00511931"/>
    <w:rsid w:val="0052103D"/>
    <w:rsid w:val="00521E7E"/>
    <w:rsid w:val="00527869"/>
    <w:rsid w:val="00527F51"/>
    <w:rsid w:val="00534317"/>
    <w:rsid w:val="00547FD7"/>
    <w:rsid w:val="00554F31"/>
    <w:rsid w:val="00555DF1"/>
    <w:rsid w:val="00560BB5"/>
    <w:rsid w:val="005666B8"/>
    <w:rsid w:val="005B18A3"/>
    <w:rsid w:val="005B1FE4"/>
    <w:rsid w:val="005C4182"/>
    <w:rsid w:val="005E161E"/>
    <w:rsid w:val="005E24C8"/>
    <w:rsid w:val="005E499C"/>
    <w:rsid w:val="005E6E84"/>
    <w:rsid w:val="005E7A4B"/>
    <w:rsid w:val="005F180A"/>
    <w:rsid w:val="005F5D10"/>
    <w:rsid w:val="005F70FF"/>
    <w:rsid w:val="00605370"/>
    <w:rsid w:val="00607F33"/>
    <w:rsid w:val="006107CA"/>
    <w:rsid w:val="00630FA9"/>
    <w:rsid w:val="00632954"/>
    <w:rsid w:val="006336D1"/>
    <w:rsid w:val="00643C5C"/>
    <w:rsid w:val="0064666F"/>
    <w:rsid w:val="006522C2"/>
    <w:rsid w:val="0065459A"/>
    <w:rsid w:val="006602E2"/>
    <w:rsid w:val="006678DC"/>
    <w:rsid w:val="00667FB9"/>
    <w:rsid w:val="00685F72"/>
    <w:rsid w:val="0068742B"/>
    <w:rsid w:val="00694C9E"/>
    <w:rsid w:val="00694D77"/>
    <w:rsid w:val="0069585C"/>
    <w:rsid w:val="00696FC4"/>
    <w:rsid w:val="006A1FF8"/>
    <w:rsid w:val="006A466E"/>
    <w:rsid w:val="006A542E"/>
    <w:rsid w:val="006A6576"/>
    <w:rsid w:val="006C27DD"/>
    <w:rsid w:val="006D0BA9"/>
    <w:rsid w:val="006D149A"/>
    <w:rsid w:val="006D34FE"/>
    <w:rsid w:val="006D3CBF"/>
    <w:rsid w:val="006D3CC1"/>
    <w:rsid w:val="006D5353"/>
    <w:rsid w:val="006E75F7"/>
    <w:rsid w:val="006F25E6"/>
    <w:rsid w:val="006F3FEB"/>
    <w:rsid w:val="006F4620"/>
    <w:rsid w:val="006F4BC8"/>
    <w:rsid w:val="00700E3A"/>
    <w:rsid w:val="007064DE"/>
    <w:rsid w:val="00722BD0"/>
    <w:rsid w:val="007258E8"/>
    <w:rsid w:val="0073263D"/>
    <w:rsid w:val="00744022"/>
    <w:rsid w:val="00745802"/>
    <w:rsid w:val="00752FC0"/>
    <w:rsid w:val="0075510C"/>
    <w:rsid w:val="00755516"/>
    <w:rsid w:val="007561A6"/>
    <w:rsid w:val="00763DB6"/>
    <w:rsid w:val="0077727B"/>
    <w:rsid w:val="00782AD0"/>
    <w:rsid w:val="00790DEB"/>
    <w:rsid w:val="00792EBA"/>
    <w:rsid w:val="007932EA"/>
    <w:rsid w:val="00793EBE"/>
    <w:rsid w:val="00793F90"/>
    <w:rsid w:val="00796139"/>
    <w:rsid w:val="00797989"/>
    <w:rsid w:val="007A6400"/>
    <w:rsid w:val="007B1ABC"/>
    <w:rsid w:val="007B2C45"/>
    <w:rsid w:val="007B3A2D"/>
    <w:rsid w:val="007B3BE3"/>
    <w:rsid w:val="007C61EF"/>
    <w:rsid w:val="007C77EF"/>
    <w:rsid w:val="007C7D2B"/>
    <w:rsid w:val="007D4309"/>
    <w:rsid w:val="007D55B0"/>
    <w:rsid w:val="007D6307"/>
    <w:rsid w:val="007D6926"/>
    <w:rsid w:val="007E6542"/>
    <w:rsid w:val="007F2677"/>
    <w:rsid w:val="007F42FF"/>
    <w:rsid w:val="007F4315"/>
    <w:rsid w:val="007F4CA3"/>
    <w:rsid w:val="007F7824"/>
    <w:rsid w:val="00803B60"/>
    <w:rsid w:val="00805593"/>
    <w:rsid w:val="00810EFD"/>
    <w:rsid w:val="00811DB8"/>
    <w:rsid w:val="008129F6"/>
    <w:rsid w:val="00813168"/>
    <w:rsid w:val="00816A85"/>
    <w:rsid w:val="00832689"/>
    <w:rsid w:val="00834798"/>
    <w:rsid w:val="008407B3"/>
    <w:rsid w:val="0084364B"/>
    <w:rsid w:val="00867806"/>
    <w:rsid w:val="00871EC4"/>
    <w:rsid w:val="0087378C"/>
    <w:rsid w:val="00881DD5"/>
    <w:rsid w:val="00890085"/>
    <w:rsid w:val="0089492D"/>
    <w:rsid w:val="008967CF"/>
    <w:rsid w:val="008B181F"/>
    <w:rsid w:val="008C071F"/>
    <w:rsid w:val="008C09CA"/>
    <w:rsid w:val="008C38CF"/>
    <w:rsid w:val="008C7DF7"/>
    <w:rsid w:val="008D02CB"/>
    <w:rsid w:val="008F063C"/>
    <w:rsid w:val="008F3682"/>
    <w:rsid w:val="00900B77"/>
    <w:rsid w:val="00900FA1"/>
    <w:rsid w:val="0090184D"/>
    <w:rsid w:val="009108D5"/>
    <w:rsid w:val="00911D4B"/>
    <w:rsid w:val="00913770"/>
    <w:rsid w:val="00917E64"/>
    <w:rsid w:val="009338B8"/>
    <w:rsid w:val="00934586"/>
    <w:rsid w:val="009373B2"/>
    <w:rsid w:val="00946764"/>
    <w:rsid w:val="0094731A"/>
    <w:rsid w:val="00950793"/>
    <w:rsid w:val="009622B0"/>
    <w:rsid w:val="00963E40"/>
    <w:rsid w:val="009737B3"/>
    <w:rsid w:val="00974754"/>
    <w:rsid w:val="00980742"/>
    <w:rsid w:val="009878F9"/>
    <w:rsid w:val="00990238"/>
    <w:rsid w:val="0099127B"/>
    <w:rsid w:val="00996482"/>
    <w:rsid w:val="009A7762"/>
    <w:rsid w:val="009B7391"/>
    <w:rsid w:val="009C1EA4"/>
    <w:rsid w:val="009C2899"/>
    <w:rsid w:val="009D1DE6"/>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57B98"/>
    <w:rsid w:val="00A60CEA"/>
    <w:rsid w:val="00A73BD2"/>
    <w:rsid w:val="00A8047D"/>
    <w:rsid w:val="00A82D86"/>
    <w:rsid w:val="00A83705"/>
    <w:rsid w:val="00A9281F"/>
    <w:rsid w:val="00A93BAC"/>
    <w:rsid w:val="00AA2F62"/>
    <w:rsid w:val="00AA3420"/>
    <w:rsid w:val="00AA3BC0"/>
    <w:rsid w:val="00AA4E32"/>
    <w:rsid w:val="00AA643C"/>
    <w:rsid w:val="00AB0C11"/>
    <w:rsid w:val="00AB4A67"/>
    <w:rsid w:val="00AC4770"/>
    <w:rsid w:val="00AC4D8E"/>
    <w:rsid w:val="00AC5786"/>
    <w:rsid w:val="00AC6161"/>
    <w:rsid w:val="00AC7417"/>
    <w:rsid w:val="00AC7D95"/>
    <w:rsid w:val="00AD01C4"/>
    <w:rsid w:val="00AD2311"/>
    <w:rsid w:val="00AE5EBF"/>
    <w:rsid w:val="00AE645E"/>
    <w:rsid w:val="00AF2453"/>
    <w:rsid w:val="00AF552E"/>
    <w:rsid w:val="00AF7867"/>
    <w:rsid w:val="00B02E52"/>
    <w:rsid w:val="00B059DC"/>
    <w:rsid w:val="00B123EC"/>
    <w:rsid w:val="00B17957"/>
    <w:rsid w:val="00B2260D"/>
    <w:rsid w:val="00B26920"/>
    <w:rsid w:val="00B4643F"/>
    <w:rsid w:val="00B46841"/>
    <w:rsid w:val="00B528CE"/>
    <w:rsid w:val="00B53CF0"/>
    <w:rsid w:val="00B6557E"/>
    <w:rsid w:val="00B72B0B"/>
    <w:rsid w:val="00B77757"/>
    <w:rsid w:val="00B80865"/>
    <w:rsid w:val="00B90D6D"/>
    <w:rsid w:val="00BA0FE5"/>
    <w:rsid w:val="00BA4B6D"/>
    <w:rsid w:val="00BA6EB9"/>
    <w:rsid w:val="00BA7DD7"/>
    <w:rsid w:val="00BB2357"/>
    <w:rsid w:val="00BD5236"/>
    <w:rsid w:val="00BE56A1"/>
    <w:rsid w:val="00BE7A9D"/>
    <w:rsid w:val="00BF2866"/>
    <w:rsid w:val="00C01565"/>
    <w:rsid w:val="00C14335"/>
    <w:rsid w:val="00C21F95"/>
    <w:rsid w:val="00C22D57"/>
    <w:rsid w:val="00C23C01"/>
    <w:rsid w:val="00C30640"/>
    <w:rsid w:val="00C318E0"/>
    <w:rsid w:val="00C32FBC"/>
    <w:rsid w:val="00C34359"/>
    <w:rsid w:val="00C3663C"/>
    <w:rsid w:val="00C36BCE"/>
    <w:rsid w:val="00C40993"/>
    <w:rsid w:val="00C45434"/>
    <w:rsid w:val="00C45CFC"/>
    <w:rsid w:val="00C46AF3"/>
    <w:rsid w:val="00C55BD3"/>
    <w:rsid w:val="00C61A24"/>
    <w:rsid w:val="00C7161C"/>
    <w:rsid w:val="00C8188A"/>
    <w:rsid w:val="00C87CD6"/>
    <w:rsid w:val="00C87EA1"/>
    <w:rsid w:val="00C95847"/>
    <w:rsid w:val="00CA31E2"/>
    <w:rsid w:val="00CB3B5B"/>
    <w:rsid w:val="00CB679E"/>
    <w:rsid w:val="00CF45D7"/>
    <w:rsid w:val="00D01E49"/>
    <w:rsid w:val="00D11E91"/>
    <w:rsid w:val="00D30011"/>
    <w:rsid w:val="00D30615"/>
    <w:rsid w:val="00D335AC"/>
    <w:rsid w:val="00D42EE8"/>
    <w:rsid w:val="00D444C3"/>
    <w:rsid w:val="00D444CC"/>
    <w:rsid w:val="00D5774B"/>
    <w:rsid w:val="00D67FDA"/>
    <w:rsid w:val="00D725A3"/>
    <w:rsid w:val="00D86C8A"/>
    <w:rsid w:val="00D90963"/>
    <w:rsid w:val="00D95339"/>
    <w:rsid w:val="00DA6F2A"/>
    <w:rsid w:val="00DB1667"/>
    <w:rsid w:val="00DB5E94"/>
    <w:rsid w:val="00DC0999"/>
    <w:rsid w:val="00DC71E1"/>
    <w:rsid w:val="00DD5542"/>
    <w:rsid w:val="00DD57DE"/>
    <w:rsid w:val="00DD6FCC"/>
    <w:rsid w:val="00DE060B"/>
    <w:rsid w:val="00DE45A7"/>
    <w:rsid w:val="00DF7D01"/>
    <w:rsid w:val="00E2629D"/>
    <w:rsid w:val="00E32559"/>
    <w:rsid w:val="00E35E10"/>
    <w:rsid w:val="00E36A68"/>
    <w:rsid w:val="00E429E7"/>
    <w:rsid w:val="00E437EA"/>
    <w:rsid w:val="00E475E4"/>
    <w:rsid w:val="00E54A56"/>
    <w:rsid w:val="00E554FB"/>
    <w:rsid w:val="00E55A78"/>
    <w:rsid w:val="00E565B8"/>
    <w:rsid w:val="00E646C0"/>
    <w:rsid w:val="00E65EAD"/>
    <w:rsid w:val="00E667C4"/>
    <w:rsid w:val="00E73A3D"/>
    <w:rsid w:val="00E77325"/>
    <w:rsid w:val="00E82ADE"/>
    <w:rsid w:val="00E9097E"/>
    <w:rsid w:val="00EA1FF7"/>
    <w:rsid w:val="00EA2A99"/>
    <w:rsid w:val="00EA581E"/>
    <w:rsid w:val="00EC1276"/>
    <w:rsid w:val="00EC459F"/>
    <w:rsid w:val="00EC60AF"/>
    <w:rsid w:val="00ED62EC"/>
    <w:rsid w:val="00ED726B"/>
    <w:rsid w:val="00EE3E6B"/>
    <w:rsid w:val="00EE47E2"/>
    <w:rsid w:val="00EE59E7"/>
    <w:rsid w:val="00EF03A5"/>
    <w:rsid w:val="00EF1343"/>
    <w:rsid w:val="00EF6EDB"/>
    <w:rsid w:val="00F15E26"/>
    <w:rsid w:val="00F16FA9"/>
    <w:rsid w:val="00F40F48"/>
    <w:rsid w:val="00F445F4"/>
    <w:rsid w:val="00F4766B"/>
    <w:rsid w:val="00F53980"/>
    <w:rsid w:val="00F5581B"/>
    <w:rsid w:val="00F62152"/>
    <w:rsid w:val="00F66859"/>
    <w:rsid w:val="00F67E91"/>
    <w:rsid w:val="00F71118"/>
    <w:rsid w:val="00F7274F"/>
    <w:rsid w:val="00F7448D"/>
    <w:rsid w:val="00F82916"/>
    <w:rsid w:val="00F856B7"/>
    <w:rsid w:val="00F915A9"/>
    <w:rsid w:val="00F93C52"/>
    <w:rsid w:val="00F96167"/>
    <w:rsid w:val="00F97AD2"/>
    <w:rsid w:val="00FA4F58"/>
    <w:rsid w:val="00FA544F"/>
    <w:rsid w:val="00FB1CC6"/>
    <w:rsid w:val="00FB4C74"/>
    <w:rsid w:val="00FB4D9D"/>
    <w:rsid w:val="00FC1842"/>
    <w:rsid w:val="00FC2E1B"/>
    <w:rsid w:val="00FC4E67"/>
    <w:rsid w:val="00FC503F"/>
    <w:rsid w:val="00FD0D30"/>
    <w:rsid w:val="00FD31CB"/>
    <w:rsid w:val="00FE3A5F"/>
    <w:rsid w:val="00FE4F8A"/>
    <w:rsid w:val="00FE562C"/>
    <w:rsid w:val="00FF4AD0"/>
    <w:rsid w:val="00FF63A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1CF751"/>
  <w15:chartTrackingRefBased/>
  <w15:docId w15:val="{B4AF85B1-FC11-4EBE-B2DF-6C6CCC6B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lang w:val="x-none" w:eastAsia="x-none"/>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lang w:val="x-none" w:eastAsia="x-none"/>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lang w:val="x-none" w:eastAsia="x-none"/>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lang w:val="x-none" w:eastAsia="x-none"/>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val="x-none"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lang w:val="x-none" w:eastAsia="x-none"/>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lang w:val="x-none" w:eastAsia="x-none"/>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lang w:val="x-none" w:eastAsia="x-none"/>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lang w:val="x-none" w:eastAsia="x-none"/>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lang w:val="x-none" w:eastAsia="x-none"/>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lang w:val="x-none" w:eastAsia="x-none"/>
    </w:rPr>
  </w:style>
  <w:style w:type="paragraph" w:styleId="ad">
    <w:name w:val="footer"/>
    <w:basedOn w:val="a"/>
    <w:link w:val="ae"/>
    <w:uiPriority w:val="99"/>
    <w:unhideWhenUsed/>
    <w:rsid w:val="00974754"/>
    <w:pPr>
      <w:tabs>
        <w:tab w:val="center" w:pos="4819"/>
        <w:tab w:val="right" w:pos="9639"/>
      </w:tabs>
    </w:pPr>
    <w:rPr>
      <w:sz w:val="20"/>
      <w:szCs w:val="20"/>
      <w:lang w:eastAsia="x-none"/>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lang w:eastAsia="x-none"/>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x-none"/>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rPr>
      <w:lang w:val="x-none"/>
    </w:rPr>
  </w:style>
  <w:style w:type="character" w:customStyle="1" w:styleId="23">
    <w:name w:val="Основний текст 2 Знак"/>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lang w:val="x-none"/>
    </w:rPr>
  </w:style>
  <w:style w:type="character" w:customStyle="1" w:styleId="33">
    <w:name w:val="Основний текст 3 Знак"/>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B3AE9-6369-4920-8ACA-4B3B3BF9F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7724</Words>
  <Characters>4404</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3</cp:revision>
  <cp:lastPrinted>2025-05-27T08:32:00Z</cp:lastPrinted>
  <dcterms:created xsi:type="dcterms:W3CDTF">2025-06-02T14:09:00Z</dcterms:created>
  <dcterms:modified xsi:type="dcterms:W3CDTF">2025-06-05T12:17:00Z</dcterms:modified>
</cp:coreProperties>
</file>