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27C35E" w14:textId="77777777" w:rsidR="00757978" w:rsidRPr="002C5526" w:rsidRDefault="00757978" w:rsidP="0075797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</w:rPr>
      </w:pPr>
      <w:bookmarkStart w:id="0" w:name="_heading=h.gjdgxs" w:colFirst="0" w:colLast="0"/>
      <w:bookmarkStart w:id="1" w:name="_Hlk164248528"/>
      <w:bookmarkEnd w:id="0"/>
      <w:r w:rsidRPr="002C5526">
        <w:rPr>
          <w:rFonts w:ascii="Century" w:eastAsia="Century" w:hAnsi="Century" w:cs="Century"/>
          <w:noProof/>
          <w:color w:val="000000"/>
        </w:rPr>
        <w:drawing>
          <wp:inline distT="0" distB="0" distL="0" distR="0" wp14:anchorId="427CE0ED" wp14:editId="4BCDC8BA">
            <wp:extent cx="561975" cy="62865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67EB4A1" w14:textId="77777777" w:rsidR="00757978" w:rsidRPr="002C5526" w:rsidRDefault="00757978" w:rsidP="0075797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2C5526"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05E46945" w14:textId="77777777" w:rsidR="00757978" w:rsidRPr="002C5526" w:rsidRDefault="00757978" w:rsidP="0075797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 w:rsidRPr="002C5526"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26A73B4F" w14:textId="77777777" w:rsidR="00757978" w:rsidRPr="002C5526" w:rsidRDefault="00757978" w:rsidP="0075797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2C5526"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789B04DC" w14:textId="77777777" w:rsidR="00757978" w:rsidRPr="002C5526" w:rsidRDefault="00757978" w:rsidP="0075797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>63</w:t>
      </w:r>
      <w:r w:rsidRPr="002C5526">
        <w:rPr>
          <w:rFonts w:ascii="Century" w:eastAsia="Century" w:hAnsi="Century" w:cs="Century"/>
          <w:b/>
          <w:color w:val="000000"/>
          <w:sz w:val="28"/>
          <w:szCs w:val="28"/>
        </w:rPr>
        <w:t xml:space="preserve"> </w:t>
      </w:r>
      <w:r w:rsidRPr="002C5526">
        <w:rPr>
          <w:rFonts w:ascii="Century" w:eastAsia="Century" w:hAnsi="Century" w:cs="Century"/>
          <w:smallCaps/>
          <w:color w:val="000000"/>
          <w:sz w:val="28"/>
          <w:szCs w:val="28"/>
        </w:rPr>
        <w:t>СЕСІЯ ВОСЬМОГО СКЛИКАННЯ</w:t>
      </w:r>
    </w:p>
    <w:p w14:paraId="6E1670D8" w14:textId="5CB745EE" w:rsidR="00757978" w:rsidRPr="002C5526" w:rsidRDefault="00757978" w:rsidP="00757978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</w:rPr>
      </w:pPr>
      <w:r w:rsidRPr="002C5526">
        <w:rPr>
          <w:rFonts w:ascii="Century" w:eastAsia="Century" w:hAnsi="Century" w:cs="Century"/>
          <w:sz w:val="32"/>
          <w:szCs w:val="32"/>
        </w:rPr>
        <w:t>РІШЕННЯ</w:t>
      </w:r>
      <w:r w:rsidRPr="002C5526">
        <w:rPr>
          <w:rFonts w:ascii="Century" w:eastAsia="Century" w:hAnsi="Century" w:cs="Century"/>
          <w:b/>
          <w:sz w:val="32"/>
          <w:szCs w:val="32"/>
        </w:rPr>
        <w:t xml:space="preserve"> </w:t>
      </w:r>
      <w:r w:rsidRPr="002C5526">
        <w:rPr>
          <w:rFonts w:ascii="Century" w:eastAsia="Century" w:hAnsi="Century" w:cs="Century"/>
          <w:sz w:val="32"/>
          <w:szCs w:val="32"/>
        </w:rPr>
        <w:t>№</w:t>
      </w:r>
      <w:r w:rsidRPr="002C5526">
        <w:rPr>
          <w:rFonts w:ascii="Century" w:eastAsia="Century" w:hAnsi="Century" w:cs="Century"/>
          <w:b/>
          <w:sz w:val="32"/>
          <w:szCs w:val="32"/>
        </w:rPr>
        <w:t xml:space="preserve"> 2</w:t>
      </w:r>
      <w:r>
        <w:rPr>
          <w:rFonts w:ascii="Century" w:eastAsia="Century" w:hAnsi="Century" w:cs="Century"/>
          <w:b/>
          <w:sz w:val="32"/>
          <w:szCs w:val="32"/>
        </w:rPr>
        <w:t>5</w:t>
      </w:r>
      <w:r w:rsidRPr="002C5526">
        <w:rPr>
          <w:rFonts w:ascii="Century" w:eastAsia="Century" w:hAnsi="Century" w:cs="Century"/>
          <w:b/>
          <w:sz w:val="32"/>
          <w:szCs w:val="32"/>
        </w:rPr>
        <w:t>/</w:t>
      </w:r>
      <w:r w:rsidR="00BF62D4">
        <w:rPr>
          <w:rFonts w:ascii="Century" w:eastAsia="Century" w:hAnsi="Century" w:cs="Century"/>
          <w:b/>
          <w:sz w:val="32"/>
          <w:szCs w:val="32"/>
        </w:rPr>
        <w:t>63-8619</w:t>
      </w:r>
    </w:p>
    <w:p w14:paraId="6DF3F14C" w14:textId="77777777" w:rsidR="00757978" w:rsidRPr="002C5526" w:rsidRDefault="00757978" w:rsidP="00757978">
      <w:pPr>
        <w:jc w:val="both"/>
        <w:rPr>
          <w:rFonts w:ascii="Century" w:eastAsia="Century" w:hAnsi="Century" w:cs="Century"/>
          <w:sz w:val="28"/>
          <w:szCs w:val="28"/>
        </w:rPr>
      </w:pPr>
      <w:bookmarkStart w:id="2" w:name="_heading=h.30j0zll" w:colFirst="0" w:colLast="0"/>
      <w:bookmarkEnd w:id="2"/>
      <w:r>
        <w:rPr>
          <w:rFonts w:ascii="Century" w:eastAsia="Century" w:hAnsi="Century" w:cs="Century"/>
          <w:sz w:val="28"/>
          <w:szCs w:val="28"/>
        </w:rPr>
        <w:t>29</w:t>
      </w:r>
      <w:r w:rsidRPr="002C5526">
        <w:rPr>
          <w:rFonts w:ascii="Century" w:eastAsia="Century" w:hAnsi="Century" w:cs="Century"/>
          <w:sz w:val="28"/>
          <w:szCs w:val="28"/>
        </w:rPr>
        <w:t xml:space="preserve"> </w:t>
      </w:r>
      <w:r>
        <w:rPr>
          <w:rFonts w:ascii="Century" w:eastAsia="Century" w:hAnsi="Century" w:cs="Century"/>
          <w:sz w:val="28"/>
          <w:szCs w:val="28"/>
        </w:rPr>
        <w:t xml:space="preserve">травня </w:t>
      </w:r>
      <w:r w:rsidRPr="002C5526">
        <w:rPr>
          <w:rFonts w:ascii="Century" w:eastAsia="Century" w:hAnsi="Century" w:cs="Century"/>
          <w:sz w:val="28"/>
          <w:szCs w:val="28"/>
        </w:rPr>
        <w:t>202</w:t>
      </w:r>
      <w:r>
        <w:rPr>
          <w:rFonts w:ascii="Century" w:eastAsia="Century" w:hAnsi="Century" w:cs="Century"/>
          <w:sz w:val="28"/>
          <w:szCs w:val="28"/>
        </w:rPr>
        <w:t>5</w:t>
      </w:r>
      <w:r w:rsidRPr="002C5526">
        <w:rPr>
          <w:rFonts w:ascii="Century" w:eastAsia="Century" w:hAnsi="Century" w:cs="Century"/>
          <w:sz w:val="28"/>
          <w:szCs w:val="28"/>
        </w:rPr>
        <w:t xml:space="preserve"> року</w:t>
      </w:r>
      <w:r w:rsidRPr="002C5526">
        <w:rPr>
          <w:rFonts w:ascii="Century" w:eastAsia="Century" w:hAnsi="Century" w:cs="Century"/>
          <w:sz w:val="28"/>
          <w:szCs w:val="28"/>
        </w:rPr>
        <w:tab/>
      </w:r>
      <w:r w:rsidRPr="002C5526">
        <w:rPr>
          <w:rFonts w:ascii="Century" w:eastAsia="Century" w:hAnsi="Century" w:cs="Century"/>
          <w:sz w:val="28"/>
          <w:szCs w:val="28"/>
        </w:rPr>
        <w:tab/>
      </w:r>
      <w:r w:rsidRPr="002C5526">
        <w:rPr>
          <w:rFonts w:ascii="Century" w:eastAsia="Century" w:hAnsi="Century" w:cs="Century"/>
          <w:sz w:val="28"/>
          <w:szCs w:val="28"/>
        </w:rPr>
        <w:tab/>
      </w:r>
      <w:r w:rsidRPr="002C5526">
        <w:rPr>
          <w:rFonts w:ascii="Century" w:eastAsia="Century" w:hAnsi="Century" w:cs="Century"/>
          <w:sz w:val="28"/>
          <w:szCs w:val="28"/>
        </w:rPr>
        <w:tab/>
      </w:r>
      <w:r w:rsidRPr="002C5526">
        <w:rPr>
          <w:rFonts w:ascii="Century" w:eastAsia="Century" w:hAnsi="Century" w:cs="Century"/>
          <w:sz w:val="28"/>
          <w:szCs w:val="28"/>
        </w:rPr>
        <w:tab/>
      </w:r>
      <w:r w:rsidRPr="002C5526"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 w:rsidRPr="002C5526">
        <w:rPr>
          <w:rFonts w:ascii="Century" w:eastAsia="Century" w:hAnsi="Century" w:cs="Century"/>
          <w:sz w:val="28"/>
          <w:szCs w:val="28"/>
        </w:rPr>
        <w:tab/>
        <w:t xml:space="preserve">   м. Городок</w:t>
      </w:r>
    </w:p>
    <w:bookmarkEnd w:id="1"/>
    <w:p w14:paraId="0B45DFFD" w14:textId="73C9068D" w:rsidR="00D57B8C" w:rsidRPr="00757978" w:rsidRDefault="00D57B8C">
      <w:pPr>
        <w:rPr>
          <w:rFonts w:ascii="Century" w:hAnsi="Century"/>
          <w:sz w:val="28"/>
          <w:szCs w:val="28"/>
        </w:rPr>
      </w:pPr>
    </w:p>
    <w:p w14:paraId="4FB463AC" w14:textId="77777777" w:rsidR="00D57B8C" w:rsidRPr="00757978" w:rsidRDefault="00C565A4">
      <w:pPr>
        <w:shd w:val="clear" w:color="auto" w:fill="FFFFFF"/>
        <w:spacing w:line="240" w:lineRule="atLeast"/>
        <w:ind w:right="5677"/>
        <w:rPr>
          <w:rFonts w:ascii="Century" w:hAnsi="Century"/>
          <w:b/>
          <w:sz w:val="28"/>
          <w:szCs w:val="28"/>
        </w:rPr>
      </w:pPr>
      <w:r w:rsidRPr="00757978">
        <w:rPr>
          <w:rFonts w:ascii="Century" w:hAnsi="Century"/>
          <w:b/>
          <w:sz w:val="28"/>
          <w:szCs w:val="28"/>
        </w:rPr>
        <w:t xml:space="preserve">Про доповнення Переліку адміністративних послуг, які надаються через </w:t>
      </w:r>
      <w:r w:rsidR="00132065" w:rsidRPr="00757978">
        <w:rPr>
          <w:rFonts w:ascii="Century" w:hAnsi="Century"/>
          <w:b/>
          <w:sz w:val="28"/>
          <w:szCs w:val="28"/>
        </w:rPr>
        <w:t>відділ «</w:t>
      </w:r>
      <w:r w:rsidRPr="00757978">
        <w:rPr>
          <w:rFonts w:ascii="Century" w:hAnsi="Century"/>
          <w:b/>
          <w:sz w:val="28"/>
          <w:szCs w:val="28"/>
        </w:rPr>
        <w:t>Центр надання адміністративних послуг</w:t>
      </w:r>
      <w:r w:rsidR="00132065" w:rsidRPr="00757978">
        <w:rPr>
          <w:rFonts w:ascii="Century" w:hAnsi="Century"/>
          <w:b/>
          <w:sz w:val="28"/>
          <w:szCs w:val="28"/>
        </w:rPr>
        <w:t>»</w:t>
      </w:r>
      <w:r w:rsidRPr="00757978">
        <w:rPr>
          <w:rFonts w:ascii="Century" w:hAnsi="Century"/>
          <w:b/>
          <w:sz w:val="28"/>
          <w:szCs w:val="28"/>
        </w:rPr>
        <w:t xml:space="preserve"> Городоцької міської ради</w:t>
      </w:r>
      <w:r w:rsidR="00132065" w:rsidRPr="00757978">
        <w:rPr>
          <w:rFonts w:ascii="Century" w:hAnsi="Century"/>
          <w:b/>
          <w:sz w:val="28"/>
          <w:szCs w:val="28"/>
        </w:rPr>
        <w:t xml:space="preserve"> та віддалені робочі місця</w:t>
      </w:r>
    </w:p>
    <w:p w14:paraId="566095E6" w14:textId="77777777" w:rsidR="00D57B8C" w:rsidRPr="00757978" w:rsidRDefault="00D57B8C">
      <w:pPr>
        <w:rPr>
          <w:rFonts w:ascii="Century" w:hAnsi="Century"/>
          <w:sz w:val="28"/>
          <w:szCs w:val="28"/>
        </w:rPr>
      </w:pPr>
    </w:p>
    <w:p w14:paraId="52637F48" w14:textId="77777777" w:rsidR="00D57B8C" w:rsidRPr="00757978" w:rsidRDefault="00C565A4" w:rsidP="00757978">
      <w:pPr>
        <w:spacing w:line="276" w:lineRule="auto"/>
        <w:ind w:firstLine="993"/>
        <w:jc w:val="both"/>
        <w:rPr>
          <w:rFonts w:ascii="Century" w:hAnsi="Century"/>
          <w:sz w:val="28"/>
          <w:szCs w:val="28"/>
        </w:rPr>
      </w:pPr>
      <w:r w:rsidRPr="00757978">
        <w:rPr>
          <w:rFonts w:ascii="Century" w:eastAsia="Calibri" w:hAnsi="Century"/>
          <w:sz w:val="28"/>
          <w:szCs w:val="28"/>
          <w:lang w:eastAsia="ru-RU"/>
        </w:rPr>
        <w:t xml:space="preserve">У зв’язку із зверненням </w:t>
      </w:r>
      <w:r w:rsidR="00132065" w:rsidRPr="00757978">
        <w:rPr>
          <w:rFonts w:ascii="Century" w:eastAsia="Calibri" w:hAnsi="Century"/>
          <w:sz w:val="28"/>
          <w:szCs w:val="28"/>
          <w:lang w:eastAsia="ru-RU"/>
        </w:rPr>
        <w:t>комунальної установи «Центр надання соціальних послуг Городоцької міської ради» від 12.05.2025</w:t>
      </w:r>
      <w:r w:rsidR="00AE61BF" w:rsidRPr="00757978">
        <w:rPr>
          <w:rFonts w:ascii="Century" w:eastAsia="Calibri" w:hAnsi="Century"/>
          <w:sz w:val="28"/>
          <w:szCs w:val="28"/>
          <w:lang w:eastAsia="ru-RU"/>
        </w:rPr>
        <w:t xml:space="preserve"> №273</w:t>
      </w:r>
      <w:r w:rsidRPr="00757978">
        <w:rPr>
          <w:rFonts w:ascii="Century" w:eastAsia="Calibri" w:hAnsi="Century"/>
          <w:sz w:val="28"/>
          <w:szCs w:val="28"/>
          <w:lang w:eastAsia="ru-RU"/>
        </w:rPr>
        <w:t xml:space="preserve"> щодо </w:t>
      </w:r>
      <w:r w:rsidR="00132065" w:rsidRPr="00757978">
        <w:rPr>
          <w:rFonts w:ascii="Century" w:eastAsia="Calibri" w:hAnsi="Century"/>
          <w:sz w:val="28"/>
          <w:szCs w:val="28"/>
          <w:lang w:eastAsia="ru-RU"/>
        </w:rPr>
        <w:t xml:space="preserve">запровадження нової адміністративної послуги соціального характеру </w:t>
      </w:r>
      <w:r w:rsidR="00E969A0" w:rsidRPr="00757978">
        <w:rPr>
          <w:rFonts w:ascii="Century" w:eastAsia="Calibri" w:hAnsi="Century"/>
          <w:sz w:val="28"/>
          <w:szCs w:val="28"/>
          <w:lang w:eastAsia="ru-RU"/>
        </w:rPr>
        <w:t xml:space="preserve">через відділ «Центр надання адміністративних послуг» Городоцької міської ради </w:t>
      </w:r>
      <w:r w:rsidR="00132065" w:rsidRPr="00757978">
        <w:rPr>
          <w:rFonts w:ascii="Century" w:eastAsia="Calibri" w:hAnsi="Century"/>
          <w:sz w:val="28"/>
          <w:szCs w:val="28"/>
          <w:lang w:eastAsia="ru-RU"/>
        </w:rPr>
        <w:t>з перевезення учасників бойових дій, членів сімей загиблих</w:t>
      </w:r>
      <w:r w:rsidR="00AE61BF" w:rsidRPr="00757978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132065" w:rsidRPr="00757978">
        <w:rPr>
          <w:rFonts w:ascii="Century" w:eastAsia="Calibri" w:hAnsi="Century"/>
          <w:sz w:val="28"/>
          <w:szCs w:val="28"/>
          <w:lang w:eastAsia="ru-RU"/>
        </w:rPr>
        <w:t>Захисників України</w:t>
      </w:r>
      <w:r w:rsidR="00AE61BF" w:rsidRPr="00757978">
        <w:rPr>
          <w:rFonts w:ascii="Century" w:eastAsia="Calibri" w:hAnsi="Century"/>
          <w:sz w:val="28"/>
          <w:szCs w:val="28"/>
          <w:lang w:eastAsia="ru-RU"/>
        </w:rPr>
        <w:t xml:space="preserve"> та інших пільгових категорій, які мають право на проїзд шляхом видачі пільгових карток та їх інтеграції в системі АСООП (Е-квиток) на внутрішньо обласних автобусних маршрутах</w:t>
      </w:r>
      <w:r w:rsidR="00132065" w:rsidRPr="00757978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E8468F" w:rsidRPr="00757978">
        <w:rPr>
          <w:rFonts w:ascii="Century" w:eastAsia="Calibri" w:hAnsi="Century"/>
          <w:sz w:val="28"/>
          <w:szCs w:val="28"/>
          <w:lang w:eastAsia="ru-RU"/>
        </w:rPr>
        <w:t xml:space="preserve">з метою запровадження обліку наданих транспортних послуг </w:t>
      </w:r>
      <w:r w:rsidRPr="00757978">
        <w:rPr>
          <w:rFonts w:ascii="Century" w:eastAsia="Calibri" w:hAnsi="Century"/>
          <w:sz w:val="28"/>
          <w:szCs w:val="28"/>
          <w:lang w:eastAsia="ru-RU"/>
        </w:rPr>
        <w:t xml:space="preserve">відповідно до  </w:t>
      </w:r>
      <w:r w:rsidRPr="00757978">
        <w:rPr>
          <w:rFonts w:ascii="Century" w:hAnsi="Century"/>
          <w:bCs/>
          <w:sz w:val="28"/>
          <w:szCs w:val="28"/>
        </w:rPr>
        <w:t xml:space="preserve">Переліку адміністративних послуг органів виконавчої влади </w:t>
      </w:r>
      <w:r w:rsidRPr="00757978">
        <w:rPr>
          <w:rFonts w:ascii="Century" w:eastAsia="SimSun" w:hAnsi="Century"/>
          <w:color w:val="333333"/>
          <w:sz w:val="28"/>
          <w:szCs w:val="28"/>
          <w:shd w:val="clear" w:color="auto" w:fill="FFFFFF"/>
        </w:rPr>
        <w:t>та адміністративних послуг, що надаються органами місцевого самоврядування у порядку виконання делегованих повноважень, які є обов’язковими для надання через центри надання адміністративних послуг</w:t>
      </w:r>
      <w:r w:rsidRPr="00757978">
        <w:rPr>
          <w:rFonts w:ascii="Century" w:hAnsi="Century"/>
          <w:bCs/>
          <w:sz w:val="28"/>
          <w:szCs w:val="28"/>
        </w:rPr>
        <w:t xml:space="preserve">, затвердженим розпорядженням Кабінету Міністрів України №523 від 16.05.2014 ,  </w:t>
      </w:r>
      <w:r w:rsidRPr="00757978">
        <w:rPr>
          <w:rFonts w:ascii="Century" w:hAnsi="Century"/>
          <w:sz w:val="28"/>
          <w:szCs w:val="28"/>
        </w:rPr>
        <w:t>Городоцька міська рада</w:t>
      </w:r>
    </w:p>
    <w:p w14:paraId="4E16C81E" w14:textId="77777777" w:rsidR="00D57B8C" w:rsidRPr="00757978" w:rsidRDefault="00C565A4" w:rsidP="00757978">
      <w:pPr>
        <w:spacing w:line="276" w:lineRule="auto"/>
        <w:rPr>
          <w:rFonts w:ascii="Century" w:hAnsi="Century"/>
          <w:sz w:val="28"/>
          <w:szCs w:val="28"/>
        </w:rPr>
      </w:pPr>
      <w:r w:rsidRPr="00757978">
        <w:rPr>
          <w:rFonts w:ascii="Century" w:hAnsi="Century"/>
          <w:b/>
          <w:bCs/>
          <w:sz w:val="28"/>
          <w:szCs w:val="28"/>
        </w:rPr>
        <w:t>ВИРІШИЛА</w:t>
      </w:r>
      <w:r w:rsidRPr="00757978">
        <w:rPr>
          <w:rFonts w:ascii="Century" w:hAnsi="Century"/>
          <w:sz w:val="28"/>
          <w:szCs w:val="28"/>
        </w:rPr>
        <w:t>:</w:t>
      </w:r>
    </w:p>
    <w:p w14:paraId="60024272" w14:textId="77777777" w:rsidR="00D57B8C" w:rsidRPr="00757978" w:rsidRDefault="00C565A4" w:rsidP="00757978">
      <w:pPr>
        <w:numPr>
          <w:ilvl w:val="0"/>
          <w:numId w:val="1"/>
        </w:numPr>
        <w:tabs>
          <w:tab w:val="left" w:pos="0"/>
        </w:tabs>
        <w:spacing w:after="120" w:line="276" w:lineRule="auto"/>
        <w:ind w:left="283" w:firstLine="720"/>
        <w:jc w:val="both"/>
        <w:rPr>
          <w:rFonts w:ascii="Century" w:hAnsi="Century"/>
          <w:sz w:val="28"/>
          <w:szCs w:val="28"/>
        </w:rPr>
      </w:pPr>
      <w:r w:rsidRPr="00757978">
        <w:rPr>
          <w:rFonts w:ascii="Century" w:hAnsi="Century"/>
          <w:sz w:val="28"/>
          <w:szCs w:val="28"/>
        </w:rPr>
        <w:t xml:space="preserve"> Доповнити </w:t>
      </w:r>
      <w:r w:rsidRPr="00757978">
        <w:rPr>
          <w:rFonts w:ascii="Century" w:hAnsi="Century"/>
          <w:bCs/>
          <w:sz w:val="28"/>
          <w:szCs w:val="28"/>
        </w:rPr>
        <w:t xml:space="preserve">Перелік адміністративних послуг, що надаються через </w:t>
      </w:r>
      <w:r w:rsidR="00AE61BF" w:rsidRPr="00757978">
        <w:rPr>
          <w:rFonts w:ascii="Century" w:hAnsi="Century"/>
          <w:bCs/>
          <w:sz w:val="28"/>
          <w:szCs w:val="28"/>
        </w:rPr>
        <w:t>відділ «</w:t>
      </w:r>
      <w:r w:rsidRPr="00757978">
        <w:rPr>
          <w:rFonts w:ascii="Century" w:hAnsi="Century"/>
          <w:bCs/>
          <w:sz w:val="28"/>
          <w:szCs w:val="28"/>
        </w:rPr>
        <w:t>Центр надання адміністративних послуг</w:t>
      </w:r>
      <w:r w:rsidR="00AE61BF" w:rsidRPr="00757978">
        <w:rPr>
          <w:rFonts w:ascii="Century" w:hAnsi="Century"/>
          <w:bCs/>
          <w:sz w:val="28"/>
          <w:szCs w:val="28"/>
        </w:rPr>
        <w:t>»</w:t>
      </w:r>
      <w:r w:rsidRPr="00757978">
        <w:rPr>
          <w:rFonts w:ascii="Century" w:hAnsi="Century"/>
          <w:bCs/>
          <w:sz w:val="28"/>
          <w:szCs w:val="28"/>
        </w:rPr>
        <w:t xml:space="preserve"> Городоцької міської ради, затвердженого рішенням сесії міської ради від 2</w:t>
      </w:r>
      <w:r w:rsidR="00E969A0" w:rsidRPr="00757978">
        <w:rPr>
          <w:rFonts w:ascii="Century" w:hAnsi="Century"/>
          <w:bCs/>
          <w:sz w:val="28"/>
          <w:szCs w:val="28"/>
        </w:rPr>
        <w:t>0</w:t>
      </w:r>
      <w:r w:rsidRPr="00757978">
        <w:rPr>
          <w:rFonts w:ascii="Century" w:hAnsi="Century"/>
          <w:sz w:val="28"/>
          <w:szCs w:val="28"/>
        </w:rPr>
        <w:t>.0</w:t>
      </w:r>
      <w:r w:rsidR="00E969A0" w:rsidRPr="00757978">
        <w:rPr>
          <w:rFonts w:ascii="Century" w:hAnsi="Century"/>
          <w:sz w:val="28"/>
          <w:szCs w:val="28"/>
        </w:rPr>
        <w:t>6</w:t>
      </w:r>
      <w:r w:rsidRPr="00757978">
        <w:rPr>
          <w:rFonts w:ascii="Century" w:hAnsi="Century"/>
          <w:sz w:val="28"/>
          <w:szCs w:val="28"/>
        </w:rPr>
        <w:t>.202</w:t>
      </w:r>
      <w:r w:rsidR="00E969A0" w:rsidRPr="00757978">
        <w:rPr>
          <w:rFonts w:ascii="Century" w:hAnsi="Century"/>
          <w:sz w:val="28"/>
          <w:szCs w:val="28"/>
        </w:rPr>
        <w:t>4</w:t>
      </w:r>
      <w:r w:rsidRPr="00757978">
        <w:rPr>
          <w:rFonts w:ascii="Century" w:hAnsi="Century"/>
          <w:sz w:val="28"/>
          <w:szCs w:val="28"/>
        </w:rPr>
        <w:t>р. №2</w:t>
      </w:r>
      <w:r w:rsidR="00E969A0" w:rsidRPr="00757978">
        <w:rPr>
          <w:rFonts w:ascii="Century" w:hAnsi="Century"/>
          <w:sz w:val="28"/>
          <w:szCs w:val="28"/>
        </w:rPr>
        <w:t>4</w:t>
      </w:r>
      <w:r w:rsidRPr="00757978">
        <w:rPr>
          <w:rFonts w:ascii="Century" w:hAnsi="Century"/>
          <w:sz w:val="28"/>
          <w:szCs w:val="28"/>
        </w:rPr>
        <w:t>/</w:t>
      </w:r>
      <w:r w:rsidR="00E969A0" w:rsidRPr="00757978">
        <w:rPr>
          <w:rFonts w:ascii="Century" w:hAnsi="Century"/>
          <w:sz w:val="28"/>
          <w:szCs w:val="28"/>
        </w:rPr>
        <w:t>48</w:t>
      </w:r>
      <w:r w:rsidRPr="00757978">
        <w:rPr>
          <w:rFonts w:ascii="Century" w:hAnsi="Century"/>
          <w:sz w:val="28"/>
          <w:szCs w:val="28"/>
        </w:rPr>
        <w:t>-</w:t>
      </w:r>
      <w:r w:rsidR="00E969A0" w:rsidRPr="00757978">
        <w:rPr>
          <w:rFonts w:ascii="Century" w:hAnsi="Century"/>
          <w:sz w:val="28"/>
          <w:szCs w:val="28"/>
        </w:rPr>
        <w:t>7341</w:t>
      </w:r>
      <w:r w:rsidRPr="00757978">
        <w:rPr>
          <w:rFonts w:ascii="Century" w:hAnsi="Century"/>
          <w:sz w:val="28"/>
          <w:szCs w:val="28"/>
        </w:rPr>
        <w:t xml:space="preserve"> , а саме включити послуг</w:t>
      </w:r>
      <w:r w:rsidR="00E969A0" w:rsidRPr="00757978">
        <w:rPr>
          <w:rFonts w:ascii="Century" w:hAnsi="Century"/>
          <w:sz w:val="28"/>
          <w:szCs w:val="28"/>
        </w:rPr>
        <w:t>у</w:t>
      </w:r>
      <w:r w:rsidRPr="00757978">
        <w:rPr>
          <w:rFonts w:ascii="Century" w:hAnsi="Century"/>
          <w:sz w:val="28"/>
          <w:szCs w:val="28"/>
        </w:rPr>
        <w:t>:</w:t>
      </w:r>
    </w:p>
    <w:p w14:paraId="51BC099F" w14:textId="77777777" w:rsidR="00D57B8C" w:rsidRPr="00757978" w:rsidRDefault="00E969A0" w:rsidP="00757978">
      <w:pPr>
        <w:pStyle w:val="afb"/>
        <w:numPr>
          <w:ilvl w:val="0"/>
          <w:numId w:val="3"/>
        </w:numPr>
        <w:tabs>
          <w:tab w:val="left" w:pos="0"/>
        </w:tabs>
        <w:spacing w:after="120" w:line="276" w:lineRule="auto"/>
        <w:jc w:val="both"/>
        <w:rPr>
          <w:rFonts w:ascii="Century" w:hAnsi="Century"/>
          <w:sz w:val="28"/>
          <w:szCs w:val="28"/>
        </w:rPr>
      </w:pPr>
      <w:r w:rsidRPr="00757978">
        <w:rPr>
          <w:rFonts w:ascii="Century" w:hAnsi="Century"/>
          <w:sz w:val="28"/>
          <w:szCs w:val="28"/>
        </w:rPr>
        <w:lastRenderedPageBreak/>
        <w:t xml:space="preserve"> </w:t>
      </w:r>
      <w:r w:rsidR="00C565A4" w:rsidRPr="00757978">
        <w:rPr>
          <w:rFonts w:ascii="Century" w:hAnsi="Century"/>
          <w:sz w:val="28"/>
          <w:szCs w:val="28"/>
        </w:rPr>
        <w:t xml:space="preserve"> - </w:t>
      </w:r>
      <w:r w:rsidRPr="00757978">
        <w:rPr>
          <w:rFonts w:ascii="Century" w:hAnsi="Century"/>
          <w:sz w:val="28"/>
          <w:szCs w:val="28"/>
        </w:rPr>
        <w:t>Надання права на проїзд шляхом видачі електронних пільгових квитків</w:t>
      </w:r>
      <w:r w:rsidR="00C565A4" w:rsidRPr="00757978">
        <w:rPr>
          <w:rFonts w:ascii="Century" w:eastAsia="SimSun" w:hAnsi="Century"/>
          <w:color w:val="333333"/>
          <w:sz w:val="28"/>
          <w:szCs w:val="28"/>
          <w:shd w:val="clear" w:color="auto" w:fill="FFFFFF"/>
        </w:rPr>
        <w:t>.</w:t>
      </w:r>
    </w:p>
    <w:p w14:paraId="35C9FC6B" w14:textId="77777777" w:rsidR="00D57B8C" w:rsidRPr="00757978" w:rsidRDefault="00C565A4" w:rsidP="00757978">
      <w:pPr>
        <w:numPr>
          <w:ilvl w:val="0"/>
          <w:numId w:val="1"/>
        </w:numPr>
        <w:tabs>
          <w:tab w:val="left" w:pos="0"/>
        </w:tabs>
        <w:spacing w:after="120" w:line="276" w:lineRule="auto"/>
        <w:ind w:left="283" w:firstLine="720"/>
        <w:jc w:val="both"/>
        <w:rPr>
          <w:rFonts w:ascii="Century" w:hAnsi="Century"/>
          <w:sz w:val="28"/>
          <w:szCs w:val="28"/>
        </w:rPr>
      </w:pPr>
      <w:r w:rsidRPr="00757978">
        <w:rPr>
          <w:rFonts w:ascii="Century" w:hAnsi="Century"/>
          <w:sz w:val="28"/>
          <w:szCs w:val="28"/>
        </w:rPr>
        <w:t>Затвердити</w:t>
      </w:r>
      <w:r w:rsidRPr="00757978">
        <w:rPr>
          <w:rFonts w:ascii="Century" w:hAnsi="Century"/>
          <w:sz w:val="28"/>
          <w:szCs w:val="28"/>
          <w:lang w:val="ru-RU"/>
        </w:rPr>
        <w:t xml:space="preserve"> Перелік адміністративних послуг з урахуванням вказаних змін .</w:t>
      </w:r>
    </w:p>
    <w:p w14:paraId="20E55EAD" w14:textId="77777777" w:rsidR="00D57B8C" w:rsidRPr="00757978" w:rsidRDefault="00C565A4" w:rsidP="00757978">
      <w:pPr>
        <w:tabs>
          <w:tab w:val="left" w:pos="0"/>
        </w:tabs>
        <w:spacing w:after="120" w:line="276" w:lineRule="auto"/>
        <w:ind w:left="283" w:firstLine="720"/>
        <w:jc w:val="both"/>
        <w:rPr>
          <w:rFonts w:ascii="Century" w:hAnsi="Century"/>
          <w:sz w:val="28"/>
          <w:szCs w:val="28"/>
        </w:rPr>
      </w:pPr>
      <w:r w:rsidRPr="00757978">
        <w:rPr>
          <w:rFonts w:ascii="Century" w:hAnsi="Century"/>
          <w:sz w:val="28"/>
          <w:szCs w:val="28"/>
        </w:rPr>
        <w:t xml:space="preserve">3. </w:t>
      </w:r>
      <w:r w:rsidR="00E969A0" w:rsidRPr="00757978">
        <w:rPr>
          <w:rFonts w:ascii="Century" w:hAnsi="Century"/>
          <w:sz w:val="28"/>
          <w:szCs w:val="28"/>
        </w:rPr>
        <w:t xml:space="preserve">Сектору </w:t>
      </w:r>
      <w:r w:rsidRPr="00757978">
        <w:rPr>
          <w:rFonts w:ascii="Century" w:hAnsi="Century"/>
          <w:sz w:val="28"/>
          <w:szCs w:val="28"/>
        </w:rPr>
        <w:t>інформаційної діяльності</w:t>
      </w:r>
      <w:r w:rsidR="00E969A0" w:rsidRPr="00757978">
        <w:rPr>
          <w:rFonts w:ascii="Century" w:hAnsi="Century"/>
          <w:sz w:val="28"/>
          <w:szCs w:val="28"/>
        </w:rPr>
        <w:t xml:space="preserve"> та зв’язків з громадськістю</w:t>
      </w:r>
      <w:r w:rsidRPr="00757978">
        <w:rPr>
          <w:rFonts w:ascii="Century" w:hAnsi="Century"/>
          <w:sz w:val="28"/>
          <w:szCs w:val="28"/>
        </w:rPr>
        <w:t xml:space="preserve"> з дотриманням вимог Закону України «Про доступ до публічної інформації» не пізніше п’яти робочих днів з дня прийняття цього рішення оприлюднити його на офіційному сайті Городоцької міської ради.</w:t>
      </w:r>
    </w:p>
    <w:p w14:paraId="1A6DE978" w14:textId="77777777" w:rsidR="00D57B8C" w:rsidRPr="00757978" w:rsidRDefault="00C565A4" w:rsidP="00757978">
      <w:pPr>
        <w:tabs>
          <w:tab w:val="left" w:pos="0"/>
        </w:tabs>
        <w:spacing w:after="120" w:line="276" w:lineRule="auto"/>
        <w:ind w:left="283" w:firstLine="720"/>
        <w:jc w:val="both"/>
        <w:rPr>
          <w:rFonts w:ascii="Century" w:hAnsi="Century"/>
          <w:sz w:val="28"/>
          <w:szCs w:val="28"/>
        </w:rPr>
      </w:pPr>
      <w:r w:rsidRPr="00757978">
        <w:rPr>
          <w:rFonts w:ascii="Century" w:hAnsi="Century"/>
          <w:sz w:val="28"/>
          <w:szCs w:val="28"/>
        </w:rPr>
        <w:t xml:space="preserve">4. Контроль за виконанням цього рішення покласти на керуючого справами виконкому </w:t>
      </w:r>
      <w:proofErr w:type="spellStart"/>
      <w:r w:rsidRPr="00757978">
        <w:rPr>
          <w:rFonts w:ascii="Century" w:hAnsi="Century"/>
          <w:sz w:val="28"/>
          <w:szCs w:val="28"/>
        </w:rPr>
        <w:t>Б.Степаняка</w:t>
      </w:r>
      <w:proofErr w:type="spellEnd"/>
      <w:r w:rsidRPr="00757978">
        <w:rPr>
          <w:rFonts w:ascii="Century" w:hAnsi="Century"/>
          <w:sz w:val="28"/>
          <w:szCs w:val="28"/>
        </w:rPr>
        <w:t>.</w:t>
      </w:r>
    </w:p>
    <w:p w14:paraId="05A2532D" w14:textId="77777777" w:rsidR="00D57B8C" w:rsidRPr="00757978" w:rsidRDefault="00D57B8C">
      <w:pPr>
        <w:tabs>
          <w:tab w:val="left" w:pos="0"/>
        </w:tabs>
        <w:spacing w:after="120"/>
        <w:ind w:left="283" w:firstLine="720"/>
        <w:jc w:val="both"/>
        <w:rPr>
          <w:rFonts w:ascii="Century" w:hAnsi="Century"/>
          <w:sz w:val="28"/>
          <w:szCs w:val="28"/>
        </w:rPr>
      </w:pPr>
    </w:p>
    <w:p w14:paraId="3F5D89C3" w14:textId="77777777" w:rsidR="00D57B8C" w:rsidRPr="00757978" w:rsidRDefault="00D57B8C">
      <w:pPr>
        <w:tabs>
          <w:tab w:val="left" w:pos="0"/>
        </w:tabs>
        <w:spacing w:after="120"/>
        <w:ind w:left="283" w:firstLine="720"/>
        <w:jc w:val="both"/>
        <w:rPr>
          <w:rFonts w:ascii="Century" w:hAnsi="Century"/>
          <w:sz w:val="28"/>
          <w:szCs w:val="28"/>
        </w:rPr>
      </w:pPr>
    </w:p>
    <w:p w14:paraId="027AE253" w14:textId="32DD2011" w:rsidR="00D57B8C" w:rsidRPr="00757978" w:rsidRDefault="00C565A4" w:rsidP="00757978">
      <w:pPr>
        <w:autoSpaceDE w:val="0"/>
        <w:autoSpaceDN w:val="0"/>
        <w:adjustRightInd w:val="0"/>
        <w:jc w:val="both"/>
        <w:rPr>
          <w:rFonts w:ascii="Century" w:hAnsi="Century"/>
          <w:b/>
          <w:bCs/>
          <w:iCs/>
          <w:sz w:val="28"/>
          <w:szCs w:val="28"/>
          <w:lang w:eastAsia="ru-RU"/>
        </w:rPr>
      </w:pPr>
      <w:r w:rsidRPr="00757978">
        <w:rPr>
          <w:rFonts w:ascii="Century" w:hAnsi="Century"/>
          <w:b/>
          <w:bCs/>
          <w:iCs/>
          <w:sz w:val="28"/>
          <w:szCs w:val="28"/>
          <w:lang w:eastAsia="ru-RU"/>
        </w:rPr>
        <w:t>Міський голова</w:t>
      </w:r>
      <w:r w:rsidRPr="00757978">
        <w:rPr>
          <w:rFonts w:ascii="Century" w:hAnsi="Century"/>
          <w:b/>
          <w:bCs/>
          <w:iCs/>
          <w:sz w:val="28"/>
          <w:szCs w:val="28"/>
          <w:lang w:eastAsia="ru-RU"/>
        </w:rPr>
        <w:tab/>
      </w:r>
      <w:r w:rsidRPr="00757978">
        <w:rPr>
          <w:rFonts w:ascii="Century" w:hAnsi="Century"/>
          <w:b/>
          <w:bCs/>
          <w:iCs/>
          <w:sz w:val="28"/>
          <w:szCs w:val="28"/>
          <w:lang w:eastAsia="ru-RU"/>
        </w:rPr>
        <w:tab/>
      </w:r>
      <w:r w:rsidRPr="00757978">
        <w:rPr>
          <w:rFonts w:ascii="Century" w:hAnsi="Century"/>
          <w:b/>
          <w:bCs/>
          <w:iCs/>
          <w:sz w:val="28"/>
          <w:szCs w:val="28"/>
          <w:lang w:eastAsia="ru-RU"/>
        </w:rPr>
        <w:tab/>
      </w:r>
      <w:r w:rsidRPr="00757978">
        <w:rPr>
          <w:rFonts w:ascii="Century" w:hAnsi="Century"/>
          <w:b/>
          <w:bCs/>
          <w:iCs/>
          <w:sz w:val="28"/>
          <w:szCs w:val="28"/>
          <w:lang w:eastAsia="ru-RU"/>
        </w:rPr>
        <w:tab/>
      </w:r>
      <w:r w:rsidRPr="00757978">
        <w:rPr>
          <w:rFonts w:ascii="Century" w:hAnsi="Century"/>
          <w:b/>
          <w:bCs/>
          <w:iCs/>
          <w:sz w:val="28"/>
          <w:szCs w:val="28"/>
          <w:lang w:eastAsia="ru-RU"/>
        </w:rPr>
        <w:tab/>
      </w:r>
      <w:r w:rsidR="00757978">
        <w:rPr>
          <w:rFonts w:ascii="Century" w:hAnsi="Century"/>
          <w:b/>
          <w:bCs/>
          <w:iCs/>
          <w:sz w:val="28"/>
          <w:szCs w:val="28"/>
          <w:lang w:eastAsia="ru-RU"/>
        </w:rPr>
        <w:tab/>
      </w:r>
      <w:r w:rsidR="00757978">
        <w:rPr>
          <w:rFonts w:ascii="Century" w:hAnsi="Century"/>
          <w:b/>
          <w:bCs/>
          <w:iCs/>
          <w:sz w:val="28"/>
          <w:szCs w:val="28"/>
          <w:lang w:eastAsia="ru-RU"/>
        </w:rPr>
        <w:tab/>
      </w:r>
      <w:r w:rsidRPr="00757978">
        <w:rPr>
          <w:rFonts w:ascii="Century" w:hAnsi="Century"/>
          <w:b/>
          <w:bCs/>
          <w:iCs/>
          <w:sz w:val="28"/>
          <w:szCs w:val="28"/>
          <w:lang w:eastAsia="ru-RU"/>
        </w:rPr>
        <w:t>Володимир РЕМЕНЯК</w:t>
      </w:r>
    </w:p>
    <w:p w14:paraId="3F492D85" w14:textId="77777777" w:rsidR="00D57B8C" w:rsidRPr="00757978" w:rsidRDefault="00D57B8C">
      <w:pPr>
        <w:tabs>
          <w:tab w:val="left" w:pos="0"/>
        </w:tabs>
        <w:spacing w:after="120"/>
        <w:ind w:left="283" w:firstLine="720"/>
        <w:jc w:val="both"/>
        <w:rPr>
          <w:rFonts w:ascii="Century" w:hAnsi="Century"/>
          <w:sz w:val="28"/>
          <w:szCs w:val="28"/>
        </w:rPr>
      </w:pPr>
    </w:p>
    <w:p w14:paraId="756416F7" w14:textId="77777777" w:rsidR="00D57B8C" w:rsidRPr="00757978" w:rsidRDefault="00D57B8C">
      <w:pPr>
        <w:jc w:val="center"/>
        <w:rPr>
          <w:rFonts w:ascii="Century" w:hAnsi="Century"/>
          <w:b/>
          <w:lang w:val="ru-RU"/>
        </w:rPr>
      </w:pPr>
    </w:p>
    <w:p w14:paraId="1BD1F5CC" w14:textId="77777777" w:rsidR="00D57B8C" w:rsidRPr="00757978" w:rsidRDefault="00D57B8C">
      <w:pPr>
        <w:jc w:val="center"/>
        <w:rPr>
          <w:rFonts w:ascii="Century" w:hAnsi="Century"/>
          <w:b/>
          <w:lang w:val="ru-RU"/>
        </w:rPr>
      </w:pPr>
    </w:p>
    <w:p w14:paraId="60CF5485" w14:textId="77777777" w:rsidR="00D57B8C" w:rsidRPr="00757978" w:rsidRDefault="00D57B8C">
      <w:pPr>
        <w:rPr>
          <w:rFonts w:ascii="Century" w:hAnsi="Century"/>
          <w:color w:val="FF0000"/>
        </w:rPr>
      </w:pPr>
    </w:p>
    <w:sectPr w:rsidR="00D57B8C" w:rsidRPr="00757978" w:rsidSect="0075797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844B76" w14:textId="77777777" w:rsidR="00711621" w:rsidRDefault="00711621">
      <w:r>
        <w:separator/>
      </w:r>
    </w:p>
  </w:endnote>
  <w:endnote w:type="continuationSeparator" w:id="0">
    <w:p w14:paraId="24AD9373" w14:textId="77777777" w:rsidR="00711621" w:rsidRDefault="00711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Century Gothic"/>
    <w:charset w:val="00"/>
    <w:family w:val="swiss"/>
    <w:pitch w:val="default"/>
    <w:sig w:usb0="00000000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FreeSans">
    <w:altName w:val="Times New Roman"/>
    <w:charset w:val="CC"/>
    <w:family w:val="swiss"/>
    <w:pitch w:val="default"/>
    <w:sig w:usb0="00000000" w:usb1="00000000" w:usb2="00000000" w:usb3="00000000" w:csb0="00000004" w:csb1="00000000"/>
  </w:font>
  <w:font w:name="JournalC">
    <w:altName w:val="Times New Roman"/>
    <w:charset w:val="CC"/>
    <w:family w:val="auto"/>
    <w:pitch w:val="default"/>
    <w:sig w:usb0="00000000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F59FF0" w14:textId="77777777" w:rsidR="00711621" w:rsidRDefault="00711621">
      <w:r>
        <w:separator/>
      </w:r>
    </w:p>
  </w:footnote>
  <w:footnote w:type="continuationSeparator" w:id="0">
    <w:p w14:paraId="460DA746" w14:textId="77777777" w:rsidR="00711621" w:rsidRDefault="007116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2C9459"/>
    <w:multiLevelType w:val="singleLevel"/>
    <w:tmpl w:val="292C9459"/>
    <w:lvl w:ilvl="0">
      <w:start w:val="271"/>
      <w:numFmt w:val="decimal"/>
      <w:suff w:val="space"/>
      <w:lvlText w:val="%1."/>
      <w:lvlJc w:val="left"/>
    </w:lvl>
  </w:abstractNum>
  <w:abstractNum w:abstractNumId="1" w15:restartNumberingAfterBreak="0">
    <w:nsid w:val="4E392462"/>
    <w:multiLevelType w:val="singleLevel"/>
    <w:tmpl w:val="4E392462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7E294A24"/>
    <w:multiLevelType w:val="hybridMultilevel"/>
    <w:tmpl w:val="0B0620B4"/>
    <w:lvl w:ilvl="0" w:tplc="AE2C4720">
      <w:start w:val="374"/>
      <w:numFmt w:val="decimal"/>
      <w:lvlText w:val="%1"/>
      <w:lvlJc w:val="left"/>
      <w:pPr>
        <w:ind w:left="1435" w:hanging="43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3" w:hanging="360"/>
      </w:pPr>
    </w:lvl>
    <w:lvl w:ilvl="2" w:tplc="0422001B" w:tentative="1">
      <w:start w:val="1"/>
      <w:numFmt w:val="lowerRoman"/>
      <w:lvlText w:val="%3."/>
      <w:lvlJc w:val="right"/>
      <w:pPr>
        <w:ind w:left="2803" w:hanging="180"/>
      </w:pPr>
    </w:lvl>
    <w:lvl w:ilvl="3" w:tplc="0422000F" w:tentative="1">
      <w:start w:val="1"/>
      <w:numFmt w:val="decimal"/>
      <w:lvlText w:val="%4."/>
      <w:lvlJc w:val="left"/>
      <w:pPr>
        <w:ind w:left="3523" w:hanging="360"/>
      </w:pPr>
    </w:lvl>
    <w:lvl w:ilvl="4" w:tplc="04220019" w:tentative="1">
      <w:start w:val="1"/>
      <w:numFmt w:val="lowerLetter"/>
      <w:lvlText w:val="%5."/>
      <w:lvlJc w:val="left"/>
      <w:pPr>
        <w:ind w:left="4243" w:hanging="360"/>
      </w:pPr>
    </w:lvl>
    <w:lvl w:ilvl="5" w:tplc="0422001B" w:tentative="1">
      <w:start w:val="1"/>
      <w:numFmt w:val="lowerRoman"/>
      <w:lvlText w:val="%6."/>
      <w:lvlJc w:val="right"/>
      <w:pPr>
        <w:ind w:left="4963" w:hanging="180"/>
      </w:pPr>
    </w:lvl>
    <w:lvl w:ilvl="6" w:tplc="0422000F" w:tentative="1">
      <w:start w:val="1"/>
      <w:numFmt w:val="decimal"/>
      <w:lvlText w:val="%7."/>
      <w:lvlJc w:val="left"/>
      <w:pPr>
        <w:ind w:left="5683" w:hanging="360"/>
      </w:pPr>
    </w:lvl>
    <w:lvl w:ilvl="7" w:tplc="04220019" w:tentative="1">
      <w:start w:val="1"/>
      <w:numFmt w:val="lowerLetter"/>
      <w:lvlText w:val="%8."/>
      <w:lvlJc w:val="left"/>
      <w:pPr>
        <w:ind w:left="6403" w:hanging="360"/>
      </w:pPr>
    </w:lvl>
    <w:lvl w:ilvl="8" w:tplc="0422001B" w:tentative="1">
      <w:start w:val="1"/>
      <w:numFmt w:val="lowerRoman"/>
      <w:lvlText w:val="%9."/>
      <w:lvlJc w:val="right"/>
      <w:pPr>
        <w:ind w:left="7123" w:hanging="180"/>
      </w:pPr>
    </w:lvl>
  </w:abstractNum>
  <w:num w:numId="1" w16cid:durableId="153374525">
    <w:abstractNumId w:val="1"/>
  </w:num>
  <w:num w:numId="2" w16cid:durableId="1515538299">
    <w:abstractNumId w:val="0"/>
  </w:num>
  <w:num w:numId="3" w16cid:durableId="5699293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82B"/>
    <w:rsid w:val="0000708D"/>
    <w:rsid w:val="00014E3F"/>
    <w:rsid w:val="00033ABB"/>
    <w:rsid w:val="0004429F"/>
    <w:rsid w:val="0006453F"/>
    <w:rsid w:val="00072213"/>
    <w:rsid w:val="000754FB"/>
    <w:rsid w:val="000B0149"/>
    <w:rsid w:val="000B17BA"/>
    <w:rsid w:val="000E1816"/>
    <w:rsid w:val="000E1E97"/>
    <w:rsid w:val="000E618B"/>
    <w:rsid w:val="001147FB"/>
    <w:rsid w:val="0011656C"/>
    <w:rsid w:val="00132065"/>
    <w:rsid w:val="0015120C"/>
    <w:rsid w:val="00164319"/>
    <w:rsid w:val="001752D8"/>
    <w:rsid w:val="00210376"/>
    <w:rsid w:val="0024021F"/>
    <w:rsid w:val="002404B1"/>
    <w:rsid w:val="002B0A1C"/>
    <w:rsid w:val="00347220"/>
    <w:rsid w:val="00371F2A"/>
    <w:rsid w:val="00386B59"/>
    <w:rsid w:val="003B2322"/>
    <w:rsid w:val="003D5304"/>
    <w:rsid w:val="00452A58"/>
    <w:rsid w:val="004611B7"/>
    <w:rsid w:val="0049165B"/>
    <w:rsid w:val="0049514B"/>
    <w:rsid w:val="004E13F8"/>
    <w:rsid w:val="00501A5B"/>
    <w:rsid w:val="005060CB"/>
    <w:rsid w:val="00526709"/>
    <w:rsid w:val="00536860"/>
    <w:rsid w:val="00544B87"/>
    <w:rsid w:val="00551982"/>
    <w:rsid w:val="005A2F1F"/>
    <w:rsid w:val="005B76A9"/>
    <w:rsid w:val="00676C70"/>
    <w:rsid w:val="00685CB9"/>
    <w:rsid w:val="00696B4C"/>
    <w:rsid w:val="006B6EA2"/>
    <w:rsid w:val="006C0F80"/>
    <w:rsid w:val="006E3A13"/>
    <w:rsid w:val="00711621"/>
    <w:rsid w:val="007233EC"/>
    <w:rsid w:val="00736493"/>
    <w:rsid w:val="00743CF4"/>
    <w:rsid w:val="007570B3"/>
    <w:rsid w:val="00757978"/>
    <w:rsid w:val="007920F5"/>
    <w:rsid w:val="007A1D6B"/>
    <w:rsid w:val="007A5761"/>
    <w:rsid w:val="007C73D6"/>
    <w:rsid w:val="007D3BC6"/>
    <w:rsid w:val="00865258"/>
    <w:rsid w:val="00865DF9"/>
    <w:rsid w:val="00891021"/>
    <w:rsid w:val="00894C24"/>
    <w:rsid w:val="008C7EA3"/>
    <w:rsid w:val="00924828"/>
    <w:rsid w:val="00924DDD"/>
    <w:rsid w:val="00932054"/>
    <w:rsid w:val="00940248"/>
    <w:rsid w:val="009457CE"/>
    <w:rsid w:val="009A1AA3"/>
    <w:rsid w:val="009A7DE0"/>
    <w:rsid w:val="00A16310"/>
    <w:rsid w:val="00A44EFF"/>
    <w:rsid w:val="00A47AE6"/>
    <w:rsid w:val="00A52091"/>
    <w:rsid w:val="00A7617A"/>
    <w:rsid w:val="00A91560"/>
    <w:rsid w:val="00AE3FFF"/>
    <w:rsid w:val="00AE61BF"/>
    <w:rsid w:val="00AF0D86"/>
    <w:rsid w:val="00B06E59"/>
    <w:rsid w:val="00B20AE9"/>
    <w:rsid w:val="00B3453D"/>
    <w:rsid w:val="00B46B43"/>
    <w:rsid w:val="00B869FB"/>
    <w:rsid w:val="00B9428F"/>
    <w:rsid w:val="00BF62D4"/>
    <w:rsid w:val="00C1784D"/>
    <w:rsid w:val="00C4554F"/>
    <w:rsid w:val="00C565A4"/>
    <w:rsid w:val="00C64B23"/>
    <w:rsid w:val="00C66168"/>
    <w:rsid w:val="00C67F77"/>
    <w:rsid w:val="00C824CE"/>
    <w:rsid w:val="00C91B05"/>
    <w:rsid w:val="00CB60B6"/>
    <w:rsid w:val="00CC4590"/>
    <w:rsid w:val="00CD3CCF"/>
    <w:rsid w:val="00CE3910"/>
    <w:rsid w:val="00CE489A"/>
    <w:rsid w:val="00D14D72"/>
    <w:rsid w:val="00D342F7"/>
    <w:rsid w:val="00D35AD7"/>
    <w:rsid w:val="00D45A49"/>
    <w:rsid w:val="00D57B8C"/>
    <w:rsid w:val="00D83EF2"/>
    <w:rsid w:val="00D8531B"/>
    <w:rsid w:val="00D90909"/>
    <w:rsid w:val="00DA761D"/>
    <w:rsid w:val="00DD1243"/>
    <w:rsid w:val="00E00F21"/>
    <w:rsid w:val="00E32C05"/>
    <w:rsid w:val="00E5482B"/>
    <w:rsid w:val="00E63E8C"/>
    <w:rsid w:val="00E8468F"/>
    <w:rsid w:val="00E969A0"/>
    <w:rsid w:val="00EA3A3D"/>
    <w:rsid w:val="00EB4C1E"/>
    <w:rsid w:val="00EF4455"/>
    <w:rsid w:val="00EF4920"/>
    <w:rsid w:val="00F13DF8"/>
    <w:rsid w:val="00F1730D"/>
    <w:rsid w:val="00FA19DB"/>
    <w:rsid w:val="00FD4F2F"/>
    <w:rsid w:val="0A852029"/>
    <w:rsid w:val="0F0C7B8E"/>
    <w:rsid w:val="1B1F4025"/>
    <w:rsid w:val="37F27AAE"/>
    <w:rsid w:val="38F65019"/>
    <w:rsid w:val="3D5440BC"/>
    <w:rsid w:val="496F0BFB"/>
    <w:rsid w:val="4B50680B"/>
    <w:rsid w:val="50447FC0"/>
    <w:rsid w:val="642048F2"/>
    <w:rsid w:val="6B427AC6"/>
    <w:rsid w:val="726F4F19"/>
    <w:rsid w:val="738F71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32F79"/>
  <w15:docId w15:val="{2C8752AB-CEF8-4E9C-B82C-15E241A9F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/>
    <w:lsdException w:name="footer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nhideWhenUsed="1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iPriority="0" w:unhideWhenUsed="1"/>
    <w:lsdException w:name="Balloon Text" w:unhideWhenUsed="1" w:qFormat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Arial" w:hAnsi="Arial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60"/>
      <w:outlineLvl w:val="1"/>
    </w:pPr>
    <w:rPr>
      <w:b/>
      <w:i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120"/>
      <w:ind w:left="567"/>
      <w:outlineLvl w:val="3"/>
    </w:pPr>
    <w:rPr>
      <w:rFonts w:ascii="Antiqua" w:hAnsi="Antiqua"/>
      <w:sz w:val="26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20" w:after="40" w:line="256" w:lineRule="auto"/>
      <w:outlineLvl w:val="4"/>
    </w:pPr>
    <w:rPr>
      <w:rFonts w:ascii="Calibri" w:hAnsi="Calibri"/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40" w:line="256" w:lineRule="auto"/>
      <w:outlineLvl w:val="5"/>
    </w:pPr>
    <w:rPr>
      <w:rFonts w:ascii="Calibri" w:hAnsi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rFonts w:ascii="Tahoma" w:hAnsi="Tahoma"/>
      <w:sz w:val="16"/>
      <w:szCs w:val="20"/>
    </w:rPr>
  </w:style>
  <w:style w:type="paragraph" w:styleId="a5">
    <w:name w:val="Body Text"/>
    <w:basedOn w:val="a"/>
    <w:link w:val="a6"/>
    <w:uiPriority w:val="99"/>
    <w:unhideWhenUsed/>
    <w:qFormat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1"/>
      <w:szCs w:val="22"/>
      <w:lang w:eastAsia="en-US"/>
    </w:rPr>
  </w:style>
  <w:style w:type="paragraph" w:styleId="21">
    <w:name w:val="Body Text 2"/>
    <w:basedOn w:val="a"/>
    <w:link w:val="22"/>
    <w:uiPriority w:val="99"/>
    <w:semiHidden/>
    <w:unhideWhenUsed/>
    <w:qFormat/>
    <w:pPr>
      <w:spacing w:after="120" w:line="480" w:lineRule="auto"/>
    </w:pPr>
  </w:style>
  <w:style w:type="paragraph" w:styleId="a7">
    <w:name w:val="Body Text Indent"/>
    <w:basedOn w:val="a"/>
    <w:link w:val="a8"/>
    <w:uiPriority w:val="99"/>
    <w:semiHidden/>
    <w:unhideWhenUsed/>
    <w:qFormat/>
    <w:pPr>
      <w:spacing w:after="120"/>
      <w:ind w:left="283"/>
    </w:pPr>
  </w:style>
  <w:style w:type="character" w:styleId="a9">
    <w:name w:val="annotation reference"/>
    <w:uiPriority w:val="99"/>
    <w:unhideWhenUsed/>
    <w:qFormat/>
    <w:rPr>
      <w:sz w:val="16"/>
    </w:rPr>
  </w:style>
  <w:style w:type="paragraph" w:styleId="aa">
    <w:name w:val="annotation text"/>
    <w:basedOn w:val="a"/>
    <w:link w:val="ab"/>
    <w:uiPriority w:val="99"/>
    <w:unhideWhenUsed/>
    <w:qFormat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unhideWhenUsed/>
    <w:qFormat/>
    <w:rPr>
      <w:b/>
    </w:rPr>
  </w:style>
  <w:style w:type="paragraph" w:styleId="ae">
    <w:name w:val="footer"/>
    <w:basedOn w:val="a"/>
    <w:link w:val="af"/>
    <w:uiPriority w:val="99"/>
    <w:unhideWhenUsed/>
    <w:pPr>
      <w:tabs>
        <w:tab w:val="center" w:pos="4819"/>
        <w:tab w:val="right" w:pos="9639"/>
      </w:tabs>
    </w:pPr>
    <w:rPr>
      <w:szCs w:val="20"/>
    </w:rPr>
  </w:style>
  <w:style w:type="paragraph" w:styleId="af0">
    <w:name w:val="footnote text"/>
    <w:basedOn w:val="a"/>
    <w:link w:val="af1"/>
    <w:uiPriority w:val="99"/>
    <w:semiHidden/>
    <w:unhideWhenUsed/>
    <w:rPr>
      <w:sz w:val="20"/>
      <w:szCs w:val="20"/>
      <w:lang w:val="ru-RU" w:eastAsia="ru-RU"/>
    </w:rPr>
  </w:style>
  <w:style w:type="paragraph" w:styleId="af2">
    <w:name w:val="header"/>
    <w:basedOn w:val="a"/>
    <w:link w:val="af3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0"/>
      <w:lang w:val="ru-RU" w:eastAsia="en-US"/>
    </w:rPr>
  </w:style>
  <w:style w:type="paragraph" w:styleId="HTML">
    <w:name w:val="HTML Preformatted"/>
    <w:basedOn w:val="a"/>
    <w:link w:val="HTML0"/>
    <w:semiHidden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ru-RU" w:eastAsia="ru-RU"/>
    </w:rPr>
  </w:style>
  <w:style w:type="paragraph" w:styleId="af4">
    <w:name w:val="Plain Text"/>
    <w:basedOn w:val="a"/>
    <w:link w:val="af5"/>
    <w:uiPriority w:val="99"/>
    <w:semiHidden/>
    <w:unhideWhenUsed/>
    <w:qFormat/>
    <w:rPr>
      <w:rFonts w:ascii="Courier New" w:hAnsi="Courier New"/>
      <w:sz w:val="20"/>
      <w:szCs w:val="20"/>
      <w:lang w:eastAsia="ru-RU"/>
    </w:rPr>
  </w:style>
  <w:style w:type="character" w:styleId="af6">
    <w:name w:val="Strong"/>
    <w:basedOn w:val="a0"/>
    <w:qFormat/>
    <w:rPr>
      <w:rFonts w:ascii="Times New Roman" w:hAnsi="Times New Roman" w:cs="Times New Roman" w:hint="default"/>
      <w:b/>
    </w:rPr>
  </w:style>
  <w:style w:type="paragraph" w:styleId="af7">
    <w:name w:val="Subtitle"/>
    <w:basedOn w:val="a"/>
    <w:next w:val="a"/>
    <w:link w:val="af8"/>
    <w:uiPriority w:val="11"/>
    <w:qFormat/>
    <w:pPr>
      <w:keepNext/>
      <w:keepLines/>
      <w:spacing w:before="360" w:after="80" w:line="256" w:lineRule="auto"/>
    </w:pPr>
    <w:rPr>
      <w:rFonts w:ascii="Georgia" w:hAnsi="Georgia"/>
      <w:i/>
      <w:color w:val="666666"/>
      <w:sz w:val="48"/>
      <w:szCs w:val="48"/>
    </w:rPr>
  </w:style>
  <w:style w:type="paragraph" w:styleId="af9">
    <w:name w:val="Title"/>
    <w:basedOn w:val="a"/>
    <w:link w:val="afa"/>
    <w:uiPriority w:val="10"/>
    <w:qFormat/>
    <w:pPr>
      <w:jc w:val="center"/>
    </w:pPr>
    <w:rPr>
      <w:sz w:val="32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Times New Roman" w:hAnsi="Arial" w:cs="Times New Roman"/>
      <w:b/>
      <w:kern w:val="32"/>
      <w:sz w:val="32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Times New Roman" w:eastAsia="Times New Roman" w:hAnsi="Times New Roman" w:cs="Times New Roman"/>
      <w:b/>
      <w:i/>
      <w:sz w:val="24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semiHidden/>
    <w:qFormat/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af1">
    <w:name w:val="Текст виноски Знак"/>
    <w:basedOn w:val="a0"/>
    <w:link w:val="af0"/>
    <w:uiPriority w:val="99"/>
    <w:semiHidden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b">
    <w:name w:val="Текст примітки Знак"/>
    <w:basedOn w:val="a0"/>
    <w:link w:val="aa"/>
    <w:uiPriority w:val="99"/>
    <w:qFormat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af3">
    <w:name w:val="Верхній колонтитул Знак"/>
    <w:basedOn w:val="a0"/>
    <w:link w:val="af2"/>
    <w:uiPriority w:val="99"/>
    <w:qFormat/>
    <w:rPr>
      <w:rFonts w:ascii="Calibri" w:eastAsia="Times New Roman" w:hAnsi="Calibri" w:cs="Times New Roman"/>
      <w:szCs w:val="20"/>
      <w:lang w:val="ru-RU"/>
    </w:rPr>
  </w:style>
  <w:style w:type="character" w:customStyle="1" w:styleId="af">
    <w:name w:val="Нижній колонтитул Знак"/>
    <w:basedOn w:val="a0"/>
    <w:link w:val="ae"/>
    <w:uiPriority w:val="99"/>
    <w:qFormat/>
    <w:rPr>
      <w:rFonts w:ascii="Times New Roman" w:eastAsia="Times New Roman" w:hAnsi="Times New Roman" w:cs="Times New Roman"/>
      <w:sz w:val="24"/>
      <w:szCs w:val="20"/>
      <w:lang w:eastAsia="uk-UA"/>
    </w:rPr>
  </w:style>
  <w:style w:type="character" w:customStyle="1" w:styleId="afa">
    <w:name w:val="Назва Знак"/>
    <w:basedOn w:val="a0"/>
    <w:link w:val="af9"/>
    <w:uiPriority w:val="10"/>
    <w:qFormat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6">
    <w:name w:val="Основний текст Знак"/>
    <w:basedOn w:val="a0"/>
    <w:link w:val="a5"/>
    <w:uiPriority w:val="99"/>
    <w:qFormat/>
    <w:rPr>
      <w:sz w:val="21"/>
      <w:shd w:val="clear" w:color="auto" w:fill="FFFFFF"/>
    </w:rPr>
  </w:style>
  <w:style w:type="character" w:customStyle="1" w:styleId="a8">
    <w:name w:val="Основний текст з відступом Знак"/>
    <w:basedOn w:val="a0"/>
    <w:link w:val="a7"/>
    <w:uiPriority w:val="99"/>
    <w:semiHidden/>
    <w:qFormat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22">
    <w:name w:val="Основний текст 2 Знак"/>
    <w:basedOn w:val="a0"/>
    <w:link w:val="21"/>
    <w:uiPriority w:val="99"/>
    <w:semiHidden/>
    <w:qFormat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f5">
    <w:name w:val="Текст Знак"/>
    <w:basedOn w:val="a0"/>
    <w:link w:val="af4"/>
    <w:uiPriority w:val="99"/>
    <w:semiHidden/>
    <w:qFormat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d">
    <w:name w:val="Тема примітки Знак"/>
    <w:basedOn w:val="ab"/>
    <w:link w:val="ac"/>
    <w:uiPriority w:val="99"/>
    <w:qFormat/>
    <w:rPr>
      <w:rFonts w:ascii="Times New Roman" w:eastAsia="Times New Roman" w:hAnsi="Times New Roman" w:cs="Times New Roman"/>
      <w:b/>
      <w:sz w:val="20"/>
      <w:szCs w:val="20"/>
      <w:lang w:eastAsia="uk-UA"/>
    </w:rPr>
  </w:style>
  <w:style w:type="character" w:customStyle="1" w:styleId="a4">
    <w:name w:val="Текст у виносці Знак"/>
    <w:basedOn w:val="a0"/>
    <w:link w:val="a3"/>
    <w:uiPriority w:val="99"/>
    <w:rPr>
      <w:rFonts w:ascii="Tahoma" w:eastAsia="Times New Roman" w:hAnsi="Tahoma" w:cs="Times New Roman"/>
      <w:sz w:val="16"/>
      <w:szCs w:val="20"/>
      <w:lang w:eastAsia="uk-UA"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paragraph" w:customStyle="1" w:styleId="m8424884507158632779freeform">
    <w:name w:val="m_8424884507158632779freeform"/>
    <w:basedOn w:val="a"/>
    <w:uiPriority w:val="99"/>
    <w:qFormat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a"/>
    <w:uiPriority w:val="99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rvps2">
    <w:name w:val="rvps2"/>
    <w:basedOn w:val="a"/>
    <w:qFormat/>
    <w:pPr>
      <w:spacing w:before="100" w:beforeAutospacing="1" w:after="100" w:afterAutospacing="1"/>
    </w:pPr>
    <w:rPr>
      <w:lang w:val="ru-RU" w:eastAsia="ru-RU"/>
    </w:rPr>
  </w:style>
  <w:style w:type="paragraph" w:customStyle="1" w:styleId="afc">
    <w:name w:val="Нормальний текст"/>
    <w:basedOn w:val="a"/>
    <w:qFormat/>
    <w:pPr>
      <w:spacing w:before="120"/>
      <w:ind w:firstLine="567"/>
    </w:pPr>
    <w:rPr>
      <w:rFonts w:ascii="Antiqua" w:hAnsi="Antiqua"/>
      <w:sz w:val="26"/>
      <w:szCs w:val="20"/>
      <w:lang w:eastAsia="ru-RU"/>
    </w:rPr>
  </w:style>
  <w:style w:type="character" w:customStyle="1" w:styleId="8">
    <w:name w:val="Основной текст (8)_"/>
    <w:link w:val="80"/>
    <w:qFormat/>
    <w:locked/>
    <w:rPr>
      <w:shd w:val="clear" w:color="auto" w:fill="FFFFFF"/>
    </w:rPr>
  </w:style>
  <w:style w:type="paragraph" w:customStyle="1" w:styleId="80">
    <w:name w:val="Основной текст (8)"/>
    <w:basedOn w:val="a"/>
    <w:link w:val="8"/>
    <w:qFormat/>
    <w:pPr>
      <w:shd w:val="clear" w:color="auto" w:fill="FFFFFF"/>
      <w:spacing w:line="240" w:lineRule="atLeast"/>
      <w:jc w:val="righ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3">
    <w:name w:val="Основной текст (13)_"/>
    <w:link w:val="130"/>
    <w:qFormat/>
    <w:locked/>
    <w:rPr>
      <w:shd w:val="clear" w:color="auto" w:fill="FFFFFF"/>
    </w:rPr>
  </w:style>
  <w:style w:type="paragraph" w:customStyle="1" w:styleId="130">
    <w:name w:val="Основной текст (13)"/>
    <w:basedOn w:val="a"/>
    <w:link w:val="13"/>
    <w:qFormat/>
    <w:pPr>
      <w:shd w:val="clear" w:color="auto" w:fill="FFFFFF"/>
      <w:spacing w:line="240" w:lineRule="atLeas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5">
    <w:name w:val="Основной текст (15)_"/>
    <w:link w:val="150"/>
    <w:qFormat/>
    <w:locked/>
    <w:rPr>
      <w:shd w:val="clear" w:color="auto" w:fill="FFFFFF"/>
    </w:rPr>
  </w:style>
  <w:style w:type="paragraph" w:customStyle="1" w:styleId="150">
    <w:name w:val="Основной текст (15)"/>
    <w:basedOn w:val="a"/>
    <w:link w:val="15"/>
    <w:qFormat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9">
    <w:name w:val="Основной текст (9)_"/>
    <w:link w:val="90"/>
    <w:qFormat/>
    <w:locked/>
    <w:rPr>
      <w:shd w:val="clear" w:color="auto" w:fill="FFFFFF"/>
    </w:rPr>
  </w:style>
  <w:style w:type="paragraph" w:customStyle="1" w:styleId="90">
    <w:name w:val="Основной текст (9)"/>
    <w:basedOn w:val="a"/>
    <w:link w:val="9"/>
    <w:qFormat/>
    <w:pPr>
      <w:shd w:val="clear" w:color="auto" w:fill="FFFFFF"/>
      <w:spacing w:line="240" w:lineRule="atLeast"/>
      <w:jc w:val="righ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10">
    <w:name w:val="Основной текст (11)_"/>
    <w:link w:val="111"/>
    <w:qFormat/>
    <w:locked/>
    <w:rPr>
      <w:shd w:val="clear" w:color="auto" w:fill="FFFFFF"/>
    </w:rPr>
  </w:style>
  <w:style w:type="paragraph" w:customStyle="1" w:styleId="111">
    <w:name w:val="Основной текст (11)"/>
    <w:basedOn w:val="a"/>
    <w:link w:val="110"/>
    <w:qFormat/>
    <w:pPr>
      <w:shd w:val="clear" w:color="auto" w:fill="FFFFFF"/>
      <w:spacing w:line="240" w:lineRule="atLeas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0">
    <w:name w:val="Основной текст (10)_"/>
    <w:link w:val="101"/>
    <w:qFormat/>
    <w:locked/>
    <w:rPr>
      <w:shd w:val="clear" w:color="auto" w:fill="FFFFFF"/>
    </w:rPr>
  </w:style>
  <w:style w:type="paragraph" w:customStyle="1" w:styleId="101">
    <w:name w:val="Основной текст (10)"/>
    <w:basedOn w:val="a"/>
    <w:link w:val="100"/>
    <w:qFormat/>
    <w:pPr>
      <w:shd w:val="clear" w:color="auto" w:fill="FFFFFF"/>
      <w:spacing w:line="240" w:lineRule="atLeast"/>
      <w:jc w:val="righ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2">
    <w:name w:val="Основной текст (12)_"/>
    <w:link w:val="120"/>
    <w:qFormat/>
    <w:locked/>
    <w:rPr>
      <w:shd w:val="clear" w:color="auto" w:fill="FFFFFF"/>
    </w:rPr>
  </w:style>
  <w:style w:type="paragraph" w:customStyle="1" w:styleId="120">
    <w:name w:val="Основной текст (12)"/>
    <w:basedOn w:val="a"/>
    <w:link w:val="12"/>
    <w:qFormat/>
    <w:pPr>
      <w:shd w:val="clear" w:color="auto" w:fill="FFFFFF"/>
      <w:spacing w:line="240" w:lineRule="atLeas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4">
    <w:name w:val="Основной текст (14)_"/>
    <w:link w:val="140"/>
    <w:locked/>
    <w:rPr>
      <w:shd w:val="clear" w:color="auto" w:fill="FFFFFF"/>
    </w:rPr>
  </w:style>
  <w:style w:type="paragraph" w:customStyle="1" w:styleId="140">
    <w:name w:val="Основной текст (14)"/>
    <w:basedOn w:val="a"/>
    <w:link w:val="14"/>
    <w:qFormat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7">
    <w:name w:val="Основной текст (17)_"/>
    <w:link w:val="170"/>
    <w:qFormat/>
    <w:locked/>
    <w:rPr>
      <w:shd w:val="clear" w:color="auto" w:fill="FFFFFF"/>
    </w:rPr>
  </w:style>
  <w:style w:type="paragraph" w:customStyle="1" w:styleId="170">
    <w:name w:val="Основной текст (17)"/>
    <w:basedOn w:val="a"/>
    <w:link w:val="17"/>
    <w:qFormat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8">
    <w:name w:val="Основной текст (18)_"/>
    <w:link w:val="180"/>
    <w:qFormat/>
    <w:locked/>
    <w:rPr>
      <w:shd w:val="clear" w:color="auto" w:fill="FFFFFF"/>
    </w:rPr>
  </w:style>
  <w:style w:type="paragraph" w:customStyle="1" w:styleId="180">
    <w:name w:val="Основной текст (18)"/>
    <w:basedOn w:val="a"/>
    <w:link w:val="18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10">
    <w:name w:val="Основной текст (21)_"/>
    <w:link w:val="211"/>
    <w:locked/>
    <w:rPr>
      <w:shd w:val="clear" w:color="auto" w:fill="FFFFFF"/>
    </w:rPr>
  </w:style>
  <w:style w:type="paragraph" w:customStyle="1" w:styleId="211">
    <w:name w:val="Основной текст (21)"/>
    <w:basedOn w:val="a"/>
    <w:link w:val="210"/>
    <w:qFormat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9">
    <w:name w:val="Основной текст (19)_"/>
    <w:link w:val="190"/>
    <w:qFormat/>
    <w:locked/>
    <w:rPr>
      <w:shd w:val="clear" w:color="auto" w:fill="FFFFFF"/>
    </w:rPr>
  </w:style>
  <w:style w:type="paragraph" w:customStyle="1" w:styleId="190">
    <w:name w:val="Основной текст (19)"/>
    <w:basedOn w:val="a"/>
    <w:link w:val="19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6">
    <w:name w:val="Основной текст (16)_"/>
    <w:link w:val="161"/>
    <w:qFormat/>
    <w:locked/>
    <w:rPr>
      <w:shd w:val="clear" w:color="auto" w:fill="FFFFFF"/>
    </w:rPr>
  </w:style>
  <w:style w:type="paragraph" w:customStyle="1" w:styleId="161">
    <w:name w:val="Основной текст (16)1"/>
    <w:basedOn w:val="a"/>
    <w:link w:val="16"/>
    <w:qFormat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0">
    <w:name w:val="Основной текст (20)_"/>
    <w:link w:val="201"/>
    <w:locked/>
    <w:rPr>
      <w:shd w:val="clear" w:color="auto" w:fill="FFFFFF"/>
    </w:rPr>
  </w:style>
  <w:style w:type="paragraph" w:customStyle="1" w:styleId="201">
    <w:name w:val="Основной текст (20)"/>
    <w:basedOn w:val="a"/>
    <w:link w:val="200"/>
    <w:qFormat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20">
    <w:name w:val="Основной текст (22)_"/>
    <w:link w:val="221"/>
    <w:locked/>
    <w:rPr>
      <w:shd w:val="clear" w:color="auto" w:fill="FFFFFF"/>
    </w:rPr>
  </w:style>
  <w:style w:type="paragraph" w:customStyle="1" w:styleId="221">
    <w:name w:val="Основной текст (22)"/>
    <w:basedOn w:val="a"/>
    <w:link w:val="220"/>
    <w:qFormat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3">
    <w:name w:val="Основной текст (23)_"/>
    <w:link w:val="230"/>
    <w:locked/>
    <w:rPr>
      <w:shd w:val="clear" w:color="auto" w:fill="FFFFFF"/>
    </w:rPr>
  </w:style>
  <w:style w:type="paragraph" w:customStyle="1" w:styleId="230">
    <w:name w:val="Основной текст (23)"/>
    <w:basedOn w:val="a"/>
    <w:link w:val="23"/>
    <w:qFormat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4">
    <w:name w:val="Основной текст (24)_"/>
    <w:link w:val="240"/>
    <w:locked/>
    <w:rPr>
      <w:shd w:val="clear" w:color="auto" w:fill="FFFFFF"/>
    </w:rPr>
  </w:style>
  <w:style w:type="paragraph" w:customStyle="1" w:styleId="240">
    <w:name w:val="Основной текст (24)"/>
    <w:basedOn w:val="a"/>
    <w:link w:val="24"/>
    <w:qFormat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fd">
    <w:name w:val="Глава документу"/>
    <w:basedOn w:val="a"/>
    <w:next w:val="a"/>
    <w:pPr>
      <w:keepNext/>
      <w:keepLines/>
      <w:spacing w:before="120" w:after="120"/>
      <w:jc w:val="center"/>
    </w:pPr>
    <w:rPr>
      <w:rFonts w:ascii="Antiqua" w:hAnsi="Antiqua"/>
      <w:sz w:val="26"/>
      <w:szCs w:val="20"/>
      <w:lang w:eastAsia="ru-RU"/>
    </w:rPr>
  </w:style>
  <w:style w:type="paragraph" w:customStyle="1" w:styleId="ListParagraph2">
    <w:name w:val="List Paragraph2"/>
    <w:basedOn w:val="a"/>
    <w:uiPriority w:val="99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e">
    <w:name w:val="a"/>
    <w:basedOn w:val="a"/>
    <w:uiPriority w:val="99"/>
    <w:pPr>
      <w:spacing w:before="100" w:beforeAutospacing="1" w:after="100" w:afterAutospacing="1"/>
    </w:pPr>
    <w:rPr>
      <w:lang w:val="ru-RU" w:eastAsia="ru-RU"/>
    </w:rPr>
  </w:style>
  <w:style w:type="paragraph" w:customStyle="1" w:styleId="1a">
    <w:name w:val="Абзац списку1"/>
    <w:basedOn w:val="a"/>
    <w:uiPriority w:val="99"/>
    <w:pPr>
      <w:spacing w:after="160" w:line="25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5">
    <w:name w:val="Абзац списку2"/>
    <w:basedOn w:val="a"/>
    <w:uiPriority w:val="99"/>
    <w:qFormat/>
    <w:pPr>
      <w:ind w:left="720"/>
      <w:contextualSpacing/>
    </w:pPr>
    <w:rPr>
      <w:lang w:val="ru-RU" w:eastAsia="ru-RU"/>
    </w:rPr>
  </w:style>
  <w:style w:type="paragraph" w:customStyle="1" w:styleId="ListParagraph3">
    <w:name w:val="List Paragraph3"/>
    <w:basedOn w:val="a"/>
    <w:uiPriority w:val="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f">
    <w:name w:val="Вміст таблиці"/>
    <w:basedOn w:val="a"/>
    <w:uiPriority w:val="99"/>
    <w:pPr>
      <w:widowControl w:val="0"/>
      <w:suppressLineNumbers/>
      <w:suppressAutoHyphens/>
    </w:pPr>
    <w:rPr>
      <w:rFonts w:cs="FreeSans"/>
      <w:kern w:val="2"/>
      <w:sz w:val="28"/>
      <w:lang w:eastAsia="zh-CN" w:bidi="hi-IN"/>
    </w:rPr>
  </w:style>
  <w:style w:type="character" w:customStyle="1" w:styleId="aff0">
    <w:name w:val="Заголовок Знак"/>
    <w:link w:val="1b"/>
    <w:locked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1b">
    <w:name w:val="Заголовок1"/>
    <w:basedOn w:val="a"/>
    <w:link w:val="aff0"/>
    <w:locked/>
    <w:pPr>
      <w:jc w:val="center"/>
    </w:pPr>
    <w:rPr>
      <w:sz w:val="32"/>
      <w:szCs w:val="20"/>
      <w:lang w:eastAsia="ru-RU"/>
    </w:rPr>
  </w:style>
  <w:style w:type="paragraph" w:customStyle="1" w:styleId="26">
    <w:name w:val="Абзац списка2"/>
    <w:basedOn w:val="a"/>
    <w:uiPriority w:val="99"/>
    <w:pPr>
      <w:ind w:left="720"/>
      <w:contextualSpacing/>
    </w:pPr>
  </w:style>
  <w:style w:type="paragraph" w:customStyle="1" w:styleId="aff1">
    <w:name w:val="???????"/>
    <w:uiPriority w:val="99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autoSpaceDE w:val="0"/>
      <w:autoSpaceDN w:val="0"/>
      <w:adjustRightInd w:val="0"/>
    </w:pPr>
    <w:rPr>
      <w:rFonts w:ascii="Tahoma" w:eastAsia="Times New Roman" w:hAnsi="Tahoma" w:cs="Tahoma"/>
      <w:color w:val="FFFFFF"/>
      <w:sz w:val="36"/>
      <w:szCs w:val="36"/>
      <w:lang w:val="ru-RU" w:eastAsia="ru-RU"/>
    </w:rPr>
  </w:style>
  <w:style w:type="paragraph" w:customStyle="1" w:styleId="aff2">
    <w:name w:val="Содержимое таблицы"/>
    <w:basedOn w:val="a"/>
    <w:uiPriority w:val="99"/>
    <w:pPr>
      <w:suppressLineNumbers/>
      <w:suppressAutoHyphens/>
    </w:pPr>
    <w:rPr>
      <w:lang w:val="ru-RU" w:eastAsia="ar-SA"/>
    </w:rPr>
  </w:style>
  <w:style w:type="paragraph" w:customStyle="1" w:styleId="05TextMain">
    <w:name w:val="05. Text Main"/>
    <w:basedOn w:val="a"/>
    <w:uiPriority w:val="99"/>
    <w:pPr>
      <w:widowControl w:val="0"/>
      <w:tabs>
        <w:tab w:val="left" w:pos="95"/>
      </w:tabs>
      <w:autoSpaceDE w:val="0"/>
      <w:autoSpaceDN w:val="0"/>
      <w:adjustRightInd w:val="0"/>
      <w:spacing w:line="284" w:lineRule="atLeast"/>
      <w:ind w:firstLine="397"/>
      <w:jc w:val="both"/>
    </w:pPr>
    <w:rPr>
      <w:rFonts w:ascii="JournalC" w:hAnsi="JournalC" w:cs="JournalC"/>
      <w:color w:val="000000"/>
      <w:sz w:val="23"/>
      <w:szCs w:val="23"/>
      <w:lang w:eastAsia="ru-RU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val="ru-RU" w:eastAsia="en-US"/>
    </w:rPr>
  </w:style>
  <w:style w:type="paragraph" w:customStyle="1" w:styleId="aff3">
    <w:name w:val="Знак Знак Знак Знак"/>
    <w:basedOn w:val="a"/>
    <w:uiPriority w:val="99"/>
    <w:rPr>
      <w:rFonts w:ascii="Verdana" w:hAnsi="Verdana" w:cs="Verdana"/>
      <w:sz w:val="20"/>
      <w:szCs w:val="20"/>
      <w:lang w:val="en-US" w:eastAsia="en-US"/>
    </w:rPr>
  </w:style>
  <w:style w:type="paragraph" w:customStyle="1" w:styleId="paragraphscx18199260">
    <w:name w:val="paragraph scx18199260"/>
    <w:basedOn w:val="a"/>
    <w:uiPriority w:val="99"/>
    <w:pPr>
      <w:spacing w:before="100" w:beforeAutospacing="1" w:after="100" w:afterAutospacing="1"/>
    </w:pPr>
    <w:rPr>
      <w:lang w:val="ru-RU" w:eastAsia="ru-RU"/>
    </w:rPr>
  </w:style>
  <w:style w:type="character" w:customStyle="1" w:styleId="1c">
    <w:name w:val="Стиль1 Знак"/>
    <w:basedOn w:val="aff0"/>
    <w:link w:val="1d"/>
    <w:locked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d">
    <w:name w:val="Стиль1"/>
    <w:basedOn w:val="1b"/>
    <w:link w:val="1c"/>
    <w:rPr>
      <w:b/>
      <w:sz w:val="28"/>
      <w:szCs w:val="28"/>
    </w:rPr>
  </w:style>
  <w:style w:type="paragraph" w:customStyle="1" w:styleId="rvps12">
    <w:name w:val="rvps12"/>
    <w:basedOn w:val="a"/>
    <w:pPr>
      <w:spacing w:before="100" w:beforeAutospacing="1" w:after="100" w:afterAutospacing="1"/>
    </w:pPr>
  </w:style>
  <w:style w:type="paragraph" w:customStyle="1" w:styleId="rvps14">
    <w:name w:val="rvps14"/>
    <w:basedOn w:val="a"/>
    <w:pPr>
      <w:spacing w:before="100" w:beforeAutospacing="1" w:after="100" w:afterAutospacing="1"/>
    </w:pPr>
  </w:style>
  <w:style w:type="paragraph" w:customStyle="1" w:styleId="rvps7">
    <w:name w:val="rvps7"/>
    <w:basedOn w:val="a"/>
    <w:uiPriority w:val="99"/>
    <w:pPr>
      <w:spacing w:before="100" w:beforeAutospacing="1" w:after="100" w:afterAutospacing="1"/>
    </w:pPr>
    <w:rPr>
      <w:lang w:val="ru-RU" w:eastAsia="ru-RU"/>
    </w:rPr>
  </w:style>
  <w:style w:type="paragraph" w:customStyle="1" w:styleId="rvps6">
    <w:name w:val="rvps6"/>
    <w:basedOn w:val="a"/>
    <w:pPr>
      <w:spacing w:before="100" w:beforeAutospacing="1" w:after="100" w:afterAutospacing="1"/>
    </w:pPr>
    <w:rPr>
      <w:lang w:val="ru-RU" w:eastAsia="ru-RU"/>
    </w:rPr>
  </w:style>
  <w:style w:type="paragraph" w:customStyle="1" w:styleId="31">
    <w:name w:val="Абзац списка3"/>
    <w:basedOn w:val="a"/>
    <w:uiPriority w:val="99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apple-converted-space">
    <w:name w:val="apple-converted-space"/>
  </w:style>
  <w:style w:type="character" w:customStyle="1" w:styleId="160">
    <w:name w:val="Основной текст (16)"/>
    <w:basedOn w:val="16"/>
    <w:qFormat/>
    <w:rPr>
      <w:rFonts w:ascii="Times New Roman" w:hAnsi="Times New Roman" w:cs="Times New Roman" w:hint="default"/>
      <w:shd w:val="clear" w:color="auto" w:fill="FFFFFF"/>
      <w:lang w:bidi="ar-SA"/>
    </w:rPr>
  </w:style>
  <w:style w:type="character" w:customStyle="1" w:styleId="aff4">
    <w:name w:val="Знак Знак"/>
    <w:rPr>
      <w:rFonts w:ascii="Calibri" w:hAnsi="Calibri" w:cs="Calibri" w:hint="default"/>
      <w:sz w:val="22"/>
      <w:lang w:eastAsia="en-US"/>
    </w:rPr>
  </w:style>
  <w:style w:type="character" w:customStyle="1" w:styleId="WW8Num1z0">
    <w:name w:val="WW8Num1z0"/>
  </w:style>
  <w:style w:type="character" w:customStyle="1" w:styleId="WW8Num2z5">
    <w:name w:val="WW8Num2z5"/>
  </w:style>
  <w:style w:type="character" w:customStyle="1" w:styleId="27">
    <w:name w:val="Знак Знак2"/>
    <w:rPr>
      <w:sz w:val="21"/>
    </w:rPr>
  </w:style>
  <w:style w:type="character" w:customStyle="1" w:styleId="HTMLPreformattedChar">
    <w:name w:val="HTML Preformatted Char"/>
    <w:locked/>
    <w:rPr>
      <w:rFonts w:ascii="Courier New" w:hAnsi="Courier New" w:cs="Courier New" w:hint="default"/>
      <w:lang w:val="ru-RU" w:eastAsia="ru-RU"/>
    </w:rPr>
  </w:style>
  <w:style w:type="character" w:customStyle="1" w:styleId="rvts9">
    <w:name w:val="rvts9"/>
  </w:style>
  <w:style w:type="character" w:customStyle="1" w:styleId="xfm43397735">
    <w:name w:val="xfm_43397735"/>
    <w:uiPriority w:val="99"/>
  </w:style>
  <w:style w:type="character" w:customStyle="1" w:styleId="rvts44">
    <w:name w:val="rvts44"/>
  </w:style>
  <w:style w:type="character" w:customStyle="1" w:styleId="1e">
    <w:name w:val="Знак Знак1"/>
    <w:locked/>
    <w:rPr>
      <w:lang w:val="ru-RU" w:eastAsia="ru-RU"/>
    </w:rPr>
  </w:style>
  <w:style w:type="character" w:customStyle="1" w:styleId="rvts0">
    <w:name w:val="rvts0"/>
  </w:style>
  <w:style w:type="character" w:customStyle="1" w:styleId="st">
    <w:name w:val="st"/>
  </w:style>
  <w:style w:type="character" w:customStyle="1" w:styleId="1f">
    <w:name w:val="Слабое выделение1"/>
    <w:rPr>
      <w:i/>
      <w:color w:val="808080"/>
    </w:rPr>
  </w:style>
  <w:style w:type="character" w:customStyle="1" w:styleId="rvts46">
    <w:name w:val="rvts46"/>
  </w:style>
  <w:style w:type="character" w:customStyle="1" w:styleId="Bodytext28">
    <w:name w:val="Body text (2) + 8"/>
    <w:basedOn w:val="a0"/>
    <w:rPr>
      <w:rFonts w:ascii="Segoe UI" w:eastAsia="Times New Roman" w:hAnsi="Segoe UI" w:cs="Segoe UI" w:hint="default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/>
    </w:rPr>
  </w:style>
  <w:style w:type="character" w:customStyle="1" w:styleId="eopscx18199260">
    <w:name w:val="eop scx18199260"/>
    <w:basedOn w:val="a0"/>
    <w:rPr>
      <w:rFonts w:ascii="Times New Roman" w:hAnsi="Times New Roman" w:cs="Times New Roman" w:hint="default"/>
    </w:rPr>
  </w:style>
  <w:style w:type="character" w:customStyle="1" w:styleId="normaltextrunscx18199260">
    <w:name w:val="normaltextrun scx18199260"/>
    <w:basedOn w:val="a0"/>
    <w:rPr>
      <w:rFonts w:ascii="Times New Roman" w:hAnsi="Times New Roman" w:cs="Times New Roman" w:hint="default"/>
    </w:rPr>
  </w:style>
  <w:style w:type="character" w:customStyle="1" w:styleId="spellingerrorscx18199260">
    <w:name w:val="spellingerror scx18199260"/>
    <w:basedOn w:val="a0"/>
    <w:rPr>
      <w:rFonts w:ascii="Times New Roman" w:hAnsi="Times New Roman" w:cs="Times New Roman" w:hint="default"/>
    </w:rPr>
  </w:style>
  <w:style w:type="character" w:customStyle="1" w:styleId="1f0">
    <w:name w:val="Сильное выделение1"/>
    <w:basedOn w:val="a0"/>
    <w:rPr>
      <w:rFonts w:ascii="Times New Roman" w:hAnsi="Times New Roman" w:cs="Times New Roman" w:hint="default"/>
      <w:b/>
      <w:bCs/>
      <w:i/>
      <w:iCs/>
      <w:color w:val="4F81BD"/>
    </w:rPr>
  </w:style>
  <w:style w:type="character" w:customStyle="1" w:styleId="rvts23">
    <w:name w:val="rvts23"/>
  </w:style>
  <w:style w:type="character" w:customStyle="1" w:styleId="1f1">
    <w:name w:val="Основной текст Знак1"/>
    <w:rPr>
      <w:sz w:val="24"/>
      <w:lang w:eastAsia="ru-RU"/>
    </w:rPr>
  </w:style>
  <w:style w:type="paragraph" w:customStyle="1" w:styleId="tc2">
    <w:name w:val="tc2"/>
    <w:basedOn w:val="a"/>
    <w:uiPriority w:val="99"/>
    <w:pPr>
      <w:spacing w:line="300" w:lineRule="atLeast"/>
      <w:jc w:val="center"/>
    </w:pPr>
    <w:rPr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="Calibri" w:eastAsia="Times New Roman" w:hAnsi="Calibri" w:cs="Times New Roman"/>
      <w:b/>
      <w:lang w:eastAsia="uk-UA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="Calibri" w:eastAsia="Times New Roman" w:hAnsi="Calibri" w:cs="Times New Roman"/>
      <w:b/>
      <w:sz w:val="20"/>
      <w:szCs w:val="20"/>
      <w:lang w:eastAsia="uk-UA"/>
    </w:rPr>
  </w:style>
  <w:style w:type="paragraph" w:customStyle="1" w:styleId="aff5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eastAsia="ru-RU"/>
    </w:rPr>
  </w:style>
  <w:style w:type="paragraph" w:customStyle="1" w:styleId="28">
    <w:name w:val="Підпис2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  <w:szCs w:val="20"/>
      <w:lang w:eastAsia="ru-RU"/>
    </w:rPr>
  </w:style>
  <w:style w:type="paragraph" w:customStyle="1" w:styleId="aff6">
    <w:name w:val="Герб"/>
    <w:basedOn w:val="a"/>
    <w:pPr>
      <w:keepNext/>
      <w:keepLines/>
      <w:jc w:val="center"/>
    </w:pPr>
    <w:rPr>
      <w:rFonts w:ascii="Antiqua" w:hAnsi="Antiqua"/>
      <w:sz w:val="144"/>
      <w:szCs w:val="20"/>
      <w:lang w:val="en-US" w:eastAsia="ru-RU"/>
    </w:rPr>
  </w:style>
  <w:style w:type="paragraph" w:customStyle="1" w:styleId="aff7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  <w:szCs w:val="20"/>
      <w:lang w:eastAsia="ru-RU"/>
    </w:rPr>
  </w:style>
  <w:style w:type="paragraph" w:customStyle="1" w:styleId="aff8">
    <w:name w:val="Вид документа"/>
    <w:basedOn w:val="aff7"/>
    <w:next w:val="a"/>
    <w:pPr>
      <w:spacing w:before="360" w:after="240"/>
    </w:pPr>
    <w:rPr>
      <w:spacing w:val="20"/>
      <w:sz w:val="26"/>
    </w:rPr>
  </w:style>
  <w:style w:type="paragraph" w:customStyle="1" w:styleId="aff9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  <w:szCs w:val="20"/>
      <w:lang w:eastAsia="ru-RU"/>
    </w:rPr>
  </w:style>
  <w:style w:type="paragraph" w:customStyle="1" w:styleId="affa">
    <w:name w:val="Назва документа"/>
    <w:basedOn w:val="a"/>
    <w:next w:val="af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eastAsia="ru-RU"/>
    </w:rPr>
  </w:style>
  <w:style w:type="paragraph" w:customStyle="1" w:styleId="NormalText">
    <w:name w:val="Normal Text"/>
    <w:basedOn w:val="a"/>
    <w:pPr>
      <w:ind w:firstLine="567"/>
      <w:jc w:val="both"/>
    </w:pPr>
    <w:rPr>
      <w:rFonts w:ascii="Antiqua" w:hAnsi="Antiqua"/>
      <w:sz w:val="26"/>
      <w:szCs w:val="20"/>
      <w:lang w:eastAsia="ru-RU"/>
    </w:r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paragraph" w:customStyle="1" w:styleId="1f2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  <w:szCs w:val="20"/>
      <w:lang w:eastAsia="ru-RU"/>
    </w:rPr>
  </w:style>
  <w:style w:type="character" w:customStyle="1" w:styleId="af8">
    <w:name w:val="Підзаголовок Знак"/>
    <w:basedOn w:val="a0"/>
    <w:link w:val="af7"/>
    <w:uiPriority w:val="11"/>
    <w:rPr>
      <w:rFonts w:ascii="Georgia" w:eastAsia="Times New Roman" w:hAnsi="Georgia" w:cs="Times New Roman"/>
      <w:i/>
      <w:color w:val="666666"/>
      <w:sz w:val="48"/>
      <w:szCs w:val="48"/>
      <w:lang w:eastAsia="uk-UA"/>
    </w:rPr>
  </w:style>
  <w:style w:type="character" w:customStyle="1" w:styleId="separ">
    <w:name w:val="separ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560C2F-6AA7-4F56-A21D-8ED1324F1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1308</Words>
  <Characters>747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2020</dc:creator>
  <cp:lastModifiedBy>Secretary</cp:lastModifiedBy>
  <cp:revision>2</cp:revision>
  <cp:lastPrinted>2023-03-13T12:24:00Z</cp:lastPrinted>
  <dcterms:created xsi:type="dcterms:W3CDTF">2025-06-02T14:13:00Z</dcterms:created>
  <dcterms:modified xsi:type="dcterms:W3CDTF">2025-06-02T14:13:00Z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1033-11.2.0.11486</vt:lpwstr>
  </property>
  <property fmtid="{D5CDD505-2E9C-101B-9397-08002B2CF9AE}" pid="3" name="ICV">
    <vt:lpwstr>43EA3481C5684C1185F51BA2BE0C1255</vt:lpwstr>
  </property>
</Properties>
</file>