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73829" w14:textId="77777777" w:rsidR="0067074B" w:rsidRPr="003500FC" w:rsidRDefault="0067074B" w:rsidP="0067074B">
      <w:pPr>
        <w:pBdr>
          <w:top w:val="nil"/>
          <w:left w:val="nil"/>
          <w:bottom w:val="nil"/>
          <w:right w:val="nil"/>
          <w:between w:val="nil"/>
        </w:pBdr>
        <w:shd w:val="clear" w:color="auto" w:fill="FFFFFF"/>
        <w:spacing w:line="276" w:lineRule="auto"/>
        <w:jc w:val="center"/>
        <w:rPr>
          <w:rFonts w:ascii="Century" w:eastAsia="Century" w:hAnsi="Century" w:cs="Century"/>
          <w:color w:val="000000"/>
          <w:lang w:val="uk-UA"/>
        </w:rPr>
      </w:pPr>
      <w:bookmarkStart w:id="0" w:name="_heading=h.gjdgxs" w:colFirst="0" w:colLast="0"/>
      <w:bookmarkStart w:id="1" w:name="_Hlk164248528"/>
      <w:bookmarkEnd w:id="0"/>
      <w:r w:rsidRPr="003500FC">
        <w:rPr>
          <w:rFonts w:ascii="Century" w:eastAsia="Century" w:hAnsi="Century" w:cs="Century"/>
          <w:noProof/>
          <w:color w:val="000000"/>
          <w:lang w:val="uk-UA"/>
        </w:rPr>
        <w:drawing>
          <wp:inline distT="0" distB="0" distL="0" distR="0" wp14:anchorId="507223A1" wp14:editId="45CDBF44">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61975" cy="628650"/>
                    </a:xfrm>
                    <a:prstGeom prst="rect">
                      <a:avLst/>
                    </a:prstGeom>
                    <a:ln/>
                  </pic:spPr>
                </pic:pic>
              </a:graphicData>
            </a:graphic>
          </wp:inline>
        </w:drawing>
      </w:r>
    </w:p>
    <w:p w14:paraId="0A022FA0" w14:textId="77777777" w:rsidR="0067074B" w:rsidRPr="003500FC" w:rsidRDefault="0067074B" w:rsidP="0067074B">
      <w:pPr>
        <w:pBdr>
          <w:top w:val="nil"/>
          <w:left w:val="nil"/>
          <w:bottom w:val="nil"/>
          <w:right w:val="nil"/>
          <w:between w:val="nil"/>
        </w:pBdr>
        <w:shd w:val="clear" w:color="auto" w:fill="FFFFFF"/>
        <w:jc w:val="center"/>
        <w:rPr>
          <w:rFonts w:ascii="Century" w:eastAsia="Century" w:hAnsi="Century" w:cs="Century"/>
          <w:color w:val="000000"/>
          <w:sz w:val="32"/>
          <w:szCs w:val="32"/>
          <w:lang w:val="uk-UA"/>
        </w:rPr>
      </w:pPr>
      <w:r w:rsidRPr="003500FC">
        <w:rPr>
          <w:rFonts w:ascii="Century" w:eastAsia="Century" w:hAnsi="Century" w:cs="Century"/>
          <w:color w:val="000000"/>
          <w:sz w:val="32"/>
          <w:szCs w:val="32"/>
          <w:lang w:val="uk-UA"/>
        </w:rPr>
        <w:t>УКРАЇНА</w:t>
      </w:r>
    </w:p>
    <w:p w14:paraId="10E9BF7B" w14:textId="77777777" w:rsidR="0067074B" w:rsidRPr="003500FC" w:rsidRDefault="0067074B" w:rsidP="0067074B">
      <w:pPr>
        <w:pBdr>
          <w:top w:val="nil"/>
          <w:left w:val="nil"/>
          <w:bottom w:val="nil"/>
          <w:right w:val="nil"/>
          <w:between w:val="nil"/>
        </w:pBdr>
        <w:shd w:val="clear" w:color="auto" w:fill="FFFFFF"/>
        <w:jc w:val="center"/>
        <w:rPr>
          <w:rFonts w:ascii="Century" w:eastAsia="Century" w:hAnsi="Century" w:cs="Century"/>
          <w:b/>
          <w:color w:val="000000"/>
          <w:sz w:val="32"/>
          <w:szCs w:val="32"/>
          <w:lang w:val="uk-UA"/>
        </w:rPr>
      </w:pPr>
      <w:r w:rsidRPr="003500FC">
        <w:rPr>
          <w:rFonts w:ascii="Century" w:eastAsia="Century" w:hAnsi="Century" w:cs="Century"/>
          <w:b/>
          <w:color w:val="000000"/>
          <w:sz w:val="32"/>
          <w:szCs w:val="32"/>
          <w:lang w:val="uk-UA"/>
        </w:rPr>
        <w:t>ГОРОДОЦЬКА МІСЬКА РАДА</w:t>
      </w:r>
    </w:p>
    <w:p w14:paraId="7263878E" w14:textId="77777777" w:rsidR="0067074B" w:rsidRPr="003500FC" w:rsidRDefault="0067074B" w:rsidP="0067074B">
      <w:pPr>
        <w:pBdr>
          <w:top w:val="nil"/>
          <w:left w:val="nil"/>
          <w:bottom w:val="nil"/>
          <w:right w:val="nil"/>
          <w:between w:val="nil"/>
        </w:pBdr>
        <w:shd w:val="clear" w:color="auto" w:fill="FFFFFF"/>
        <w:jc w:val="center"/>
        <w:rPr>
          <w:rFonts w:ascii="Century" w:eastAsia="Century" w:hAnsi="Century" w:cs="Century"/>
          <w:color w:val="000000"/>
          <w:sz w:val="32"/>
          <w:szCs w:val="32"/>
          <w:lang w:val="uk-UA"/>
        </w:rPr>
      </w:pPr>
      <w:r w:rsidRPr="003500FC">
        <w:rPr>
          <w:rFonts w:ascii="Century" w:eastAsia="Century" w:hAnsi="Century" w:cs="Century"/>
          <w:color w:val="000000"/>
          <w:sz w:val="32"/>
          <w:szCs w:val="32"/>
          <w:lang w:val="uk-UA"/>
        </w:rPr>
        <w:t>ЛЬВІВСЬКОЇ ОБЛАСТІ</w:t>
      </w:r>
    </w:p>
    <w:p w14:paraId="6F54436D" w14:textId="77777777" w:rsidR="0067074B" w:rsidRPr="003500FC" w:rsidRDefault="0067074B" w:rsidP="0067074B">
      <w:pPr>
        <w:pBdr>
          <w:top w:val="nil"/>
          <w:left w:val="nil"/>
          <w:bottom w:val="nil"/>
          <w:right w:val="nil"/>
          <w:between w:val="nil"/>
        </w:pBdr>
        <w:shd w:val="clear" w:color="auto" w:fill="FFFFFF"/>
        <w:jc w:val="center"/>
        <w:rPr>
          <w:rFonts w:ascii="Century" w:eastAsia="Century" w:hAnsi="Century" w:cs="Century"/>
          <w:color w:val="000000"/>
          <w:sz w:val="28"/>
          <w:szCs w:val="28"/>
          <w:lang w:val="uk-UA"/>
        </w:rPr>
      </w:pPr>
      <w:r w:rsidRPr="003500FC">
        <w:rPr>
          <w:rFonts w:ascii="Century" w:eastAsia="Century" w:hAnsi="Century" w:cs="Century"/>
          <w:b/>
          <w:color w:val="000000"/>
          <w:sz w:val="28"/>
          <w:szCs w:val="28"/>
          <w:lang w:val="uk-UA"/>
        </w:rPr>
        <w:t xml:space="preserve">63 </w:t>
      </w:r>
      <w:r w:rsidRPr="003500FC">
        <w:rPr>
          <w:rFonts w:ascii="Century" w:eastAsia="Century" w:hAnsi="Century" w:cs="Century"/>
          <w:smallCaps/>
          <w:color w:val="000000"/>
          <w:sz w:val="28"/>
          <w:szCs w:val="28"/>
          <w:lang w:val="uk-UA"/>
        </w:rPr>
        <w:t>СЕСІЯ ВОСЬМОГО СКЛИКАННЯ</w:t>
      </w:r>
    </w:p>
    <w:p w14:paraId="0EAB9BB8" w14:textId="2D74E128" w:rsidR="0067074B" w:rsidRPr="003500FC" w:rsidRDefault="0067074B" w:rsidP="0067074B">
      <w:pPr>
        <w:spacing w:line="276" w:lineRule="auto"/>
        <w:jc w:val="center"/>
        <w:rPr>
          <w:rFonts w:ascii="Century" w:eastAsia="Century" w:hAnsi="Century" w:cs="Century"/>
          <w:b/>
          <w:sz w:val="32"/>
          <w:szCs w:val="32"/>
          <w:lang w:val="uk-UA"/>
        </w:rPr>
      </w:pPr>
      <w:r w:rsidRPr="003500FC">
        <w:rPr>
          <w:rFonts w:ascii="Century" w:eastAsia="Century" w:hAnsi="Century" w:cs="Century"/>
          <w:sz w:val="32"/>
          <w:szCs w:val="32"/>
          <w:lang w:val="uk-UA"/>
        </w:rPr>
        <w:t>РІШЕННЯ</w:t>
      </w:r>
      <w:r w:rsidRPr="003500FC">
        <w:rPr>
          <w:rFonts w:ascii="Century" w:eastAsia="Century" w:hAnsi="Century" w:cs="Century"/>
          <w:b/>
          <w:sz w:val="32"/>
          <w:szCs w:val="32"/>
          <w:lang w:val="uk-UA"/>
        </w:rPr>
        <w:t xml:space="preserve"> </w:t>
      </w:r>
      <w:r w:rsidRPr="003500FC">
        <w:rPr>
          <w:rFonts w:ascii="Century" w:eastAsia="Century" w:hAnsi="Century" w:cs="Century"/>
          <w:sz w:val="32"/>
          <w:szCs w:val="32"/>
          <w:lang w:val="uk-UA"/>
        </w:rPr>
        <w:t>№</w:t>
      </w:r>
      <w:r w:rsidRPr="003500FC">
        <w:rPr>
          <w:rFonts w:ascii="Century" w:eastAsia="Century" w:hAnsi="Century" w:cs="Century"/>
          <w:b/>
          <w:sz w:val="32"/>
          <w:szCs w:val="32"/>
          <w:lang w:val="uk-UA"/>
        </w:rPr>
        <w:t xml:space="preserve"> 25/</w:t>
      </w:r>
      <w:r w:rsidR="00752A7C" w:rsidRPr="003500FC">
        <w:rPr>
          <w:rFonts w:ascii="Century" w:eastAsia="Century" w:hAnsi="Century" w:cs="Century"/>
          <w:b/>
          <w:sz w:val="32"/>
          <w:szCs w:val="32"/>
          <w:lang w:val="uk-UA"/>
        </w:rPr>
        <w:t>63-8608</w:t>
      </w:r>
    </w:p>
    <w:p w14:paraId="6881A3B4" w14:textId="77777777" w:rsidR="0067074B" w:rsidRPr="003500FC" w:rsidRDefault="0067074B" w:rsidP="0067074B">
      <w:pPr>
        <w:jc w:val="both"/>
        <w:rPr>
          <w:rFonts w:ascii="Century" w:eastAsia="Century" w:hAnsi="Century" w:cs="Century"/>
          <w:sz w:val="28"/>
          <w:szCs w:val="28"/>
          <w:lang w:val="uk-UA"/>
        </w:rPr>
      </w:pPr>
      <w:bookmarkStart w:id="2" w:name="_heading=h.30j0zll" w:colFirst="0" w:colLast="0"/>
      <w:bookmarkEnd w:id="2"/>
      <w:r w:rsidRPr="003500FC">
        <w:rPr>
          <w:rFonts w:ascii="Century" w:eastAsia="Century" w:hAnsi="Century" w:cs="Century"/>
          <w:sz w:val="28"/>
          <w:szCs w:val="28"/>
          <w:lang w:val="uk-UA"/>
        </w:rPr>
        <w:t>29 травня 2025 року</w:t>
      </w:r>
      <w:r w:rsidRPr="003500FC">
        <w:rPr>
          <w:rFonts w:ascii="Century" w:eastAsia="Century" w:hAnsi="Century" w:cs="Century"/>
          <w:sz w:val="28"/>
          <w:szCs w:val="28"/>
          <w:lang w:val="uk-UA"/>
        </w:rPr>
        <w:tab/>
      </w:r>
      <w:r w:rsidRPr="003500FC">
        <w:rPr>
          <w:rFonts w:ascii="Century" w:eastAsia="Century" w:hAnsi="Century" w:cs="Century"/>
          <w:sz w:val="28"/>
          <w:szCs w:val="28"/>
          <w:lang w:val="uk-UA"/>
        </w:rPr>
        <w:tab/>
      </w:r>
      <w:r w:rsidRPr="003500FC">
        <w:rPr>
          <w:rFonts w:ascii="Century" w:eastAsia="Century" w:hAnsi="Century" w:cs="Century"/>
          <w:sz w:val="28"/>
          <w:szCs w:val="28"/>
          <w:lang w:val="uk-UA"/>
        </w:rPr>
        <w:tab/>
      </w:r>
      <w:r w:rsidRPr="003500FC">
        <w:rPr>
          <w:rFonts w:ascii="Century" w:eastAsia="Century" w:hAnsi="Century" w:cs="Century"/>
          <w:sz w:val="28"/>
          <w:szCs w:val="28"/>
          <w:lang w:val="uk-UA"/>
        </w:rPr>
        <w:tab/>
      </w:r>
      <w:r w:rsidRPr="003500FC">
        <w:rPr>
          <w:rFonts w:ascii="Century" w:eastAsia="Century" w:hAnsi="Century" w:cs="Century"/>
          <w:sz w:val="28"/>
          <w:szCs w:val="28"/>
          <w:lang w:val="uk-UA"/>
        </w:rPr>
        <w:tab/>
      </w:r>
      <w:r w:rsidRPr="003500FC">
        <w:rPr>
          <w:rFonts w:ascii="Century" w:eastAsia="Century" w:hAnsi="Century" w:cs="Century"/>
          <w:sz w:val="28"/>
          <w:szCs w:val="28"/>
          <w:lang w:val="uk-UA"/>
        </w:rPr>
        <w:tab/>
      </w:r>
      <w:r w:rsidRPr="003500FC">
        <w:rPr>
          <w:rFonts w:ascii="Century" w:eastAsia="Century" w:hAnsi="Century" w:cs="Century"/>
          <w:sz w:val="28"/>
          <w:szCs w:val="28"/>
          <w:lang w:val="uk-UA"/>
        </w:rPr>
        <w:tab/>
      </w:r>
      <w:r w:rsidRPr="003500FC">
        <w:rPr>
          <w:rFonts w:ascii="Century" w:eastAsia="Century" w:hAnsi="Century" w:cs="Century"/>
          <w:sz w:val="28"/>
          <w:szCs w:val="28"/>
          <w:lang w:val="uk-UA"/>
        </w:rPr>
        <w:tab/>
        <w:t xml:space="preserve">   м. Городок</w:t>
      </w:r>
    </w:p>
    <w:bookmarkEnd w:id="1"/>
    <w:p w14:paraId="10927E79" w14:textId="77777777" w:rsidR="008B425F" w:rsidRPr="003500FC" w:rsidRDefault="008B425F">
      <w:pPr>
        <w:rPr>
          <w:rFonts w:ascii="Century" w:hAnsi="Century"/>
          <w:lang w:val="uk-UA"/>
        </w:rPr>
      </w:pPr>
    </w:p>
    <w:p w14:paraId="50E2D6A9" w14:textId="77777777" w:rsidR="0067074B" w:rsidRPr="003500FC" w:rsidRDefault="0067074B" w:rsidP="0067074B">
      <w:pPr>
        <w:tabs>
          <w:tab w:val="left" w:pos="3287"/>
        </w:tabs>
        <w:ind w:right="5952"/>
        <w:rPr>
          <w:rFonts w:ascii="Century" w:hAnsi="Century"/>
          <w:b/>
          <w:sz w:val="28"/>
          <w:szCs w:val="28"/>
          <w:lang w:val="uk-UA"/>
        </w:rPr>
      </w:pPr>
      <w:r w:rsidRPr="003500FC">
        <w:rPr>
          <w:rFonts w:ascii="Century" w:hAnsi="Century"/>
          <w:b/>
          <w:sz w:val="28"/>
          <w:szCs w:val="28"/>
          <w:lang w:val="uk-UA"/>
        </w:rPr>
        <w:t xml:space="preserve">Про затвердження програми інформатизації «Цифрова Городоцька міська територіальна громада» на 2025-2027 роки </w:t>
      </w:r>
    </w:p>
    <w:p w14:paraId="44FCA284" w14:textId="77777777" w:rsidR="0067074B" w:rsidRPr="003500FC" w:rsidRDefault="0067074B" w:rsidP="0067074B">
      <w:pPr>
        <w:tabs>
          <w:tab w:val="left" w:pos="3287"/>
        </w:tabs>
        <w:jc w:val="both"/>
        <w:rPr>
          <w:rFonts w:ascii="Century" w:hAnsi="Century"/>
          <w:b/>
          <w:sz w:val="28"/>
          <w:szCs w:val="28"/>
          <w:lang w:val="uk-UA"/>
        </w:rPr>
      </w:pPr>
    </w:p>
    <w:p w14:paraId="75282652" w14:textId="62D4106E" w:rsidR="0067074B" w:rsidRPr="003500FC" w:rsidRDefault="0067074B" w:rsidP="0067074B">
      <w:pPr>
        <w:spacing w:line="276" w:lineRule="auto"/>
        <w:jc w:val="both"/>
        <w:rPr>
          <w:rFonts w:ascii="Century" w:hAnsi="Century"/>
          <w:sz w:val="28"/>
          <w:szCs w:val="28"/>
          <w:lang w:val="uk-UA"/>
        </w:rPr>
      </w:pPr>
      <w:r w:rsidRPr="003500FC">
        <w:rPr>
          <w:rFonts w:ascii="Century" w:hAnsi="Century"/>
          <w:b/>
          <w:sz w:val="28"/>
          <w:szCs w:val="28"/>
          <w:lang w:val="uk-UA"/>
        </w:rPr>
        <w:tab/>
      </w:r>
      <w:r w:rsidRPr="003500FC">
        <w:rPr>
          <w:rFonts w:ascii="Century" w:hAnsi="Century"/>
          <w:sz w:val="28"/>
          <w:szCs w:val="28"/>
          <w:lang w:val="uk-UA"/>
        </w:rPr>
        <w:t xml:space="preserve">З метою сприяння соціально-економічному розвитку Городоцької міської ради шляхом впровадження сучасних інформаційних технологій в усі сфери життєдіяльності громади, підвищення ефективності виконання завдань і функцій місцевого самоврядування, ефективного використання бюджетних коштів, відповідно до ст.143 Конституції України, Закону України Про Національну програму інформатизації» (зі змінами), постанови Кабінету Міністрів України від 05.08.2020 №695 «Про затвердження Державної стратегії регіонального розвитку на 2021–2027 роки», </w:t>
      </w:r>
      <w:hyperlink r:id="rId8" w:history="1">
        <w:r w:rsidRPr="003500FC">
          <w:rPr>
            <w:rFonts w:ascii="Century" w:hAnsi="Century"/>
            <w:sz w:val="28"/>
            <w:szCs w:val="28"/>
            <w:lang w:val="uk-UA"/>
          </w:rPr>
          <w:t xml:space="preserve">Стратегії розвитку Львівської області на період </w:t>
        </w:r>
      </w:hyperlink>
      <w:r w:rsidRPr="003500FC">
        <w:rPr>
          <w:rFonts w:ascii="Century" w:hAnsi="Century"/>
          <w:sz w:val="28"/>
          <w:szCs w:val="28"/>
          <w:lang w:val="uk-UA"/>
        </w:rPr>
        <w:t>2021-2027 років, керуючись Законом України «Про місцеве самоврядування в Україні», міська рада</w:t>
      </w:r>
    </w:p>
    <w:p w14:paraId="205303D7" w14:textId="77777777" w:rsidR="0067074B" w:rsidRPr="003500FC" w:rsidRDefault="0067074B" w:rsidP="0067074B">
      <w:pPr>
        <w:spacing w:line="276" w:lineRule="auto"/>
        <w:rPr>
          <w:rFonts w:ascii="Century" w:hAnsi="Century"/>
          <w:b/>
          <w:bCs/>
          <w:sz w:val="28"/>
          <w:szCs w:val="28"/>
          <w:lang w:val="uk-UA"/>
        </w:rPr>
      </w:pPr>
      <w:r w:rsidRPr="003500FC">
        <w:rPr>
          <w:rFonts w:ascii="Century" w:hAnsi="Century"/>
          <w:b/>
          <w:bCs/>
          <w:sz w:val="28"/>
          <w:szCs w:val="28"/>
          <w:lang w:val="uk-UA"/>
        </w:rPr>
        <w:t>ВИРІШИЛА:</w:t>
      </w:r>
    </w:p>
    <w:p w14:paraId="2BC6FFE3" w14:textId="49198F78" w:rsidR="0067074B" w:rsidRPr="003500FC" w:rsidRDefault="0067074B" w:rsidP="0067074B">
      <w:pPr>
        <w:numPr>
          <w:ilvl w:val="0"/>
          <w:numId w:val="1"/>
        </w:numPr>
        <w:spacing w:line="276" w:lineRule="auto"/>
        <w:ind w:left="0" w:firstLine="567"/>
        <w:jc w:val="both"/>
        <w:rPr>
          <w:rFonts w:ascii="Century" w:hAnsi="Century"/>
          <w:sz w:val="28"/>
          <w:szCs w:val="28"/>
          <w:lang w:val="uk-UA"/>
        </w:rPr>
      </w:pPr>
      <w:r w:rsidRPr="003500FC">
        <w:rPr>
          <w:rFonts w:ascii="Century" w:hAnsi="Century"/>
          <w:sz w:val="28"/>
          <w:szCs w:val="28"/>
          <w:lang w:val="uk-UA"/>
        </w:rPr>
        <w:t>Затвердити програму інформатизації «Цифрова Городоцька міська територіальна громада» на 2025-2027 роки (додається).</w:t>
      </w:r>
    </w:p>
    <w:p w14:paraId="0C536476" w14:textId="77777777" w:rsidR="0067074B" w:rsidRPr="003500FC" w:rsidRDefault="0067074B" w:rsidP="0067074B">
      <w:pPr>
        <w:numPr>
          <w:ilvl w:val="0"/>
          <w:numId w:val="1"/>
        </w:numPr>
        <w:spacing w:line="276" w:lineRule="auto"/>
        <w:ind w:left="0" w:firstLine="567"/>
        <w:jc w:val="both"/>
        <w:rPr>
          <w:rFonts w:ascii="Century" w:hAnsi="Century"/>
          <w:sz w:val="28"/>
          <w:szCs w:val="28"/>
          <w:lang w:val="uk-UA"/>
        </w:rPr>
      </w:pPr>
      <w:r w:rsidRPr="003500FC">
        <w:rPr>
          <w:rFonts w:ascii="Century" w:hAnsi="Century"/>
          <w:sz w:val="28"/>
          <w:szCs w:val="28"/>
          <w:lang w:val="uk-UA"/>
        </w:rPr>
        <w:t xml:space="preserve">Контроль за виконанням рішення покласти на комісію з питань бюджету, соціально-економічного розвитку, комунального майна і приватизації (І. Мєскало) </w:t>
      </w:r>
    </w:p>
    <w:p w14:paraId="7641B0CC" w14:textId="77777777" w:rsidR="0067074B" w:rsidRPr="003500FC" w:rsidRDefault="0067074B" w:rsidP="0067074B">
      <w:pPr>
        <w:tabs>
          <w:tab w:val="left" w:pos="7515"/>
        </w:tabs>
        <w:ind w:firstLine="851"/>
        <w:jc w:val="both"/>
        <w:rPr>
          <w:rFonts w:ascii="Century" w:hAnsi="Century"/>
          <w:sz w:val="28"/>
          <w:szCs w:val="28"/>
          <w:lang w:val="uk-UA"/>
        </w:rPr>
      </w:pPr>
    </w:p>
    <w:p w14:paraId="5B2A3ACC" w14:textId="77777777" w:rsidR="00752A7C" w:rsidRPr="003500FC" w:rsidRDefault="0067074B" w:rsidP="0067074B">
      <w:pPr>
        <w:rPr>
          <w:rFonts w:ascii="Century" w:hAnsi="Century"/>
          <w:b/>
          <w:sz w:val="28"/>
          <w:szCs w:val="28"/>
          <w:lang w:val="uk-UA"/>
        </w:rPr>
        <w:sectPr w:rsidR="00752A7C" w:rsidRPr="003500FC" w:rsidSect="0067074B">
          <w:pgSz w:w="11906" w:h="16838"/>
          <w:pgMar w:top="1134" w:right="567" w:bottom="1134" w:left="1701" w:header="708" w:footer="708" w:gutter="0"/>
          <w:cols w:space="708"/>
          <w:docGrid w:linePitch="360"/>
        </w:sectPr>
      </w:pPr>
      <w:r w:rsidRPr="003500FC">
        <w:rPr>
          <w:rFonts w:ascii="Century" w:hAnsi="Century"/>
          <w:b/>
          <w:sz w:val="28"/>
          <w:szCs w:val="28"/>
          <w:lang w:val="uk-UA"/>
        </w:rPr>
        <w:t>Міський голова                                                        Володимир РЕМЕНЯК</w:t>
      </w:r>
    </w:p>
    <w:tbl>
      <w:tblPr>
        <w:tblStyle w:val="ae"/>
        <w:tblW w:w="9786" w:type="dxa"/>
        <w:tblInd w:w="-1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4"/>
        <w:gridCol w:w="6662"/>
      </w:tblGrid>
      <w:tr w:rsidR="00752A7C" w:rsidRPr="00752A7C" w14:paraId="37AA34A5" w14:textId="77777777" w:rsidTr="00752A7C">
        <w:tc>
          <w:tcPr>
            <w:tcW w:w="3124" w:type="dxa"/>
          </w:tcPr>
          <w:p w14:paraId="011CFD4D" w14:textId="77777777" w:rsidR="00752A7C" w:rsidRPr="00752A7C" w:rsidRDefault="00752A7C" w:rsidP="00752A7C">
            <w:pPr>
              <w:spacing w:after="269" w:line="249" w:lineRule="auto"/>
              <w:ind w:left="150" w:hanging="10"/>
              <w:rPr>
                <w:rFonts w:ascii="Century" w:hAnsi="Century"/>
                <w:color w:val="000000"/>
                <w:sz w:val="26"/>
                <w:highlight w:val="yellow"/>
                <w:lang w:val="uk-UA"/>
              </w:rPr>
            </w:pPr>
          </w:p>
        </w:tc>
        <w:tc>
          <w:tcPr>
            <w:tcW w:w="6662" w:type="dxa"/>
          </w:tcPr>
          <w:p w14:paraId="3BD425E4" w14:textId="77777777" w:rsidR="00752A7C" w:rsidRPr="003500FC" w:rsidRDefault="00752A7C" w:rsidP="009366CA">
            <w:pPr>
              <w:ind w:left="2761"/>
              <w:contextualSpacing/>
              <w:rPr>
                <w:rFonts w:ascii="Century" w:hAnsi="Century"/>
                <w:b/>
                <w:bCs/>
                <w:sz w:val="28"/>
                <w:szCs w:val="28"/>
              </w:rPr>
            </w:pPr>
            <w:r w:rsidRPr="003500FC">
              <w:rPr>
                <w:rFonts w:ascii="Century" w:hAnsi="Century"/>
                <w:b/>
                <w:bCs/>
                <w:sz w:val="28"/>
                <w:szCs w:val="28"/>
              </w:rPr>
              <w:t>ЗАТВЕРДЖЕНО</w:t>
            </w:r>
          </w:p>
          <w:p w14:paraId="54BE718C" w14:textId="77777777" w:rsidR="00752A7C" w:rsidRPr="003500FC" w:rsidRDefault="00752A7C" w:rsidP="009366CA">
            <w:pPr>
              <w:ind w:left="2761"/>
              <w:contextualSpacing/>
              <w:rPr>
                <w:rFonts w:ascii="Century" w:hAnsi="Century"/>
                <w:sz w:val="28"/>
                <w:szCs w:val="28"/>
              </w:rPr>
            </w:pPr>
            <w:r w:rsidRPr="003500FC">
              <w:rPr>
                <w:rFonts w:ascii="Century" w:hAnsi="Century"/>
                <w:sz w:val="28"/>
                <w:szCs w:val="28"/>
              </w:rPr>
              <w:t>Рішення сесії Городоцької міської ради Львівської області</w:t>
            </w:r>
          </w:p>
          <w:p w14:paraId="2916D9E8" w14:textId="3AFCBD6F" w:rsidR="00752A7C" w:rsidRPr="003500FC" w:rsidRDefault="00752A7C" w:rsidP="009366CA">
            <w:pPr>
              <w:ind w:left="2761"/>
              <w:contextualSpacing/>
              <w:rPr>
                <w:rFonts w:ascii="Century" w:hAnsi="Century"/>
                <w:sz w:val="28"/>
                <w:szCs w:val="28"/>
                <w:lang w:val="uk-UA"/>
              </w:rPr>
            </w:pPr>
            <w:r w:rsidRPr="003500FC">
              <w:rPr>
                <w:rFonts w:ascii="Century" w:hAnsi="Century"/>
                <w:sz w:val="28"/>
                <w:szCs w:val="28"/>
                <w:lang w:val="uk-UA"/>
              </w:rPr>
              <w:t>29</w:t>
            </w:r>
            <w:r w:rsidRPr="003500FC">
              <w:rPr>
                <w:rFonts w:ascii="Century" w:hAnsi="Century"/>
                <w:sz w:val="28"/>
                <w:szCs w:val="28"/>
              </w:rPr>
              <w:t>.0</w:t>
            </w:r>
            <w:r w:rsidRPr="003500FC">
              <w:rPr>
                <w:rFonts w:ascii="Century" w:hAnsi="Century"/>
                <w:sz w:val="28"/>
                <w:szCs w:val="28"/>
                <w:lang w:val="uk-UA"/>
              </w:rPr>
              <w:t>5</w:t>
            </w:r>
            <w:r w:rsidRPr="003500FC">
              <w:rPr>
                <w:rFonts w:ascii="Century" w:hAnsi="Century"/>
                <w:sz w:val="28"/>
                <w:szCs w:val="28"/>
              </w:rPr>
              <w:t>.202</w:t>
            </w:r>
            <w:r w:rsidRPr="003500FC">
              <w:rPr>
                <w:rFonts w:ascii="Century" w:hAnsi="Century"/>
                <w:sz w:val="28"/>
                <w:szCs w:val="28"/>
                <w:lang w:val="uk-UA"/>
              </w:rPr>
              <w:t>5</w:t>
            </w:r>
            <w:r w:rsidRPr="003500FC">
              <w:rPr>
                <w:rFonts w:ascii="Century" w:hAnsi="Century"/>
                <w:sz w:val="28"/>
                <w:szCs w:val="28"/>
              </w:rPr>
              <w:t xml:space="preserve">р. № </w:t>
            </w:r>
            <w:r w:rsidRPr="003500FC">
              <w:rPr>
                <w:rFonts w:ascii="Century" w:hAnsi="Century"/>
                <w:sz w:val="28"/>
                <w:szCs w:val="28"/>
                <w:lang w:val="uk-UA"/>
              </w:rPr>
              <w:t>25/63-8608</w:t>
            </w:r>
          </w:p>
          <w:p w14:paraId="359A344A" w14:textId="64A8D3D9" w:rsidR="00752A7C" w:rsidRPr="00752A7C" w:rsidRDefault="00752A7C" w:rsidP="00752A7C">
            <w:pPr>
              <w:spacing w:after="269" w:line="249" w:lineRule="auto"/>
              <w:ind w:left="150" w:hanging="10"/>
              <w:jc w:val="both"/>
              <w:rPr>
                <w:rFonts w:ascii="Century" w:hAnsi="Century"/>
                <w:color w:val="000000"/>
                <w:sz w:val="26"/>
                <w:lang w:val="uk-UA"/>
              </w:rPr>
            </w:pPr>
            <w:r w:rsidRPr="00752A7C">
              <w:rPr>
                <w:rFonts w:ascii="Century" w:hAnsi="Century"/>
                <w:color w:val="000000"/>
                <w:sz w:val="26"/>
                <w:lang w:val="uk-UA"/>
              </w:rPr>
              <w:t>.</w:t>
            </w:r>
          </w:p>
          <w:p w14:paraId="77D4BED7" w14:textId="77777777" w:rsidR="00752A7C" w:rsidRPr="00752A7C" w:rsidRDefault="00752A7C" w:rsidP="00752A7C">
            <w:pPr>
              <w:spacing w:after="269" w:line="249" w:lineRule="auto"/>
              <w:ind w:left="150" w:hanging="10"/>
              <w:jc w:val="both"/>
              <w:rPr>
                <w:rFonts w:ascii="Century" w:hAnsi="Century"/>
                <w:color w:val="000000"/>
                <w:sz w:val="26"/>
                <w:highlight w:val="yellow"/>
                <w:lang w:val="uk-UA"/>
              </w:rPr>
            </w:pPr>
          </w:p>
        </w:tc>
      </w:tr>
      <w:tr w:rsidR="00752A7C" w:rsidRPr="00752A7C" w14:paraId="2F6394C5" w14:textId="77777777" w:rsidTr="00752A7C">
        <w:tc>
          <w:tcPr>
            <w:tcW w:w="3124" w:type="dxa"/>
          </w:tcPr>
          <w:p w14:paraId="17B25F35" w14:textId="77777777" w:rsidR="00752A7C" w:rsidRPr="00752A7C" w:rsidRDefault="00752A7C" w:rsidP="00752A7C">
            <w:pPr>
              <w:keepNext/>
              <w:keepLines/>
              <w:tabs>
                <w:tab w:val="left" w:pos="142"/>
                <w:tab w:val="right" w:pos="6590"/>
              </w:tabs>
              <w:outlineLvl w:val="0"/>
              <w:rPr>
                <w:rFonts w:ascii="Century" w:hAnsi="Century"/>
                <w:b/>
                <w:color w:val="000000"/>
                <w:sz w:val="26"/>
                <w:highlight w:val="yellow"/>
                <w:lang w:val="uk-UA"/>
              </w:rPr>
            </w:pPr>
          </w:p>
        </w:tc>
        <w:tc>
          <w:tcPr>
            <w:tcW w:w="6662" w:type="dxa"/>
          </w:tcPr>
          <w:p w14:paraId="30FB2FC0" w14:textId="77777777" w:rsidR="00752A7C" w:rsidRPr="00752A7C" w:rsidRDefault="00752A7C" w:rsidP="00752A7C">
            <w:pPr>
              <w:keepNext/>
              <w:keepLines/>
              <w:tabs>
                <w:tab w:val="left" w:pos="142"/>
                <w:tab w:val="right" w:pos="6590"/>
              </w:tabs>
              <w:outlineLvl w:val="0"/>
              <w:rPr>
                <w:rFonts w:ascii="Century" w:hAnsi="Century"/>
                <w:b/>
                <w:color w:val="000000"/>
                <w:sz w:val="26"/>
                <w:highlight w:val="yellow"/>
                <w:lang w:val="uk-UA"/>
              </w:rPr>
            </w:pPr>
          </w:p>
        </w:tc>
      </w:tr>
    </w:tbl>
    <w:p w14:paraId="1A4F1000" w14:textId="77777777" w:rsidR="00752A7C" w:rsidRPr="00752A7C" w:rsidRDefault="00752A7C" w:rsidP="00752A7C">
      <w:pPr>
        <w:tabs>
          <w:tab w:val="left" w:pos="142"/>
        </w:tabs>
        <w:ind w:left="-15"/>
        <w:jc w:val="both"/>
        <w:rPr>
          <w:rFonts w:ascii="Century" w:hAnsi="Century"/>
          <w:color w:val="000000"/>
          <w:sz w:val="26"/>
          <w:szCs w:val="22"/>
          <w:lang w:val="uk-UA"/>
        </w:rPr>
        <w:sectPr w:rsidR="00752A7C" w:rsidRPr="00752A7C" w:rsidSect="00752A7C">
          <w:footerReference w:type="even" r:id="rId9"/>
          <w:footerReference w:type="default" r:id="rId10"/>
          <w:pgSz w:w="11906" w:h="16838"/>
          <w:pgMar w:top="917" w:right="2213" w:bottom="1360" w:left="3103" w:header="708" w:footer="200" w:gutter="0"/>
          <w:cols w:space="720"/>
          <w:titlePg/>
        </w:sectPr>
      </w:pPr>
    </w:p>
    <w:p w14:paraId="66259FF2" w14:textId="77777777" w:rsidR="00752A7C" w:rsidRPr="00752A7C" w:rsidRDefault="00752A7C" w:rsidP="00752A7C">
      <w:pPr>
        <w:tabs>
          <w:tab w:val="left" w:pos="142"/>
        </w:tabs>
        <w:ind w:left="-15"/>
        <w:rPr>
          <w:rFonts w:ascii="Century" w:hAnsi="Century"/>
          <w:color w:val="000000"/>
          <w:sz w:val="26"/>
          <w:szCs w:val="22"/>
          <w:lang w:val="uk-UA"/>
        </w:rPr>
      </w:pPr>
    </w:p>
    <w:p w14:paraId="4C75FFD9" w14:textId="77777777" w:rsidR="00752A7C" w:rsidRPr="00752A7C" w:rsidRDefault="00752A7C" w:rsidP="00752A7C">
      <w:pPr>
        <w:tabs>
          <w:tab w:val="left" w:pos="142"/>
        </w:tabs>
        <w:ind w:left="-15"/>
        <w:jc w:val="center"/>
        <w:rPr>
          <w:rFonts w:ascii="Century" w:hAnsi="Century"/>
          <w:b/>
          <w:color w:val="000000"/>
          <w:sz w:val="46"/>
          <w:szCs w:val="22"/>
          <w:lang w:val="uk-UA"/>
        </w:rPr>
      </w:pPr>
    </w:p>
    <w:p w14:paraId="65E5081D" w14:textId="77777777" w:rsidR="00752A7C" w:rsidRPr="00752A7C" w:rsidRDefault="00752A7C" w:rsidP="00752A7C">
      <w:pPr>
        <w:tabs>
          <w:tab w:val="left" w:pos="142"/>
        </w:tabs>
        <w:ind w:left="-15"/>
        <w:jc w:val="center"/>
        <w:rPr>
          <w:rFonts w:ascii="Century" w:hAnsi="Century"/>
          <w:color w:val="000000"/>
          <w:sz w:val="26"/>
          <w:szCs w:val="22"/>
          <w:lang w:val="uk-UA"/>
        </w:rPr>
      </w:pPr>
      <w:r w:rsidRPr="00752A7C">
        <w:rPr>
          <w:rFonts w:ascii="Century" w:hAnsi="Century"/>
          <w:b/>
          <w:color w:val="000000"/>
          <w:sz w:val="46"/>
          <w:szCs w:val="22"/>
          <w:lang w:val="uk-UA"/>
        </w:rPr>
        <w:t>Програма інформатизації</w:t>
      </w:r>
    </w:p>
    <w:p w14:paraId="125BE36F" w14:textId="77777777" w:rsidR="00752A7C" w:rsidRPr="003500FC" w:rsidRDefault="00752A7C" w:rsidP="00752A7C">
      <w:pPr>
        <w:tabs>
          <w:tab w:val="left" w:pos="142"/>
        </w:tabs>
        <w:ind w:left="-15"/>
        <w:jc w:val="center"/>
        <w:rPr>
          <w:rFonts w:ascii="Century" w:hAnsi="Century"/>
          <w:b/>
          <w:color w:val="000000"/>
          <w:sz w:val="46"/>
          <w:szCs w:val="22"/>
          <w:lang w:val="uk-UA"/>
        </w:rPr>
      </w:pPr>
      <w:r w:rsidRPr="00752A7C">
        <w:rPr>
          <w:rFonts w:ascii="Century" w:hAnsi="Century"/>
          <w:b/>
          <w:color w:val="000000"/>
          <w:sz w:val="46"/>
          <w:szCs w:val="22"/>
          <w:lang w:val="uk-UA"/>
        </w:rPr>
        <w:t xml:space="preserve">«Цифрова Городоцька міська територіальна громада» </w:t>
      </w:r>
    </w:p>
    <w:p w14:paraId="1E752A09" w14:textId="77EE7719" w:rsidR="00752A7C" w:rsidRPr="00752A7C" w:rsidRDefault="00752A7C" w:rsidP="00752A7C">
      <w:pPr>
        <w:tabs>
          <w:tab w:val="left" w:pos="142"/>
        </w:tabs>
        <w:ind w:left="-15"/>
        <w:jc w:val="center"/>
        <w:rPr>
          <w:rFonts w:ascii="Century" w:hAnsi="Century"/>
          <w:b/>
          <w:color w:val="000000"/>
          <w:sz w:val="46"/>
          <w:szCs w:val="22"/>
          <w:lang w:val="uk-UA"/>
        </w:rPr>
      </w:pPr>
      <w:r w:rsidRPr="00752A7C">
        <w:rPr>
          <w:rFonts w:ascii="Century" w:hAnsi="Century"/>
          <w:b/>
          <w:color w:val="000000"/>
          <w:sz w:val="46"/>
          <w:szCs w:val="22"/>
          <w:lang w:val="uk-UA"/>
        </w:rPr>
        <w:t>на 2025-2027 роки</w:t>
      </w:r>
    </w:p>
    <w:p w14:paraId="0FDA6B85" w14:textId="77777777" w:rsidR="00752A7C" w:rsidRPr="00752A7C" w:rsidRDefault="00752A7C" w:rsidP="00752A7C">
      <w:pPr>
        <w:tabs>
          <w:tab w:val="left" w:pos="142"/>
        </w:tabs>
        <w:ind w:left="-15"/>
        <w:jc w:val="center"/>
        <w:rPr>
          <w:rFonts w:ascii="Century" w:hAnsi="Century"/>
          <w:b/>
          <w:color w:val="000000"/>
          <w:sz w:val="46"/>
          <w:szCs w:val="22"/>
          <w:lang w:val="uk-UA"/>
        </w:rPr>
      </w:pPr>
    </w:p>
    <w:p w14:paraId="495B9566" w14:textId="77777777" w:rsidR="00752A7C" w:rsidRPr="00752A7C" w:rsidRDefault="00752A7C" w:rsidP="00752A7C">
      <w:pPr>
        <w:tabs>
          <w:tab w:val="left" w:pos="142"/>
        </w:tabs>
        <w:ind w:left="-15"/>
        <w:jc w:val="center"/>
        <w:rPr>
          <w:rFonts w:ascii="Century" w:hAnsi="Century"/>
          <w:b/>
          <w:color w:val="000000"/>
          <w:sz w:val="46"/>
          <w:szCs w:val="22"/>
          <w:lang w:val="uk-UA"/>
        </w:rPr>
      </w:pPr>
    </w:p>
    <w:tbl>
      <w:tblPr>
        <w:tblStyle w:val="ae"/>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20"/>
      </w:tblGrid>
      <w:tr w:rsidR="00752A7C" w:rsidRPr="00752A7C" w14:paraId="3759F6B6" w14:textId="77777777" w:rsidTr="00847BEE">
        <w:tc>
          <w:tcPr>
            <w:tcW w:w="4820" w:type="dxa"/>
          </w:tcPr>
          <w:p w14:paraId="597F39DA" w14:textId="77777777" w:rsidR="00752A7C" w:rsidRPr="00752A7C" w:rsidRDefault="00752A7C" w:rsidP="00752A7C">
            <w:pPr>
              <w:keepNext/>
              <w:keepLines/>
              <w:tabs>
                <w:tab w:val="left" w:pos="142"/>
              </w:tabs>
              <w:ind w:left="-15"/>
              <w:jc w:val="center"/>
              <w:outlineLvl w:val="0"/>
              <w:rPr>
                <w:rFonts w:ascii="Century" w:hAnsi="Century"/>
                <w:b/>
                <w:color w:val="000000"/>
                <w:sz w:val="28"/>
                <w:lang w:val="uk-UA"/>
              </w:rPr>
            </w:pPr>
            <w:r w:rsidRPr="00752A7C">
              <w:rPr>
                <w:rFonts w:ascii="Century" w:hAnsi="Century"/>
                <w:b/>
                <w:color w:val="000000"/>
                <w:sz w:val="26"/>
                <w:lang w:val="uk-UA"/>
              </w:rPr>
              <w:t>«Погоджено»</w:t>
            </w:r>
          </w:p>
          <w:p w14:paraId="00DB4B32" w14:textId="77777777" w:rsidR="00752A7C" w:rsidRPr="00752A7C" w:rsidRDefault="00752A7C" w:rsidP="00752A7C">
            <w:pPr>
              <w:tabs>
                <w:tab w:val="left" w:pos="142"/>
              </w:tabs>
              <w:spacing w:after="269"/>
              <w:ind w:left="-15"/>
              <w:jc w:val="both"/>
              <w:rPr>
                <w:rFonts w:ascii="Century" w:hAnsi="Century"/>
                <w:color w:val="000000"/>
                <w:sz w:val="26"/>
                <w:lang w:val="uk-UA"/>
              </w:rPr>
            </w:pPr>
            <w:r w:rsidRPr="00752A7C">
              <w:rPr>
                <w:rFonts w:ascii="Century" w:hAnsi="Century"/>
                <w:color w:val="000000"/>
                <w:sz w:val="26"/>
                <w:lang w:val="uk-UA"/>
              </w:rPr>
              <w:t>Голова постійної Комісії</w:t>
            </w:r>
            <w:r w:rsidRPr="00752A7C">
              <w:rPr>
                <w:rFonts w:ascii="Century" w:hAnsi="Century"/>
                <w:b/>
                <w:bCs/>
                <w:color w:val="000000"/>
                <w:sz w:val="26"/>
                <w:lang w:val="uk-UA"/>
              </w:rPr>
              <w:t xml:space="preserve"> </w:t>
            </w:r>
            <w:r w:rsidRPr="00752A7C">
              <w:rPr>
                <w:rFonts w:ascii="Century" w:hAnsi="Century"/>
                <w:color w:val="000000"/>
                <w:sz w:val="26"/>
                <w:lang w:val="uk-UA"/>
              </w:rPr>
              <w:t>з питань бюджету, соціально-економічного розвитку, комунального майна і приватизації Городоцької міської ради</w:t>
            </w:r>
          </w:p>
          <w:p w14:paraId="77E07F53" w14:textId="3DCEE91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sz w:val="26"/>
                <w:lang w:val="uk-UA"/>
              </w:rPr>
              <w:t>І.С.Мєскало</w:t>
            </w:r>
          </w:p>
          <w:p w14:paraId="7A817BE6" w14:textId="77777777" w:rsidR="00752A7C" w:rsidRPr="00752A7C" w:rsidRDefault="00752A7C" w:rsidP="00752A7C">
            <w:pPr>
              <w:tabs>
                <w:tab w:val="left" w:pos="142"/>
              </w:tabs>
              <w:ind w:left="-15"/>
              <w:rPr>
                <w:rFonts w:ascii="Century" w:hAnsi="Century"/>
                <w:color w:val="000000"/>
                <w:sz w:val="26"/>
                <w:lang w:val="uk-UA"/>
              </w:rPr>
            </w:pPr>
          </w:p>
          <w:p w14:paraId="14E3A2B5" w14:textId="60AB627F"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sz w:val="26"/>
                <w:lang w:val="uk-UA"/>
              </w:rPr>
              <w:t xml:space="preserve"> ___________ 2025 року </w:t>
            </w:r>
          </w:p>
          <w:p w14:paraId="7BE5B7F1" w14:textId="77777777" w:rsidR="00752A7C" w:rsidRPr="00752A7C" w:rsidRDefault="00752A7C" w:rsidP="00752A7C">
            <w:pPr>
              <w:keepNext/>
              <w:keepLines/>
              <w:tabs>
                <w:tab w:val="left" w:pos="142"/>
                <w:tab w:val="right" w:pos="6590"/>
              </w:tabs>
              <w:outlineLvl w:val="0"/>
              <w:rPr>
                <w:rFonts w:ascii="Century" w:hAnsi="Century"/>
                <w:b/>
                <w:color w:val="000000"/>
                <w:sz w:val="26"/>
                <w:lang w:val="uk-UA"/>
              </w:rPr>
            </w:pPr>
          </w:p>
        </w:tc>
        <w:tc>
          <w:tcPr>
            <w:tcW w:w="4820" w:type="dxa"/>
          </w:tcPr>
          <w:p w14:paraId="36CE8F9D" w14:textId="77777777" w:rsidR="00752A7C" w:rsidRPr="00752A7C" w:rsidRDefault="00752A7C" w:rsidP="00752A7C">
            <w:pPr>
              <w:tabs>
                <w:tab w:val="left" w:pos="142"/>
              </w:tabs>
              <w:ind w:left="-15"/>
              <w:jc w:val="center"/>
              <w:rPr>
                <w:rFonts w:ascii="Century" w:hAnsi="Century"/>
                <w:color w:val="000000"/>
                <w:sz w:val="26"/>
                <w:lang w:val="uk-UA"/>
              </w:rPr>
            </w:pPr>
            <w:r w:rsidRPr="00752A7C">
              <w:rPr>
                <w:rFonts w:ascii="Century" w:hAnsi="Century"/>
                <w:b/>
                <w:color w:val="000000"/>
                <w:sz w:val="26"/>
                <w:lang w:val="uk-UA"/>
              </w:rPr>
              <w:t>«Погоджено</w:t>
            </w:r>
          </w:p>
          <w:p w14:paraId="2D6845A4"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sz w:val="26"/>
                <w:lang w:val="uk-UA"/>
              </w:rPr>
              <w:t>Начальник Фінансового управління Городоцької міської ради</w:t>
            </w:r>
          </w:p>
          <w:p w14:paraId="1444629F" w14:textId="77777777" w:rsidR="00752A7C" w:rsidRPr="00752A7C" w:rsidRDefault="00752A7C" w:rsidP="00752A7C">
            <w:pPr>
              <w:tabs>
                <w:tab w:val="left" w:pos="142"/>
              </w:tabs>
              <w:ind w:left="-15"/>
              <w:jc w:val="both"/>
              <w:rPr>
                <w:rFonts w:ascii="Century" w:hAnsi="Century"/>
                <w:color w:val="000000"/>
                <w:sz w:val="26"/>
                <w:lang w:val="uk-UA"/>
              </w:rPr>
            </w:pPr>
          </w:p>
          <w:p w14:paraId="1E883086" w14:textId="77777777" w:rsidR="00752A7C" w:rsidRPr="003500FC" w:rsidRDefault="00752A7C" w:rsidP="00752A7C">
            <w:pPr>
              <w:tabs>
                <w:tab w:val="left" w:pos="142"/>
              </w:tabs>
              <w:ind w:left="-15"/>
              <w:jc w:val="both"/>
              <w:rPr>
                <w:rFonts w:ascii="Century" w:hAnsi="Century"/>
                <w:color w:val="000000"/>
                <w:sz w:val="26"/>
                <w:lang w:val="uk-UA"/>
              </w:rPr>
            </w:pPr>
          </w:p>
          <w:p w14:paraId="7926FAD6" w14:textId="77777777" w:rsidR="00752A7C" w:rsidRPr="00752A7C" w:rsidRDefault="00752A7C" w:rsidP="00752A7C">
            <w:pPr>
              <w:tabs>
                <w:tab w:val="left" w:pos="142"/>
              </w:tabs>
              <w:ind w:left="-15"/>
              <w:jc w:val="both"/>
              <w:rPr>
                <w:rFonts w:ascii="Century" w:hAnsi="Century"/>
                <w:color w:val="000000"/>
                <w:sz w:val="26"/>
                <w:lang w:val="uk-UA"/>
              </w:rPr>
            </w:pPr>
          </w:p>
          <w:p w14:paraId="69BA5873"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sz w:val="26"/>
                <w:lang w:val="uk-UA"/>
              </w:rPr>
              <w:t xml:space="preserve"> _________________       Г.Я.Турковська</w:t>
            </w:r>
          </w:p>
          <w:p w14:paraId="2CE01077" w14:textId="77777777" w:rsidR="00752A7C" w:rsidRPr="00752A7C" w:rsidRDefault="00752A7C" w:rsidP="00752A7C">
            <w:pPr>
              <w:tabs>
                <w:tab w:val="left" w:pos="142"/>
              </w:tabs>
              <w:ind w:left="-15"/>
              <w:rPr>
                <w:rFonts w:ascii="Century" w:hAnsi="Century"/>
                <w:color w:val="000000"/>
                <w:sz w:val="26"/>
                <w:lang w:val="uk-UA"/>
              </w:rPr>
            </w:pPr>
          </w:p>
          <w:p w14:paraId="19229BC7" w14:textId="540A4D49"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sz w:val="26"/>
                <w:lang w:val="uk-UA"/>
              </w:rPr>
              <w:t xml:space="preserve"> _________________ 2025 року</w:t>
            </w:r>
          </w:p>
          <w:p w14:paraId="5FBED764" w14:textId="77777777" w:rsidR="00752A7C" w:rsidRPr="00752A7C" w:rsidRDefault="00752A7C" w:rsidP="00752A7C">
            <w:pPr>
              <w:keepNext/>
              <w:keepLines/>
              <w:tabs>
                <w:tab w:val="left" w:pos="142"/>
                <w:tab w:val="right" w:pos="6590"/>
              </w:tabs>
              <w:outlineLvl w:val="0"/>
              <w:rPr>
                <w:rFonts w:ascii="Century" w:hAnsi="Century"/>
                <w:b/>
                <w:color w:val="000000"/>
                <w:sz w:val="26"/>
                <w:lang w:val="uk-UA"/>
              </w:rPr>
            </w:pPr>
          </w:p>
        </w:tc>
      </w:tr>
    </w:tbl>
    <w:p w14:paraId="115A86BA" w14:textId="77777777" w:rsidR="00752A7C" w:rsidRPr="00752A7C" w:rsidRDefault="00752A7C" w:rsidP="00752A7C">
      <w:pPr>
        <w:tabs>
          <w:tab w:val="left" w:pos="142"/>
        </w:tabs>
        <w:ind w:left="-15"/>
        <w:jc w:val="center"/>
        <w:rPr>
          <w:rFonts w:ascii="Century" w:hAnsi="Century"/>
          <w:b/>
          <w:color w:val="000000"/>
          <w:sz w:val="46"/>
          <w:szCs w:val="22"/>
          <w:lang w:val="uk-UA"/>
        </w:rPr>
      </w:pPr>
    </w:p>
    <w:p w14:paraId="58EF428B" w14:textId="77777777" w:rsidR="00752A7C" w:rsidRPr="00752A7C" w:rsidRDefault="00752A7C" w:rsidP="00752A7C">
      <w:pPr>
        <w:tabs>
          <w:tab w:val="left" w:pos="142"/>
        </w:tabs>
        <w:ind w:left="-15"/>
        <w:jc w:val="center"/>
        <w:rPr>
          <w:rFonts w:ascii="Century" w:hAnsi="Century"/>
          <w:b/>
          <w:color w:val="000000"/>
          <w:sz w:val="46"/>
          <w:szCs w:val="22"/>
          <w:lang w:val="uk-UA"/>
        </w:rPr>
      </w:pPr>
    </w:p>
    <w:p w14:paraId="6DD8B871" w14:textId="77777777" w:rsidR="00752A7C" w:rsidRPr="00752A7C" w:rsidRDefault="00752A7C" w:rsidP="00752A7C">
      <w:pPr>
        <w:tabs>
          <w:tab w:val="left" w:pos="142"/>
        </w:tabs>
        <w:ind w:left="-15"/>
        <w:jc w:val="center"/>
        <w:rPr>
          <w:rFonts w:ascii="Century" w:hAnsi="Century"/>
          <w:b/>
          <w:color w:val="000000"/>
          <w:sz w:val="46"/>
          <w:szCs w:val="22"/>
          <w:lang w:val="uk-UA"/>
        </w:rPr>
      </w:pPr>
    </w:p>
    <w:p w14:paraId="2E28C11C" w14:textId="77777777" w:rsidR="00752A7C" w:rsidRPr="00752A7C" w:rsidRDefault="00752A7C" w:rsidP="00752A7C">
      <w:pPr>
        <w:tabs>
          <w:tab w:val="left" w:pos="142"/>
        </w:tabs>
        <w:ind w:left="-15"/>
        <w:jc w:val="center"/>
        <w:rPr>
          <w:rFonts w:ascii="Century" w:hAnsi="Century"/>
          <w:b/>
          <w:color w:val="000000"/>
          <w:sz w:val="46"/>
          <w:szCs w:val="22"/>
          <w:lang w:val="uk-UA"/>
        </w:rPr>
      </w:pPr>
    </w:p>
    <w:p w14:paraId="6C8524F6" w14:textId="77777777" w:rsidR="00752A7C" w:rsidRPr="00752A7C" w:rsidRDefault="00752A7C" w:rsidP="00752A7C">
      <w:pPr>
        <w:tabs>
          <w:tab w:val="left" w:pos="142"/>
        </w:tabs>
        <w:ind w:left="-15"/>
        <w:jc w:val="center"/>
        <w:rPr>
          <w:rFonts w:ascii="Century" w:hAnsi="Century"/>
          <w:b/>
          <w:color w:val="000000"/>
          <w:sz w:val="46"/>
          <w:szCs w:val="22"/>
          <w:lang w:val="uk-UA"/>
        </w:rPr>
      </w:pPr>
    </w:p>
    <w:p w14:paraId="3C3175B6" w14:textId="77777777" w:rsidR="00752A7C" w:rsidRPr="00752A7C" w:rsidRDefault="00752A7C" w:rsidP="00752A7C">
      <w:pPr>
        <w:tabs>
          <w:tab w:val="left" w:pos="142"/>
        </w:tabs>
        <w:ind w:left="-15"/>
        <w:jc w:val="center"/>
        <w:rPr>
          <w:rFonts w:ascii="Century" w:hAnsi="Century"/>
          <w:b/>
          <w:color w:val="000000"/>
          <w:sz w:val="26"/>
          <w:szCs w:val="22"/>
          <w:lang w:val="uk-UA"/>
        </w:rPr>
      </w:pPr>
      <w:r w:rsidRPr="00752A7C">
        <w:rPr>
          <w:rFonts w:ascii="Century" w:hAnsi="Century"/>
          <w:b/>
          <w:color w:val="000000"/>
          <w:sz w:val="26"/>
          <w:szCs w:val="22"/>
          <w:lang w:val="uk-UA"/>
        </w:rPr>
        <w:t>Городок 2025</w:t>
      </w:r>
    </w:p>
    <w:p w14:paraId="507D9138" w14:textId="77777777" w:rsidR="00752A7C" w:rsidRPr="00752A7C" w:rsidRDefault="00752A7C" w:rsidP="00752A7C">
      <w:pPr>
        <w:spacing w:after="269" w:line="249" w:lineRule="auto"/>
        <w:jc w:val="both"/>
        <w:rPr>
          <w:rFonts w:ascii="Century" w:hAnsi="Century"/>
          <w:color w:val="000000"/>
          <w:sz w:val="26"/>
          <w:szCs w:val="22"/>
          <w:lang w:val="uk-UA"/>
        </w:rPr>
      </w:pPr>
    </w:p>
    <w:p w14:paraId="3254F133" w14:textId="77777777" w:rsidR="00752A7C" w:rsidRPr="00752A7C" w:rsidRDefault="00752A7C" w:rsidP="00752A7C">
      <w:pPr>
        <w:keepNext/>
        <w:keepLines/>
        <w:tabs>
          <w:tab w:val="left" w:pos="142"/>
        </w:tabs>
        <w:ind w:left="-15"/>
        <w:jc w:val="center"/>
        <w:outlineLvl w:val="0"/>
        <w:rPr>
          <w:rFonts w:ascii="Century" w:hAnsi="Century"/>
          <w:b/>
          <w:color w:val="000000"/>
          <w:sz w:val="28"/>
          <w:szCs w:val="22"/>
          <w:lang w:val="uk-UA"/>
        </w:rPr>
      </w:pPr>
      <w:r w:rsidRPr="00752A7C">
        <w:rPr>
          <w:rFonts w:ascii="Century" w:hAnsi="Century"/>
          <w:b/>
          <w:color w:val="000000"/>
          <w:sz w:val="28"/>
          <w:szCs w:val="22"/>
          <w:lang w:val="uk-UA"/>
        </w:rPr>
        <w:lastRenderedPageBreak/>
        <w:t xml:space="preserve">ПАСПОРТ </w:t>
      </w:r>
    </w:p>
    <w:p w14:paraId="7FB5FDE0" w14:textId="77777777" w:rsidR="00752A7C" w:rsidRPr="00752A7C" w:rsidRDefault="00752A7C" w:rsidP="00752A7C">
      <w:pPr>
        <w:keepNext/>
        <w:keepLines/>
        <w:tabs>
          <w:tab w:val="left" w:pos="142"/>
        </w:tabs>
        <w:ind w:left="-15"/>
        <w:jc w:val="center"/>
        <w:outlineLvl w:val="0"/>
        <w:rPr>
          <w:rFonts w:ascii="Century" w:hAnsi="Century"/>
          <w:b/>
          <w:color w:val="000000"/>
          <w:sz w:val="28"/>
          <w:szCs w:val="22"/>
          <w:lang w:val="uk-UA"/>
        </w:rPr>
      </w:pPr>
      <w:r w:rsidRPr="00752A7C">
        <w:rPr>
          <w:rFonts w:ascii="Century" w:hAnsi="Century"/>
          <w:b/>
          <w:color w:val="000000"/>
          <w:sz w:val="28"/>
          <w:szCs w:val="22"/>
          <w:lang w:val="uk-UA"/>
        </w:rPr>
        <w:t>програми інформатизації «Цифрова Городоцька міська територіальна громада» на 2025 – 2027 роки</w:t>
      </w:r>
    </w:p>
    <w:tbl>
      <w:tblPr>
        <w:tblStyle w:val="TableGrid"/>
        <w:tblW w:w="0" w:type="auto"/>
        <w:tblInd w:w="5" w:type="dxa"/>
        <w:tblCellMar>
          <w:top w:w="63" w:type="dxa"/>
          <w:left w:w="108" w:type="dxa"/>
          <w:right w:w="48" w:type="dxa"/>
        </w:tblCellMar>
        <w:tblLook w:val="04A0" w:firstRow="1" w:lastRow="0" w:firstColumn="1" w:lastColumn="0" w:noHBand="0" w:noVBand="1"/>
      </w:tblPr>
      <w:tblGrid>
        <w:gridCol w:w="546"/>
        <w:gridCol w:w="3724"/>
        <w:gridCol w:w="5353"/>
      </w:tblGrid>
      <w:tr w:rsidR="00752A7C" w:rsidRPr="00752A7C" w14:paraId="7FD31846" w14:textId="77777777" w:rsidTr="00752A7C">
        <w:trPr>
          <w:trHeight w:val="650"/>
        </w:trPr>
        <w:tc>
          <w:tcPr>
            <w:tcW w:w="0" w:type="auto"/>
            <w:tcBorders>
              <w:top w:val="single" w:sz="4" w:space="0" w:color="000000"/>
              <w:left w:val="single" w:sz="4" w:space="0" w:color="000000"/>
              <w:bottom w:val="single" w:sz="4" w:space="0" w:color="000000"/>
              <w:right w:val="single" w:sz="4" w:space="0" w:color="000000"/>
            </w:tcBorders>
          </w:tcPr>
          <w:p w14:paraId="03D97E1A"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1.</w:t>
            </w:r>
          </w:p>
        </w:tc>
        <w:tc>
          <w:tcPr>
            <w:tcW w:w="0" w:type="auto"/>
            <w:tcBorders>
              <w:top w:val="single" w:sz="4" w:space="0" w:color="000000"/>
              <w:left w:val="single" w:sz="4" w:space="0" w:color="000000"/>
              <w:bottom w:val="single" w:sz="4" w:space="0" w:color="000000"/>
              <w:right w:val="single" w:sz="4" w:space="0" w:color="000000"/>
            </w:tcBorders>
          </w:tcPr>
          <w:p w14:paraId="49C76B82"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 xml:space="preserve">Ініціатор розроблення </w:t>
            </w:r>
          </w:p>
          <w:p w14:paraId="02743FAF"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Програми</w:t>
            </w:r>
          </w:p>
        </w:tc>
        <w:tc>
          <w:tcPr>
            <w:tcW w:w="0" w:type="auto"/>
            <w:tcBorders>
              <w:top w:val="single" w:sz="4" w:space="0" w:color="000000"/>
              <w:left w:val="single" w:sz="4" w:space="0" w:color="000000"/>
              <w:bottom w:val="single" w:sz="4" w:space="0" w:color="000000"/>
              <w:right w:val="single" w:sz="4" w:space="0" w:color="000000"/>
            </w:tcBorders>
          </w:tcPr>
          <w:p w14:paraId="40BBCDCD"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 xml:space="preserve">Городоцька міська рада </w:t>
            </w:r>
          </w:p>
        </w:tc>
      </w:tr>
      <w:tr w:rsidR="00752A7C" w:rsidRPr="00752A7C" w14:paraId="42F047E1" w14:textId="77777777" w:rsidTr="00752A7C">
        <w:trPr>
          <w:trHeight w:val="838"/>
        </w:trPr>
        <w:tc>
          <w:tcPr>
            <w:tcW w:w="0" w:type="auto"/>
            <w:tcBorders>
              <w:top w:val="single" w:sz="4" w:space="0" w:color="000000"/>
              <w:left w:val="single" w:sz="4" w:space="0" w:color="000000"/>
              <w:bottom w:val="single" w:sz="4" w:space="0" w:color="000000"/>
              <w:right w:val="single" w:sz="4" w:space="0" w:color="000000"/>
            </w:tcBorders>
          </w:tcPr>
          <w:p w14:paraId="60572E5D"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2.</w:t>
            </w:r>
          </w:p>
        </w:tc>
        <w:tc>
          <w:tcPr>
            <w:tcW w:w="0" w:type="auto"/>
            <w:tcBorders>
              <w:top w:val="single" w:sz="4" w:space="0" w:color="000000"/>
              <w:left w:val="single" w:sz="4" w:space="0" w:color="000000"/>
              <w:bottom w:val="single" w:sz="4" w:space="0" w:color="000000"/>
              <w:right w:val="single" w:sz="4" w:space="0" w:color="000000"/>
            </w:tcBorders>
          </w:tcPr>
          <w:p w14:paraId="0B9A8639"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Дата, номер документа про затвердження Програми</w:t>
            </w:r>
          </w:p>
        </w:tc>
        <w:tc>
          <w:tcPr>
            <w:tcW w:w="0" w:type="auto"/>
            <w:tcBorders>
              <w:top w:val="single" w:sz="4" w:space="0" w:color="000000"/>
              <w:left w:val="single" w:sz="4" w:space="0" w:color="000000"/>
              <w:bottom w:val="single" w:sz="4" w:space="0" w:color="000000"/>
              <w:right w:val="single" w:sz="4" w:space="0" w:color="000000"/>
            </w:tcBorders>
          </w:tcPr>
          <w:p w14:paraId="421BE36B"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 xml:space="preserve">Лист Міністерства цифрової трансформації України </w:t>
            </w:r>
          </w:p>
        </w:tc>
      </w:tr>
      <w:tr w:rsidR="00752A7C" w:rsidRPr="00752A7C" w14:paraId="72DD8C76" w14:textId="77777777" w:rsidTr="00752A7C">
        <w:trPr>
          <w:trHeight w:val="450"/>
        </w:trPr>
        <w:tc>
          <w:tcPr>
            <w:tcW w:w="0" w:type="auto"/>
            <w:tcBorders>
              <w:top w:val="single" w:sz="4" w:space="0" w:color="000000"/>
              <w:left w:val="single" w:sz="4" w:space="0" w:color="000000"/>
              <w:bottom w:val="single" w:sz="4" w:space="0" w:color="000000"/>
              <w:right w:val="single" w:sz="4" w:space="0" w:color="000000"/>
            </w:tcBorders>
          </w:tcPr>
          <w:p w14:paraId="17024B92"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3.</w:t>
            </w:r>
          </w:p>
        </w:tc>
        <w:tc>
          <w:tcPr>
            <w:tcW w:w="0" w:type="auto"/>
            <w:tcBorders>
              <w:top w:val="single" w:sz="4" w:space="0" w:color="000000"/>
              <w:left w:val="single" w:sz="4" w:space="0" w:color="000000"/>
              <w:bottom w:val="single" w:sz="4" w:space="0" w:color="000000"/>
              <w:right w:val="single" w:sz="4" w:space="0" w:color="000000"/>
            </w:tcBorders>
          </w:tcPr>
          <w:p w14:paraId="4E19E8CB"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Розробник Програми</w:t>
            </w:r>
          </w:p>
        </w:tc>
        <w:tc>
          <w:tcPr>
            <w:tcW w:w="0" w:type="auto"/>
            <w:tcBorders>
              <w:top w:val="single" w:sz="4" w:space="0" w:color="000000"/>
              <w:left w:val="single" w:sz="4" w:space="0" w:color="000000"/>
              <w:bottom w:val="single" w:sz="4" w:space="0" w:color="000000"/>
              <w:right w:val="single" w:sz="4" w:space="0" w:color="000000"/>
            </w:tcBorders>
          </w:tcPr>
          <w:p w14:paraId="53049BE5"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Виконавчий комітет Городоцької міської ради</w:t>
            </w:r>
          </w:p>
        </w:tc>
      </w:tr>
      <w:tr w:rsidR="00752A7C" w:rsidRPr="00752A7C" w14:paraId="66CD1C00" w14:textId="77777777" w:rsidTr="00752A7C">
        <w:trPr>
          <w:trHeight w:val="562"/>
        </w:trPr>
        <w:tc>
          <w:tcPr>
            <w:tcW w:w="0" w:type="auto"/>
            <w:tcBorders>
              <w:top w:val="single" w:sz="4" w:space="0" w:color="000000"/>
              <w:left w:val="single" w:sz="4" w:space="0" w:color="000000"/>
              <w:bottom w:val="single" w:sz="4" w:space="0" w:color="000000"/>
              <w:right w:val="single" w:sz="4" w:space="0" w:color="000000"/>
            </w:tcBorders>
          </w:tcPr>
          <w:p w14:paraId="386276C4"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4.</w:t>
            </w:r>
          </w:p>
        </w:tc>
        <w:tc>
          <w:tcPr>
            <w:tcW w:w="0" w:type="auto"/>
            <w:tcBorders>
              <w:top w:val="single" w:sz="4" w:space="0" w:color="000000"/>
              <w:left w:val="single" w:sz="4" w:space="0" w:color="000000"/>
              <w:bottom w:val="single" w:sz="4" w:space="0" w:color="000000"/>
              <w:right w:val="single" w:sz="4" w:space="0" w:color="000000"/>
            </w:tcBorders>
          </w:tcPr>
          <w:p w14:paraId="34730642"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Співрозробники Програми</w:t>
            </w:r>
          </w:p>
        </w:tc>
        <w:tc>
          <w:tcPr>
            <w:tcW w:w="0" w:type="auto"/>
            <w:tcBorders>
              <w:top w:val="single" w:sz="4" w:space="0" w:color="000000"/>
              <w:left w:val="single" w:sz="4" w:space="0" w:color="000000"/>
              <w:bottom w:val="single" w:sz="4" w:space="0" w:color="000000"/>
              <w:right w:val="single" w:sz="4" w:space="0" w:color="000000"/>
            </w:tcBorders>
          </w:tcPr>
          <w:p w14:paraId="3BC3EFA3"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Структурні підрозділи Городоцької міської ради, структурні підрозділи та відділи виконавчого комітету Городоцької  міської ради.</w:t>
            </w:r>
          </w:p>
        </w:tc>
      </w:tr>
      <w:tr w:rsidR="00752A7C" w:rsidRPr="00752A7C" w14:paraId="585815B8" w14:textId="77777777" w:rsidTr="00752A7C">
        <w:trPr>
          <w:trHeight w:val="838"/>
        </w:trPr>
        <w:tc>
          <w:tcPr>
            <w:tcW w:w="0" w:type="auto"/>
            <w:tcBorders>
              <w:top w:val="single" w:sz="4" w:space="0" w:color="000000"/>
              <w:left w:val="single" w:sz="4" w:space="0" w:color="000000"/>
              <w:bottom w:val="single" w:sz="4" w:space="0" w:color="000000"/>
              <w:right w:val="single" w:sz="4" w:space="0" w:color="000000"/>
            </w:tcBorders>
          </w:tcPr>
          <w:p w14:paraId="65B81965"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5.</w:t>
            </w:r>
          </w:p>
        </w:tc>
        <w:tc>
          <w:tcPr>
            <w:tcW w:w="0" w:type="auto"/>
            <w:tcBorders>
              <w:top w:val="single" w:sz="4" w:space="0" w:color="000000"/>
              <w:left w:val="single" w:sz="4" w:space="0" w:color="000000"/>
              <w:bottom w:val="single" w:sz="4" w:space="0" w:color="000000"/>
              <w:right w:val="single" w:sz="4" w:space="0" w:color="000000"/>
            </w:tcBorders>
          </w:tcPr>
          <w:p w14:paraId="62B31905"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Відповідальні виконавці Програми</w:t>
            </w:r>
          </w:p>
        </w:tc>
        <w:tc>
          <w:tcPr>
            <w:tcW w:w="0" w:type="auto"/>
            <w:tcBorders>
              <w:top w:val="single" w:sz="4" w:space="0" w:color="000000"/>
              <w:left w:val="single" w:sz="4" w:space="0" w:color="000000"/>
              <w:bottom w:val="single" w:sz="4" w:space="0" w:color="000000"/>
              <w:right w:val="single" w:sz="4" w:space="0" w:color="000000"/>
            </w:tcBorders>
          </w:tcPr>
          <w:p w14:paraId="0BD3D326" w14:textId="77777777" w:rsidR="00752A7C" w:rsidRPr="00752A7C" w:rsidRDefault="00752A7C" w:rsidP="00752A7C">
            <w:pPr>
              <w:tabs>
                <w:tab w:val="left" w:pos="142"/>
              </w:tabs>
              <w:ind w:left="-15"/>
              <w:jc w:val="both"/>
              <w:rPr>
                <w:rFonts w:ascii="Century" w:hAnsi="Century"/>
                <w:color w:val="000000"/>
                <w:sz w:val="26"/>
                <w:lang w:val="uk-UA"/>
              </w:rPr>
            </w:pPr>
            <w:r w:rsidRPr="00752A7C">
              <w:rPr>
                <w:rFonts w:ascii="Century" w:hAnsi="Century"/>
                <w:color w:val="000000"/>
                <w:lang w:val="uk-UA"/>
              </w:rPr>
              <w:t>Структурні підрозділи Городоцької міської ради, структурні підрозділи та відділи виконавчого комітету Городоцької  міської ради.</w:t>
            </w:r>
          </w:p>
        </w:tc>
      </w:tr>
      <w:tr w:rsidR="00752A7C" w:rsidRPr="00752A7C" w14:paraId="132921F3" w14:textId="77777777" w:rsidTr="00752A7C">
        <w:trPr>
          <w:trHeight w:val="562"/>
        </w:trPr>
        <w:tc>
          <w:tcPr>
            <w:tcW w:w="0" w:type="auto"/>
            <w:tcBorders>
              <w:top w:val="single" w:sz="4" w:space="0" w:color="000000"/>
              <w:left w:val="single" w:sz="4" w:space="0" w:color="000000"/>
              <w:bottom w:val="single" w:sz="4" w:space="0" w:color="000000"/>
              <w:right w:val="single" w:sz="4" w:space="0" w:color="000000"/>
            </w:tcBorders>
          </w:tcPr>
          <w:p w14:paraId="46462788"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6.</w:t>
            </w:r>
          </w:p>
        </w:tc>
        <w:tc>
          <w:tcPr>
            <w:tcW w:w="0" w:type="auto"/>
            <w:tcBorders>
              <w:top w:val="single" w:sz="4" w:space="0" w:color="000000"/>
              <w:left w:val="single" w:sz="4" w:space="0" w:color="000000"/>
              <w:bottom w:val="single" w:sz="4" w:space="0" w:color="000000"/>
              <w:right w:val="single" w:sz="4" w:space="0" w:color="000000"/>
            </w:tcBorders>
          </w:tcPr>
          <w:p w14:paraId="0C6777A2"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 xml:space="preserve">Термін реалізації </w:t>
            </w:r>
          </w:p>
          <w:p w14:paraId="7865328D"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Програми</w:t>
            </w:r>
          </w:p>
        </w:tc>
        <w:tc>
          <w:tcPr>
            <w:tcW w:w="0" w:type="auto"/>
            <w:tcBorders>
              <w:top w:val="single" w:sz="4" w:space="0" w:color="000000"/>
              <w:left w:val="single" w:sz="4" w:space="0" w:color="000000"/>
              <w:bottom w:val="single" w:sz="4" w:space="0" w:color="000000"/>
              <w:right w:val="single" w:sz="4" w:space="0" w:color="000000"/>
            </w:tcBorders>
          </w:tcPr>
          <w:p w14:paraId="5D514DF9"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2025 – 2027 роки</w:t>
            </w:r>
          </w:p>
        </w:tc>
      </w:tr>
      <w:tr w:rsidR="00752A7C" w:rsidRPr="00752A7C" w14:paraId="7FA1A7BE" w14:textId="77777777" w:rsidTr="00752A7C">
        <w:trPr>
          <w:trHeight w:val="3598"/>
        </w:trPr>
        <w:tc>
          <w:tcPr>
            <w:tcW w:w="0" w:type="auto"/>
            <w:tcBorders>
              <w:top w:val="single" w:sz="4" w:space="0" w:color="000000"/>
              <w:left w:val="single" w:sz="4" w:space="0" w:color="000000"/>
              <w:bottom w:val="single" w:sz="4" w:space="0" w:color="000000"/>
              <w:right w:val="single" w:sz="4" w:space="0" w:color="000000"/>
            </w:tcBorders>
          </w:tcPr>
          <w:p w14:paraId="2C082E9C"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7.</w:t>
            </w:r>
          </w:p>
        </w:tc>
        <w:tc>
          <w:tcPr>
            <w:tcW w:w="0" w:type="auto"/>
            <w:tcBorders>
              <w:top w:val="single" w:sz="4" w:space="0" w:color="000000"/>
              <w:left w:val="single" w:sz="4" w:space="0" w:color="000000"/>
              <w:bottom w:val="single" w:sz="4" w:space="0" w:color="000000"/>
              <w:right w:val="single" w:sz="4" w:space="0" w:color="000000"/>
            </w:tcBorders>
          </w:tcPr>
          <w:p w14:paraId="50F0ED83"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 xml:space="preserve">Номер та назва завдань </w:t>
            </w:r>
          </w:p>
          <w:p w14:paraId="45D4A86F"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 xml:space="preserve">Стратегії розвитку Львівської області, яким відповідає </w:t>
            </w:r>
          </w:p>
          <w:p w14:paraId="0A4E8F1B"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 xml:space="preserve">Програма </w:t>
            </w:r>
          </w:p>
        </w:tc>
        <w:tc>
          <w:tcPr>
            <w:tcW w:w="0" w:type="auto"/>
            <w:tcBorders>
              <w:top w:val="single" w:sz="4" w:space="0" w:color="000000"/>
              <w:left w:val="single" w:sz="4" w:space="0" w:color="000000"/>
              <w:bottom w:val="single" w:sz="4" w:space="0" w:color="000000"/>
              <w:right w:val="single" w:sz="4" w:space="0" w:color="000000"/>
            </w:tcBorders>
          </w:tcPr>
          <w:p w14:paraId="02D4BE0D"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Завдання 1.1.3. Посилення безпеки на вулицях, дорогах, водних об’єктах, у громадських місцях та інформаційному просторі, а також кібербезпеки</w:t>
            </w:r>
          </w:p>
          <w:p w14:paraId="368BB7E3"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Завдання 1.5.2. Підвищення доступності публічних послуг та інформатизація публічного управління</w:t>
            </w:r>
          </w:p>
          <w:p w14:paraId="291A5E07"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Завдання 2.3.1. Підвищення якості та територіальної доступності освітніх послуг</w:t>
            </w:r>
          </w:p>
          <w:p w14:paraId="739605DC"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Завдання 3.1.1 Забезпечення якісними адміністративних послугами в ТГ</w:t>
            </w:r>
          </w:p>
          <w:p w14:paraId="5D6BC886"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Завдання 3.2.4 Розвиток інформаційно-комунікаційної інфраструктури громад</w:t>
            </w:r>
          </w:p>
          <w:p w14:paraId="0AF8A369"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Завдання 5.1.1 Збереження природничої та історико-культурної спадщини</w:t>
            </w:r>
          </w:p>
        </w:tc>
      </w:tr>
      <w:tr w:rsidR="00752A7C" w:rsidRPr="00752A7C" w14:paraId="7EBCE7A8" w14:textId="77777777" w:rsidTr="00752A7C">
        <w:trPr>
          <w:trHeight w:val="1390"/>
        </w:trPr>
        <w:tc>
          <w:tcPr>
            <w:tcW w:w="0" w:type="auto"/>
            <w:tcBorders>
              <w:top w:val="single" w:sz="4" w:space="0" w:color="000000"/>
              <w:left w:val="single" w:sz="4" w:space="0" w:color="000000"/>
              <w:bottom w:val="single" w:sz="4" w:space="0" w:color="000000"/>
              <w:right w:val="single" w:sz="4" w:space="0" w:color="000000"/>
            </w:tcBorders>
          </w:tcPr>
          <w:p w14:paraId="77AD117E"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8.</w:t>
            </w:r>
          </w:p>
        </w:tc>
        <w:tc>
          <w:tcPr>
            <w:tcW w:w="0" w:type="auto"/>
            <w:tcBorders>
              <w:top w:val="single" w:sz="4" w:space="0" w:color="000000"/>
              <w:left w:val="single" w:sz="4" w:space="0" w:color="000000"/>
              <w:bottom w:val="single" w:sz="4" w:space="0" w:color="000000"/>
              <w:right w:val="single" w:sz="4" w:space="0" w:color="000000"/>
            </w:tcBorders>
          </w:tcPr>
          <w:p w14:paraId="4584F726"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Загальний обсяг фінансових ресурсів, необхідних для реалізації Програми у тому числі:</w:t>
            </w:r>
          </w:p>
        </w:tc>
        <w:tc>
          <w:tcPr>
            <w:tcW w:w="0" w:type="auto"/>
            <w:tcBorders>
              <w:top w:val="single" w:sz="4" w:space="0" w:color="000000"/>
              <w:left w:val="single" w:sz="4" w:space="0" w:color="000000"/>
              <w:bottom w:val="single" w:sz="4" w:space="0" w:color="000000"/>
              <w:right w:val="single" w:sz="4" w:space="0" w:color="000000"/>
            </w:tcBorders>
          </w:tcPr>
          <w:p w14:paraId="190A47B2" w14:textId="77777777" w:rsidR="00752A7C" w:rsidRPr="00752A7C" w:rsidRDefault="00752A7C" w:rsidP="00752A7C">
            <w:pPr>
              <w:numPr>
                <w:ilvl w:val="0"/>
                <w:numId w:val="2"/>
              </w:numPr>
              <w:tabs>
                <w:tab w:val="left" w:pos="142"/>
              </w:tabs>
              <w:ind w:left="-17"/>
              <w:contextualSpacing/>
              <w:jc w:val="both"/>
              <w:rPr>
                <w:rFonts w:ascii="Century" w:hAnsi="Century"/>
                <w:color w:val="000000"/>
                <w:sz w:val="26"/>
                <w:lang w:val="uk-UA"/>
              </w:rPr>
            </w:pPr>
            <w:r w:rsidRPr="00752A7C">
              <w:rPr>
                <w:rFonts w:ascii="Century" w:hAnsi="Century"/>
                <w:color w:val="000000"/>
                <w:lang w:val="uk-UA"/>
              </w:rPr>
              <w:t xml:space="preserve">рік – 130,0 тис. гривень. </w:t>
            </w:r>
          </w:p>
          <w:p w14:paraId="3A6D37CE" w14:textId="77777777" w:rsidR="00752A7C" w:rsidRPr="00752A7C" w:rsidRDefault="00752A7C" w:rsidP="00752A7C">
            <w:pPr>
              <w:numPr>
                <w:ilvl w:val="0"/>
                <w:numId w:val="2"/>
              </w:numPr>
              <w:tabs>
                <w:tab w:val="left" w:pos="142"/>
              </w:tabs>
              <w:ind w:left="-17"/>
              <w:contextualSpacing/>
              <w:jc w:val="both"/>
              <w:rPr>
                <w:rFonts w:ascii="Century" w:hAnsi="Century"/>
                <w:color w:val="000000"/>
                <w:sz w:val="26"/>
                <w:lang w:val="uk-UA"/>
              </w:rPr>
            </w:pPr>
            <w:r w:rsidRPr="00752A7C">
              <w:rPr>
                <w:rFonts w:ascii="Century" w:hAnsi="Century"/>
                <w:color w:val="000000"/>
                <w:lang w:val="uk-UA"/>
              </w:rPr>
              <w:t>рік – в межах бюджетних призначень.</w:t>
            </w:r>
          </w:p>
          <w:p w14:paraId="0B029FE6" w14:textId="77777777" w:rsidR="00752A7C" w:rsidRPr="00752A7C" w:rsidRDefault="00752A7C" w:rsidP="00752A7C">
            <w:pPr>
              <w:numPr>
                <w:ilvl w:val="0"/>
                <w:numId w:val="2"/>
              </w:numPr>
              <w:tabs>
                <w:tab w:val="left" w:pos="142"/>
              </w:tabs>
              <w:ind w:left="-17"/>
              <w:contextualSpacing/>
              <w:jc w:val="both"/>
              <w:rPr>
                <w:rFonts w:ascii="Century" w:hAnsi="Century"/>
                <w:color w:val="000000"/>
                <w:sz w:val="26"/>
                <w:lang w:val="uk-UA"/>
              </w:rPr>
            </w:pPr>
            <w:r w:rsidRPr="00752A7C">
              <w:rPr>
                <w:rFonts w:ascii="Century" w:hAnsi="Century"/>
                <w:color w:val="000000"/>
                <w:lang w:val="uk-UA"/>
              </w:rPr>
              <w:t xml:space="preserve">рік – в межах бюджетних призначень. </w:t>
            </w:r>
          </w:p>
        </w:tc>
      </w:tr>
      <w:tr w:rsidR="00752A7C" w:rsidRPr="00752A7C" w14:paraId="4091D144" w14:textId="77777777" w:rsidTr="00752A7C">
        <w:trPr>
          <w:trHeight w:val="838"/>
        </w:trPr>
        <w:tc>
          <w:tcPr>
            <w:tcW w:w="0" w:type="auto"/>
            <w:tcBorders>
              <w:top w:val="single" w:sz="4" w:space="0" w:color="000000"/>
              <w:left w:val="single" w:sz="4" w:space="0" w:color="000000"/>
              <w:bottom w:val="single" w:sz="4" w:space="0" w:color="000000"/>
              <w:right w:val="single" w:sz="4" w:space="0" w:color="000000"/>
            </w:tcBorders>
          </w:tcPr>
          <w:p w14:paraId="30102592"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8.1.</w:t>
            </w:r>
          </w:p>
        </w:tc>
        <w:tc>
          <w:tcPr>
            <w:tcW w:w="0" w:type="auto"/>
            <w:tcBorders>
              <w:top w:val="single" w:sz="4" w:space="0" w:color="000000"/>
              <w:left w:val="single" w:sz="4" w:space="0" w:color="000000"/>
              <w:bottom w:val="single" w:sz="4" w:space="0" w:color="000000"/>
              <w:right w:val="single" w:sz="4" w:space="0" w:color="000000"/>
            </w:tcBorders>
          </w:tcPr>
          <w:p w14:paraId="767E3085"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Кошти обласного бюджету</w:t>
            </w:r>
          </w:p>
        </w:tc>
        <w:tc>
          <w:tcPr>
            <w:tcW w:w="0" w:type="auto"/>
            <w:tcBorders>
              <w:top w:val="single" w:sz="4" w:space="0" w:color="000000"/>
              <w:left w:val="single" w:sz="4" w:space="0" w:color="000000"/>
              <w:bottom w:val="single" w:sz="4" w:space="0" w:color="000000"/>
              <w:right w:val="single" w:sz="4" w:space="0" w:color="000000"/>
            </w:tcBorders>
          </w:tcPr>
          <w:p w14:paraId="62186064" w14:textId="77777777" w:rsidR="00752A7C" w:rsidRPr="00752A7C" w:rsidRDefault="00752A7C" w:rsidP="00752A7C">
            <w:pPr>
              <w:numPr>
                <w:ilvl w:val="0"/>
                <w:numId w:val="3"/>
              </w:numPr>
              <w:tabs>
                <w:tab w:val="left" w:pos="142"/>
              </w:tabs>
              <w:ind w:left="-17" w:hanging="10"/>
              <w:contextualSpacing/>
              <w:jc w:val="both"/>
              <w:rPr>
                <w:rFonts w:ascii="Century" w:hAnsi="Century"/>
                <w:color w:val="000000"/>
                <w:sz w:val="26"/>
                <w:lang w:val="uk-UA"/>
              </w:rPr>
            </w:pPr>
            <w:r w:rsidRPr="00752A7C">
              <w:rPr>
                <w:rFonts w:ascii="Century" w:hAnsi="Century"/>
                <w:color w:val="000000"/>
                <w:lang w:val="uk-UA"/>
              </w:rPr>
              <w:t>рік – в межах бюджетних призначень.</w:t>
            </w:r>
          </w:p>
          <w:p w14:paraId="5C36C2C1" w14:textId="77777777" w:rsidR="00752A7C" w:rsidRPr="00752A7C" w:rsidRDefault="00752A7C" w:rsidP="00752A7C">
            <w:pPr>
              <w:numPr>
                <w:ilvl w:val="0"/>
                <w:numId w:val="3"/>
              </w:numPr>
              <w:tabs>
                <w:tab w:val="left" w:pos="142"/>
              </w:tabs>
              <w:ind w:left="-17" w:hanging="10"/>
              <w:contextualSpacing/>
              <w:jc w:val="both"/>
              <w:rPr>
                <w:rFonts w:ascii="Century" w:hAnsi="Century"/>
                <w:color w:val="000000"/>
                <w:sz w:val="26"/>
                <w:lang w:val="uk-UA"/>
              </w:rPr>
            </w:pPr>
            <w:r w:rsidRPr="00752A7C">
              <w:rPr>
                <w:rFonts w:ascii="Century" w:hAnsi="Century"/>
                <w:color w:val="000000"/>
                <w:lang w:val="uk-UA"/>
              </w:rPr>
              <w:t>рік – в межах бюджетних призначень.</w:t>
            </w:r>
          </w:p>
          <w:p w14:paraId="3BDA4B91" w14:textId="77777777" w:rsidR="00752A7C" w:rsidRPr="00752A7C" w:rsidRDefault="00752A7C" w:rsidP="00752A7C">
            <w:pPr>
              <w:numPr>
                <w:ilvl w:val="0"/>
                <w:numId w:val="3"/>
              </w:numPr>
              <w:tabs>
                <w:tab w:val="left" w:pos="142"/>
              </w:tabs>
              <w:ind w:left="-17" w:hanging="10"/>
              <w:contextualSpacing/>
              <w:jc w:val="both"/>
              <w:rPr>
                <w:rFonts w:ascii="Century" w:hAnsi="Century"/>
                <w:color w:val="000000"/>
                <w:sz w:val="26"/>
                <w:lang w:val="uk-UA"/>
              </w:rPr>
            </w:pPr>
            <w:r w:rsidRPr="00752A7C">
              <w:rPr>
                <w:rFonts w:ascii="Century" w:hAnsi="Century"/>
                <w:color w:val="000000"/>
                <w:lang w:val="uk-UA"/>
              </w:rPr>
              <w:t>рік – в межах бюджетних призначень.</w:t>
            </w:r>
          </w:p>
        </w:tc>
      </w:tr>
      <w:tr w:rsidR="00752A7C" w:rsidRPr="00752A7C" w14:paraId="1D116B81" w14:textId="77777777" w:rsidTr="00752A7C">
        <w:trPr>
          <w:trHeight w:val="838"/>
        </w:trPr>
        <w:tc>
          <w:tcPr>
            <w:tcW w:w="0" w:type="auto"/>
            <w:tcBorders>
              <w:top w:val="single" w:sz="4" w:space="0" w:color="000000"/>
              <w:left w:val="single" w:sz="4" w:space="0" w:color="000000"/>
              <w:bottom w:val="single" w:sz="4" w:space="0" w:color="000000"/>
              <w:right w:val="single" w:sz="4" w:space="0" w:color="000000"/>
            </w:tcBorders>
          </w:tcPr>
          <w:p w14:paraId="35160481"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8.2.</w:t>
            </w:r>
          </w:p>
        </w:tc>
        <w:tc>
          <w:tcPr>
            <w:tcW w:w="0" w:type="auto"/>
            <w:tcBorders>
              <w:top w:val="single" w:sz="4" w:space="0" w:color="000000"/>
              <w:left w:val="single" w:sz="4" w:space="0" w:color="000000"/>
              <w:bottom w:val="single" w:sz="4" w:space="0" w:color="000000"/>
              <w:right w:val="single" w:sz="4" w:space="0" w:color="000000"/>
            </w:tcBorders>
          </w:tcPr>
          <w:p w14:paraId="28B7AACC" w14:textId="77777777" w:rsidR="00752A7C" w:rsidRPr="00752A7C" w:rsidRDefault="00752A7C" w:rsidP="00752A7C">
            <w:pPr>
              <w:tabs>
                <w:tab w:val="left" w:pos="142"/>
              </w:tabs>
              <w:ind w:left="-15"/>
              <w:rPr>
                <w:rFonts w:ascii="Century" w:hAnsi="Century"/>
                <w:color w:val="000000"/>
                <w:sz w:val="26"/>
                <w:lang w:val="uk-UA"/>
              </w:rPr>
            </w:pPr>
            <w:r w:rsidRPr="00752A7C">
              <w:rPr>
                <w:rFonts w:ascii="Century" w:hAnsi="Century"/>
                <w:color w:val="000000"/>
                <w:lang w:val="uk-UA"/>
              </w:rPr>
              <w:t>Кошти місцевого бюджету</w:t>
            </w:r>
          </w:p>
        </w:tc>
        <w:tc>
          <w:tcPr>
            <w:tcW w:w="0" w:type="auto"/>
            <w:tcBorders>
              <w:top w:val="single" w:sz="4" w:space="0" w:color="000000"/>
              <w:left w:val="single" w:sz="4" w:space="0" w:color="000000"/>
              <w:bottom w:val="single" w:sz="4" w:space="0" w:color="000000"/>
              <w:right w:val="single" w:sz="4" w:space="0" w:color="000000"/>
            </w:tcBorders>
          </w:tcPr>
          <w:p w14:paraId="29201719" w14:textId="77777777" w:rsidR="00752A7C" w:rsidRPr="00752A7C" w:rsidRDefault="00752A7C" w:rsidP="00752A7C">
            <w:pPr>
              <w:numPr>
                <w:ilvl w:val="0"/>
                <w:numId w:val="4"/>
              </w:numPr>
              <w:tabs>
                <w:tab w:val="left" w:pos="142"/>
              </w:tabs>
              <w:ind w:left="-17" w:hanging="10"/>
              <w:contextualSpacing/>
              <w:jc w:val="both"/>
              <w:rPr>
                <w:rFonts w:ascii="Century" w:hAnsi="Century"/>
                <w:color w:val="000000"/>
                <w:sz w:val="26"/>
                <w:lang w:val="uk-UA"/>
              </w:rPr>
            </w:pPr>
            <w:r w:rsidRPr="00752A7C">
              <w:rPr>
                <w:rFonts w:ascii="Century" w:hAnsi="Century"/>
                <w:color w:val="000000"/>
                <w:lang w:val="uk-UA"/>
              </w:rPr>
              <w:t>рік – 100,0 тис. гривень.</w:t>
            </w:r>
          </w:p>
          <w:p w14:paraId="4F22DC65" w14:textId="77777777" w:rsidR="00752A7C" w:rsidRPr="00752A7C" w:rsidRDefault="00752A7C" w:rsidP="00752A7C">
            <w:pPr>
              <w:numPr>
                <w:ilvl w:val="0"/>
                <w:numId w:val="4"/>
              </w:numPr>
              <w:tabs>
                <w:tab w:val="left" w:pos="142"/>
              </w:tabs>
              <w:ind w:left="-17" w:hanging="10"/>
              <w:contextualSpacing/>
              <w:jc w:val="both"/>
              <w:rPr>
                <w:rFonts w:ascii="Century" w:hAnsi="Century"/>
                <w:color w:val="000000"/>
                <w:sz w:val="26"/>
                <w:lang w:val="uk-UA"/>
              </w:rPr>
            </w:pPr>
            <w:r w:rsidRPr="00752A7C">
              <w:rPr>
                <w:rFonts w:ascii="Century" w:hAnsi="Century"/>
                <w:color w:val="000000"/>
                <w:lang w:val="uk-UA"/>
              </w:rPr>
              <w:t>рік – в межах бюджетних призначень.</w:t>
            </w:r>
          </w:p>
          <w:p w14:paraId="076DDF05" w14:textId="77777777" w:rsidR="00752A7C" w:rsidRPr="00752A7C" w:rsidRDefault="00752A7C" w:rsidP="00752A7C">
            <w:pPr>
              <w:numPr>
                <w:ilvl w:val="0"/>
                <w:numId w:val="4"/>
              </w:numPr>
              <w:tabs>
                <w:tab w:val="left" w:pos="142"/>
              </w:tabs>
              <w:ind w:left="-17" w:hanging="10"/>
              <w:contextualSpacing/>
              <w:jc w:val="both"/>
              <w:rPr>
                <w:rFonts w:ascii="Century" w:hAnsi="Century"/>
                <w:color w:val="000000"/>
                <w:sz w:val="26"/>
                <w:lang w:val="uk-UA"/>
              </w:rPr>
            </w:pPr>
            <w:r w:rsidRPr="00752A7C">
              <w:rPr>
                <w:rFonts w:ascii="Century" w:hAnsi="Century"/>
                <w:color w:val="000000"/>
                <w:lang w:val="uk-UA"/>
              </w:rPr>
              <w:t>рік – в межах бюджетних призначень.</w:t>
            </w:r>
          </w:p>
        </w:tc>
      </w:tr>
    </w:tbl>
    <w:p w14:paraId="4055FF8B" w14:textId="77777777" w:rsidR="00752A7C" w:rsidRPr="00752A7C" w:rsidRDefault="00752A7C" w:rsidP="00752A7C">
      <w:pPr>
        <w:keepNext/>
        <w:keepLines/>
        <w:tabs>
          <w:tab w:val="left" w:pos="142"/>
        </w:tabs>
        <w:ind w:left="-15"/>
        <w:jc w:val="center"/>
        <w:outlineLvl w:val="0"/>
        <w:rPr>
          <w:rFonts w:ascii="Century" w:hAnsi="Century"/>
          <w:b/>
          <w:color w:val="000000"/>
          <w:sz w:val="28"/>
          <w:szCs w:val="22"/>
          <w:lang w:val="uk-UA"/>
        </w:rPr>
      </w:pPr>
    </w:p>
    <w:p w14:paraId="34D305DE" w14:textId="2223165B" w:rsidR="00752A7C" w:rsidRPr="00752A7C" w:rsidRDefault="00752A7C" w:rsidP="003D7A6B">
      <w:pPr>
        <w:spacing w:after="269" w:line="249" w:lineRule="auto"/>
        <w:ind w:left="150" w:hanging="10"/>
        <w:jc w:val="both"/>
        <w:rPr>
          <w:rFonts w:ascii="Century" w:hAnsi="Century"/>
          <w:b/>
          <w:color w:val="000000"/>
          <w:sz w:val="28"/>
          <w:szCs w:val="28"/>
          <w:lang w:val="uk-UA"/>
        </w:rPr>
      </w:pPr>
      <w:r w:rsidRPr="00752A7C">
        <w:rPr>
          <w:rFonts w:ascii="Century" w:hAnsi="Century"/>
          <w:color w:val="000000"/>
          <w:sz w:val="26"/>
          <w:szCs w:val="22"/>
          <w:lang w:val="uk-UA"/>
        </w:rPr>
        <w:br w:type="page"/>
      </w:r>
      <w:r w:rsidRPr="00752A7C">
        <w:rPr>
          <w:rFonts w:ascii="Century" w:hAnsi="Century"/>
          <w:b/>
          <w:color w:val="000000"/>
          <w:sz w:val="28"/>
          <w:szCs w:val="28"/>
          <w:lang w:val="uk-UA"/>
        </w:rPr>
        <w:lastRenderedPageBreak/>
        <w:t>І. ВСТУП</w:t>
      </w:r>
    </w:p>
    <w:p w14:paraId="1E94E9CC" w14:textId="77777777" w:rsidR="00752A7C" w:rsidRPr="00752A7C" w:rsidRDefault="00752A7C" w:rsidP="00752A7C">
      <w:pPr>
        <w:spacing w:before="100" w:beforeAutospacing="1" w:after="100" w:afterAutospacing="1"/>
        <w:ind w:left="-284"/>
        <w:jc w:val="both"/>
        <w:rPr>
          <w:rFonts w:ascii="Century" w:hAnsi="Century"/>
          <w:sz w:val="28"/>
          <w:szCs w:val="28"/>
          <w:lang w:val="uk-UA"/>
        </w:rPr>
      </w:pPr>
      <w:r w:rsidRPr="00752A7C">
        <w:rPr>
          <w:rFonts w:ascii="Century" w:hAnsi="Century"/>
          <w:sz w:val="28"/>
          <w:szCs w:val="28"/>
          <w:lang w:val="uk-UA"/>
        </w:rPr>
        <w:t xml:space="preserve">    Інформатизація, цифрова трансформація та цифровізація є ключовими тенденціями розвитку людства, що сприяють формуванню інклюзивного суспільства, вдосконаленню управління, розширенню доступу до важливих сфер, таких як охорона здоров'я, освіта та банківська справа, а також підвищенню якості державних послуг. Завдяки комплексному державному підходу, цифрові рішення можуть стати рушійною силою для розвитку відкритого інформаційного суспільства, забезпечення прозорості влади, покращення електронного урядування, стимулювання економічного зростання та створення нових робочих місць, що зрештою призведе до підвищення якості життя громадян України.</w:t>
      </w:r>
    </w:p>
    <w:p w14:paraId="51D9E9E9" w14:textId="77777777" w:rsidR="00752A7C" w:rsidRPr="00752A7C" w:rsidRDefault="00752A7C" w:rsidP="00752A7C">
      <w:pPr>
        <w:spacing w:before="100" w:beforeAutospacing="1" w:after="100" w:afterAutospacing="1"/>
        <w:ind w:left="-284"/>
        <w:jc w:val="both"/>
        <w:rPr>
          <w:rFonts w:ascii="Century" w:hAnsi="Century"/>
          <w:sz w:val="28"/>
          <w:szCs w:val="28"/>
          <w:lang w:val="uk-UA"/>
        </w:rPr>
      </w:pPr>
      <w:r w:rsidRPr="00752A7C">
        <w:rPr>
          <w:rFonts w:ascii="Century" w:hAnsi="Century"/>
          <w:sz w:val="28"/>
          <w:szCs w:val="28"/>
          <w:lang w:val="uk-UA"/>
        </w:rPr>
        <w:t xml:space="preserve">    Для успішної реалізації цифрових змін та подолання нагальних викликів у сферах інформатизації, цифрової трансформації та цифровізації, необхідно впроваджувати не лише загальнодержавні та регіональні, але й локальні програми інформатизації.</w:t>
      </w:r>
    </w:p>
    <w:p w14:paraId="2FEF6F54" w14:textId="77777777" w:rsidR="00752A7C" w:rsidRPr="00752A7C" w:rsidRDefault="00752A7C" w:rsidP="00752A7C">
      <w:pPr>
        <w:tabs>
          <w:tab w:val="left" w:pos="142"/>
        </w:tabs>
        <w:ind w:left="-284" w:firstLine="582"/>
        <w:jc w:val="both"/>
        <w:rPr>
          <w:rFonts w:ascii="Century" w:hAnsi="Century"/>
          <w:color w:val="000000"/>
          <w:sz w:val="28"/>
          <w:szCs w:val="28"/>
          <w:lang w:val="uk-UA"/>
        </w:rPr>
      </w:pPr>
      <w:r w:rsidRPr="00752A7C">
        <w:rPr>
          <w:rFonts w:ascii="Century" w:hAnsi="Century"/>
          <w:color w:val="000000"/>
          <w:sz w:val="28"/>
          <w:szCs w:val="28"/>
          <w:lang w:val="uk-UA"/>
        </w:rPr>
        <w:t>Програма інформатизації "Цифрова</w:t>
      </w:r>
      <w:r w:rsidRPr="00752A7C">
        <w:rPr>
          <w:rFonts w:ascii="Century" w:hAnsi="Century"/>
          <w:i/>
          <w:color w:val="000000"/>
          <w:sz w:val="28"/>
          <w:szCs w:val="28"/>
          <w:lang w:val="uk-UA"/>
        </w:rPr>
        <w:t xml:space="preserve"> </w:t>
      </w:r>
      <w:r w:rsidRPr="00752A7C">
        <w:rPr>
          <w:rFonts w:ascii="Century" w:hAnsi="Century"/>
          <w:iCs/>
          <w:color w:val="000000"/>
          <w:sz w:val="28"/>
          <w:szCs w:val="28"/>
          <w:lang w:val="uk-UA"/>
        </w:rPr>
        <w:t>Городоцька</w:t>
      </w:r>
      <w:r w:rsidRPr="00752A7C">
        <w:rPr>
          <w:rFonts w:ascii="Century" w:hAnsi="Century"/>
          <w:color w:val="000000"/>
          <w:sz w:val="28"/>
          <w:szCs w:val="28"/>
          <w:lang w:val="uk-UA"/>
        </w:rPr>
        <w:t xml:space="preserve"> міська територіальна громада" на 2025–2027 роки (далі – Програма) визначає основні напрями впровадження місцевої політики у сфері цифрового розвитку та інформатизації. Вона розроблена відповідно до чинного законодавства і є складовою частиною Регіональної програми інформатизації "Цифрова Львівщина" на 2025–2027 роки. Програма охоплює пріоритетні завдання щодо інформаційного, організаційно-технічного та нормативно-правового забезпечення діяльності органу місцевого самоврядування, спрямовані на соціально-економічний розвиток громади через впровадження сучасних інформаційно комунікаційних технологій (ІКТ).</w:t>
      </w:r>
    </w:p>
    <w:p w14:paraId="0F8EC1A2" w14:textId="77777777" w:rsidR="00752A7C" w:rsidRPr="00752A7C" w:rsidRDefault="00752A7C" w:rsidP="00752A7C">
      <w:pPr>
        <w:tabs>
          <w:tab w:val="left" w:pos="142"/>
        </w:tabs>
        <w:ind w:left="-284" w:firstLine="582"/>
        <w:jc w:val="both"/>
        <w:rPr>
          <w:rFonts w:ascii="Century" w:hAnsi="Century"/>
          <w:color w:val="000000"/>
          <w:sz w:val="28"/>
          <w:szCs w:val="28"/>
          <w:lang w:val="uk-UA"/>
        </w:rPr>
      </w:pPr>
      <w:r w:rsidRPr="00752A7C">
        <w:rPr>
          <w:rFonts w:ascii="Century" w:hAnsi="Century"/>
          <w:color w:val="000000"/>
          <w:sz w:val="28"/>
          <w:szCs w:val="28"/>
          <w:lang w:val="uk-UA"/>
        </w:rPr>
        <w:t>Програма відповідає Стратегії розвитку Львівської області до 2027 року та сприяє досягненню таких стратегічних цілей:</w:t>
      </w:r>
    </w:p>
    <w:p w14:paraId="72A72EB4" w14:textId="77777777" w:rsidR="00752A7C" w:rsidRPr="00752A7C" w:rsidRDefault="00752A7C" w:rsidP="00752A7C">
      <w:pPr>
        <w:numPr>
          <w:ilvl w:val="0"/>
          <w:numId w:val="8"/>
        </w:numPr>
        <w:tabs>
          <w:tab w:val="left" w:pos="142"/>
        </w:tabs>
        <w:spacing w:after="269" w:line="249" w:lineRule="auto"/>
        <w:ind w:left="142" w:hanging="426"/>
        <w:contextualSpacing/>
        <w:jc w:val="both"/>
        <w:rPr>
          <w:rFonts w:ascii="Century" w:hAnsi="Century"/>
          <w:color w:val="000000"/>
          <w:sz w:val="28"/>
          <w:szCs w:val="28"/>
          <w:lang w:val="uk-UA"/>
        </w:rPr>
      </w:pPr>
      <w:r w:rsidRPr="00752A7C">
        <w:rPr>
          <w:rFonts w:ascii="Century" w:hAnsi="Century"/>
          <w:color w:val="000000"/>
          <w:sz w:val="28"/>
          <w:szCs w:val="28"/>
          <w:lang w:val="uk-UA"/>
        </w:rPr>
        <w:t>"Якість життя" (оперативна ціль 2.2 "Освічені громади", завдання 2.3.1 "Підвищення якості та доступності освітніх послуг");</w:t>
      </w:r>
    </w:p>
    <w:p w14:paraId="12B79AD7" w14:textId="77777777" w:rsidR="00752A7C" w:rsidRPr="00752A7C" w:rsidRDefault="00752A7C" w:rsidP="00752A7C">
      <w:pPr>
        <w:numPr>
          <w:ilvl w:val="0"/>
          <w:numId w:val="8"/>
        </w:numPr>
        <w:tabs>
          <w:tab w:val="left" w:pos="142"/>
        </w:tabs>
        <w:spacing w:after="269" w:line="249" w:lineRule="auto"/>
        <w:ind w:left="284" w:hanging="568"/>
        <w:contextualSpacing/>
        <w:jc w:val="both"/>
        <w:rPr>
          <w:rFonts w:ascii="Century" w:hAnsi="Century"/>
          <w:color w:val="000000"/>
          <w:sz w:val="28"/>
          <w:szCs w:val="28"/>
          <w:lang w:val="uk-UA"/>
        </w:rPr>
      </w:pPr>
      <w:r w:rsidRPr="00752A7C">
        <w:rPr>
          <w:rFonts w:ascii="Century" w:hAnsi="Century"/>
          <w:color w:val="000000"/>
          <w:sz w:val="28"/>
          <w:szCs w:val="28"/>
          <w:lang w:val="uk-UA"/>
        </w:rPr>
        <w:t>"Збалансований просторовий розвиток" (оперативна ціль 3.1 "Розвиток інфраструктури територіальних громад", завдання 3.1.1 "Забезпечення якісними адміністративними послугами", завдання 3.1.3 "Організація просторового планування територій" та оперативна ціль 3.2 "Розвиток інформаційно комунікаційної інфраструктури");</w:t>
      </w:r>
    </w:p>
    <w:p w14:paraId="28BBEFDE" w14:textId="77777777" w:rsidR="00752A7C" w:rsidRPr="00752A7C" w:rsidRDefault="00752A7C" w:rsidP="00752A7C">
      <w:pPr>
        <w:numPr>
          <w:ilvl w:val="0"/>
          <w:numId w:val="8"/>
        </w:numPr>
        <w:tabs>
          <w:tab w:val="left" w:pos="142"/>
        </w:tabs>
        <w:spacing w:after="269" w:line="249" w:lineRule="auto"/>
        <w:ind w:left="-284"/>
        <w:contextualSpacing/>
        <w:jc w:val="both"/>
        <w:rPr>
          <w:rFonts w:ascii="Century" w:hAnsi="Century"/>
          <w:color w:val="000000"/>
          <w:sz w:val="28"/>
          <w:szCs w:val="28"/>
          <w:lang w:val="uk-UA"/>
        </w:rPr>
      </w:pPr>
      <w:r w:rsidRPr="00752A7C">
        <w:rPr>
          <w:rFonts w:ascii="Century" w:hAnsi="Century"/>
          <w:color w:val="000000"/>
          <w:sz w:val="28"/>
          <w:szCs w:val="28"/>
          <w:lang w:val="uk-UA"/>
        </w:rPr>
        <w:t>"Туристична привабливість" (оперативна ціль 5.1 "Підвищення атракційності та інфраструктурного забезпечення туризму", завдання 5.1.1 "Збереження природничої та історико-культурної спадщини").</w:t>
      </w:r>
    </w:p>
    <w:p w14:paraId="4CEDCF3F" w14:textId="77777777" w:rsidR="00752A7C" w:rsidRPr="00752A7C" w:rsidRDefault="00752A7C" w:rsidP="00752A7C">
      <w:pPr>
        <w:tabs>
          <w:tab w:val="left" w:pos="142"/>
        </w:tabs>
        <w:ind w:left="-284" w:firstLine="582"/>
        <w:jc w:val="both"/>
        <w:rPr>
          <w:rFonts w:ascii="Century" w:hAnsi="Century"/>
          <w:color w:val="000000"/>
          <w:sz w:val="28"/>
          <w:szCs w:val="28"/>
          <w:lang w:val="uk-UA"/>
        </w:rPr>
      </w:pPr>
      <w:r w:rsidRPr="00752A7C">
        <w:rPr>
          <w:rFonts w:ascii="Century" w:hAnsi="Century"/>
          <w:color w:val="000000"/>
          <w:sz w:val="28"/>
          <w:szCs w:val="28"/>
          <w:lang w:val="uk-UA"/>
        </w:rPr>
        <w:lastRenderedPageBreak/>
        <w:t>Програма також узгоджується зі Стратегією розвитку Городоцької міської територіальної громади на 2025 – 2030 роки та відповідним Планом заходів.</w:t>
      </w:r>
    </w:p>
    <w:p w14:paraId="5A34752F" w14:textId="77777777" w:rsidR="00752A7C" w:rsidRPr="00752A7C" w:rsidRDefault="00752A7C" w:rsidP="00752A7C">
      <w:pPr>
        <w:tabs>
          <w:tab w:val="left" w:pos="142"/>
        </w:tabs>
        <w:ind w:left="-284" w:firstLine="582"/>
        <w:jc w:val="both"/>
        <w:rPr>
          <w:rFonts w:ascii="Century" w:hAnsi="Century"/>
          <w:color w:val="000000"/>
          <w:sz w:val="28"/>
          <w:szCs w:val="28"/>
          <w:lang w:val="uk-UA"/>
        </w:rPr>
      </w:pPr>
      <w:r w:rsidRPr="00752A7C">
        <w:rPr>
          <w:rFonts w:ascii="Century" w:hAnsi="Century"/>
          <w:color w:val="000000"/>
          <w:sz w:val="28"/>
          <w:szCs w:val="28"/>
          <w:lang w:val="uk-UA"/>
        </w:rPr>
        <w:t>Основна увага приділяється впровадженню інтегрованих проєктів, що створять єдину сучасну цифрову інфраструктуру громади, здатну взаємодіяти з іншими системами територіальних об'єднань та органів місцевого самоврядування. Реалізація Програми дозволить ефективно впроваджувати державну, регіональну та місцеву політики в таких напрямах:</w:t>
      </w:r>
    </w:p>
    <w:p w14:paraId="298068FD" w14:textId="77777777" w:rsidR="00752A7C" w:rsidRPr="00752A7C" w:rsidRDefault="00752A7C" w:rsidP="00752A7C">
      <w:pPr>
        <w:numPr>
          <w:ilvl w:val="0"/>
          <w:numId w:val="7"/>
        </w:numPr>
        <w:tabs>
          <w:tab w:val="left" w:pos="142"/>
        </w:tabs>
        <w:spacing w:after="269" w:line="249" w:lineRule="auto"/>
        <w:ind w:left="-284" w:firstLine="284"/>
        <w:contextualSpacing/>
        <w:jc w:val="both"/>
        <w:rPr>
          <w:rFonts w:ascii="Century" w:hAnsi="Century"/>
          <w:color w:val="000000"/>
          <w:sz w:val="28"/>
          <w:szCs w:val="28"/>
          <w:lang w:val="uk-UA"/>
        </w:rPr>
      </w:pPr>
      <w:r w:rsidRPr="00752A7C">
        <w:rPr>
          <w:rFonts w:ascii="Century" w:hAnsi="Century"/>
          <w:color w:val="000000"/>
          <w:sz w:val="28"/>
          <w:szCs w:val="28"/>
          <w:lang w:val="uk-UA"/>
        </w:rPr>
        <w:t>інформатизація, цифровий розвиток, цифрові трансформації, цифровізація;</w:t>
      </w:r>
    </w:p>
    <w:p w14:paraId="3E486E61" w14:textId="77777777" w:rsidR="00752A7C" w:rsidRPr="00752A7C" w:rsidRDefault="00752A7C" w:rsidP="00752A7C">
      <w:pPr>
        <w:numPr>
          <w:ilvl w:val="0"/>
          <w:numId w:val="7"/>
        </w:numPr>
        <w:tabs>
          <w:tab w:val="left" w:pos="142"/>
        </w:tabs>
        <w:spacing w:after="269" w:line="249" w:lineRule="auto"/>
        <w:ind w:left="-284" w:firstLine="284"/>
        <w:contextualSpacing/>
        <w:jc w:val="both"/>
        <w:rPr>
          <w:rFonts w:ascii="Century" w:hAnsi="Century"/>
          <w:color w:val="000000"/>
          <w:sz w:val="28"/>
          <w:szCs w:val="28"/>
          <w:lang w:val="uk-UA"/>
        </w:rPr>
      </w:pPr>
      <w:r w:rsidRPr="00752A7C">
        <w:rPr>
          <w:rFonts w:ascii="Century" w:hAnsi="Century"/>
          <w:color w:val="000000"/>
          <w:sz w:val="28"/>
          <w:szCs w:val="28"/>
          <w:lang w:val="uk-UA"/>
        </w:rPr>
        <w:t>електронне урядування та електронна демократія;</w:t>
      </w:r>
    </w:p>
    <w:p w14:paraId="7BBF491D" w14:textId="77777777" w:rsidR="00752A7C" w:rsidRPr="00752A7C" w:rsidRDefault="00752A7C" w:rsidP="00752A7C">
      <w:pPr>
        <w:numPr>
          <w:ilvl w:val="0"/>
          <w:numId w:val="7"/>
        </w:numPr>
        <w:tabs>
          <w:tab w:val="left" w:pos="142"/>
        </w:tabs>
        <w:spacing w:after="269" w:line="249" w:lineRule="auto"/>
        <w:ind w:left="-284" w:firstLine="284"/>
        <w:contextualSpacing/>
        <w:jc w:val="both"/>
        <w:rPr>
          <w:rFonts w:ascii="Century" w:hAnsi="Century"/>
          <w:color w:val="000000"/>
          <w:sz w:val="28"/>
          <w:szCs w:val="28"/>
          <w:lang w:val="uk-UA"/>
        </w:rPr>
      </w:pPr>
      <w:r w:rsidRPr="00752A7C">
        <w:rPr>
          <w:rFonts w:ascii="Century" w:hAnsi="Century"/>
          <w:color w:val="000000"/>
          <w:sz w:val="28"/>
          <w:szCs w:val="28"/>
          <w:lang w:val="uk-UA"/>
        </w:rPr>
        <w:t>розвиток інформаційного суспільства;</w:t>
      </w:r>
    </w:p>
    <w:p w14:paraId="7464E17B" w14:textId="77777777" w:rsidR="00752A7C" w:rsidRPr="00752A7C" w:rsidRDefault="00752A7C" w:rsidP="00752A7C">
      <w:pPr>
        <w:numPr>
          <w:ilvl w:val="0"/>
          <w:numId w:val="7"/>
        </w:numPr>
        <w:tabs>
          <w:tab w:val="left" w:pos="142"/>
        </w:tabs>
        <w:spacing w:after="269" w:line="249" w:lineRule="auto"/>
        <w:ind w:left="-284" w:firstLine="284"/>
        <w:contextualSpacing/>
        <w:jc w:val="both"/>
        <w:rPr>
          <w:rFonts w:ascii="Century" w:hAnsi="Century"/>
          <w:color w:val="000000"/>
          <w:sz w:val="28"/>
          <w:szCs w:val="28"/>
          <w:lang w:val="uk-UA"/>
        </w:rPr>
      </w:pPr>
      <w:r w:rsidRPr="00752A7C">
        <w:rPr>
          <w:rFonts w:ascii="Century" w:hAnsi="Century"/>
          <w:color w:val="000000"/>
          <w:sz w:val="28"/>
          <w:szCs w:val="28"/>
          <w:lang w:val="uk-UA"/>
        </w:rPr>
        <w:t>підвищення цифрових навичок мешканців та працівників органів місцевого самоврядування;</w:t>
      </w:r>
    </w:p>
    <w:p w14:paraId="5D2B26F0" w14:textId="77777777" w:rsidR="00752A7C" w:rsidRPr="00752A7C" w:rsidRDefault="00752A7C" w:rsidP="00752A7C">
      <w:pPr>
        <w:numPr>
          <w:ilvl w:val="0"/>
          <w:numId w:val="7"/>
        </w:numPr>
        <w:tabs>
          <w:tab w:val="left" w:pos="142"/>
        </w:tabs>
        <w:spacing w:after="269" w:line="249" w:lineRule="auto"/>
        <w:ind w:left="-284" w:firstLine="284"/>
        <w:contextualSpacing/>
        <w:jc w:val="both"/>
        <w:rPr>
          <w:rFonts w:ascii="Century" w:hAnsi="Century"/>
          <w:color w:val="000000"/>
          <w:sz w:val="28"/>
          <w:szCs w:val="28"/>
          <w:lang w:val="uk-UA"/>
        </w:rPr>
      </w:pPr>
      <w:r w:rsidRPr="00752A7C">
        <w:rPr>
          <w:rFonts w:ascii="Century" w:hAnsi="Century"/>
          <w:color w:val="000000"/>
          <w:sz w:val="28"/>
          <w:szCs w:val="28"/>
          <w:lang w:val="uk-UA"/>
        </w:rPr>
        <w:t>відкриті дані та національні електронні інформаційні ресурси;</w:t>
      </w:r>
    </w:p>
    <w:p w14:paraId="5B81BDBF" w14:textId="77777777" w:rsidR="00752A7C" w:rsidRPr="00752A7C" w:rsidRDefault="00752A7C" w:rsidP="00752A7C">
      <w:pPr>
        <w:numPr>
          <w:ilvl w:val="0"/>
          <w:numId w:val="7"/>
        </w:numPr>
        <w:tabs>
          <w:tab w:val="left" w:pos="142"/>
        </w:tabs>
        <w:spacing w:after="269" w:line="249" w:lineRule="auto"/>
        <w:ind w:left="-284" w:firstLine="284"/>
        <w:contextualSpacing/>
        <w:jc w:val="both"/>
        <w:rPr>
          <w:rFonts w:ascii="Century" w:hAnsi="Century"/>
          <w:color w:val="000000"/>
          <w:sz w:val="28"/>
          <w:szCs w:val="28"/>
          <w:lang w:val="uk-UA"/>
        </w:rPr>
      </w:pPr>
      <w:r w:rsidRPr="00752A7C">
        <w:rPr>
          <w:rFonts w:ascii="Century" w:hAnsi="Century"/>
          <w:color w:val="000000"/>
          <w:sz w:val="28"/>
          <w:szCs w:val="28"/>
          <w:lang w:val="uk-UA"/>
        </w:rPr>
        <w:t>надання електронних та адміністративних послуг.</w:t>
      </w:r>
    </w:p>
    <w:p w14:paraId="1B592C32" w14:textId="77777777" w:rsidR="00752A7C" w:rsidRPr="00752A7C" w:rsidRDefault="00752A7C" w:rsidP="00752A7C">
      <w:pPr>
        <w:tabs>
          <w:tab w:val="left" w:pos="142"/>
        </w:tabs>
        <w:ind w:left="-284" w:firstLine="582"/>
        <w:jc w:val="both"/>
        <w:rPr>
          <w:rFonts w:ascii="Century" w:hAnsi="Century"/>
          <w:color w:val="000000"/>
          <w:sz w:val="28"/>
          <w:szCs w:val="28"/>
          <w:lang w:val="uk-UA"/>
        </w:rPr>
      </w:pPr>
      <w:r w:rsidRPr="00752A7C">
        <w:rPr>
          <w:rFonts w:ascii="Century" w:hAnsi="Century"/>
          <w:color w:val="000000"/>
          <w:sz w:val="28"/>
          <w:szCs w:val="28"/>
          <w:lang w:val="uk-UA"/>
        </w:rPr>
        <w:t>Впровадження Програми сприятиме створенню сучасного цифрового простору, який відповідатиме потребам громади та сприятиме її сталому розвитку.</w:t>
      </w:r>
    </w:p>
    <w:p w14:paraId="47012B8B" w14:textId="77777777" w:rsidR="00752A7C" w:rsidRPr="00752A7C" w:rsidRDefault="00752A7C" w:rsidP="00752A7C">
      <w:pPr>
        <w:tabs>
          <w:tab w:val="left" w:pos="142"/>
        </w:tabs>
        <w:ind w:left="-284" w:firstLine="866"/>
        <w:jc w:val="both"/>
        <w:rPr>
          <w:rFonts w:ascii="Century" w:hAnsi="Century"/>
          <w:color w:val="000000"/>
          <w:sz w:val="28"/>
          <w:szCs w:val="28"/>
          <w:lang w:val="uk-UA"/>
        </w:rPr>
      </w:pPr>
    </w:p>
    <w:p w14:paraId="12F041E0" w14:textId="77777777" w:rsidR="00752A7C" w:rsidRPr="00752A7C" w:rsidRDefault="00752A7C" w:rsidP="00752A7C">
      <w:pPr>
        <w:keepNext/>
        <w:keepLines/>
        <w:tabs>
          <w:tab w:val="left" w:pos="142"/>
        </w:tabs>
        <w:ind w:left="-284" w:firstLine="15"/>
        <w:jc w:val="center"/>
        <w:outlineLvl w:val="1"/>
        <w:rPr>
          <w:rFonts w:ascii="Century" w:hAnsi="Century"/>
          <w:b/>
          <w:color w:val="000000"/>
          <w:sz w:val="28"/>
          <w:szCs w:val="28"/>
          <w:lang w:val="uk-UA"/>
        </w:rPr>
      </w:pPr>
      <w:r w:rsidRPr="00752A7C">
        <w:rPr>
          <w:rFonts w:ascii="Century" w:hAnsi="Century"/>
          <w:b/>
          <w:color w:val="000000"/>
          <w:sz w:val="28"/>
          <w:szCs w:val="28"/>
          <w:lang w:val="uk-UA"/>
        </w:rPr>
        <w:t>ІІ. ЗАГАЛЬНІ ПОЛОЖЕННЯ</w:t>
      </w:r>
    </w:p>
    <w:p w14:paraId="261BE1B4" w14:textId="77777777" w:rsidR="00752A7C" w:rsidRPr="00752A7C" w:rsidRDefault="00752A7C" w:rsidP="00752A7C">
      <w:pPr>
        <w:ind w:left="-284" w:hanging="10"/>
        <w:jc w:val="both"/>
        <w:rPr>
          <w:rFonts w:ascii="Century" w:hAnsi="Century"/>
          <w:color w:val="000000"/>
          <w:sz w:val="28"/>
          <w:szCs w:val="28"/>
          <w:lang w:val="uk-UA"/>
        </w:rPr>
      </w:pPr>
    </w:p>
    <w:p w14:paraId="16AE7A21" w14:textId="77777777" w:rsidR="00752A7C" w:rsidRPr="00752A7C" w:rsidRDefault="00752A7C" w:rsidP="00752A7C">
      <w:pPr>
        <w:widowControl w:val="0"/>
        <w:autoSpaceDE w:val="0"/>
        <w:autoSpaceDN w:val="0"/>
        <w:spacing w:before="120"/>
        <w:ind w:left="-284"/>
        <w:jc w:val="both"/>
        <w:rPr>
          <w:rFonts w:ascii="Century" w:hAnsi="Century"/>
          <w:b/>
          <w:sz w:val="28"/>
          <w:szCs w:val="28"/>
          <w:lang w:val="uk-UA" w:eastAsia="en-US"/>
        </w:rPr>
      </w:pPr>
      <w:r w:rsidRPr="00752A7C">
        <w:rPr>
          <w:rFonts w:ascii="Century" w:hAnsi="Century"/>
          <w:b/>
          <w:sz w:val="28"/>
          <w:szCs w:val="28"/>
          <w:lang w:val="uk-UA" w:eastAsia="en-US"/>
        </w:rPr>
        <w:t xml:space="preserve">     Місцева програма інформатизації Городоцької територіальної громади на 2025 -2027 рік</w:t>
      </w:r>
      <w:r w:rsidRPr="00752A7C">
        <w:rPr>
          <w:rFonts w:ascii="Century" w:hAnsi="Century"/>
          <w:sz w:val="28"/>
          <w:szCs w:val="28"/>
          <w:lang w:val="uk-UA" w:eastAsia="en-US"/>
        </w:rPr>
        <w:t xml:space="preserve">  розроблена з урахуванням вимог Закону України «Про Національну програму</w:t>
      </w:r>
      <w:r w:rsidRPr="00752A7C">
        <w:rPr>
          <w:rFonts w:ascii="Century" w:hAnsi="Century"/>
          <w:spacing w:val="40"/>
          <w:sz w:val="28"/>
          <w:szCs w:val="28"/>
          <w:lang w:val="uk-UA" w:eastAsia="en-US"/>
        </w:rPr>
        <w:t xml:space="preserve"> </w:t>
      </w:r>
      <w:r w:rsidRPr="00752A7C">
        <w:rPr>
          <w:rFonts w:ascii="Century" w:hAnsi="Century"/>
          <w:sz w:val="28"/>
          <w:szCs w:val="28"/>
          <w:lang w:val="uk-UA" w:eastAsia="en-US"/>
        </w:rPr>
        <w:t>інформатизації»,</w:t>
      </w:r>
      <w:r w:rsidRPr="00752A7C">
        <w:rPr>
          <w:rFonts w:ascii="Century" w:hAnsi="Century"/>
          <w:spacing w:val="-11"/>
          <w:sz w:val="28"/>
          <w:szCs w:val="28"/>
          <w:lang w:val="uk-UA" w:eastAsia="en-US"/>
        </w:rPr>
        <w:t xml:space="preserve"> </w:t>
      </w:r>
      <w:r w:rsidRPr="00752A7C">
        <w:rPr>
          <w:rFonts w:ascii="Century" w:hAnsi="Century"/>
          <w:sz w:val="28"/>
          <w:szCs w:val="28"/>
          <w:lang w:val="uk-UA" w:eastAsia="en-US"/>
        </w:rPr>
        <w:t>постанови</w:t>
      </w:r>
      <w:r w:rsidRPr="00752A7C">
        <w:rPr>
          <w:rFonts w:ascii="Century" w:hAnsi="Century"/>
          <w:spacing w:val="-8"/>
          <w:sz w:val="28"/>
          <w:szCs w:val="28"/>
          <w:lang w:val="uk-UA" w:eastAsia="en-US"/>
        </w:rPr>
        <w:t xml:space="preserve"> </w:t>
      </w:r>
      <w:r w:rsidRPr="00752A7C">
        <w:rPr>
          <w:rFonts w:ascii="Century" w:hAnsi="Century"/>
          <w:sz w:val="28"/>
          <w:szCs w:val="28"/>
          <w:lang w:val="uk-UA" w:eastAsia="en-US"/>
        </w:rPr>
        <w:t>Кабінету</w:t>
      </w:r>
      <w:r w:rsidRPr="00752A7C">
        <w:rPr>
          <w:rFonts w:ascii="Century" w:hAnsi="Century"/>
          <w:spacing w:val="-9"/>
          <w:sz w:val="28"/>
          <w:szCs w:val="28"/>
          <w:lang w:val="uk-UA" w:eastAsia="en-US"/>
        </w:rPr>
        <w:t xml:space="preserve"> </w:t>
      </w:r>
      <w:r w:rsidRPr="00752A7C">
        <w:rPr>
          <w:rFonts w:ascii="Century" w:hAnsi="Century"/>
          <w:sz w:val="28"/>
          <w:szCs w:val="28"/>
          <w:lang w:val="uk-UA" w:eastAsia="en-US"/>
        </w:rPr>
        <w:t>Міністрів</w:t>
      </w:r>
      <w:r w:rsidRPr="00752A7C">
        <w:rPr>
          <w:rFonts w:ascii="Century" w:hAnsi="Century"/>
          <w:spacing w:val="-8"/>
          <w:sz w:val="28"/>
          <w:szCs w:val="28"/>
          <w:lang w:val="uk-UA" w:eastAsia="en-US"/>
        </w:rPr>
        <w:t xml:space="preserve"> </w:t>
      </w:r>
      <w:r w:rsidRPr="00752A7C">
        <w:rPr>
          <w:rFonts w:ascii="Century" w:hAnsi="Century"/>
          <w:sz w:val="28"/>
          <w:szCs w:val="28"/>
          <w:lang w:val="uk-UA" w:eastAsia="en-US"/>
        </w:rPr>
        <w:t>України</w:t>
      </w:r>
      <w:r w:rsidRPr="00752A7C">
        <w:rPr>
          <w:rFonts w:ascii="Century" w:hAnsi="Century"/>
          <w:spacing w:val="-8"/>
          <w:sz w:val="28"/>
          <w:szCs w:val="28"/>
          <w:lang w:val="uk-UA" w:eastAsia="en-US"/>
        </w:rPr>
        <w:t xml:space="preserve"> </w:t>
      </w:r>
      <w:r w:rsidRPr="00752A7C">
        <w:rPr>
          <w:rFonts w:ascii="Century" w:hAnsi="Century"/>
          <w:sz w:val="28"/>
          <w:szCs w:val="28"/>
          <w:lang w:val="uk-UA" w:eastAsia="en-US"/>
        </w:rPr>
        <w:t>від</w:t>
      </w:r>
      <w:r w:rsidRPr="00752A7C">
        <w:rPr>
          <w:rFonts w:ascii="Century" w:hAnsi="Century"/>
          <w:spacing w:val="-10"/>
          <w:sz w:val="28"/>
          <w:szCs w:val="28"/>
          <w:lang w:val="uk-UA" w:eastAsia="en-US"/>
        </w:rPr>
        <w:t xml:space="preserve"> </w:t>
      </w:r>
      <w:r w:rsidRPr="00752A7C">
        <w:rPr>
          <w:rFonts w:ascii="Century" w:hAnsi="Century"/>
          <w:sz w:val="28"/>
          <w:szCs w:val="28"/>
          <w:lang w:val="uk-UA" w:eastAsia="en-US"/>
        </w:rPr>
        <w:t>02</w:t>
      </w:r>
      <w:r w:rsidRPr="00752A7C">
        <w:rPr>
          <w:rFonts w:ascii="Century" w:hAnsi="Century"/>
          <w:spacing w:val="-9"/>
          <w:sz w:val="28"/>
          <w:szCs w:val="28"/>
          <w:lang w:val="uk-UA" w:eastAsia="en-US"/>
        </w:rPr>
        <w:t xml:space="preserve"> </w:t>
      </w:r>
      <w:r w:rsidRPr="00752A7C">
        <w:rPr>
          <w:rFonts w:ascii="Century" w:hAnsi="Century"/>
          <w:sz w:val="28"/>
          <w:szCs w:val="28"/>
          <w:lang w:val="uk-UA" w:eastAsia="en-US"/>
        </w:rPr>
        <w:t>лютого</w:t>
      </w:r>
      <w:r w:rsidRPr="00752A7C">
        <w:rPr>
          <w:rFonts w:ascii="Century" w:hAnsi="Century"/>
          <w:spacing w:val="-9"/>
          <w:sz w:val="28"/>
          <w:szCs w:val="28"/>
          <w:lang w:val="uk-UA" w:eastAsia="en-US"/>
        </w:rPr>
        <w:t xml:space="preserve"> </w:t>
      </w:r>
      <w:r w:rsidRPr="00752A7C">
        <w:rPr>
          <w:rFonts w:ascii="Century" w:hAnsi="Century"/>
          <w:sz w:val="28"/>
          <w:szCs w:val="28"/>
          <w:lang w:val="uk-UA" w:eastAsia="en-US"/>
        </w:rPr>
        <w:t>2024</w:t>
      </w:r>
      <w:r w:rsidRPr="00752A7C">
        <w:rPr>
          <w:rFonts w:ascii="Century" w:hAnsi="Century"/>
          <w:spacing w:val="-8"/>
          <w:sz w:val="28"/>
          <w:szCs w:val="28"/>
          <w:lang w:val="uk-UA" w:eastAsia="en-US"/>
        </w:rPr>
        <w:t xml:space="preserve"> </w:t>
      </w:r>
      <w:r w:rsidRPr="00752A7C">
        <w:rPr>
          <w:rFonts w:ascii="Century" w:hAnsi="Century"/>
          <w:spacing w:val="-4"/>
          <w:sz w:val="28"/>
          <w:szCs w:val="28"/>
          <w:lang w:val="uk-UA" w:eastAsia="en-US"/>
        </w:rPr>
        <w:t xml:space="preserve">року   </w:t>
      </w:r>
      <w:r w:rsidRPr="00752A7C">
        <w:rPr>
          <w:rFonts w:ascii="Century" w:hAnsi="Century"/>
          <w:sz w:val="28"/>
          <w:szCs w:val="28"/>
          <w:lang w:val="uk-UA" w:eastAsia="en-US"/>
        </w:rPr>
        <w:t>№</w:t>
      </w:r>
      <w:r w:rsidRPr="00752A7C">
        <w:rPr>
          <w:rFonts w:ascii="Century" w:hAnsi="Century"/>
          <w:spacing w:val="-3"/>
          <w:sz w:val="28"/>
          <w:szCs w:val="28"/>
          <w:lang w:val="uk-UA" w:eastAsia="en-US"/>
        </w:rPr>
        <w:t xml:space="preserve"> </w:t>
      </w:r>
      <w:r w:rsidRPr="00752A7C">
        <w:rPr>
          <w:rFonts w:ascii="Century" w:hAnsi="Century"/>
          <w:sz w:val="28"/>
          <w:szCs w:val="28"/>
          <w:lang w:val="uk-UA" w:eastAsia="en-US"/>
        </w:rPr>
        <w:t>119 «Деякі питання Національної програми інформатизації», наказу Міністерства</w:t>
      </w:r>
      <w:r w:rsidRPr="00752A7C">
        <w:rPr>
          <w:rFonts w:ascii="Century" w:hAnsi="Century"/>
          <w:spacing w:val="35"/>
          <w:sz w:val="28"/>
          <w:szCs w:val="28"/>
          <w:lang w:val="uk-UA" w:eastAsia="en-US"/>
        </w:rPr>
        <w:t xml:space="preserve"> </w:t>
      </w:r>
      <w:r w:rsidRPr="00752A7C">
        <w:rPr>
          <w:rFonts w:ascii="Century" w:hAnsi="Century"/>
          <w:sz w:val="28"/>
          <w:szCs w:val="28"/>
          <w:lang w:val="uk-UA" w:eastAsia="en-US"/>
        </w:rPr>
        <w:t>цифрової</w:t>
      </w:r>
      <w:r w:rsidRPr="00752A7C">
        <w:rPr>
          <w:rFonts w:ascii="Century" w:hAnsi="Century"/>
          <w:spacing w:val="35"/>
          <w:sz w:val="28"/>
          <w:szCs w:val="28"/>
          <w:lang w:val="uk-UA" w:eastAsia="en-US"/>
        </w:rPr>
        <w:t xml:space="preserve"> </w:t>
      </w:r>
      <w:r w:rsidRPr="00752A7C">
        <w:rPr>
          <w:rFonts w:ascii="Century" w:hAnsi="Century"/>
          <w:sz w:val="28"/>
          <w:szCs w:val="28"/>
          <w:lang w:val="uk-UA" w:eastAsia="en-US"/>
        </w:rPr>
        <w:t>трансформації</w:t>
      </w:r>
      <w:r w:rsidRPr="00752A7C">
        <w:rPr>
          <w:rFonts w:ascii="Century" w:hAnsi="Century"/>
          <w:spacing w:val="35"/>
          <w:sz w:val="28"/>
          <w:szCs w:val="28"/>
          <w:lang w:val="uk-UA" w:eastAsia="en-US"/>
        </w:rPr>
        <w:t xml:space="preserve"> </w:t>
      </w:r>
      <w:r w:rsidRPr="00752A7C">
        <w:rPr>
          <w:rFonts w:ascii="Century" w:hAnsi="Century"/>
          <w:sz w:val="28"/>
          <w:szCs w:val="28"/>
          <w:lang w:val="uk-UA" w:eastAsia="en-US"/>
        </w:rPr>
        <w:t>України</w:t>
      </w:r>
      <w:r w:rsidRPr="00752A7C">
        <w:rPr>
          <w:rFonts w:ascii="Century" w:hAnsi="Century"/>
          <w:spacing w:val="35"/>
          <w:sz w:val="28"/>
          <w:szCs w:val="28"/>
          <w:lang w:val="uk-UA" w:eastAsia="en-US"/>
        </w:rPr>
        <w:t xml:space="preserve"> </w:t>
      </w:r>
      <w:r w:rsidRPr="00752A7C">
        <w:rPr>
          <w:rFonts w:ascii="Century" w:hAnsi="Century"/>
          <w:sz w:val="28"/>
          <w:szCs w:val="28"/>
          <w:lang w:val="uk-UA" w:eastAsia="en-US"/>
        </w:rPr>
        <w:t>від</w:t>
      </w:r>
      <w:r w:rsidRPr="00752A7C">
        <w:rPr>
          <w:rFonts w:ascii="Century" w:hAnsi="Century"/>
          <w:spacing w:val="35"/>
          <w:sz w:val="28"/>
          <w:szCs w:val="28"/>
          <w:lang w:val="uk-UA" w:eastAsia="en-US"/>
        </w:rPr>
        <w:t xml:space="preserve"> </w:t>
      </w:r>
      <w:r w:rsidRPr="00752A7C">
        <w:rPr>
          <w:rFonts w:ascii="Century" w:hAnsi="Century"/>
          <w:sz w:val="28"/>
          <w:szCs w:val="28"/>
          <w:lang w:val="uk-UA" w:eastAsia="en-US"/>
        </w:rPr>
        <w:t>29</w:t>
      </w:r>
      <w:r w:rsidRPr="00752A7C">
        <w:rPr>
          <w:rFonts w:ascii="Century" w:hAnsi="Century"/>
          <w:spacing w:val="36"/>
          <w:sz w:val="28"/>
          <w:szCs w:val="28"/>
          <w:lang w:val="uk-UA" w:eastAsia="en-US"/>
        </w:rPr>
        <w:t xml:space="preserve"> </w:t>
      </w:r>
      <w:r w:rsidRPr="00752A7C">
        <w:rPr>
          <w:rFonts w:ascii="Century" w:hAnsi="Century"/>
          <w:sz w:val="28"/>
          <w:szCs w:val="28"/>
          <w:lang w:val="uk-UA" w:eastAsia="en-US"/>
        </w:rPr>
        <w:t>березня</w:t>
      </w:r>
      <w:r w:rsidRPr="00752A7C">
        <w:rPr>
          <w:rFonts w:ascii="Century" w:hAnsi="Century"/>
          <w:spacing w:val="35"/>
          <w:sz w:val="28"/>
          <w:szCs w:val="28"/>
          <w:lang w:val="uk-UA" w:eastAsia="en-US"/>
        </w:rPr>
        <w:t xml:space="preserve"> </w:t>
      </w:r>
      <w:r w:rsidRPr="00752A7C">
        <w:rPr>
          <w:rFonts w:ascii="Century" w:hAnsi="Century"/>
          <w:sz w:val="28"/>
          <w:szCs w:val="28"/>
          <w:lang w:val="uk-UA" w:eastAsia="en-US"/>
        </w:rPr>
        <w:t>2023</w:t>
      </w:r>
      <w:r w:rsidRPr="00752A7C">
        <w:rPr>
          <w:rFonts w:ascii="Century" w:hAnsi="Century"/>
          <w:spacing w:val="35"/>
          <w:sz w:val="28"/>
          <w:szCs w:val="28"/>
          <w:lang w:val="uk-UA" w:eastAsia="en-US"/>
        </w:rPr>
        <w:t xml:space="preserve"> </w:t>
      </w:r>
      <w:r w:rsidRPr="00752A7C">
        <w:rPr>
          <w:rFonts w:ascii="Century" w:hAnsi="Century"/>
          <w:sz w:val="28"/>
          <w:szCs w:val="28"/>
          <w:lang w:val="uk-UA" w:eastAsia="en-US"/>
        </w:rPr>
        <w:t>року</w:t>
      </w:r>
      <w:r w:rsidRPr="00752A7C">
        <w:rPr>
          <w:rFonts w:ascii="Century" w:hAnsi="Century"/>
          <w:spacing w:val="35"/>
          <w:sz w:val="28"/>
          <w:szCs w:val="28"/>
          <w:lang w:val="uk-UA" w:eastAsia="en-US"/>
        </w:rPr>
        <w:t xml:space="preserve"> </w:t>
      </w:r>
      <w:r w:rsidRPr="00752A7C">
        <w:rPr>
          <w:rFonts w:ascii="Century" w:hAnsi="Century"/>
          <w:sz w:val="28"/>
          <w:szCs w:val="28"/>
          <w:lang w:val="uk-UA" w:eastAsia="en-US"/>
        </w:rPr>
        <w:t>№</w:t>
      </w:r>
      <w:r w:rsidRPr="00752A7C">
        <w:rPr>
          <w:rFonts w:ascii="Century" w:hAnsi="Century"/>
          <w:spacing w:val="-1"/>
          <w:sz w:val="28"/>
          <w:szCs w:val="28"/>
          <w:lang w:val="uk-UA" w:eastAsia="en-US"/>
        </w:rPr>
        <w:t xml:space="preserve"> </w:t>
      </w:r>
      <w:r w:rsidRPr="00752A7C">
        <w:rPr>
          <w:rFonts w:ascii="Century" w:hAnsi="Century"/>
          <w:spacing w:val="-5"/>
          <w:sz w:val="28"/>
          <w:szCs w:val="28"/>
          <w:lang w:val="uk-UA" w:eastAsia="en-US"/>
        </w:rPr>
        <w:t>34</w:t>
      </w:r>
    </w:p>
    <w:p w14:paraId="3E8FFF42" w14:textId="77777777" w:rsidR="00752A7C" w:rsidRPr="00752A7C" w:rsidRDefault="00752A7C" w:rsidP="00752A7C">
      <w:pPr>
        <w:widowControl w:val="0"/>
        <w:autoSpaceDE w:val="0"/>
        <w:autoSpaceDN w:val="0"/>
        <w:spacing w:before="120"/>
        <w:ind w:left="-284" w:firstLine="6"/>
        <w:jc w:val="both"/>
        <w:rPr>
          <w:rFonts w:ascii="Century" w:hAnsi="Century"/>
          <w:spacing w:val="-2"/>
          <w:sz w:val="28"/>
          <w:szCs w:val="28"/>
          <w:lang w:val="uk-UA" w:eastAsia="en-US"/>
        </w:rPr>
      </w:pPr>
      <w:r w:rsidRPr="00752A7C">
        <w:rPr>
          <w:rFonts w:ascii="Century" w:hAnsi="Century"/>
          <w:sz w:val="28"/>
          <w:szCs w:val="28"/>
          <w:lang w:val="uk-UA" w:eastAsia="en-US"/>
        </w:rPr>
        <w:t>«Про затвердження Методики визначення належності бюджетних програм, завдань, проектів, робіт до сфери інформатизації», зареєстрованого в Міністерстві</w:t>
      </w:r>
      <w:r w:rsidRPr="00752A7C">
        <w:rPr>
          <w:rFonts w:ascii="Century" w:hAnsi="Century"/>
          <w:spacing w:val="-12"/>
          <w:sz w:val="28"/>
          <w:szCs w:val="28"/>
          <w:lang w:val="uk-UA" w:eastAsia="en-US"/>
        </w:rPr>
        <w:t xml:space="preserve"> </w:t>
      </w:r>
      <w:r w:rsidRPr="00752A7C">
        <w:rPr>
          <w:rFonts w:ascii="Century" w:hAnsi="Century"/>
          <w:sz w:val="28"/>
          <w:szCs w:val="28"/>
          <w:lang w:val="uk-UA" w:eastAsia="en-US"/>
        </w:rPr>
        <w:t>юстиції</w:t>
      </w:r>
      <w:r w:rsidRPr="00752A7C">
        <w:rPr>
          <w:rFonts w:ascii="Century" w:hAnsi="Century"/>
          <w:spacing w:val="-12"/>
          <w:sz w:val="28"/>
          <w:szCs w:val="28"/>
          <w:lang w:val="uk-UA" w:eastAsia="en-US"/>
        </w:rPr>
        <w:t xml:space="preserve"> </w:t>
      </w:r>
      <w:r w:rsidRPr="00752A7C">
        <w:rPr>
          <w:rFonts w:ascii="Century" w:hAnsi="Century"/>
          <w:sz w:val="28"/>
          <w:szCs w:val="28"/>
          <w:lang w:val="uk-UA" w:eastAsia="en-US"/>
        </w:rPr>
        <w:t>України</w:t>
      </w:r>
      <w:r w:rsidRPr="00752A7C">
        <w:rPr>
          <w:rFonts w:ascii="Century" w:hAnsi="Century"/>
          <w:spacing w:val="-12"/>
          <w:sz w:val="28"/>
          <w:szCs w:val="28"/>
          <w:lang w:val="uk-UA" w:eastAsia="en-US"/>
        </w:rPr>
        <w:t xml:space="preserve"> </w:t>
      </w:r>
      <w:r w:rsidRPr="00752A7C">
        <w:rPr>
          <w:rFonts w:ascii="Century" w:hAnsi="Century"/>
          <w:sz w:val="28"/>
          <w:szCs w:val="28"/>
          <w:lang w:val="uk-UA" w:eastAsia="en-US"/>
        </w:rPr>
        <w:t>14</w:t>
      </w:r>
      <w:r w:rsidRPr="00752A7C">
        <w:rPr>
          <w:rFonts w:ascii="Century" w:hAnsi="Century"/>
          <w:spacing w:val="-12"/>
          <w:sz w:val="28"/>
          <w:szCs w:val="28"/>
          <w:lang w:val="uk-UA" w:eastAsia="en-US"/>
        </w:rPr>
        <w:t xml:space="preserve"> </w:t>
      </w:r>
      <w:r w:rsidRPr="00752A7C">
        <w:rPr>
          <w:rFonts w:ascii="Century" w:hAnsi="Century"/>
          <w:sz w:val="28"/>
          <w:szCs w:val="28"/>
          <w:lang w:val="uk-UA" w:eastAsia="en-US"/>
        </w:rPr>
        <w:t>квітня</w:t>
      </w:r>
      <w:r w:rsidRPr="00752A7C">
        <w:rPr>
          <w:rFonts w:ascii="Century" w:hAnsi="Century"/>
          <w:spacing w:val="-12"/>
          <w:sz w:val="28"/>
          <w:szCs w:val="28"/>
          <w:lang w:val="uk-UA" w:eastAsia="en-US"/>
        </w:rPr>
        <w:t xml:space="preserve"> </w:t>
      </w:r>
      <w:r w:rsidRPr="00752A7C">
        <w:rPr>
          <w:rFonts w:ascii="Century" w:hAnsi="Century"/>
          <w:sz w:val="28"/>
          <w:szCs w:val="28"/>
          <w:lang w:val="uk-UA" w:eastAsia="en-US"/>
        </w:rPr>
        <w:t>2023</w:t>
      </w:r>
      <w:r w:rsidRPr="00752A7C">
        <w:rPr>
          <w:rFonts w:ascii="Century" w:hAnsi="Century"/>
          <w:spacing w:val="-12"/>
          <w:sz w:val="28"/>
          <w:szCs w:val="28"/>
          <w:lang w:val="uk-UA" w:eastAsia="en-US"/>
        </w:rPr>
        <w:t xml:space="preserve"> </w:t>
      </w:r>
      <w:r w:rsidRPr="00752A7C">
        <w:rPr>
          <w:rFonts w:ascii="Century" w:hAnsi="Century"/>
          <w:sz w:val="28"/>
          <w:szCs w:val="28"/>
          <w:lang w:val="uk-UA" w:eastAsia="en-US"/>
        </w:rPr>
        <w:t>року</w:t>
      </w:r>
      <w:r w:rsidRPr="00752A7C">
        <w:rPr>
          <w:rFonts w:ascii="Century" w:hAnsi="Century"/>
          <w:spacing w:val="-12"/>
          <w:sz w:val="28"/>
          <w:szCs w:val="28"/>
          <w:lang w:val="uk-UA" w:eastAsia="en-US"/>
        </w:rPr>
        <w:t xml:space="preserve"> </w:t>
      </w:r>
      <w:r w:rsidRPr="00752A7C">
        <w:rPr>
          <w:rFonts w:ascii="Century" w:hAnsi="Century"/>
          <w:sz w:val="28"/>
          <w:szCs w:val="28"/>
          <w:lang w:val="uk-UA" w:eastAsia="en-US"/>
        </w:rPr>
        <w:t>за</w:t>
      </w:r>
      <w:r w:rsidRPr="00752A7C">
        <w:rPr>
          <w:rFonts w:ascii="Century" w:hAnsi="Century"/>
          <w:spacing w:val="-12"/>
          <w:sz w:val="28"/>
          <w:szCs w:val="28"/>
          <w:lang w:val="uk-UA" w:eastAsia="en-US"/>
        </w:rPr>
        <w:t xml:space="preserve"> </w:t>
      </w:r>
      <w:r w:rsidRPr="00752A7C">
        <w:rPr>
          <w:rFonts w:ascii="Century" w:hAnsi="Century"/>
          <w:sz w:val="28"/>
          <w:szCs w:val="28"/>
          <w:lang w:val="uk-UA" w:eastAsia="en-US"/>
        </w:rPr>
        <w:t>№</w:t>
      </w:r>
      <w:r w:rsidRPr="00752A7C">
        <w:rPr>
          <w:rFonts w:ascii="Century" w:hAnsi="Century"/>
          <w:spacing w:val="-12"/>
          <w:sz w:val="28"/>
          <w:szCs w:val="28"/>
          <w:lang w:val="uk-UA" w:eastAsia="en-US"/>
        </w:rPr>
        <w:t xml:space="preserve"> </w:t>
      </w:r>
      <w:r w:rsidRPr="00752A7C">
        <w:rPr>
          <w:rFonts w:ascii="Century" w:hAnsi="Century"/>
          <w:sz w:val="28"/>
          <w:szCs w:val="28"/>
          <w:lang w:val="uk-UA" w:eastAsia="en-US"/>
        </w:rPr>
        <w:t>625/39681,</w:t>
      </w:r>
      <w:r w:rsidRPr="00752A7C">
        <w:rPr>
          <w:rFonts w:ascii="Century" w:hAnsi="Century"/>
          <w:spacing w:val="-12"/>
          <w:sz w:val="28"/>
          <w:szCs w:val="28"/>
          <w:lang w:val="uk-UA" w:eastAsia="en-US"/>
        </w:rPr>
        <w:t xml:space="preserve"> </w:t>
      </w:r>
      <w:r w:rsidRPr="00752A7C">
        <w:rPr>
          <w:rFonts w:ascii="Century" w:hAnsi="Century"/>
          <w:sz w:val="28"/>
          <w:szCs w:val="28"/>
          <w:lang w:val="uk-UA" w:eastAsia="en-US"/>
        </w:rPr>
        <w:t>та</w:t>
      </w:r>
      <w:r w:rsidRPr="00752A7C">
        <w:rPr>
          <w:rFonts w:ascii="Century" w:hAnsi="Century"/>
          <w:spacing w:val="-12"/>
          <w:sz w:val="28"/>
          <w:szCs w:val="28"/>
          <w:lang w:val="uk-UA" w:eastAsia="en-US"/>
        </w:rPr>
        <w:t xml:space="preserve"> </w:t>
      </w:r>
      <w:r w:rsidRPr="00752A7C">
        <w:rPr>
          <w:rFonts w:ascii="Century" w:hAnsi="Century"/>
          <w:sz w:val="28"/>
          <w:szCs w:val="28"/>
          <w:lang w:val="uk-UA" w:eastAsia="en-US"/>
        </w:rPr>
        <w:t>інших</w:t>
      </w:r>
      <w:r w:rsidRPr="00752A7C">
        <w:rPr>
          <w:rFonts w:ascii="Century" w:hAnsi="Century"/>
          <w:spacing w:val="-12"/>
          <w:sz w:val="28"/>
          <w:szCs w:val="28"/>
          <w:lang w:val="uk-UA" w:eastAsia="en-US"/>
        </w:rPr>
        <w:t xml:space="preserve"> </w:t>
      </w:r>
      <w:r w:rsidRPr="00752A7C">
        <w:rPr>
          <w:rFonts w:ascii="Century" w:hAnsi="Century"/>
          <w:sz w:val="28"/>
          <w:szCs w:val="28"/>
          <w:lang w:val="uk-UA" w:eastAsia="en-US"/>
        </w:rPr>
        <w:t xml:space="preserve">актів </w:t>
      </w:r>
      <w:r w:rsidRPr="00752A7C">
        <w:rPr>
          <w:rFonts w:ascii="Century" w:hAnsi="Century"/>
          <w:spacing w:val="-2"/>
          <w:sz w:val="28"/>
          <w:szCs w:val="28"/>
          <w:lang w:val="uk-UA" w:eastAsia="en-US"/>
        </w:rPr>
        <w:t>законодавства.</w:t>
      </w:r>
    </w:p>
    <w:p w14:paraId="35405474"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 xml:space="preserve">   А також відповідно до розпорядження начальника Львівської обласної військової адміністрації від 31.12.2024 №1512/0/5-24ВА «Про затвердження Регіональної програми інформатизації «Цифрова Львівщина» на 2025 – 2027 роки».</w:t>
      </w:r>
    </w:p>
    <w:p w14:paraId="7FF4B8EF"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 xml:space="preserve">   Інформатизація, цифрові трансформації та цифровізація є ключовими факторами розвитку сучасного суспільства. Вони сприяють формуванню інклюзивного суспільства, де кожен має рівні можливості, а також </w:t>
      </w:r>
      <w:r w:rsidRPr="00752A7C">
        <w:rPr>
          <w:rFonts w:ascii="Century" w:hAnsi="Century"/>
          <w:sz w:val="28"/>
          <w:szCs w:val="28"/>
          <w:lang w:val="uk-UA" w:eastAsia="en-US"/>
        </w:rPr>
        <w:lastRenderedPageBreak/>
        <w:t xml:space="preserve">вдосконалюють механізми управління, роблячи їх більш ефективними та прозорими.  </w:t>
      </w:r>
    </w:p>
    <w:p w14:paraId="6A679E03"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 xml:space="preserve">   Цифрові технології відкривають доступ до якісної охорони здоров'я, освіти та банківських послуг для широких верств населення, незалежно від їх місця проживання чи соціального статусу. Крім того, вони підвищують якість надання публічних послуг, роблячи їх більш зручними та доступними для громадян.</w:t>
      </w:r>
    </w:p>
    <w:p w14:paraId="2425B63A"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 xml:space="preserve">  Системний державний підхід до розвитку цифрових технологій є запорукою успіху у побудові відкритого інформаційного суспільства в Україні. Це сприятиме розвитку демократії, забезпечить прозорість влади та ефективне електронне урядування.</w:t>
      </w:r>
    </w:p>
    <w:p w14:paraId="55CCA071"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 xml:space="preserve">    Цифровізація також є потужним фактором економічного зростання, сприяючи створенню нових робочих місць, підвищенню продуктивності та залученню інвестицій. У кінцевому підсумку, це призведе до підвищення якості життя мешканців громади.</w:t>
      </w:r>
    </w:p>
    <w:p w14:paraId="2633F2EF"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 xml:space="preserve">     Місцева Програма інформатизації Городоцької територіальної громади на 2025 – 2027 роки (далі – Програма) визначає основні засади реалізації місцевої політики у сфері інформатизації, цифрового розвитку, цифрових трансформацій і цифровізації. Відповідно до чинного законодавства Програма розроблена,  як складова Регіональної програми інформатизації «Цифрова Львівщина» на 2025 – 2027 роки та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(далі – ІКТ) у всі сфери життєдіяльності Городоцької територіальної громади.</w:t>
      </w:r>
    </w:p>
    <w:p w14:paraId="31FB732C"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 xml:space="preserve">   Програма складається з паспорта Програми, концепції, завдань, напрямів, та заходів на три роки. Програму сформовано на основі аналізу стану інфраструктури цифрової трансформації та пріоритетних напрямів соціально-економічного розвитку Городоцької територіальної громади і визначає:</w:t>
      </w:r>
    </w:p>
    <w:p w14:paraId="167E293E"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1) основні цілі, пріоритетні завдання та напрями цифровізації Городоцької територіальної громади;</w:t>
      </w:r>
    </w:p>
    <w:p w14:paraId="0100E33A"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2) принципи формування та виконання Програми;</w:t>
      </w:r>
    </w:p>
    <w:p w14:paraId="1A19E849"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3) заходи щодо цифрової трансформації Городоцької територіальної громади, що передбачаються в рамках Програми;</w:t>
      </w:r>
    </w:p>
    <w:p w14:paraId="6EF1058B"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4) очікувані результати від впровадження Програми та подальший вплив на соціально-економічний розвиток Городоцької територіальної громади.</w:t>
      </w:r>
    </w:p>
    <w:p w14:paraId="2F6EA6B6"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lastRenderedPageBreak/>
        <w:t xml:space="preserve">   Програма спрямована на створення ефективної та прозорої системи управління в громаді, розвиток сучасної інформаційної інфраструктури, впровадження цифрових технологій і інноваційних рішень. Основна мета – забезпечення сталого економічного зростання, підвищення рівня доступності та якості публічних послуг для мешканців громади, а також зміцнення довіри до  Городоцької міської ради через максимальну відкритість та використання цифрових інструментів. </w:t>
      </w:r>
    </w:p>
    <w:p w14:paraId="42FE6411"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 xml:space="preserve">   Основна увага в Програмі приділяється створенню та впровадженню взаємно інтегрованих проєктів, які дозволять сформувати єдину сучасну інформаційно-цифрову інфраструктуру громади, яка може працювати із різними системами інформаційно-цифрової інфраструктури окремих підрозділів, територіальних об’єднань та органів місцевого самоврядування  та забезпечить  реалізацію державної, регіональної та місцевої політик: у сферах інформатизації, цифрового розвитку, цифрових трансформацій, цифровізації, електронного урядування та електронної демократії, розвитку інформаційного суспільства; у сфері розвитку цифрових навичок мешканців та працівників місцевого самоврядування; у сферах відкритих даних, розвитку національних електронних інформаційних ресурсів; у сфері надання електронних та адміністративних послуг.</w:t>
      </w:r>
    </w:p>
    <w:p w14:paraId="3451B2BF"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p>
    <w:p w14:paraId="3D4329AC" w14:textId="77777777" w:rsidR="00752A7C" w:rsidRPr="00752A7C" w:rsidRDefault="00752A7C" w:rsidP="00752A7C">
      <w:pPr>
        <w:tabs>
          <w:tab w:val="left" w:pos="142"/>
        </w:tabs>
        <w:ind w:left="-284" w:firstLine="866"/>
        <w:jc w:val="center"/>
        <w:rPr>
          <w:rFonts w:ascii="Century" w:hAnsi="Century"/>
          <w:color w:val="000000"/>
          <w:sz w:val="28"/>
          <w:szCs w:val="28"/>
          <w:lang w:val="uk-UA"/>
        </w:rPr>
      </w:pPr>
    </w:p>
    <w:p w14:paraId="54A26E9F" w14:textId="77777777" w:rsidR="00752A7C" w:rsidRPr="00752A7C" w:rsidRDefault="00752A7C" w:rsidP="00752A7C">
      <w:pPr>
        <w:widowControl w:val="0"/>
        <w:autoSpaceDE w:val="0"/>
        <w:autoSpaceDN w:val="0"/>
        <w:spacing w:before="120"/>
        <w:ind w:left="-284" w:firstLine="6"/>
        <w:jc w:val="center"/>
        <w:rPr>
          <w:rFonts w:ascii="Century" w:hAnsi="Century"/>
          <w:b/>
          <w:bCs/>
          <w:sz w:val="28"/>
          <w:szCs w:val="28"/>
          <w:lang w:val="uk-UA" w:eastAsia="en-US"/>
        </w:rPr>
      </w:pPr>
      <w:r w:rsidRPr="00752A7C">
        <w:rPr>
          <w:rFonts w:ascii="Century" w:hAnsi="Century"/>
          <w:b/>
          <w:bCs/>
          <w:sz w:val="28"/>
          <w:szCs w:val="28"/>
          <w:lang w:val="uk-UA" w:eastAsia="en-US"/>
        </w:rPr>
        <w:t xml:space="preserve">ІІІ. АНАЛІЗСТАНУ ІНФОРМАТИЗАЦІЇ ТА ОСНОВНИХ ТЕНДЕНЦІЙ ЦИФРОВОЇ ТРАНСФОРМАЦІЇ ТЕРИТОРІЇ ГОРОДОЦЬКОЇ ТЕРИТОРІАЛЬНОЇ ГРОМАДИ ЗА ПОПЕРЕДНІЙ ПЕРІОД; ВИЗНАЧЕННЯ ПРОБЛЕМ, ЩО ПОТРЕБУЮТЬ РОЗВЯЗАННЯ </w:t>
      </w:r>
    </w:p>
    <w:p w14:paraId="767A9A02" w14:textId="77777777" w:rsidR="00752A7C" w:rsidRPr="00752A7C" w:rsidRDefault="00752A7C" w:rsidP="00752A7C">
      <w:pPr>
        <w:widowControl w:val="0"/>
        <w:autoSpaceDE w:val="0"/>
        <w:autoSpaceDN w:val="0"/>
        <w:spacing w:before="120"/>
        <w:ind w:left="-284" w:firstLine="6"/>
        <w:jc w:val="center"/>
        <w:rPr>
          <w:rFonts w:ascii="Century" w:hAnsi="Century"/>
          <w:b/>
          <w:bCs/>
          <w:sz w:val="28"/>
          <w:szCs w:val="28"/>
          <w:lang w:val="uk-UA" w:eastAsia="en-US"/>
        </w:rPr>
      </w:pPr>
    </w:p>
    <w:p w14:paraId="58732D2B"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 xml:space="preserve">   Сучасний етап розвитку суспільства характеризується стрімким поширенням інформаційно-комунікаційних технологій (ІКТ) в усіх сферах життєдіяльності. Одним із ключових трендів сьогодення є активне впровадження елементів цифрового урядування в діяльність органів місцевого самоврядування. Відтак, успішність реформи децентралізації влади має бути закріплена розширенням дієвості територіальної громади на різних рівнях: у сферах освіти, охорони здоров’я, соціального захисту, енергетики, громадського транспорту, питаннях громадської безпеки тощо за рахунок посилення їх цифрової спроможності. Мова йде про впровадження нових, цифрових процесів та сучасних технологічних рішень, поширення мережевих комунікацій, оволодіння цифровими інструментами. </w:t>
      </w:r>
    </w:p>
    <w:p w14:paraId="5598C0EF"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 xml:space="preserve">    Позитивними сторонами цифровізації територіальної громади є: </w:t>
      </w:r>
    </w:p>
    <w:p w14:paraId="602E6365"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lastRenderedPageBreak/>
        <w:t>1) широке використання сучасних інформаційно-комунікаційних технологій для досягнення необхідного рівня ефективності та результативності;</w:t>
      </w:r>
    </w:p>
    <w:p w14:paraId="6EA7F9F9"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 xml:space="preserve">2) можливість прийняття ефективних управлінських рішень; </w:t>
      </w:r>
    </w:p>
    <w:p w14:paraId="3D2DAEF5"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3) зменшення корупційних ризиків на всіх рівнях і за всіма напрямами;</w:t>
      </w:r>
    </w:p>
    <w:p w14:paraId="1C9DBD41"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 xml:space="preserve">4) зростання рівня цифрової грамотності населення громади; </w:t>
      </w:r>
    </w:p>
    <w:p w14:paraId="6A722EB1"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4) процес контролю і прозорості.</w:t>
      </w:r>
    </w:p>
    <w:p w14:paraId="39763277"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p>
    <w:p w14:paraId="067AC3DE" w14:textId="77777777" w:rsidR="00752A7C" w:rsidRPr="00752A7C" w:rsidRDefault="00752A7C" w:rsidP="00752A7C">
      <w:pPr>
        <w:ind w:left="-284" w:firstLine="15"/>
        <w:jc w:val="both"/>
        <w:rPr>
          <w:rFonts w:ascii="Century" w:hAnsi="Century"/>
          <w:color w:val="000000"/>
          <w:sz w:val="28"/>
          <w:szCs w:val="28"/>
          <w:lang w:val="uk-UA"/>
        </w:rPr>
      </w:pPr>
      <w:r w:rsidRPr="00752A7C">
        <w:rPr>
          <w:rFonts w:ascii="Century" w:hAnsi="Century"/>
          <w:color w:val="000000"/>
          <w:sz w:val="28"/>
          <w:szCs w:val="28"/>
          <w:lang w:val="uk-UA"/>
        </w:rPr>
        <w:t xml:space="preserve">  Програма інформатизації «Цифрова Городоцька  міська територіальна громада» на 2022-2024 роки була розроблена виконавчим комітетом </w:t>
      </w:r>
      <w:r w:rsidRPr="00752A7C">
        <w:rPr>
          <w:rFonts w:ascii="Century" w:hAnsi="Century"/>
          <w:sz w:val="28"/>
          <w:szCs w:val="28"/>
          <w:lang w:val="uk-UA"/>
        </w:rPr>
        <w:t xml:space="preserve">Городоцької </w:t>
      </w:r>
      <w:r w:rsidRPr="00752A7C">
        <w:rPr>
          <w:rFonts w:ascii="Century" w:hAnsi="Century"/>
          <w:color w:val="000000"/>
          <w:sz w:val="28"/>
          <w:szCs w:val="28"/>
          <w:lang w:val="uk-UA"/>
        </w:rPr>
        <w:t xml:space="preserve">міської ради та затверджена рішенням виконавчого комітету </w:t>
      </w:r>
      <w:r w:rsidRPr="00752A7C">
        <w:rPr>
          <w:rFonts w:ascii="Century" w:hAnsi="Century"/>
          <w:sz w:val="28"/>
          <w:szCs w:val="28"/>
          <w:lang w:val="uk-UA"/>
        </w:rPr>
        <w:t xml:space="preserve">Городоцької </w:t>
      </w:r>
      <w:r w:rsidRPr="00752A7C">
        <w:rPr>
          <w:rFonts w:ascii="Century" w:hAnsi="Century"/>
          <w:color w:val="000000"/>
          <w:sz w:val="28"/>
          <w:szCs w:val="28"/>
          <w:lang w:val="uk-UA"/>
        </w:rPr>
        <w:t>міської ради від 19.08.2022 року № 0</w:t>
      </w:r>
      <w:r w:rsidRPr="00752A7C">
        <w:rPr>
          <w:rFonts w:ascii="Century" w:hAnsi="Century"/>
          <w:color w:val="000000"/>
          <w:sz w:val="28"/>
          <w:szCs w:val="28"/>
          <w:lang w:val="en-US"/>
        </w:rPr>
        <w:t>2-03/138</w:t>
      </w:r>
      <w:r w:rsidRPr="00752A7C">
        <w:rPr>
          <w:rFonts w:ascii="Century" w:hAnsi="Century"/>
          <w:color w:val="000000"/>
          <w:sz w:val="28"/>
          <w:szCs w:val="28"/>
          <w:lang w:val="uk-UA"/>
        </w:rPr>
        <w:t>.</w:t>
      </w:r>
    </w:p>
    <w:p w14:paraId="2EB8DDD0" w14:textId="4C9E525D" w:rsidR="00752A7C" w:rsidRPr="00752A7C" w:rsidRDefault="00752A7C" w:rsidP="00752A7C">
      <w:pPr>
        <w:ind w:left="-284" w:firstLine="142"/>
        <w:jc w:val="both"/>
        <w:rPr>
          <w:rFonts w:ascii="Century" w:hAnsi="Century"/>
          <w:color w:val="000000"/>
          <w:sz w:val="28"/>
          <w:szCs w:val="28"/>
          <w:lang w:val="uk-UA"/>
        </w:rPr>
      </w:pPr>
      <w:r w:rsidRPr="00752A7C">
        <w:rPr>
          <w:rFonts w:ascii="Century" w:hAnsi="Century"/>
          <w:color w:val="000000"/>
          <w:sz w:val="28"/>
          <w:szCs w:val="28"/>
          <w:lang w:val="uk-UA"/>
        </w:rPr>
        <w:t xml:space="preserve"> Відтак у травні 2024 року Городоцька міська рада офіційно приєдналась до   Міжнародної хартії відкритих даних. Розпочалась робота з Місцевим порталом відкритих даних Львівщини </w:t>
      </w:r>
      <w:hyperlink r:id="rId11">
        <w:r w:rsidRPr="00752A7C">
          <w:rPr>
            <w:rFonts w:ascii="Century" w:hAnsi="Century"/>
            <w:color w:val="0000FF"/>
            <w:sz w:val="28"/>
            <w:szCs w:val="28"/>
            <w:u w:val="single" w:color="0000FF"/>
            <w:lang w:val="uk-UA"/>
          </w:rPr>
          <w:t>https://data.loda.gov.ua</w:t>
        </w:r>
      </w:hyperlink>
      <w:r w:rsidRPr="00752A7C">
        <w:rPr>
          <w:rFonts w:ascii="Century" w:hAnsi="Century"/>
          <w:color w:val="0000FF"/>
          <w:sz w:val="28"/>
          <w:szCs w:val="28"/>
          <w:u w:val="single" w:color="0000FF"/>
          <w:lang w:val="uk-UA"/>
        </w:rPr>
        <w:t>.</w:t>
      </w:r>
      <w:hyperlink r:id="rId12" w:history="1">
        <w:r w:rsidRPr="00752A7C">
          <w:rPr>
            <w:rFonts w:ascii="Century" w:hAnsi="Century"/>
            <w:color w:val="0563C1"/>
            <w:sz w:val="28"/>
            <w:szCs w:val="28"/>
            <w:u w:val="single"/>
            <w:lang w:val="uk-UA"/>
          </w:rPr>
          <w:t xml:space="preserve"> </w:t>
        </w:r>
      </w:hyperlink>
      <w:r w:rsidRPr="00752A7C">
        <w:rPr>
          <w:rFonts w:ascii="Century" w:hAnsi="Century"/>
          <w:color w:val="000000"/>
          <w:sz w:val="28"/>
          <w:szCs w:val="28"/>
          <w:lang w:val="uk-UA"/>
        </w:rPr>
        <w:t xml:space="preserve">. У 2024 році Городоцькою  міською радою було розпочато оприлюднення 20  відкритих наборів даних. </w:t>
      </w:r>
    </w:p>
    <w:p w14:paraId="052236F4" w14:textId="77777777" w:rsidR="00752A7C" w:rsidRPr="00752A7C" w:rsidRDefault="00752A7C" w:rsidP="00752A7C">
      <w:pPr>
        <w:ind w:left="-284" w:hanging="10"/>
        <w:jc w:val="both"/>
        <w:rPr>
          <w:rFonts w:ascii="Century" w:hAnsi="Century"/>
          <w:color w:val="000000"/>
          <w:sz w:val="28"/>
          <w:szCs w:val="28"/>
          <w:lang w:val="uk-UA"/>
        </w:rPr>
      </w:pPr>
      <w:r w:rsidRPr="00752A7C">
        <w:rPr>
          <w:rFonts w:ascii="Century" w:hAnsi="Century"/>
          <w:color w:val="000000"/>
          <w:sz w:val="28"/>
          <w:szCs w:val="28"/>
          <w:lang w:val="uk-UA"/>
        </w:rPr>
        <w:t xml:space="preserve">    З метою забезпечення легкого та зручного доступу до використання базових інструментів електронної демократії мешканцями </w:t>
      </w:r>
      <w:r w:rsidRPr="00752A7C">
        <w:rPr>
          <w:rFonts w:ascii="Century" w:hAnsi="Century"/>
          <w:color w:val="000000"/>
          <w:sz w:val="28"/>
          <w:lang w:val="uk-UA"/>
        </w:rPr>
        <w:t xml:space="preserve">Городоцької </w:t>
      </w:r>
      <w:r w:rsidRPr="00752A7C">
        <w:rPr>
          <w:rFonts w:ascii="Century" w:hAnsi="Century"/>
          <w:color w:val="000000"/>
          <w:sz w:val="28"/>
          <w:szCs w:val="28"/>
          <w:lang w:val="uk-UA"/>
        </w:rPr>
        <w:t xml:space="preserve">громади створено особистий кабінет громади на веб-платформі «Єдина платформа місцевої електронної демократії» з можливістю використання наступних інструментів електронної демократії: електронні петиції та електронні консультації. </w:t>
      </w:r>
    </w:p>
    <w:p w14:paraId="0CA2DF92" w14:textId="77777777" w:rsidR="00752A7C" w:rsidRPr="00752A7C" w:rsidRDefault="00752A7C" w:rsidP="00752A7C">
      <w:pPr>
        <w:keepNext/>
        <w:keepLines/>
        <w:tabs>
          <w:tab w:val="left" w:pos="142"/>
        </w:tabs>
        <w:ind w:left="-284" w:hanging="127"/>
        <w:jc w:val="both"/>
        <w:outlineLvl w:val="2"/>
        <w:rPr>
          <w:rFonts w:ascii="Century" w:hAnsi="Century"/>
          <w:bCs/>
          <w:color w:val="000000"/>
          <w:sz w:val="28"/>
          <w:szCs w:val="28"/>
          <w:lang w:val="uk-UA"/>
        </w:rPr>
      </w:pPr>
      <w:r w:rsidRPr="00752A7C">
        <w:rPr>
          <w:rFonts w:ascii="Century" w:hAnsi="Century"/>
          <w:bCs/>
          <w:color w:val="000000"/>
          <w:sz w:val="28"/>
          <w:szCs w:val="28"/>
          <w:lang w:val="uk-UA"/>
        </w:rPr>
        <w:t xml:space="preserve">     Найголовніші аспекти, що характеризують стан інформатизації та цифрового розвитку Городоцької територіальної громади:</w:t>
      </w:r>
      <w:r w:rsidRPr="00752A7C">
        <w:rPr>
          <w:rFonts w:ascii="Century" w:hAnsi="Century"/>
          <w:bCs/>
          <w:sz w:val="28"/>
          <w:szCs w:val="28"/>
          <w:lang w:val="uk-UA"/>
        </w:rPr>
        <w:t xml:space="preserve"> впровадження системи електронного документообігу для оптимізації процесів документообігу; розвиток надання публічних послуг; висвітлення роботи міської ради та залучення громадян; забезпечення кібербезпеки та захисту даних; </w:t>
      </w:r>
      <w:r w:rsidRPr="00752A7C">
        <w:rPr>
          <w:rFonts w:ascii="Century" w:hAnsi="Century"/>
          <w:bCs/>
          <w:color w:val="000000"/>
          <w:sz w:val="28"/>
          <w:szCs w:val="28"/>
          <w:lang w:val="uk-UA"/>
        </w:rPr>
        <w:t>інформатизація сфери охорони здоров’я, сфери освіти.</w:t>
      </w:r>
    </w:p>
    <w:p w14:paraId="5F67AEF7" w14:textId="77777777" w:rsidR="00752A7C" w:rsidRPr="00752A7C" w:rsidRDefault="00752A7C" w:rsidP="00752A7C">
      <w:pPr>
        <w:ind w:left="-15"/>
        <w:jc w:val="both"/>
        <w:rPr>
          <w:rFonts w:ascii="Century" w:hAnsi="Century"/>
          <w:lang w:val="uk-UA"/>
        </w:rPr>
      </w:pPr>
    </w:p>
    <w:p w14:paraId="27B02C26"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 xml:space="preserve">    Посилення цифрової спроможності територіальної громади – це процес створення електронних сервісів для більш ефективних управлінських рішень та надання якісних послуг в середині громади. </w:t>
      </w:r>
    </w:p>
    <w:p w14:paraId="2C9A6F4B"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 xml:space="preserve">   “Цифрову” громаду складають громадяни, які розуміють важливість впровадження цифрових технологій та інновацій, що полегшуватимуть життя та покращуватимуть і розвиватимуть громаду. Це постійний діалог між органами влади і мешканцями, який допомагає визначати пріоритети розвитку та вирішувати проблеми. А цифрові технології та інструменти роблять вказаний процес простішим та доступнішим. </w:t>
      </w:r>
    </w:p>
    <w:p w14:paraId="3BAC60A5" w14:textId="77777777" w:rsidR="00752A7C" w:rsidRPr="00752A7C" w:rsidRDefault="00752A7C" w:rsidP="00752A7C">
      <w:pPr>
        <w:widowControl w:val="0"/>
        <w:autoSpaceDE w:val="0"/>
        <w:autoSpaceDN w:val="0"/>
        <w:spacing w:before="120"/>
        <w:ind w:left="-284" w:firstLine="6"/>
        <w:jc w:val="both"/>
        <w:rPr>
          <w:rFonts w:ascii="Century" w:hAnsi="Century"/>
          <w:sz w:val="28"/>
          <w:szCs w:val="28"/>
          <w:lang w:val="uk-UA" w:eastAsia="en-US"/>
        </w:rPr>
      </w:pPr>
      <w:r w:rsidRPr="00752A7C">
        <w:rPr>
          <w:rFonts w:ascii="Century" w:hAnsi="Century"/>
          <w:sz w:val="28"/>
          <w:szCs w:val="28"/>
          <w:lang w:val="uk-UA" w:eastAsia="en-US"/>
        </w:rPr>
        <w:t xml:space="preserve">    Рівень використання цифрових технологій стає безпосереднім </w:t>
      </w:r>
      <w:r w:rsidRPr="00752A7C">
        <w:rPr>
          <w:rFonts w:ascii="Century" w:hAnsi="Century"/>
          <w:sz w:val="28"/>
          <w:szCs w:val="28"/>
          <w:lang w:val="uk-UA" w:eastAsia="en-US"/>
        </w:rPr>
        <w:lastRenderedPageBreak/>
        <w:t>чинником впливу на підвищення ефективності місцевого самоврядування, конкурентоспроможності та економічного розвитку громади.</w:t>
      </w:r>
    </w:p>
    <w:p w14:paraId="5F046FF5" w14:textId="77777777" w:rsidR="00752A7C" w:rsidRPr="00752A7C" w:rsidRDefault="00752A7C" w:rsidP="00752A7C">
      <w:pPr>
        <w:ind w:left="-284"/>
        <w:jc w:val="both"/>
        <w:rPr>
          <w:rFonts w:ascii="Century" w:hAnsi="Century"/>
          <w:b/>
          <w:bCs/>
          <w:color w:val="000000"/>
          <w:sz w:val="28"/>
          <w:szCs w:val="28"/>
          <w:lang w:val="uk-UA"/>
        </w:rPr>
      </w:pPr>
    </w:p>
    <w:p w14:paraId="4847F7EC" w14:textId="77777777" w:rsidR="00752A7C" w:rsidRPr="00752A7C" w:rsidRDefault="00752A7C" w:rsidP="00752A7C">
      <w:pPr>
        <w:ind w:left="-284" w:hanging="426"/>
        <w:jc w:val="both"/>
        <w:rPr>
          <w:rFonts w:ascii="Century" w:hAnsi="Century"/>
          <w:color w:val="000000"/>
          <w:sz w:val="28"/>
          <w:szCs w:val="28"/>
          <w:lang w:val="uk-UA"/>
        </w:rPr>
      </w:pPr>
      <w:r w:rsidRPr="00752A7C">
        <w:rPr>
          <w:rFonts w:ascii="Century" w:hAnsi="Century"/>
          <w:color w:val="000000"/>
          <w:sz w:val="28"/>
          <w:szCs w:val="28"/>
          <w:lang w:val="uk-UA"/>
        </w:rPr>
        <w:t xml:space="preserve">          Попри повномасштабне вторгнення, цифрова трансформація залишається одним із пріоритетним напрямом для Городоцької</w:t>
      </w:r>
      <w:r w:rsidRPr="00752A7C">
        <w:rPr>
          <w:rFonts w:ascii="Century" w:hAnsi="Century"/>
          <w:bCs/>
          <w:color w:val="000000"/>
          <w:sz w:val="28"/>
          <w:szCs w:val="28"/>
          <w:lang w:val="uk-UA"/>
        </w:rPr>
        <w:t xml:space="preserve"> </w:t>
      </w:r>
      <w:r w:rsidRPr="00752A7C">
        <w:rPr>
          <w:rFonts w:ascii="Century" w:hAnsi="Century"/>
          <w:color w:val="000000"/>
          <w:sz w:val="28"/>
          <w:szCs w:val="28"/>
          <w:lang w:val="uk-UA"/>
        </w:rPr>
        <w:t>міської ради. Адже цифровізація, особливо в умовах війни, необхідна для надання якісних медичних, освітніх, соціальних, адміністративних та інших публічних послуг, забезпечення доступу до стільникового зв’язку та фіксованого Інтернету, а також покращення рівня кібербезпеки й функціонування критичної інфраструктури загалом.</w:t>
      </w:r>
    </w:p>
    <w:p w14:paraId="0BFF047C" w14:textId="77777777" w:rsidR="00752A7C" w:rsidRPr="00752A7C" w:rsidRDefault="00752A7C" w:rsidP="00752A7C">
      <w:pPr>
        <w:ind w:left="150" w:hanging="10"/>
        <w:jc w:val="both"/>
        <w:rPr>
          <w:rFonts w:ascii="Century" w:hAnsi="Century"/>
          <w:color w:val="000000"/>
          <w:sz w:val="28"/>
          <w:szCs w:val="28"/>
          <w:lang w:val="uk-UA"/>
        </w:rPr>
      </w:pPr>
      <w:r w:rsidRPr="00752A7C">
        <w:rPr>
          <w:rFonts w:ascii="Century" w:hAnsi="Century"/>
          <w:color w:val="000000"/>
          <w:sz w:val="28"/>
          <w:szCs w:val="28"/>
          <w:lang w:val="uk-UA"/>
        </w:rPr>
        <w:t xml:space="preserve">    </w:t>
      </w:r>
    </w:p>
    <w:p w14:paraId="515BC42A" w14:textId="77777777" w:rsidR="00752A7C" w:rsidRPr="00752A7C" w:rsidRDefault="00752A7C" w:rsidP="00752A7C">
      <w:pPr>
        <w:widowControl w:val="0"/>
        <w:autoSpaceDE w:val="0"/>
        <w:autoSpaceDN w:val="0"/>
        <w:spacing w:before="120"/>
        <w:jc w:val="both"/>
        <w:rPr>
          <w:rFonts w:ascii="Century" w:hAnsi="Century"/>
          <w:b/>
          <w:bCs/>
          <w:sz w:val="28"/>
          <w:szCs w:val="28"/>
          <w:lang w:val="uk-UA" w:eastAsia="en-US"/>
        </w:rPr>
      </w:pPr>
    </w:p>
    <w:p w14:paraId="48816529" w14:textId="77777777" w:rsidR="00752A7C" w:rsidRPr="00752A7C" w:rsidRDefault="00752A7C" w:rsidP="00752A7C">
      <w:pPr>
        <w:widowControl w:val="0"/>
        <w:autoSpaceDE w:val="0"/>
        <w:autoSpaceDN w:val="0"/>
        <w:spacing w:before="120"/>
        <w:ind w:firstLine="845"/>
        <w:jc w:val="center"/>
        <w:rPr>
          <w:rFonts w:ascii="Century" w:hAnsi="Century"/>
          <w:b/>
          <w:bCs/>
          <w:sz w:val="28"/>
          <w:szCs w:val="28"/>
          <w:lang w:val="uk-UA" w:eastAsia="en-US"/>
        </w:rPr>
      </w:pPr>
      <w:r w:rsidRPr="00752A7C">
        <w:rPr>
          <w:rFonts w:ascii="Century" w:hAnsi="Century"/>
          <w:b/>
          <w:bCs/>
          <w:sz w:val="28"/>
          <w:szCs w:val="28"/>
          <w:lang w:val="uk-UA" w:eastAsia="en-US"/>
        </w:rPr>
        <w:t>Основними проблемами розвитку інформатизації в Городоцькій територіальній громаді є:</w:t>
      </w:r>
    </w:p>
    <w:p w14:paraId="2712B0EF" w14:textId="77777777" w:rsidR="00752A7C" w:rsidRPr="00752A7C" w:rsidRDefault="00752A7C" w:rsidP="00752A7C">
      <w:pPr>
        <w:widowControl w:val="0"/>
        <w:autoSpaceDE w:val="0"/>
        <w:autoSpaceDN w:val="0"/>
        <w:spacing w:before="120"/>
        <w:ind w:firstLine="845"/>
        <w:jc w:val="both"/>
        <w:rPr>
          <w:rFonts w:ascii="Century" w:hAnsi="Century"/>
          <w:sz w:val="28"/>
          <w:szCs w:val="28"/>
          <w:lang w:val="uk-UA" w:eastAsia="en-US"/>
        </w:rPr>
      </w:pPr>
      <w:r w:rsidRPr="00752A7C">
        <w:rPr>
          <w:rFonts w:ascii="Century" w:hAnsi="Century"/>
          <w:sz w:val="28"/>
          <w:szCs w:val="28"/>
          <w:lang w:val="uk-UA" w:eastAsia="en-US"/>
        </w:rPr>
        <w:t>- нерівномірність забезпечення можливості доступу населення до комп’ютерних і телекомунікаційних засобів, поглиблення «цифрової нерівності» між окремими місцевостями, галузями економіки та різними верствами населення;</w:t>
      </w:r>
    </w:p>
    <w:p w14:paraId="131A8EE7" w14:textId="77777777" w:rsidR="00752A7C" w:rsidRPr="00752A7C" w:rsidRDefault="00752A7C" w:rsidP="00752A7C">
      <w:pPr>
        <w:widowControl w:val="0"/>
        <w:autoSpaceDE w:val="0"/>
        <w:autoSpaceDN w:val="0"/>
        <w:spacing w:before="120"/>
        <w:ind w:firstLine="845"/>
        <w:jc w:val="both"/>
        <w:rPr>
          <w:rFonts w:ascii="Century" w:hAnsi="Century"/>
          <w:sz w:val="28"/>
          <w:szCs w:val="28"/>
          <w:lang w:val="uk-UA" w:eastAsia="en-US"/>
        </w:rPr>
      </w:pPr>
      <w:r w:rsidRPr="00752A7C">
        <w:rPr>
          <w:rFonts w:ascii="Century" w:hAnsi="Century"/>
          <w:sz w:val="28"/>
          <w:szCs w:val="28"/>
          <w:lang w:val="uk-UA" w:eastAsia="en-US"/>
        </w:rPr>
        <w:t>- істотний дисбаланс у розвитку інформаційно-телекомунікаційної інфраструктури і ступеня інтеграції цієї інфраструктури у основні ділові процеси громади;</w:t>
      </w:r>
    </w:p>
    <w:p w14:paraId="7CE8F1BB" w14:textId="77777777" w:rsidR="00752A7C" w:rsidRPr="00752A7C" w:rsidRDefault="00752A7C" w:rsidP="00752A7C">
      <w:pPr>
        <w:widowControl w:val="0"/>
        <w:autoSpaceDE w:val="0"/>
        <w:autoSpaceDN w:val="0"/>
        <w:spacing w:before="120"/>
        <w:ind w:firstLine="845"/>
        <w:jc w:val="both"/>
        <w:rPr>
          <w:rFonts w:ascii="Century" w:hAnsi="Century"/>
          <w:sz w:val="28"/>
          <w:szCs w:val="28"/>
          <w:lang w:val="uk-UA" w:eastAsia="en-US"/>
        </w:rPr>
      </w:pPr>
      <w:r w:rsidRPr="00752A7C">
        <w:rPr>
          <w:rFonts w:ascii="Century" w:hAnsi="Century"/>
          <w:sz w:val="28"/>
          <w:szCs w:val="28"/>
          <w:lang w:val="uk-UA" w:eastAsia="en-US"/>
        </w:rPr>
        <w:t>- низький рівень цифрової грамотності і готовності населення до використання інформаційно-комунікаційних технологій.</w:t>
      </w:r>
    </w:p>
    <w:p w14:paraId="0F8E8D85" w14:textId="77777777" w:rsidR="00752A7C" w:rsidRPr="00752A7C" w:rsidRDefault="00752A7C" w:rsidP="00752A7C">
      <w:pPr>
        <w:widowControl w:val="0"/>
        <w:autoSpaceDE w:val="0"/>
        <w:autoSpaceDN w:val="0"/>
        <w:spacing w:before="120"/>
        <w:ind w:firstLine="845"/>
        <w:jc w:val="both"/>
        <w:rPr>
          <w:rFonts w:ascii="Century" w:hAnsi="Century"/>
          <w:sz w:val="28"/>
          <w:szCs w:val="28"/>
          <w:lang w:val="uk-UA" w:eastAsia="en-US"/>
        </w:rPr>
      </w:pPr>
      <w:r w:rsidRPr="00752A7C">
        <w:rPr>
          <w:rFonts w:ascii="Century" w:hAnsi="Century"/>
          <w:sz w:val="28"/>
          <w:szCs w:val="28"/>
          <w:lang w:val="uk-UA" w:eastAsia="en-US"/>
        </w:rPr>
        <w:t>- велика кількість застарілої комп’ютерної техніки в органі місцевого самоврядування, заснованих ним підприємствах, установах та організаціях;</w:t>
      </w:r>
    </w:p>
    <w:p w14:paraId="6AD7E115" w14:textId="77777777" w:rsidR="00752A7C" w:rsidRPr="00752A7C" w:rsidRDefault="00752A7C" w:rsidP="00752A7C">
      <w:pPr>
        <w:widowControl w:val="0"/>
        <w:autoSpaceDE w:val="0"/>
        <w:autoSpaceDN w:val="0"/>
        <w:spacing w:before="120"/>
        <w:ind w:firstLine="845"/>
        <w:jc w:val="both"/>
        <w:rPr>
          <w:rFonts w:ascii="Century" w:hAnsi="Century"/>
          <w:sz w:val="28"/>
          <w:szCs w:val="28"/>
          <w:lang w:val="uk-UA" w:eastAsia="en-US"/>
        </w:rPr>
      </w:pPr>
      <w:r w:rsidRPr="00752A7C">
        <w:rPr>
          <w:rFonts w:ascii="Century" w:hAnsi="Century"/>
          <w:sz w:val="28"/>
          <w:szCs w:val="28"/>
          <w:lang w:val="uk-UA" w:eastAsia="en-US"/>
        </w:rPr>
        <w:t>- низькі показники фіксованого та мобільного широкосмугового доступу до мережі Інтернет у розрізі окремих населених пунктів територіальної громади, зокрема у сільській місцевості;</w:t>
      </w:r>
    </w:p>
    <w:p w14:paraId="76E2E48D" w14:textId="77777777" w:rsidR="00752A7C" w:rsidRPr="00752A7C" w:rsidRDefault="00752A7C" w:rsidP="00752A7C">
      <w:pPr>
        <w:widowControl w:val="0"/>
        <w:autoSpaceDE w:val="0"/>
        <w:autoSpaceDN w:val="0"/>
        <w:spacing w:before="120"/>
        <w:ind w:firstLine="845"/>
        <w:jc w:val="both"/>
        <w:rPr>
          <w:rFonts w:ascii="Century" w:hAnsi="Century"/>
          <w:sz w:val="28"/>
          <w:szCs w:val="28"/>
          <w:lang w:val="uk-UA" w:eastAsia="en-US"/>
        </w:rPr>
      </w:pPr>
      <w:r w:rsidRPr="00752A7C">
        <w:rPr>
          <w:rFonts w:ascii="Century" w:hAnsi="Century"/>
          <w:sz w:val="28"/>
          <w:szCs w:val="28"/>
          <w:lang w:val="uk-UA" w:eastAsia="en-US"/>
        </w:rPr>
        <w:t>- недостатній рівень впровадження проектів «розумної інфраструктури» у населених пунктах з метою розвитку технологій для публічної сфери та секторальних</w:t>
      </w:r>
      <w:r w:rsidRPr="00752A7C">
        <w:rPr>
          <w:rFonts w:ascii="Century" w:hAnsi="Century"/>
          <w:spacing w:val="-8"/>
          <w:sz w:val="28"/>
          <w:szCs w:val="28"/>
          <w:lang w:val="uk-UA" w:eastAsia="en-US"/>
        </w:rPr>
        <w:t xml:space="preserve"> </w:t>
      </w:r>
      <w:r w:rsidRPr="00752A7C">
        <w:rPr>
          <w:rFonts w:ascii="Century" w:hAnsi="Century"/>
          <w:sz w:val="28"/>
          <w:szCs w:val="28"/>
          <w:lang w:val="uk-UA" w:eastAsia="en-US"/>
        </w:rPr>
        <w:t>напрямів:</w:t>
      </w:r>
      <w:r w:rsidRPr="00752A7C">
        <w:rPr>
          <w:rFonts w:ascii="Century" w:hAnsi="Century"/>
          <w:spacing w:val="-6"/>
          <w:sz w:val="28"/>
          <w:szCs w:val="28"/>
          <w:lang w:val="uk-UA" w:eastAsia="en-US"/>
        </w:rPr>
        <w:t xml:space="preserve"> </w:t>
      </w:r>
      <w:r w:rsidRPr="00752A7C">
        <w:rPr>
          <w:rFonts w:ascii="Century" w:hAnsi="Century"/>
          <w:sz w:val="28"/>
          <w:szCs w:val="28"/>
          <w:lang w:val="uk-UA" w:eastAsia="en-US"/>
        </w:rPr>
        <w:t>охорони</w:t>
      </w:r>
      <w:r w:rsidRPr="00752A7C">
        <w:rPr>
          <w:rFonts w:ascii="Century" w:hAnsi="Century"/>
          <w:spacing w:val="-7"/>
          <w:sz w:val="28"/>
          <w:szCs w:val="28"/>
          <w:lang w:val="uk-UA" w:eastAsia="en-US"/>
        </w:rPr>
        <w:t xml:space="preserve"> </w:t>
      </w:r>
      <w:r w:rsidRPr="00752A7C">
        <w:rPr>
          <w:rFonts w:ascii="Century" w:hAnsi="Century"/>
          <w:sz w:val="28"/>
          <w:szCs w:val="28"/>
          <w:lang w:val="uk-UA" w:eastAsia="en-US"/>
        </w:rPr>
        <w:t>здоров’я,</w:t>
      </w:r>
      <w:r w:rsidRPr="00752A7C">
        <w:rPr>
          <w:rFonts w:ascii="Century" w:hAnsi="Century"/>
          <w:spacing w:val="-7"/>
          <w:sz w:val="28"/>
          <w:szCs w:val="28"/>
          <w:lang w:val="uk-UA" w:eastAsia="en-US"/>
        </w:rPr>
        <w:t xml:space="preserve"> </w:t>
      </w:r>
      <w:r w:rsidRPr="00752A7C">
        <w:rPr>
          <w:rFonts w:ascii="Century" w:hAnsi="Century"/>
          <w:sz w:val="28"/>
          <w:szCs w:val="28"/>
          <w:lang w:val="uk-UA" w:eastAsia="en-US"/>
        </w:rPr>
        <w:t>освіти,</w:t>
      </w:r>
      <w:r w:rsidRPr="00752A7C">
        <w:rPr>
          <w:rFonts w:ascii="Century" w:hAnsi="Century"/>
          <w:spacing w:val="-6"/>
          <w:sz w:val="28"/>
          <w:szCs w:val="28"/>
          <w:lang w:val="uk-UA" w:eastAsia="en-US"/>
        </w:rPr>
        <w:t xml:space="preserve"> </w:t>
      </w:r>
      <w:r w:rsidRPr="00752A7C">
        <w:rPr>
          <w:rFonts w:ascii="Century" w:hAnsi="Century"/>
          <w:sz w:val="28"/>
          <w:szCs w:val="28"/>
          <w:lang w:val="uk-UA" w:eastAsia="en-US"/>
        </w:rPr>
        <w:t>науки,</w:t>
      </w:r>
      <w:r w:rsidRPr="00752A7C">
        <w:rPr>
          <w:rFonts w:ascii="Century" w:hAnsi="Century"/>
          <w:spacing w:val="-8"/>
          <w:sz w:val="28"/>
          <w:szCs w:val="28"/>
          <w:lang w:val="uk-UA" w:eastAsia="en-US"/>
        </w:rPr>
        <w:t xml:space="preserve"> </w:t>
      </w:r>
      <w:r w:rsidRPr="00752A7C">
        <w:rPr>
          <w:rFonts w:ascii="Century" w:hAnsi="Century"/>
          <w:sz w:val="28"/>
          <w:szCs w:val="28"/>
          <w:lang w:val="uk-UA" w:eastAsia="en-US"/>
        </w:rPr>
        <w:t>захисту</w:t>
      </w:r>
      <w:r w:rsidRPr="00752A7C">
        <w:rPr>
          <w:rFonts w:ascii="Century" w:hAnsi="Century"/>
          <w:spacing w:val="-6"/>
          <w:sz w:val="28"/>
          <w:szCs w:val="28"/>
          <w:lang w:val="uk-UA" w:eastAsia="en-US"/>
        </w:rPr>
        <w:t xml:space="preserve"> </w:t>
      </w:r>
      <w:r w:rsidRPr="00752A7C">
        <w:rPr>
          <w:rFonts w:ascii="Century" w:hAnsi="Century"/>
          <w:sz w:val="28"/>
          <w:szCs w:val="28"/>
          <w:lang w:val="uk-UA" w:eastAsia="en-US"/>
        </w:rPr>
        <w:t>довкілля</w:t>
      </w:r>
      <w:r w:rsidRPr="00752A7C">
        <w:rPr>
          <w:rFonts w:ascii="Century" w:hAnsi="Century"/>
          <w:spacing w:val="-6"/>
          <w:sz w:val="28"/>
          <w:szCs w:val="28"/>
          <w:lang w:val="uk-UA" w:eastAsia="en-US"/>
        </w:rPr>
        <w:t xml:space="preserve"> </w:t>
      </w:r>
      <w:r w:rsidRPr="00752A7C">
        <w:rPr>
          <w:rFonts w:ascii="Century" w:hAnsi="Century"/>
          <w:spacing w:val="-2"/>
          <w:sz w:val="28"/>
          <w:szCs w:val="28"/>
          <w:lang w:val="uk-UA" w:eastAsia="en-US"/>
        </w:rPr>
        <w:t>тощо;</w:t>
      </w:r>
    </w:p>
    <w:p w14:paraId="7966F439" w14:textId="77777777" w:rsidR="00752A7C" w:rsidRPr="00752A7C" w:rsidRDefault="00752A7C" w:rsidP="00752A7C">
      <w:pPr>
        <w:widowControl w:val="0"/>
        <w:autoSpaceDE w:val="0"/>
        <w:autoSpaceDN w:val="0"/>
        <w:spacing w:before="120"/>
        <w:ind w:firstLine="845"/>
        <w:jc w:val="both"/>
        <w:rPr>
          <w:rFonts w:ascii="Century" w:hAnsi="Century"/>
          <w:sz w:val="28"/>
          <w:szCs w:val="28"/>
          <w:lang w:val="uk-UA" w:eastAsia="en-US"/>
        </w:rPr>
      </w:pPr>
      <w:r w:rsidRPr="00752A7C">
        <w:rPr>
          <w:rFonts w:ascii="Century" w:hAnsi="Century"/>
          <w:sz w:val="28"/>
          <w:szCs w:val="28"/>
          <w:lang w:val="uk-UA" w:eastAsia="en-US"/>
        </w:rPr>
        <w:t>- низький</w:t>
      </w:r>
      <w:r w:rsidRPr="00752A7C">
        <w:rPr>
          <w:rFonts w:ascii="Century" w:hAnsi="Century"/>
          <w:spacing w:val="-4"/>
          <w:sz w:val="28"/>
          <w:szCs w:val="28"/>
          <w:lang w:val="uk-UA" w:eastAsia="en-US"/>
        </w:rPr>
        <w:t xml:space="preserve"> </w:t>
      </w:r>
      <w:r w:rsidRPr="00752A7C">
        <w:rPr>
          <w:rFonts w:ascii="Century" w:hAnsi="Century"/>
          <w:sz w:val="28"/>
          <w:szCs w:val="28"/>
          <w:lang w:val="uk-UA" w:eastAsia="en-US"/>
        </w:rPr>
        <w:t>рівень</w:t>
      </w:r>
      <w:r w:rsidRPr="00752A7C">
        <w:rPr>
          <w:rFonts w:ascii="Century" w:hAnsi="Century"/>
          <w:spacing w:val="-5"/>
          <w:sz w:val="28"/>
          <w:szCs w:val="28"/>
          <w:lang w:val="uk-UA" w:eastAsia="en-US"/>
        </w:rPr>
        <w:t xml:space="preserve"> </w:t>
      </w:r>
      <w:r w:rsidRPr="00752A7C">
        <w:rPr>
          <w:rFonts w:ascii="Century" w:hAnsi="Century"/>
          <w:sz w:val="28"/>
          <w:szCs w:val="28"/>
          <w:lang w:val="uk-UA" w:eastAsia="en-US"/>
        </w:rPr>
        <w:t>цифрової</w:t>
      </w:r>
      <w:r w:rsidRPr="00752A7C">
        <w:rPr>
          <w:rFonts w:ascii="Century" w:hAnsi="Century"/>
          <w:spacing w:val="-5"/>
          <w:sz w:val="28"/>
          <w:szCs w:val="28"/>
          <w:lang w:val="uk-UA" w:eastAsia="en-US"/>
        </w:rPr>
        <w:t xml:space="preserve"> </w:t>
      </w:r>
      <w:r w:rsidRPr="00752A7C">
        <w:rPr>
          <w:rFonts w:ascii="Century" w:hAnsi="Century"/>
          <w:sz w:val="28"/>
          <w:szCs w:val="28"/>
          <w:lang w:val="uk-UA" w:eastAsia="en-US"/>
        </w:rPr>
        <w:t>грамотності</w:t>
      </w:r>
      <w:r w:rsidRPr="00752A7C">
        <w:rPr>
          <w:rFonts w:ascii="Century" w:hAnsi="Century"/>
          <w:spacing w:val="-5"/>
          <w:sz w:val="28"/>
          <w:szCs w:val="28"/>
          <w:lang w:val="uk-UA" w:eastAsia="en-US"/>
        </w:rPr>
        <w:t xml:space="preserve"> </w:t>
      </w:r>
      <w:r w:rsidRPr="00752A7C">
        <w:rPr>
          <w:rFonts w:ascii="Century" w:hAnsi="Century"/>
          <w:sz w:val="28"/>
          <w:szCs w:val="28"/>
          <w:lang w:val="uk-UA" w:eastAsia="en-US"/>
        </w:rPr>
        <w:t>мешканців</w:t>
      </w:r>
      <w:r w:rsidRPr="00752A7C">
        <w:rPr>
          <w:rFonts w:ascii="Century" w:hAnsi="Century"/>
          <w:spacing w:val="-4"/>
          <w:sz w:val="28"/>
          <w:szCs w:val="28"/>
          <w:lang w:val="uk-UA" w:eastAsia="en-US"/>
        </w:rPr>
        <w:t xml:space="preserve"> </w:t>
      </w:r>
      <w:r w:rsidRPr="00752A7C">
        <w:rPr>
          <w:rFonts w:ascii="Century" w:hAnsi="Century"/>
          <w:sz w:val="28"/>
          <w:szCs w:val="28"/>
          <w:lang w:val="uk-UA" w:eastAsia="en-US"/>
        </w:rPr>
        <w:t>територіальної</w:t>
      </w:r>
      <w:r w:rsidRPr="00752A7C">
        <w:rPr>
          <w:rFonts w:ascii="Century" w:hAnsi="Century"/>
          <w:spacing w:val="-5"/>
          <w:sz w:val="28"/>
          <w:szCs w:val="28"/>
          <w:lang w:val="uk-UA" w:eastAsia="en-US"/>
        </w:rPr>
        <w:t xml:space="preserve"> </w:t>
      </w:r>
      <w:r w:rsidRPr="00752A7C">
        <w:rPr>
          <w:rFonts w:ascii="Century" w:hAnsi="Century"/>
          <w:sz w:val="28"/>
          <w:szCs w:val="28"/>
          <w:lang w:val="uk-UA" w:eastAsia="en-US"/>
        </w:rPr>
        <w:t>громади</w:t>
      </w:r>
      <w:r w:rsidRPr="00752A7C">
        <w:rPr>
          <w:rFonts w:ascii="Century" w:hAnsi="Century"/>
          <w:spacing w:val="-5"/>
          <w:sz w:val="28"/>
          <w:szCs w:val="28"/>
          <w:lang w:val="uk-UA" w:eastAsia="en-US"/>
        </w:rPr>
        <w:t xml:space="preserve"> </w:t>
      </w:r>
      <w:r w:rsidRPr="00752A7C">
        <w:rPr>
          <w:rFonts w:ascii="Century" w:hAnsi="Century"/>
          <w:sz w:val="28"/>
          <w:szCs w:val="28"/>
          <w:lang w:val="uk-UA" w:eastAsia="en-US"/>
        </w:rPr>
        <w:t>та працівників публічної сфери.</w:t>
      </w:r>
    </w:p>
    <w:p w14:paraId="7DB42A69" w14:textId="77777777" w:rsidR="00752A7C" w:rsidRPr="00752A7C" w:rsidRDefault="00752A7C" w:rsidP="00752A7C">
      <w:pPr>
        <w:tabs>
          <w:tab w:val="left" w:pos="142"/>
        </w:tabs>
        <w:ind w:left="851"/>
        <w:jc w:val="both"/>
        <w:rPr>
          <w:rFonts w:ascii="Century" w:hAnsi="Century"/>
          <w:color w:val="000000"/>
          <w:sz w:val="26"/>
          <w:szCs w:val="22"/>
          <w:lang w:val="uk-UA"/>
        </w:rPr>
      </w:pPr>
    </w:p>
    <w:p w14:paraId="03CBFA28" w14:textId="77777777" w:rsidR="00752A7C" w:rsidRPr="00752A7C" w:rsidRDefault="00752A7C" w:rsidP="00752A7C">
      <w:pPr>
        <w:spacing w:after="269" w:line="249" w:lineRule="auto"/>
        <w:ind w:left="150" w:hanging="10"/>
        <w:jc w:val="both"/>
        <w:rPr>
          <w:rFonts w:ascii="Century" w:hAnsi="Century"/>
          <w:color w:val="000000"/>
          <w:sz w:val="26"/>
          <w:szCs w:val="22"/>
          <w:lang w:val="uk-UA"/>
        </w:rPr>
      </w:pPr>
    </w:p>
    <w:p w14:paraId="43487552" w14:textId="77777777" w:rsidR="00752A7C" w:rsidRPr="00752A7C" w:rsidRDefault="00752A7C" w:rsidP="00752A7C">
      <w:pPr>
        <w:widowControl w:val="0"/>
        <w:autoSpaceDE w:val="0"/>
        <w:autoSpaceDN w:val="0"/>
        <w:spacing w:before="120"/>
        <w:ind w:left="278" w:firstLine="6"/>
        <w:jc w:val="center"/>
        <w:rPr>
          <w:rFonts w:ascii="Century" w:hAnsi="Century"/>
          <w:b/>
          <w:bCs/>
          <w:sz w:val="28"/>
          <w:szCs w:val="28"/>
          <w:lang w:val="uk-UA" w:eastAsia="en-US"/>
        </w:rPr>
      </w:pPr>
      <w:r w:rsidRPr="00752A7C">
        <w:rPr>
          <w:rFonts w:ascii="Century" w:hAnsi="Century"/>
          <w:b/>
          <w:bCs/>
          <w:sz w:val="28"/>
          <w:szCs w:val="28"/>
          <w:lang w:val="en-US" w:eastAsia="en-US"/>
        </w:rPr>
        <w:lastRenderedPageBreak/>
        <w:t>IV</w:t>
      </w:r>
      <w:r w:rsidRPr="00752A7C">
        <w:rPr>
          <w:rFonts w:ascii="Century" w:hAnsi="Century"/>
          <w:b/>
          <w:bCs/>
          <w:sz w:val="28"/>
          <w:szCs w:val="28"/>
          <w:lang w:val="uk-UA" w:eastAsia="en-US"/>
        </w:rPr>
        <w:t xml:space="preserve"> Мета,</w:t>
      </w:r>
      <w:r w:rsidRPr="00752A7C">
        <w:rPr>
          <w:rFonts w:ascii="Century" w:hAnsi="Century"/>
          <w:b/>
          <w:bCs/>
          <w:spacing w:val="-8"/>
          <w:sz w:val="28"/>
          <w:szCs w:val="28"/>
          <w:lang w:val="uk-UA" w:eastAsia="en-US"/>
        </w:rPr>
        <w:t xml:space="preserve"> </w:t>
      </w:r>
      <w:r w:rsidRPr="00752A7C">
        <w:rPr>
          <w:rFonts w:ascii="Century" w:hAnsi="Century"/>
          <w:b/>
          <w:bCs/>
          <w:sz w:val="28"/>
          <w:szCs w:val="28"/>
          <w:lang w:val="uk-UA" w:eastAsia="en-US"/>
        </w:rPr>
        <w:t>пріоритетні</w:t>
      </w:r>
      <w:r w:rsidRPr="00752A7C">
        <w:rPr>
          <w:rFonts w:ascii="Century" w:hAnsi="Century"/>
          <w:b/>
          <w:bCs/>
          <w:spacing w:val="-8"/>
          <w:sz w:val="28"/>
          <w:szCs w:val="28"/>
          <w:lang w:val="uk-UA" w:eastAsia="en-US"/>
        </w:rPr>
        <w:t xml:space="preserve"> </w:t>
      </w:r>
      <w:r w:rsidRPr="00752A7C">
        <w:rPr>
          <w:rFonts w:ascii="Century" w:hAnsi="Century"/>
          <w:b/>
          <w:bCs/>
          <w:sz w:val="28"/>
          <w:szCs w:val="28"/>
          <w:lang w:val="uk-UA" w:eastAsia="en-US"/>
        </w:rPr>
        <w:t>напрями</w:t>
      </w:r>
      <w:r w:rsidRPr="00752A7C">
        <w:rPr>
          <w:rFonts w:ascii="Century" w:hAnsi="Century"/>
          <w:b/>
          <w:bCs/>
          <w:spacing w:val="-8"/>
          <w:sz w:val="28"/>
          <w:szCs w:val="28"/>
          <w:lang w:val="uk-UA" w:eastAsia="en-US"/>
        </w:rPr>
        <w:t xml:space="preserve"> </w:t>
      </w:r>
      <w:r w:rsidRPr="00752A7C">
        <w:rPr>
          <w:rFonts w:ascii="Century" w:hAnsi="Century"/>
          <w:b/>
          <w:bCs/>
          <w:sz w:val="28"/>
          <w:szCs w:val="28"/>
          <w:lang w:val="uk-UA" w:eastAsia="en-US"/>
        </w:rPr>
        <w:t>та</w:t>
      </w:r>
      <w:r w:rsidRPr="00752A7C">
        <w:rPr>
          <w:rFonts w:ascii="Century" w:hAnsi="Century"/>
          <w:b/>
          <w:bCs/>
          <w:spacing w:val="-8"/>
          <w:sz w:val="28"/>
          <w:szCs w:val="28"/>
          <w:lang w:val="uk-UA" w:eastAsia="en-US"/>
        </w:rPr>
        <w:t xml:space="preserve"> </w:t>
      </w:r>
      <w:r w:rsidRPr="00752A7C">
        <w:rPr>
          <w:rFonts w:ascii="Century" w:hAnsi="Century"/>
          <w:b/>
          <w:bCs/>
          <w:sz w:val="28"/>
          <w:szCs w:val="28"/>
          <w:lang w:val="uk-UA" w:eastAsia="en-US"/>
        </w:rPr>
        <w:t>завдання</w:t>
      </w:r>
      <w:r w:rsidRPr="00752A7C">
        <w:rPr>
          <w:rFonts w:ascii="Century" w:hAnsi="Century"/>
          <w:b/>
          <w:bCs/>
          <w:spacing w:val="-8"/>
          <w:sz w:val="28"/>
          <w:szCs w:val="28"/>
          <w:lang w:val="uk-UA" w:eastAsia="en-US"/>
        </w:rPr>
        <w:t xml:space="preserve"> </w:t>
      </w:r>
      <w:r w:rsidRPr="00752A7C">
        <w:rPr>
          <w:rFonts w:ascii="Century" w:hAnsi="Century"/>
          <w:b/>
          <w:bCs/>
          <w:sz w:val="28"/>
          <w:szCs w:val="28"/>
          <w:lang w:val="uk-UA" w:eastAsia="en-US"/>
        </w:rPr>
        <w:t>інформатизації території Городоцької територіальної громади</w:t>
      </w:r>
    </w:p>
    <w:p w14:paraId="4DC9ABBF" w14:textId="77777777" w:rsidR="00752A7C" w:rsidRPr="00752A7C" w:rsidRDefault="00752A7C" w:rsidP="00752A7C">
      <w:pPr>
        <w:widowControl w:val="0"/>
        <w:autoSpaceDE w:val="0"/>
        <w:autoSpaceDN w:val="0"/>
        <w:spacing w:before="120"/>
        <w:ind w:left="278" w:firstLine="6"/>
        <w:jc w:val="both"/>
        <w:rPr>
          <w:rFonts w:ascii="Century" w:hAnsi="Century"/>
          <w:sz w:val="28"/>
          <w:szCs w:val="28"/>
          <w:lang w:val="uk-UA" w:eastAsia="en-US"/>
        </w:rPr>
      </w:pPr>
      <w:r w:rsidRPr="00752A7C">
        <w:rPr>
          <w:rFonts w:ascii="Century" w:hAnsi="Century"/>
          <w:sz w:val="28"/>
          <w:szCs w:val="28"/>
          <w:lang w:val="uk-UA" w:eastAsia="en-US"/>
        </w:rPr>
        <w:t xml:space="preserve">  Створення інтегрованої та ефективної системи інформаційно-цифрових ресурсів та технологій, спрямованої на забезпечення сталого розвитку громади, підвищення якості життя мешканців та ефективності діяльності органів місцевого самоврядування.</w:t>
      </w:r>
    </w:p>
    <w:p w14:paraId="4CCE99E0" w14:textId="77777777" w:rsidR="00752A7C" w:rsidRPr="00752A7C" w:rsidRDefault="00752A7C" w:rsidP="00752A7C">
      <w:pPr>
        <w:widowControl w:val="0"/>
        <w:autoSpaceDE w:val="0"/>
        <w:autoSpaceDN w:val="0"/>
        <w:spacing w:before="120"/>
        <w:ind w:left="278" w:firstLine="6"/>
        <w:jc w:val="both"/>
        <w:rPr>
          <w:rFonts w:ascii="Century" w:hAnsi="Century"/>
          <w:sz w:val="28"/>
          <w:szCs w:val="28"/>
          <w:lang w:val="uk-UA" w:eastAsia="en-US"/>
        </w:rPr>
      </w:pPr>
      <w:r w:rsidRPr="00752A7C">
        <w:rPr>
          <w:rFonts w:ascii="Century" w:hAnsi="Century"/>
          <w:b/>
          <w:sz w:val="28"/>
          <w:szCs w:val="28"/>
          <w:lang w:val="uk-UA" w:eastAsia="en-US"/>
        </w:rPr>
        <w:t xml:space="preserve">   Метою Програми</w:t>
      </w:r>
      <w:r w:rsidRPr="00752A7C">
        <w:rPr>
          <w:rFonts w:ascii="Century" w:hAnsi="Century"/>
          <w:sz w:val="28"/>
          <w:szCs w:val="28"/>
          <w:lang w:val="uk-UA" w:eastAsia="en-US"/>
        </w:rPr>
        <w:t xml:space="preserve"> є покращення ефективності управління та підвищення рівня якості життя в громаді, підвищення рівня доступності цифрових сервісів і послуг для громадян, усунення людського фактору та корупційних ризиків в наданні публічних послуг та формування безпечного інформаційного середовища на базі сучасних цифрових технологій. Сприяння соціально-економічному розвитку громади шляхом упровадження сучасних та перспективних інформаційних технологій в усі сфери життєдіяльності громади, створення умов для модернізації інформаційної інфраструктури.</w:t>
      </w:r>
    </w:p>
    <w:p w14:paraId="2CF1F7E6" w14:textId="77777777" w:rsidR="00752A7C" w:rsidRPr="00752A7C" w:rsidRDefault="00752A7C" w:rsidP="00752A7C">
      <w:pPr>
        <w:widowControl w:val="0"/>
        <w:autoSpaceDE w:val="0"/>
        <w:autoSpaceDN w:val="0"/>
        <w:spacing w:before="120"/>
        <w:ind w:left="278" w:firstLine="6"/>
        <w:jc w:val="both"/>
        <w:rPr>
          <w:rFonts w:ascii="Century" w:hAnsi="Century"/>
          <w:sz w:val="28"/>
          <w:szCs w:val="28"/>
          <w:lang w:val="uk-UA" w:eastAsia="en-US"/>
        </w:rPr>
      </w:pPr>
      <w:r w:rsidRPr="00752A7C">
        <w:rPr>
          <w:rFonts w:ascii="Century" w:hAnsi="Century"/>
          <w:b/>
          <w:sz w:val="28"/>
          <w:szCs w:val="28"/>
          <w:lang w:val="uk-UA" w:eastAsia="en-US"/>
        </w:rPr>
        <w:t xml:space="preserve">  Головне завдання Програми</w:t>
      </w:r>
      <w:r w:rsidRPr="00752A7C">
        <w:rPr>
          <w:rFonts w:ascii="Century" w:hAnsi="Century"/>
          <w:sz w:val="28"/>
          <w:szCs w:val="28"/>
          <w:lang w:val="uk-UA" w:eastAsia="en-US"/>
        </w:rPr>
        <w:t xml:space="preserve"> – проведення цифровізації, інформатизації та цифрової трансформації в актуальних напрямках та сферах, які відповідають потребам мешканців та соціально-економічному розвитку Городоцької територіальної громади.</w:t>
      </w:r>
    </w:p>
    <w:p w14:paraId="59BFFE02" w14:textId="77777777" w:rsidR="00752A7C" w:rsidRPr="00752A7C" w:rsidRDefault="00752A7C" w:rsidP="00752A7C">
      <w:pPr>
        <w:tabs>
          <w:tab w:val="left" w:pos="142"/>
        </w:tabs>
        <w:ind w:left="-15" w:firstLine="582"/>
        <w:rPr>
          <w:rFonts w:ascii="Century" w:hAnsi="Century"/>
          <w:color w:val="000000"/>
          <w:sz w:val="26"/>
          <w:szCs w:val="22"/>
          <w:lang w:val="uk-UA"/>
        </w:rPr>
      </w:pPr>
      <w:r w:rsidRPr="00752A7C">
        <w:rPr>
          <w:rFonts w:ascii="Century" w:hAnsi="Century"/>
          <w:b/>
          <w:color w:val="000000"/>
          <w:sz w:val="26"/>
          <w:szCs w:val="22"/>
          <w:lang w:val="uk-UA"/>
        </w:rPr>
        <w:t>Пріоритетними напрямами Програми є</w:t>
      </w:r>
      <w:r w:rsidRPr="00752A7C">
        <w:rPr>
          <w:rFonts w:ascii="Century" w:hAnsi="Century"/>
          <w:color w:val="000000"/>
          <w:sz w:val="26"/>
          <w:szCs w:val="22"/>
          <w:lang w:val="uk-UA"/>
        </w:rPr>
        <w:t>:</w:t>
      </w:r>
    </w:p>
    <w:p w14:paraId="35806932" w14:textId="77777777" w:rsidR="00752A7C" w:rsidRPr="00752A7C" w:rsidRDefault="00752A7C" w:rsidP="00752A7C">
      <w:pPr>
        <w:tabs>
          <w:tab w:val="left" w:pos="142"/>
        </w:tabs>
        <w:ind w:left="-15" w:firstLine="582"/>
        <w:jc w:val="both"/>
        <w:rPr>
          <w:rFonts w:ascii="Century" w:hAnsi="Century"/>
          <w:color w:val="000000"/>
          <w:sz w:val="26"/>
          <w:szCs w:val="22"/>
          <w:lang w:val="uk-UA"/>
        </w:rPr>
      </w:pPr>
      <w:r w:rsidRPr="00752A7C">
        <w:rPr>
          <w:rFonts w:ascii="Century" w:hAnsi="Century"/>
          <w:color w:val="000000"/>
          <w:sz w:val="26"/>
          <w:szCs w:val="22"/>
          <w:lang w:val="uk-UA"/>
        </w:rPr>
        <w:t>1. Нормативно-правове, організаційне та методичне забезпечення програми інформатизації:</w:t>
      </w:r>
    </w:p>
    <w:p w14:paraId="1A506E2B" w14:textId="77777777" w:rsidR="00752A7C" w:rsidRPr="00752A7C" w:rsidRDefault="00752A7C" w:rsidP="00752A7C">
      <w:pPr>
        <w:numPr>
          <w:ilvl w:val="0"/>
          <w:numId w:val="6"/>
        </w:numPr>
        <w:tabs>
          <w:tab w:val="left" w:pos="142"/>
        </w:tabs>
        <w:spacing w:after="269" w:line="249" w:lineRule="auto"/>
        <w:ind w:left="709" w:hanging="567"/>
        <w:contextualSpacing/>
        <w:jc w:val="both"/>
        <w:rPr>
          <w:rFonts w:ascii="Century" w:hAnsi="Century"/>
          <w:color w:val="000000"/>
          <w:sz w:val="26"/>
          <w:szCs w:val="22"/>
          <w:lang w:val="uk-UA"/>
        </w:rPr>
      </w:pPr>
      <w:r w:rsidRPr="00752A7C">
        <w:rPr>
          <w:rFonts w:ascii="Century" w:hAnsi="Century"/>
          <w:color w:val="000000"/>
          <w:sz w:val="26"/>
          <w:szCs w:val="22"/>
          <w:lang w:val="uk-UA"/>
        </w:rPr>
        <w:t>розробка нормативно-правових та технічних документів, методичних рекомендацій щодо організації виконання завдань Програми; створення, впровадження та адміністрування інформаційних систем і програмно-технічних комплексів, засобів інформатизації, механізмів інтеграції систем; організації цифрових робочих місць службовців; організації захисту інформаційної інфраструктури;</w:t>
      </w:r>
    </w:p>
    <w:p w14:paraId="1A9F3AA5" w14:textId="77777777" w:rsidR="00752A7C" w:rsidRPr="00752A7C" w:rsidRDefault="00752A7C" w:rsidP="00752A7C">
      <w:pPr>
        <w:numPr>
          <w:ilvl w:val="0"/>
          <w:numId w:val="6"/>
        </w:numPr>
        <w:tabs>
          <w:tab w:val="left" w:pos="142"/>
        </w:tabs>
        <w:spacing w:after="269" w:line="249" w:lineRule="auto"/>
        <w:ind w:left="709" w:hanging="567"/>
        <w:contextualSpacing/>
        <w:jc w:val="both"/>
        <w:rPr>
          <w:rFonts w:ascii="Century" w:hAnsi="Century"/>
          <w:color w:val="000000"/>
          <w:sz w:val="26"/>
          <w:szCs w:val="22"/>
          <w:lang w:val="uk-UA"/>
        </w:rPr>
      </w:pPr>
      <w:r w:rsidRPr="00752A7C">
        <w:rPr>
          <w:rFonts w:ascii="Century" w:hAnsi="Century"/>
          <w:color w:val="000000"/>
          <w:sz w:val="26"/>
          <w:szCs w:val="22"/>
          <w:lang w:val="uk-UA"/>
        </w:rPr>
        <w:t>проведення науково-практичних конференцій, місцевих семінарів, круглих столів, відеоконференцій за участю керівників органів влади, представників громадських організацій та бізнес-структур щодо впровадження новітніх інформаційних технологій, електронного урядування тощо;</w:t>
      </w:r>
    </w:p>
    <w:p w14:paraId="6999894E" w14:textId="77777777" w:rsidR="00752A7C" w:rsidRPr="00752A7C" w:rsidRDefault="00752A7C" w:rsidP="00752A7C">
      <w:pPr>
        <w:numPr>
          <w:ilvl w:val="0"/>
          <w:numId w:val="6"/>
        </w:numPr>
        <w:tabs>
          <w:tab w:val="left" w:pos="142"/>
        </w:tabs>
        <w:spacing w:after="269" w:line="249" w:lineRule="auto"/>
        <w:ind w:left="709" w:hanging="567"/>
        <w:contextualSpacing/>
        <w:jc w:val="both"/>
        <w:rPr>
          <w:rFonts w:ascii="Century" w:hAnsi="Century"/>
          <w:color w:val="000000"/>
          <w:sz w:val="26"/>
          <w:szCs w:val="22"/>
          <w:lang w:val="uk-UA"/>
        </w:rPr>
      </w:pPr>
      <w:r w:rsidRPr="00752A7C">
        <w:rPr>
          <w:rFonts w:ascii="Century" w:hAnsi="Century"/>
          <w:color w:val="000000"/>
          <w:sz w:val="26"/>
          <w:szCs w:val="22"/>
          <w:lang w:val="uk-UA"/>
        </w:rPr>
        <w:t>організація навчання фахівців органів місцевого самоврядування, у тому числі на базі спеціалізованих установ та підприємств, з питань цифрових навичок та компетенцій в частині використання цифрових інструментів в управлінській діяльності.</w:t>
      </w:r>
    </w:p>
    <w:p w14:paraId="42356C79" w14:textId="77777777" w:rsidR="00752A7C" w:rsidRPr="00752A7C" w:rsidRDefault="00752A7C" w:rsidP="00752A7C">
      <w:pPr>
        <w:tabs>
          <w:tab w:val="left" w:pos="142"/>
        </w:tabs>
        <w:ind w:left="709" w:hanging="283"/>
        <w:jc w:val="both"/>
        <w:rPr>
          <w:rFonts w:ascii="Century" w:hAnsi="Century"/>
          <w:color w:val="000000"/>
          <w:sz w:val="26"/>
          <w:szCs w:val="22"/>
          <w:lang w:val="uk-UA"/>
        </w:rPr>
      </w:pPr>
      <w:r w:rsidRPr="00752A7C">
        <w:rPr>
          <w:rFonts w:ascii="Century" w:hAnsi="Century"/>
          <w:color w:val="000000"/>
          <w:sz w:val="26"/>
          <w:szCs w:val="22"/>
          <w:lang w:val="uk-UA"/>
        </w:rPr>
        <w:t>2. Розвиток цифрової інфраструктури громади:</w:t>
      </w:r>
    </w:p>
    <w:p w14:paraId="168F3075"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розвиток та поширення широкосмугової мультисервісної інфраструктури (мережі) на всій території громади;</w:t>
      </w:r>
    </w:p>
    <w:p w14:paraId="0E42AB75"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lastRenderedPageBreak/>
        <w:t>забезпечення покриття мережею Інтернет об’єктів соціальної інфраструктури та об’єктів, що надають публічні сервіси та послуги на території громади;</w:t>
      </w:r>
    </w:p>
    <w:p w14:paraId="2EB86EC3"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співпраця з міжнародними організаціями, донорами, фондами розвитку тощо у сфері розвитку та покращення цифрової інфраструктури громади.</w:t>
      </w:r>
    </w:p>
    <w:p w14:paraId="747DFEB6"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Інформатизація публічного управління в громаді:</w:t>
      </w:r>
    </w:p>
    <w:p w14:paraId="20A17E16"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вдосконалення цифрової інфраструктури в органами публічної влади громади;</w:t>
      </w:r>
    </w:p>
    <w:p w14:paraId="6E6ED01B"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придбання засобів інформатизації для органів управління територіальної громади;</w:t>
      </w:r>
    </w:p>
    <w:p w14:paraId="2C328BE7"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розширення системи електронного документообігу в органах управління територіальної громади;</w:t>
      </w:r>
    </w:p>
    <w:p w14:paraId="2A2DEC92"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навчання суб’єктів всіх форм власності щодо роботи з новими цифровими сервісами та послугами;</w:t>
      </w:r>
    </w:p>
    <w:p w14:paraId="3ED953BD"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реінжиніринг публічних послуг, суб’єктами надання яких є публічні органи територіальної громади;</w:t>
      </w:r>
    </w:p>
    <w:p w14:paraId="326E4411"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наближення центрів надання адміністративних послуг до мешканців;</w:t>
      </w:r>
    </w:p>
    <w:p w14:paraId="4B3601D0"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підвищення рівня якості обслуговування в ЦНАПах;</w:t>
      </w:r>
    </w:p>
    <w:p w14:paraId="71F066E5"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розвиток та підтримка вебпорталів органів публічної влади громади;</w:t>
      </w:r>
    </w:p>
    <w:p w14:paraId="2EA85355"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підвищення захисту вебпорталів органів публічної влади громади;</w:t>
      </w:r>
    </w:p>
    <w:p w14:paraId="0A91AC57"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застосування цифрових рішень для створення безбар’єрного простору;</w:t>
      </w:r>
    </w:p>
    <w:p w14:paraId="118D2B86"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розвиток інструментів е-демократії та їх застосування органами публічної влади громади;</w:t>
      </w:r>
    </w:p>
    <w:p w14:paraId="6FCB63B5"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активізація роботи з відкритими даними в територіальній громаді;</w:t>
      </w:r>
    </w:p>
    <w:p w14:paraId="68BD0126"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підвищення прозорості роботи органів публічної влади шляхом використання цифрових інструментів;</w:t>
      </w:r>
    </w:p>
    <w:p w14:paraId="35E20C4F"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використання цифрових інструментів з метою покращення виконання інших функцій в сфері управління персоналом в органах публічної влади;</w:t>
      </w:r>
    </w:p>
    <w:p w14:paraId="3BFF160E"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забезпечення технічного захисту інформації в інформаційно- телекомунікаційних системах та об’єктах інформаційної діяльності;</w:t>
      </w:r>
    </w:p>
    <w:p w14:paraId="43FDEB61"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створення спеціально атестованих приміщень для проведення нарад щодо інформації з обмеженим доступом;</w:t>
      </w:r>
    </w:p>
    <w:p w14:paraId="7F3BCF56"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розвиток цифрових навичок публічних службовців, в тому числі щодо кібергігієни.</w:t>
      </w:r>
    </w:p>
    <w:p w14:paraId="348E140C"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розвиток цифрових навичок мешканців області:</w:t>
      </w:r>
    </w:p>
    <w:p w14:paraId="49A3E94D"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t xml:space="preserve">популяризація порталу «Дія. Цифрова освіта» серед мешканців, як інструменту самоосвіти; </w:t>
      </w:r>
    </w:p>
    <w:p w14:paraId="3039F9C1" w14:textId="77777777" w:rsidR="00752A7C" w:rsidRPr="00752A7C" w:rsidRDefault="00752A7C" w:rsidP="00752A7C">
      <w:pPr>
        <w:numPr>
          <w:ilvl w:val="0"/>
          <w:numId w:val="5"/>
        </w:numPr>
        <w:tabs>
          <w:tab w:val="left" w:pos="142"/>
        </w:tabs>
        <w:spacing w:after="269" w:line="249" w:lineRule="auto"/>
        <w:ind w:left="709"/>
        <w:contextualSpacing/>
        <w:jc w:val="both"/>
        <w:rPr>
          <w:rFonts w:ascii="Century" w:hAnsi="Century"/>
          <w:color w:val="000000"/>
          <w:sz w:val="26"/>
          <w:szCs w:val="22"/>
          <w:lang w:val="uk-UA"/>
        </w:rPr>
      </w:pPr>
      <w:r w:rsidRPr="00752A7C">
        <w:rPr>
          <w:rFonts w:ascii="Century" w:hAnsi="Century"/>
          <w:color w:val="000000"/>
          <w:sz w:val="26"/>
          <w:szCs w:val="22"/>
          <w:lang w:val="uk-UA"/>
        </w:rPr>
        <w:lastRenderedPageBreak/>
        <w:t>використання наявної в громаді або в області соціальної інфраструктури для проведення семінарів, тренінгів, гуртків з метою поліпшення цифрових навичок мешканців.</w:t>
      </w:r>
    </w:p>
    <w:p w14:paraId="3B2F1F3B" w14:textId="77777777" w:rsidR="00752A7C" w:rsidRPr="00752A7C" w:rsidRDefault="00752A7C" w:rsidP="00752A7C">
      <w:pPr>
        <w:tabs>
          <w:tab w:val="left" w:pos="142"/>
        </w:tabs>
        <w:ind w:left="851"/>
        <w:jc w:val="both"/>
        <w:rPr>
          <w:rFonts w:ascii="Century" w:hAnsi="Century"/>
          <w:color w:val="000000"/>
          <w:sz w:val="26"/>
          <w:szCs w:val="22"/>
          <w:lang w:val="uk-UA"/>
        </w:rPr>
      </w:pPr>
    </w:p>
    <w:p w14:paraId="19CDE42A" w14:textId="77777777" w:rsidR="00752A7C" w:rsidRPr="00752A7C" w:rsidRDefault="00752A7C" w:rsidP="00752A7C">
      <w:pPr>
        <w:spacing w:after="269" w:line="249" w:lineRule="auto"/>
        <w:ind w:left="150" w:hanging="10"/>
        <w:jc w:val="center"/>
        <w:rPr>
          <w:rFonts w:ascii="Century" w:eastAsia="Andale Sans UI" w:hAnsi="Century"/>
          <w:b/>
          <w:bCs/>
          <w:color w:val="000000"/>
          <w:kern w:val="1"/>
          <w:sz w:val="32"/>
          <w:szCs w:val="32"/>
          <w:lang w:val="en-US" w:eastAsia="ar-SA"/>
        </w:rPr>
      </w:pPr>
    </w:p>
    <w:p w14:paraId="0AB6EEE9" w14:textId="77777777" w:rsidR="00752A7C" w:rsidRPr="00752A7C" w:rsidRDefault="00752A7C" w:rsidP="00752A7C">
      <w:pPr>
        <w:spacing w:after="269" w:line="249" w:lineRule="auto"/>
        <w:ind w:left="150" w:hanging="10"/>
        <w:jc w:val="center"/>
        <w:rPr>
          <w:rFonts w:ascii="Century" w:hAnsi="Century"/>
          <w:b/>
          <w:bCs/>
          <w:color w:val="000000"/>
          <w:sz w:val="32"/>
          <w:szCs w:val="32"/>
          <w:bdr w:val="none" w:sz="0" w:space="0" w:color="auto" w:frame="1"/>
          <w:lang w:val="uk-UA"/>
        </w:rPr>
      </w:pPr>
      <w:r w:rsidRPr="00752A7C">
        <w:rPr>
          <w:rFonts w:ascii="Century" w:eastAsia="Andale Sans UI" w:hAnsi="Century"/>
          <w:b/>
          <w:bCs/>
          <w:color w:val="000000"/>
          <w:kern w:val="1"/>
          <w:sz w:val="32"/>
          <w:szCs w:val="32"/>
          <w:lang w:val="en-US" w:eastAsia="ar-SA"/>
        </w:rPr>
        <w:t>V</w:t>
      </w:r>
      <w:r w:rsidRPr="00752A7C">
        <w:rPr>
          <w:rFonts w:ascii="Century" w:eastAsia="Andale Sans UI" w:hAnsi="Century"/>
          <w:b/>
          <w:bCs/>
          <w:color w:val="000000"/>
          <w:kern w:val="1"/>
          <w:sz w:val="32"/>
          <w:szCs w:val="32"/>
          <w:lang w:val="uk-UA" w:eastAsia="ar-SA"/>
        </w:rPr>
        <w:t xml:space="preserve">. </w:t>
      </w:r>
      <w:r w:rsidRPr="00752A7C">
        <w:rPr>
          <w:rFonts w:ascii="Century" w:hAnsi="Century"/>
          <w:b/>
          <w:bCs/>
          <w:color w:val="000000"/>
          <w:sz w:val="32"/>
          <w:szCs w:val="32"/>
          <w:bdr w:val="none" w:sz="0" w:space="0" w:color="auto" w:frame="1"/>
          <w:lang w:val="uk-UA"/>
        </w:rPr>
        <w:t>Очікувані результати виконання Програми</w:t>
      </w:r>
    </w:p>
    <w:p w14:paraId="26F81758" w14:textId="77777777" w:rsidR="00752A7C" w:rsidRPr="00752A7C" w:rsidRDefault="00752A7C" w:rsidP="00752A7C">
      <w:pPr>
        <w:spacing w:after="269" w:line="249" w:lineRule="auto"/>
        <w:ind w:left="150" w:firstLine="567"/>
        <w:jc w:val="both"/>
        <w:rPr>
          <w:rFonts w:ascii="Century" w:hAnsi="Century"/>
          <w:color w:val="000000"/>
          <w:sz w:val="28"/>
          <w:szCs w:val="28"/>
          <w:lang w:val="uk-UA"/>
        </w:rPr>
      </w:pPr>
      <w:r w:rsidRPr="00752A7C">
        <w:rPr>
          <w:rFonts w:ascii="Century" w:hAnsi="Century"/>
          <w:color w:val="000000"/>
          <w:sz w:val="28"/>
          <w:szCs w:val="28"/>
          <w:lang w:val="uk-UA"/>
        </w:rPr>
        <w:t>Успішна реалізація заходів Програми буде мати безпосередній позитивний вплив, як на загальний соціально-економічний розвиток громади, так і на його конкретні аспекти, зокрема:</w:t>
      </w:r>
    </w:p>
    <w:p w14:paraId="16A45560" w14:textId="77777777" w:rsidR="00752A7C" w:rsidRPr="00752A7C" w:rsidRDefault="00752A7C" w:rsidP="00752A7C">
      <w:pPr>
        <w:numPr>
          <w:ilvl w:val="0"/>
          <w:numId w:val="10"/>
        </w:numPr>
        <w:tabs>
          <w:tab w:val="left" w:pos="993"/>
        </w:tabs>
        <w:spacing w:after="269" w:line="276" w:lineRule="auto"/>
        <w:ind w:firstLine="567"/>
        <w:jc w:val="both"/>
        <w:rPr>
          <w:rFonts w:ascii="Century" w:hAnsi="Century"/>
          <w:color w:val="000000"/>
          <w:sz w:val="28"/>
          <w:szCs w:val="28"/>
          <w:lang w:val="uk-UA"/>
        </w:rPr>
      </w:pPr>
      <w:r w:rsidRPr="00752A7C">
        <w:rPr>
          <w:rFonts w:ascii="Century" w:hAnsi="Century"/>
          <w:color w:val="000000"/>
          <w:sz w:val="28"/>
          <w:szCs w:val="28"/>
          <w:lang w:val="uk-UA"/>
        </w:rPr>
        <w:t>забезпечення доступу громадян і бізнесу до якісних та зручних публічних послуг без корупційних ризиків;</w:t>
      </w:r>
    </w:p>
    <w:p w14:paraId="396C0583" w14:textId="77777777" w:rsidR="00752A7C" w:rsidRPr="00752A7C" w:rsidRDefault="00752A7C" w:rsidP="00752A7C">
      <w:pPr>
        <w:numPr>
          <w:ilvl w:val="0"/>
          <w:numId w:val="10"/>
        </w:numPr>
        <w:tabs>
          <w:tab w:val="left" w:pos="993"/>
        </w:tabs>
        <w:spacing w:after="269" w:line="276" w:lineRule="auto"/>
        <w:ind w:firstLine="567"/>
        <w:jc w:val="both"/>
        <w:rPr>
          <w:rFonts w:ascii="Century" w:hAnsi="Century"/>
          <w:color w:val="000000"/>
          <w:sz w:val="28"/>
          <w:szCs w:val="28"/>
          <w:lang w:val="uk-UA"/>
        </w:rPr>
      </w:pPr>
      <w:r w:rsidRPr="00752A7C">
        <w:rPr>
          <w:rFonts w:ascii="Century" w:hAnsi="Century"/>
          <w:color w:val="000000"/>
          <w:sz w:val="28"/>
          <w:szCs w:val="28"/>
          <w:lang w:val="uk-UA"/>
        </w:rPr>
        <w:t>розвиток інформаційно-телекомунікаційного середовища та цифрової інфраструктури громади;</w:t>
      </w:r>
    </w:p>
    <w:p w14:paraId="001C50EE" w14:textId="77777777" w:rsidR="00752A7C" w:rsidRPr="00752A7C" w:rsidRDefault="00752A7C" w:rsidP="00752A7C">
      <w:pPr>
        <w:numPr>
          <w:ilvl w:val="0"/>
          <w:numId w:val="10"/>
        </w:numPr>
        <w:tabs>
          <w:tab w:val="left" w:pos="851"/>
        </w:tabs>
        <w:spacing w:after="269" w:line="276" w:lineRule="auto"/>
        <w:ind w:firstLine="567"/>
        <w:jc w:val="both"/>
        <w:rPr>
          <w:rFonts w:ascii="Century" w:hAnsi="Century"/>
          <w:color w:val="000000"/>
          <w:sz w:val="28"/>
          <w:szCs w:val="28"/>
          <w:lang w:val="uk-UA"/>
        </w:rPr>
      </w:pPr>
      <w:r w:rsidRPr="00752A7C">
        <w:rPr>
          <w:rFonts w:ascii="Century" w:hAnsi="Century"/>
          <w:color w:val="000000"/>
          <w:sz w:val="28"/>
          <w:szCs w:val="28"/>
          <w:lang w:val="uk-UA"/>
        </w:rPr>
        <w:t>формування безпечного інформаційного середовища на базі сучасних цифрових технологій;</w:t>
      </w:r>
    </w:p>
    <w:p w14:paraId="595961DF" w14:textId="77777777" w:rsidR="00752A7C" w:rsidRPr="00752A7C" w:rsidRDefault="00752A7C" w:rsidP="00752A7C">
      <w:pPr>
        <w:numPr>
          <w:ilvl w:val="0"/>
          <w:numId w:val="10"/>
        </w:numPr>
        <w:tabs>
          <w:tab w:val="left" w:pos="851"/>
        </w:tabs>
        <w:spacing w:after="269" w:line="276" w:lineRule="auto"/>
        <w:ind w:firstLine="567"/>
        <w:jc w:val="both"/>
        <w:rPr>
          <w:rFonts w:ascii="Century" w:hAnsi="Century"/>
          <w:color w:val="000000"/>
          <w:sz w:val="28"/>
          <w:szCs w:val="28"/>
          <w:lang w:val="uk-UA"/>
        </w:rPr>
      </w:pPr>
      <w:r w:rsidRPr="00752A7C">
        <w:rPr>
          <w:rFonts w:ascii="Century" w:hAnsi="Century"/>
          <w:color w:val="000000"/>
          <w:sz w:val="28"/>
          <w:szCs w:val="28"/>
          <w:lang w:val="uk-UA"/>
        </w:rPr>
        <w:t>розширення доступу та можливостей людей для безпечного та ефективного використання Інтернету як для особистого розвитку, так і для ведення власної справи шляхом покращення цифрових навичок;</w:t>
      </w:r>
    </w:p>
    <w:p w14:paraId="550C96AE" w14:textId="77777777" w:rsidR="00752A7C" w:rsidRPr="00752A7C" w:rsidRDefault="00752A7C" w:rsidP="00752A7C">
      <w:pPr>
        <w:numPr>
          <w:ilvl w:val="0"/>
          <w:numId w:val="10"/>
        </w:numPr>
        <w:tabs>
          <w:tab w:val="left" w:pos="851"/>
        </w:tabs>
        <w:spacing w:after="269" w:line="276" w:lineRule="auto"/>
        <w:ind w:firstLine="567"/>
        <w:jc w:val="both"/>
        <w:rPr>
          <w:rFonts w:ascii="Century" w:hAnsi="Century"/>
          <w:color w:val="000000"/>
          <w:sz w:val="28"/>
          <w:szCs w:val="28"/>
          <w:lang w:val="uk-UA"/>
        </w:rPr>
      </w:pPr>
      <w:r w:rsidRPr="00752A7C">
        <w:rPr>
          <w:rFonts w:ascii="Century" w:hAnsi="Century"/>
          <w:color w:val="000000"/>
          <w:sz w:val="28"/>
          <w:szCs w:val="28"/>
          <w:lang w:val="uk-UA"/>
        </w:rPr>
        <w:t>отримання громадянами якісно нового рівня послуг у сферах освіти, охорони здоров’я тощо;</w:t>
      </w:r>
    </w:p>
    <w:p w14:paraId="5EFD844D" w14:textId="77777777" w:rsidR="00752A7C" w:rsidRPr="00752A7C" w:rsidRDefault="00752A7C" w:rsidP="00752A7C">
      <w:pPr>
        <w:numPr>
          <w:ilvl w:val="0"/>
          <w:numId w:val="10"/>
        </w:numPr>
        <w:tabs>
          <w:tab w:val="left" w:pos="851"/>
        </w:tabs>
        <w:spacing w:after="269" w:line="276" w:lineRule="auto"/>
        <w:ind w:firstLine="567"/>
        <w:jc w:val="both"/>
        <w:rPr>
          <w:rFonts w:ascii="Century" w:hAnsi="Century"/>
          <w:color w:val="000000"/>
          <w:sz w:val="28"/>
          <w:szCs w:val="28"/>
          <w:lang w:val="uk-UA"/>
        </w:rPr>
      </w:pPr>
      <w:r w:rsidRPr="00752A7C">
        <w:rPr>
          <w:rFonts w:ascii="Century" w:hAnsi="Century"/>
          <w:color w:val="000000"/>
          <w:sz w:val="28"/>
          <w:szCs w:val="28"/>
          <w:lang w:val="uk-UA"/>
        </w:rPr>
        <w:t>розвиток і впровадження актуальних європейських норм і стандартів інформатизації у всіх сферах життєдіяльності громади;</w:t>
      </w:r>
    </w:p>
    <w:p w14:paraId="3EC957D0" w14:textId="77777777" w:rsidR="00752A7C" w:rsidRPr="00752A7C" w:rsidRDefault="00752A7C" w:rsidP="00752A7C">
      <w:pPr>
        <w:numPr>
          <w:ilvl w:val="0"/>
          <w:numId w:val="10"/>
        </w:numPr>
        <w:tabs>
          <w:tab w:val="left" w:pos="851"/>
        </w:tabs>
        <w:spacing w:after="269" w:line="276" w:lineRule="auto"/>
        <w:ind w:firstLine="567"/>
        <w:jc w:val="both"/>
        <w:rPr>
          <w:rFonts w:ascii="Century" w:hAnsi="Century"/>
          <w:color w:val="000000"/>
          <w:sz w:val="28"/>
          <w:szCs w:val="28"/>
          <w:lang w:val="uk-UA"/>
        </w:rPr>
      </w:pPr>
      <w:r w:rsidRPr="00752A7C">
        <w:rPr>
          <w:rFonts w:ascii="Century" w:hAnsi="Century"/>
          <w:color w:val="000000"/>
          <w:sz w:val="28"/>
          <w:szCs w:val="28"/>
          <w:lang w:val="uk-UA"/>
        </w:rPr>
        <w:t>покращення загального інвестиційно-економічного фону громади;</w:t>
      </w:r>
    </w:p>
    <w:p w14:paraId="4D3A983C" w14:textId="77777777" w:rsidR="00752A7C" w:rsidRPr="00752A7C" w:rsidRDefault="00752A7C" w:rsidP="00752A7C">
      <w:pPr>
        <w:numPr>
          <w:ilvl w:val="0"/>
          <w:numId w:val="10"/>
        </w:numPr>
        <w:tabs>
          <w:tab w:val="left" w:pos="851"/>
        </w:tabs>
        <w:spacing w:after="269" w:line="276" w:lineRule="auto"/>
        <w:ind w:firstLine="567"/>
        <w:jc w:val="both"/>
        <w:rPr>
          <w:rFonts w:ascii="Century" w:hAnsi="Century"/>
          <w:color w:val="000000"/>
          <w:sz w:val="28"/>
          <w:szCs w:val="28"/>
          <w:lang w:val="uk-UA"/>
        </w:rPr>
      </w:pPr>
      <w:r w:rsidRPr="00752A7C">
        <w:rPr>
          <w:rFonts w:ascii="Century" w:hAnsi="Century"/>
          <w:color w:val="000000"/>
          <w:sz w:val="28"/>
          <w:szCs w:val="28"/>
          <w:lang w:val="uk-UA"/>
        </w:rPr>
        <w:t>сприяння інтеграції громади в сучасне цифрове та інноваційне суспільство.</w:t>
      </w:r>
    </w:p>
    <w:p w14:paraId="5BEF0F2F" w14:textId="77777777" w:rsidR="00752A7C" w:rsidRPr="00752A7C" w:rsidRDefault="00752A7C" w:rsidP="00752A7C">
      <w:pPr>
        <w:tabs>
          <w:tab w:val="left" w:pos="851"/>
        </w:tabs>
        <w:spacing w:before="200" w:after="269" w:line="249" w:lineRule="auto"/>
        <w:ind w:left="150" w:firstLine="567"/>
        <w:jc w:val="both"/>
        <w:rPr>
          <w:rFonts w:ascii="Century" w:hAnsi="Century"/>
          <w:b/>
          <w:bCs/>
          <w:color w:val="000000"/>
          <w:sz w:val="28"/>
          <w:szCs w:val="28"/>
          <w:lang w:val="uk-UA"/>
        </w:rPr>
      </w:pPr>
      <w:r w:rsidRPr="00752A7C">
        <w:rPr>
          <w:rFonts w:ascii="Century" w:hAnsi="Century"/>
          <w:b/>
          <w:bCs/>
          <w:color w:val="000000"/>
          <w:sz w:val="28"/>
          <w:szCs w:val="28"/>
          <w:lang w:val="uk-UA"/>
        </w:rPr>
        <w:t>Виконання заходів Програми має забезпечити:</w:t>
      </w:r>
    </w:p>
    <w:p w14:paraId="7D2672A9" w14:textId="77777777" w:rsidR="00752A7C" w:rsidRPr="00752A7C" w:rsidRDefault="00752A7C" w:rsidP="00752A7C">
      <w:pPr>
        <w:numPr>
          <w:ilvl w:val="0"/>
          <w:numId w:val="9"/>
        </w:numPr>
        <w:tabs>
          <w:tab w:val="left" w:pos="851"/>
        </w:tabs>
        <w:spacing w:after="269" w:line="276" w:lineRule="auto"/>
        <w:ind w:firstLine="567"/>
        <w:jc w:val="both"/>
        <w:rPr>
          <w:rFonts w:ascii="Century" w:hAnsi="Century"/>
          <w:color w:val="000000"/>
          <w:sz w:val="28"/>
          <w:szCs w:val="28"/>
          <w:lang w:val="uk-UA"/>
        </w:rPr>
      </w:pPr>
      <w:r w:rsidRPr="00752A7C">
        <w:rPr>
          <w:rFonts w:ascii="Century" w:hAnsi="Century"/>
          <w:color w:val="000000"/>
          <w:sz w:val="28"/>
          <w:szCs w:val="28"/>
          <w:lang w:val="uk-UA"/>
        </w:rPr>
        <w:lastRenderedPageBreak/>
        <w:t>розширення мережі широкосмугового доступу до Інтернету;</w:t>
      </w:r>
    </w:p>
    <w:p w14:paraId="4709AF83" w14:textId="77777777" w:rsidR="00752A7C" w:rsidRPr="00752A7C" w:rsidRDefault="00752A7C" w:rsidP="00752A7C">
      <w:pPr>
        <w:numPr>
          <w:ilvl w:val="0"/>
          <w:numId w:val="9"/>
        </w:numPr>
        <w:tabs>
          <w:tab w:val="left" w:pos="851"/>
        </w:tabs>
        <w:spacing w:after="269" w:line="276" w:lineRule="auto"/>
        <w:ind w:firstLine="567"/>
        <w:jc w:val="both"/>
        <w:rPr>
          <w:rFonts w:ascii="Century" w:hAnsi="Century"/>
          <w:color w:val="000000"/>
          <w:sz w:val="28"/>
          <w:szCs w:val="28"/>
          <w:lang w:val="uk-UA"/>
        </w:rPr>
      </w:pPr>
      <w:r w:rsidRPr="00752A7C">
        <w:rPr>
          <w:rFonts w:ascii="Century" w:hAnsi="Century"/>
          <w:color w:val="000000"/>
          <w:sz w:val="28"/>
          <w:szCs w:val="28"/>
          <w:lang w:val="uk-UA"/>
        </w:rPr>
        <w:t>впровадження систем захисту інформації згідно з чинним законодавством та діючими європейськими стандартами;</w:t>
      </w:r>
    </w:p>
    <w:p w14:paraId="599F00A4" w14:textId="77777777" w:rsidR="00752A7C" w:rsidRPr="00752A7C" w:rsidRDefault="00752A7C" w:rsidP="00752A7C">
      <w:pPr>
        <w:numPr>
          <w:ilvl w:val="0"/>
          <w:numId w:val="9"/>
        </w:numPr>
        <w:tabs>
          <w:tab w:val="left" w:pos="851"/>
        </w:tabs>
        <w:spacing w:after="269" w:line="276" w:lineRule="auto"/>
        <w:ind w:firstLine="567"/>
        <w:jc w:val="both"/>
        <w:rPr>
          <w:rFonts w:ascii="Century" w:hAnsi="Century"/>
          <w:color w:val="000000"/>
          <w:sz w:val="28"/>
          <w:szCs w:val="28"/>
          <w:lang w:val="uk-UA"/>
        </w:rPr>
      </w:pPr>
      <w:r w:rsidRPr="00752A7C">
        <w:rPr>
          <w:rFonts w:ascii="Century" w:hAnsi="Century"/>
          <w:color w:val="000000"/>
          <w:sz w:val="28"/>
          <w:szCs w:val="28"/>
          <w:lang w:val="uk-UA"/>
        </w:rPr>
        <w:t>використання ліцензійного програмного забезпечення з актуальною підтримкою та оновленнями на сучасних технічних і апаратних засобах, зданих повноцінно та оперативно вирішувати покладені на них задачі в органах публічної влади та об’єктах соціальної інфраструктури;</w:t>
      </w:r>
    </w:p>
    <w:p w14:paraId="43E87B6E" w14:textId="77777777" w:rsidR="00752A7C" w:rsidRPr="00752A7C" w:rsidRDefault="00752A7C" w:rsidP="00752A7C">
      <w:pPr>
        <w:numPr>
          <w:ilvl w:val="0"/>
          <w:numId w:val="9"/>
        </w:numPr>
        <w:tabs>
          <w:tab w:val="left" w:pos="851"/>
        </w:tabs>
        <w:spacing w:after="269" w:line="276" w:lineRule="auto"/>
        <w:ind w:firstLine="567"/>
        <w:jc w:val="both"/>
        <w:rPr>
          <w:rFonts w:ascii="Century" w:hAnsi="Century"/>
          <w:color w:val="000000"/>
          <w:sz w:val="28"/>
          <w:szCs w:val="28"/>
          <w:lang w:val="uk-UA"/>
        </w:rPr>
      </w:pPr>
      <w:r w:rsidRPr="00752A7C">
        <w:rPr>
          <w:rFonts w:ascii="Century" w:hAnsi="Century"/>
          <w:color w:val="000000"/>
          <w:sz w:val="28"/>
          <w:szCs w:val="28"/>
          <w:lang w:val="uk-UA"/>
        </w:rPr>
        <w:t>впровадження у діяльність органів влади, відомств, організацій сучасних засобів та методів збирання, накопичення, оброблення і використання інформації, необхідної для задоволення соціальних та інформаційних потреб населення, а також прийняття обґрунтованих рішень на всіх рівнях системи управління громади;</w:t>
      </w:r>
    </w:p>
    <w:p w14:paraId="48D3FB5C" w14:textId="77777777" w:rsidR="00752A7C" w:rsidRPr="00752A7C" w:rsidRDefault="00752A7C" w:rsidP="00752A7C">
      <w:pPr>
        <w:numPr>
          <w:ilvl w:val="0"/>
          <w:numId w:val="9"/>
        </w:numPr>
        <w:tabs>
          <w:tab w:val="left" w:pos="851"/>
        </w:tabs>
        <w:spacing w:after="269" w:line="276" w:lineRule="auto"/>
        <w:ind w:firstLine="567"/>
        <w:jc w:val="both"/>
        <w:rPr>
          <w:rFonts w:ascii="Century" w:hAnsi="Century"/>
          <w:color w:val="000000"/>
          <w:sz w:val="28"/>
          <w:szCs w:val="28"/>
          <w:lang w:val="uk-UA"/>
        </w:rPr>
      </w:pPr>
      <w:r w:rsidRPr="00752A7C">
        <w:rPr>
          <w:rFonts w:ascii="Century" w:hAnsi="Century"/>
          <w:color w:val="000000"/>
          <w:sz w:val="28"/>
          <w:szCs w:val="28"/>
          <w:lang w:val="uk-UA"/>
        </w:rPr>
        <w:t>підвищення цифрової грамотності та культури населення;</w:t>
      </w:r>
    </w:p>
    <w:p w14:paraId="075ECE71" w14:textId="77777777" w:rsidR="00752A7C" w:rsidRPr="00752A7C" w:rsidRDefault="00752A7C" w:rsidP="00752A7C">
      <w:pPr>
        <w:numPr>
          <w:ilvl w:val="0"/>
          <w:numId w:val="9"/>
        </w:numPr>
        <w:tabs>
          <w:tab w:val="left" w:pos="851"/>
        </w:tabs>
        <w:spacing w:after="269" w:line="276" w:lineRule="auto"/>
        <w:ind w:firstLine="567"/>
        <w:jc w:val="both"/>
        <w:rPr>
          <w:rFonts w:ascii="Century" w:hAnsi="Century"/>
          <w:color w:val="000000"/>
          <w:sz w:val="28"/>
          <w:szCs w:val="28"/>
          <w:lang w:val="uk-UA"/>
        </w:rPr>
      </w:pPr>
      <w:r w:rsidRPr="00752A7C">
        <w:rPr>
          <w:rFonts w:ascii="Century" w:hAnsi="Century"/>
          <w:color w:val="000000"/>
          <w:sz w:val="28"/>
          <w:szCs w:val="28"/>
          <w:lang w:val="uk-UA"/>
        </w:rPr>
        <w:t>реалізацію проєктів на базі цифрових технологій в сфері освіти, охорони здоров’я, культури;</w:t>
      </w:r>
    </w:p>
    <w:p w14:paraId="5B228C9B" w14:textId="77777777" w:rsidR="00752A7C" w:rsidRPr="00752A7C" w:rsidRDefault="00752A7C" w:rsidP="00752A7C">
      <w:pPr>
        <w:numPr>
          <w:ilvl w:val="0"/>
          <w:numId w:val="9"/>
        </w:numPr>
        <w:tabs>
          <w:tab w:val="left" w:pos="851"/>
        </w:tabs>
        <w:spacing w:after="269" w:line="276" w:lineRule="auto"/>
        <w:ind w:firstLine="567"/>
        <w:jc w:val="both"/>
        <w:rPr>
          <w:rFonts w:ascii="Century" w:hAnsi="Century"/>
          <w:color w:val="000000"/>
          <w:sz w:val="28"/>
          <w:szCs w:val="28"/>
          <w:lang w:val="uk-UA"/>
        </w:rPr>
      </w:pPr>
      <w:r w:rsidRPr="00752A7C">
        <w:rPr>
          <w:rFonts w:ascii="Century" w:hAnsi="Century"/>
          <w:color w:val="000000"/>
          <w:sz w:val="28"/>
          <w:szCs w:val="28"/>
          <w:lang w:val="uk-UA"/>
        </w:rPr>
        <w:t>впровадження та удосконалення систем електронного документообігу.</w:t>
      </w:r>
    </w:p>
    <w:p w14:paraId="5779020E" w14:textId="77777777" w:rsidR="00752A7C" w:rsidRPr="00752A7C" w:rsidRDefault="00752A7C" w:rsidP="00752A7C">
      <w:pPr>
        <w:keepNext/>
        <w:keepLines/>
        <w:tabs>
          <w:tab w:val="left" w:pos="142"/>
        </w:tabs>
        <w:outlineLvl w:val="1"/>
        <w:rPr>
          <w:rFonts w:ascii="Century" w:hAnsi="Century"/>
          <w:b/>
          <w:color w:val="000000"/>
          <w:sz w:val="26"/>
          <w:szCs w:val="22"/>
          <w:lang w:val="uk-UA"/>
        </w:rPr>
      </w:pPr>
    </w:p>
    <w:p w14:paraId="5850B491" w14:textId="77777777" w:rsidR="00752A7C" w:rsidRPr="00752A7C" w:rsidRDefault="00752A7C" w:rsidP="00752A7C">
      <w:pPr>
        <w:tabs>
          <w:tab w:val="left" w:pos="142"/>
        </w:tabs>
        <w:ind w:left="-15" w:firstLine="866"/>
        <w:jc w:val="both"/>
        <w:rPr>
          <w:rFonts w:ascii="Century" w:hAnsi="Century"/>
          <w:color w:val="000000"/>
          <w:sz w:val="26"/>
          <w:szCs w:val="22"/>
          <w:lang w:val="uk-UA"/>
        </w:rPr>
      </w:pPr>
    </w:p>
    <w:p w14:paraId="2B2C0494" w14:textId="77777777" w:rsidR="00752A7C" w:rsidRPr="00752A7C" w:rsidRDefault="00752A7C" w:rsidP="00752A7C">
      <w:pPr>
        <w:tabs>
          <w:tab w:val="left" w:pos="851"/>
        </w:tabs>
        <w:spacing w:after="269" w:line="249" w:lineRule="auto"/>
        <w:ind w:left="557"/>
        <w:jc w:val="both"/>
        <w:rPr>
          <w:rFonts w:ascii="Century" w:hAnsi="Century"/>
          <w:b/>
          <w:bCs/>
          <w:color w:val="000000"/>
          <w:sz w:val="28"/>
          <w:szCs w:val="28"/>
          <w:lang w:val="uk-UA"/>
        </w:rPr>
      </w:pPr>
      <w:r w:rsidRPr="00752A7C">
        <w:rPr>
          <w:rFonts w:ascii="Century" w:hAnsi="Century"/>
          <w:b/>
          <w:bCs/>
          <w:color w:val="000000"/>
          <w:sz w:val="28"/>
          <w:szCs w:val="28"/>
          <w:lang w:val="en-US"/>
        </w:rPr>
        <w:t xml:space="preserve">VI </w:t>
      </w:r>
      <w:r w:rsidRPr="00752A7C">
        <w:rPr>
          <w:rFonts w:ascii="Century" w:hAnsi="Century"/>
          <w:b/>
          <w:bCs/>
          <w:color w:val="000000"/>
          <w:sz w:val="28"/>
          <w:szCs w:val="28"/>
          <w:lang w:val="uk-UA"/>
        </w:rPr>
        <w:t>Моніторинг та проведення оцінки результативності виконання Програми</w:t>
      </w:r>
    </w:p>
    <w:p w14:paraId="52B87CCD" w14:textId="77777777" w:rsidR="00752A7C" w:rsidRPr="00752A7C" w:rsidRDefault="00752A7C" w:rsidP="00752A7C">
      <w:pPr>
        <w:spacing w:before="200" w:after="269" w:line="249" w:lineRule="auto"/>
        <w:ind w:left="150" w:firstLine="567"/>
        <w:jc w:val="both"/>
        <w:rPr>
          <w:rFonts w:ascii="Century" w:hAnsi="Century"/>
          <w:color w:val="000000"/>
          <w:sz w:val="28"/>
          <w:szCs w:val="28"/>
          <w:highlight w:val="white"/>
          <w:lang w:val="uk-UA"/>
        </w:rPr>
      </w:pPr>
      <w:r w:rsidRPr="00752A7C">
        <w:rPr>
          <w:rFonts w:ascii="Century" w:hAnsi="Century"/>
          <w:color w:val="000000"/>
          <w:sz w:val="28"/>
          <w:szCs w:val="28"/>
          <w:highlight w:val="white"/>
          <w:lang w:val="uk-UA"/>
        </w:rPr>
        <w:t>Місцева програма інформатизації формується, як складова частина Регіональної програми інформатизації «Цифрова Львівщина» на 2025-2027 роки і спрямовується на раціональне використання науково-технічного та промислового потенціалу, матеріально-технічних і фінансових ресурсів для створення сучасної  інформаційної  інфраструктури в інтересах вирішення комплексу поточних та перспективних завдань розвитку територіальної громади.</w:t>
      </w:r>
    </w:p>
    <w:p w14:paraId="0A98B8EA" w14:textId="77777777" w:rsidR="00752A7C" w:rsidRPr="00752A7C" w:rsidRDefault="00752A7C" w:rsidP="00752A7C">
      <w:pPr>
        <w:spacing w:after="269" w:line="249" w:lineRule="auto"/>
        <w:ind w:left="150" w:firstLine="567"/>
        <w:jc w:val="both"/>
        <w:rPr>
          <w:rFonts w:ascii="Century" w:hAnsi="Century"/>
          <w:color w:val="000000"/>
          <w:sz w:val="28"/>
          <w:szCs w:val="28"/>
          <w:highlight w:val="white"/>
          <w:lang w:val="uk-UA"/>
        </w:rPr>
      </w:pPr>
      <w:r w:rsidRPr="00752A7C">
        <w:rPr>
          <w:rFonts w:ascii="Century" w:hAnsi="Century"/>
          <w:color w:val="000000"/>
          <w:sz w:val="28"/>
          <w:szCs w:val="28"/>
          <w:highlight w:val="white"/>
          <w:lang w:val="uk-UA"/>
        </w:rPr>
        <w:t>Реалізація Програми здійснюватиметься із дотриманням таких основних принципів:</w:t>
      </w:r>
    </w:p>
    <w:p w14:paraId="1FFAA6D3" w14:textId="77777777" w:rsidR="00752A7C" w:rsidRPr="00752A7C" w:rsidRDefault="00752A7C" w:rsidP="00752A7C">
      <w:pPr>
        <w:numPr>
          <w:ilvl w:val="0"/>
          <w:numId w:val="11"/>
        </w:numPr>
        <w:tabs>
          <w:tab w:val="left" w:pos="993"/>
        </w:tabs>
        <w:spacing w:after="269" w:line="276" w:lineRule="auto"/>
        <w:ind w:firstLine="567"/>
        <w:jc w:val="both"/>
        <w:rPr>
          <w:rFonts w:ascii="Century" w:hAnsi="Century"/>
          <w:color w:val="000000"/>
          <w:sz w:val="28"/>
          <w:szCs w:val="28"/>
          <w:highlight w:val="white"/>
          <w:lang w:val="uk-UA"/>
        </w:rPr>
      </w:pPr>
      <w:r w:rsidRPr="00752A7C">
        <w:rPr>
          <w:rFonts w:ascii="Century" w:hAnsi="Century"/>
          <w:color w:val="000000"/>
          <w:sz w:val="28"/>
          <w:szCs w:val="28"/>
          <w:highlight w:val="white"/>
          <w:lang w:val="uk-UA"/>
        </w:rPr>
        <w:lastRenderedPageBreak/>
        <w:t>узгодженість пріоритетів інформатизації з основними напрямами програм соціально-економічного розвитку області та України в цілому;</w:t>
      </w:r>
    </w:p>
    <w:p w14:paraId="6DDEC0DF" w14:textId="77777777" w:rsidR="00752A7C" w:rsidRPr="00752A7C" w:rsidRDefault="00752A7C" w:rsidP="00752A7C">
      <w:pPr>
        <w:numPr>
          <w:ilvl w:val="0"/>
          <w:numId w:val="11"/>
        </w:numPr>
        <w:tabs>
          <w:tab w:val="left" w:pos="993"/>
        </w:tabs>
        <w:spacing w:after="269" w:line="276" w:lineRule="auto"/>
        <w:ind w:firstLine="567"/>
        <w:jc w:val="both"/>
        <w:rPr>
          <w:rFonts w:ascii="Century" w:hAnsi="Century"/>
          <w:color w:val="000000"/>
          <w:sz w:val="28"/>
          <w:szCs w:val="28"/>
          <w:highlight w:val="white"/>
          <w:lang w:val="uk-UA"/>
        </w:rPr>
      </w:pPr>
      <w:r w:rsidRPr="00752A7C">
        <w:rPr>
          <w:rFonts w:ascii="Century" w:hAnsi="Century"/>
          <w:color w:val="000000"/>
          <w:sz w:val="28"/>
          <w:szCs w:val="28"/>
          <w:highlight w:val="white"/>
          <w:lang w:val="uk-UA"/>
        </w:rPr>
        <w:t>координація з розробленими і такими, що реалізуються, державними, міжгалузевими, галузевими програмами інформатизації щодо цілей, етапів, ресурсів і об’єктів робіт;</w:t>
      </w:r>
    </w:p>
    <w:p w14:paraId="159A0B26" w14:textId="77777777" w:rsidR="00752A7C" w:rsidRPr="00752A7C" w:rsidRDefault="00752A7C" w:rsidP="00752A7C">
      <w:pPr>
        <w:numPr>
          <w:ilvl w:val="0"/>
          <w:numId w:val="11"/>
        </w:numPr>
        <w:tabs>
          <w:tab w:val="left" w:pos="993"/>
        </w:tabs>
        <w:spacing w:after="269" w:line="276" w:lineRule="auto"/>
        <w:ind w:firstLine="567"/>
        <w:jc w:val="both"/>
        <w:rPr>
          <w:rFonts w:ascii="Century" w:hAnsi="Century"/>
          <w:color w:val="000000"/>
          <w:sz w:val="28"/>
          <w:szCs w:val="28"/>
          <w:highlight w:val="white"/>
          <w:lang w:val="uk-UA"/>
        </w:rPr>
      </w:pPr>
      <w:r w:rsidRPr="00752A7C">
        <w:rPr>
          <w:rFonts w:ascii="Century" w:hAnsi="Century"/>
          <w:color w:val="000000"/>
          <w:sz w:val="28"/>
          <w:szCs w:val="28"/>
          <w:highlight w:val="white"/>
          <w:lang w:val="uk-UA"/>
        </w:rPr>
        <w:t>спадковість, поступовість і безперервність при реалізації завдань Програми на наступні роки;</w:t>
      </w:r>
    </w:p>
    <w:p w14:paraId="51AA6614" w14:textId="77777777" w:rsidR="00752A7C" w:rsidRPr="00752A7C" w:rsidRDefault="00752A7C" w:rsidP="00752A7C">
      <w:pPr>
        <w:numPr>
          <w:ilvl w:val="0"/>
          <w:numId w:val="11"/>
        </w:numPr>
        <w:tabs>
          <w:tab w:val="left" w:pos="993"/>
        </w:tabs>
        <w:spacing w:after="269" w:line="276" w:lineRule="auto"/>
        <w:ind w:firstLine="567"/>
        <w:jc w:val="both"/>
        <w:rPr>
          <w:rFonts w:ascii="Century" w:hAnsi="Century"/>
          <w:color w:val="000000"/>
          <w:sz w:val="28"/>
          <w:szCs w:val="28"/>
          <w:highlight w:val="white"/>
          <w:lang w:val="uk-UA"/>
        </w:rPr>
      </w:pPr>
      <w:r w:rsidRPr="00752A7C">
        <w:rPr>
          <w:rFonts w:ascii="Century" w:hAnsi="Century"/>
          <w:color w:val="000000"/>
          <w:sz w:val="28"/>
          <w:szCs w:val="28"/>
          <w:highlight w:val="white"/>
          <w:lang w:val="uk-UA"/>
        </w:rPr>
        <w:t>випереджаючий розвиток нормативно-правової бази регулювання відносин учасників створення, розповсюдження і використання інформаційних продуктів і послуг;</w:t>
      </w:r>
    </w:p>
    <w:p w14:paraId="111AECBA" w14:textId="77777777" w:rsidR="00752A7C" w:rsidRPr="00752A7C" w:rsidRDefault="00752A7C" w:rsidP="00752A7C">
      <w:pPr>
        <w:numPr>
          <w:ilvl w:val="0"/>
          <w:numId w:val="11"/>
        </w:numPr>
        <w:tabs>
          <w:tab w:val="left" w:pos="993"/>
        </w:tabs>
        <w:spacing w:after="269" w:line="276" w:lineRule="auto"/>
        <w:ind w:firstLine="567"/>
        <w:jc w:val="both"/>
        <w:rPr>
          <w:rFonts w:ascii="Century" w:hAnsi="Century"/>
          <w:color w:val="000000"/>
          <w:sz w:val="28"/>
          <w:szCs w:val="28"/>
          <w:highlight w:val="white"/>
          <w:lang w:val="uk-UA"/>
        </w:rPr>
      </w:pPr>
      <w:r w:rsidRPr="00752A7C">
        <w:rPr>
          <w:rFonts w:ascii="Century" w:hAnsi="Century"/>
          <w:color w:val="000000"/>
          <w:sz w:val="28"/>
          <w:szCs w:val="28"/>
          <w:highlight w:val="white"/>
          <w:lang w:val="uk-UA"/>
        </w:rPr>
        <w:t>створення організаційних і фінансових основ для реалізації завдань Програми інформатизації;</w:t>
      </w:r>
    </w:p>
    <w:p w14:paraId="50F85EC8" w14:textId="77777777" w:rsidR="00752A7C" w:rsidRPr="00752A7C" w:rsidRDefault="00752A7C" w:rsidP="00752A7C">
      <w:pPr>
        <w:numPr>
          <w:ilvl w:val="0"/>
          <w:numId w:val="11"/>
        </w:numPr>
        <w:tabs>
          <w:tab w:val="left" w:pos="993"/>
        </w:tabs>
        <w:spacing w:after="269" w:line="276" w:lineRule="auto"/>
        <w:ind w:firstLine="567"/>
        <w:jc w:val="both"/>
        <w:rPr>
          <w:rFonts w:ascii="Century" w:hAnsi="Century"/>
          <w:color w:val="000000"/>
          <w:sz w:val="28"/>
          <w:szCs w:val="28"/>
          <w:highlight w:val="white"/>
          <w:lang w:val="uk-UA"/>
        </w:rPr>
      </w:pPr>
      <w:r w:rsidRPr="00752A7C">
        <w:rPr>
          <w:rFonts w:ascii="Century" w:hAnsi="Century"/>
          <w:color w:val="000000"/>
          <w:sz w:val="28"/>
          <w:szCs w:val="28"/>
          <w:highlight w:val="white"/>
          <w:lang w:val="uk-UA"/>
        </w:rPr>
        <w:t>моніторинг та оцінювання виконання завдань;</w:t>
      </w:r>
    </w:p>
    <w:p w14:paraId="6358F5DF" w14:textId="77777777" w:rsidR="00752A7C" w:rsidRPr="00752A7C" w:rsidRDefault="00752A7C" w:rsidP="00752A7C">
      <w:pPr>
        <w:numPr>
          <w:ilvl w:val="0"/>
          <w:numId w:val="11"/>
        </w:numPr>
        <w:tabs>
          <w:tab w:val="left" w:pos="993"/>
        </w:tabs>
        <w:spacing w:after="269" w:line="276" w:lineRule="auto"/>
        <w:ind w:firstLine="567"/>
        <w:jc w:val="both"/>
        <w:rPr>
          <w:rFonts w:ascii="Century" w:hAnsi="Century"/>
          <w:color w:val="000000"/>
          <w:sz w:val="28"/>
          <w:szCs w:val="28"/>
          <w:highlight w:val="white"/>
          <w:lang w:val="uk-UA"/>
        </w:rPr>
      </w:pPr>
      <w:r w:rsidRPr="00752A7C">
        <w:rPr>
          <w:rFonts w:ascii="Century" w:hAnsi="Century"/>
          <w:color w:val="000000"/>
          <w:sz w:val="28"/>
          <w:szCs w:val="28"/>
          <w:highlight w:val="white"/>
          <w:lang w:val="uk-UA"/>
        </w:rPr>
        <w:t>перерозподіл та концентрація ресурсів на користь найбільш результативних напрямів інформатизації, цифрового розвитку, цифрових трансформацій і цифровізації.</w:t>
      </w:r>
    </w:p>
    <w:p w14:paraId="66DD5655" w14:textId="77777777" w:rsidR="00752A7C" w:rsidRPr="00752A7C" w:rsidRDefault="00752A7C" w:rsidP="00752A7C">
      <w:pPr>
        <w:spacing w:after="269" w:line="249" w:lineRule="auto"/>
        <w:ind w:left="150" w:firstLine="567"/>
        <w:jc w:val="both"/>
        <w:rPr>
          <w:rFonts w:ascii="Century" w:hAnsi="Century"/>
          <w:color w:val="000000"/>
          <w:sz w:val="28"/>
          <w:szCs w:val="28"/>
          <w:lang w:val="uk-UA"/>
        </w:rPr>
      </w:pPr>
      <w:r w:rsidRPr="00752A7C">
        <w:rPr>
          <w:rFonts w:ascii="Century" w:hAnsi="Century"/>
          <w:color w:val="000000"/>
          <w:sz w:val="28"/>
          <w:szCs w:val="28"/>
          <w:highlight w:val="white"/>
          <w:lang w:val="uk-UA"/>
        </w:rPr>
        <w:t>Фінансування Програми здійснюється в межах асигнувань, передбачених бюджетом територіальної громади, а також з інших джерел, не заборонених чинним законодавством України. Ф</w:t>
      </w:r>
      <w:r w:rsidRPr="00752A7C">
        <w:rPr>
          <w:rFonts w:ascii="Century" w:hAnsi="Century"/>
          <w:color w:val="000000"/>
          <w:sz w:val="28"/>
          <w:szCs w:val="28"/>
          <w:lang w:val="uk-UA"/>
        </w:rPr>
        <w:t>інансування Програми здійснюється шляхом перерахування субвенції в обласний бюджет на співфінансування заходів Регіональної програми інформатизації «Цифрова Львівщина» на 2025 – 2027 роки.</w:t>
      </w:r>
    </w:p>
    <w:p w14:paraId="5445F16A" w14:textId="77777777" w:rsidR="00752A7C" w:rsidRPr="00752A7C" w:rsidRDefault="00752A7C" w:rsidP="00752A7C">
      <w:pPr>
        <w:tabs>
          <w:tab w:val="left" w:pos="142"/>
        </w:tabs>
        <w:ind w:left="-15" w:firstLine="15"/>
        <w:jc w:val="center"/>
        <w:rPr>
          <w:rFonts w:ascii="Century" w:hAnsi="Century"/>
          <w:color w:val="000000"/>
          <w:sz w:val="26"/>
          <w:szCs w:val="22"/>
          <w:lang w:val="uk-UA"/>
        </w:rPr>
      </w:pPr>
    </w:p>
    <w:p w14:paraId="1A4B56FD" w14:textId="77777777" w:rsidR="00752A7C" w:rsidRPr="00752A7C" w:rsidRDefault="00752A7C" w:rsidP="00752A7C">
      <w:pPr>
        <w:tabs>
          <w:tab w:val="left" w:pos="142"/>
        </w:tabs>
        <w:ind w:left="-15" w:firstLine="866"/>
        <w:jc w:val="both"/>
        <w:rPr>
          <w:rFonts w:ascii="Century" w:hAnsi="Century"/>
          <w:color w:val="000000"/>
          <w:sz w:val="26"/>
          <w:szCs w:val="22"/>
          <w:lang w:val="uk-UA"/>
        </w:rPr>
      </w:pPr>
    </w:p>
    <w:p w14:paraId="5754D577" w14:textId="77777777" w:rsidR="00752A7C" w:rsidRPr="003500FC" w:rsidRDefault="00752A7C" w:rsidP="00752A7C">
      <w:pPr>
        <w:keepNext/>
        <w:keepLines/>
        <w:tabs>
          <w:tab w:val="left" w:pos="142"/>
        </w:tabs>
        <w:ind w:left="-15"/>
        <w:jc w:val="center"/>
        <w:outlineLvl w:val="1"/>
        <w:rPr>
          <w:rFonts w:ascii="Century" w:hAnsi="Century"/>
          <w:b/>
          <w:color w:val="000000"/>
          <w:sz w:val="26"/>
          <w:szCs w:val="22"/>
          <w:lang w:val="uk-UA"/>
        </w:rPr>
      </w:pPr>
      <w:r w:rsidRPr="00752A7C">
        <w:rPr>
          <w:rFonts w:ascii="Century" w:hAnsi="Century"/>
          <w:b/>
          <w:color w:val="000000"/>
          <w:sz w:val="26"/>
          <w:szCs w:val="22"/>
          <w:lang w:val="uk-UA"/>
        </w:rPr>
        <w:t>Секретар ради</w:t>
      </w:r>
      <w:r w:rsidRPr="00752A7C">
        <w:rPr>
          <w:rFonts w:ascii="Century" w:hAnsi="Century"/>
          <w:b/>
          <w:color w:val="000000"/>
          <w:sz w:val="26"/>
          <w:szCs w:val="22"/>
          <w:lang w:val="uk-UA"/>
        </w:rPr>
        <w:tab/>
      </w:r>
      <w:r w:rsidRPr="00752A7C">
        <w:rPr>
          <w:rFonts w:ascii="Century" w:hAnsi="Century"/>
          <w:b/>
          <w:color w:val="000000"/>
          <w:sz w:val="26"/>
          <w:szCs w:val="22"/>
          <w:lang w:val="uk-UA"/>
        </w:rPr>
        <w:tab/>
      </w:r>
      <w:r w:rsidRPr="00752A7C">
        <w:rPr>
          <w:rFonts w:ascii="Century" w:hAnsi="Century"/>
          <w:b/>
          <w:color w:val="000000"/>
          <w:sz w:val="26"/>
          <w:szCs w:val="22"/>
          <w:lang w:val="uk-UA"/>
        </w:rPr>
        <w:tab/>
      </w:r>
      <w:r w:rsidRPr="00752A7C">
        <w:rPr>
          <w:rFonts w:ascii="Century" w:hAnsi="Century"/>
          <w:b/>
          <w:color w:val="000000"/>
          <w:sz w:val="26"/>
          <w:szCs w:val="22"/>
          <w:lang w:val="uk-UA"/>
        </w:rPr>
        <w:tab/>
      </w:r>
      <w:r w:rsidRPr="00752A7C">
        <w:rPr>
          <w:rFonts w:ascii="Century" w:hAnsi="Century"/>
          <w:b/>
          <w:color w:val="000000"/>
          <w:sz w:val="26"/>
          <w:szCs w:val="22"/>
          <w:lang w:val="uk-UA"/>
        </w:rPr>
        <w:tab/>
      </w:r>
      <w:r w:rsidRPr="00752A7C">
        <w:rPr>
          <w:rFonts w:ascii="Century" w:hAnsi="Century"/>
          <w:b/>
          <w:color w:val="000000"/>
          <w:sz w:val="26"/>
          <w:szCs w:val="22"/>
          <w:lang w:val="uk-UA"/>
        </w:rPr>
        <w:tab/>
      </w:r>
      <w:r w:rsidRPr="00752A7C">
        <w:rPr>
          <w:rFonts w:ascii="Century" w:hAnsi="Century"/>
          <w:b/>
          <w:color w:val="000000"/>
          <w:sz w:val="26"/>
          <w:szCs w:val="22"/>
          <w:lang w:val="uk-UA"/>
        </w:rPr>
        <w:tab/>
      </w:r>
      <w:r w:rsidRPr="00752A7C">
        <w:rPr>
          <w:rFonts w:ascii="Century" w:hAnsi="Century"/>
          <w:b/>
          <w:color w:val="000000"/>
          <w:sz w:val="26"/>
          <w:szCs w:val="22"/>
          <w:lang w:val="uk-UA"/>
        </w:rPr>
        <w:tab/>
      </w:r>
      <w:r w:rsidRPr="00752A7C">
        <w:rPr>
          <w:rFonts w:ascii="Century" w:hAnsi="Century"/>
          <w:b/>
          <w:color w:val="000000"/>
          <w:sz w:val="26"/>
          <w:szCs w:val="22"/>
          <w:lang w:val="uk-UA"/>
        </w:rPr>
        <w:tab/>
        <w:t>Микола Лупій</w:t>
      </w:r>
    </w:p>
    <w:p w14:paraId="3210C34B" w14:textId="77777777" w:rsidR="003500FC" w:rsidRPr="003500FC" w:rsidRDefault="003500FC" w:rsidP="00752A7C">
      <w:pPr>
        <w:keepNext/>
        <w:keepLines/>
        <w:tabs>
          <w:tab w:val="left" w:pos="142"/>
        </w:tabs>
        <w:ind w:left="-15"/>
        <w:jc w:val="center"/>
        <w:outlineLvl w:val="1"/>
        <w:rPr>
          <w:rFonts w:ascii="Century" w:hAnsi="Century"/>
          <w:b/>
          <w:color w:val="000000"/>
          <w:sz w:val="26"/>
          <w:szCs w:val="22"/>
          <w:lang w:val="uk-UA"/>
        </w:rPr>
        <w:sectPr w:rsidR="003500FC" w:rsidRPr="003500FC" w:rsidSect="00752A7C">
          <w:type w:val="continuous"/>
          <w:pgSz w:w="11906" w:h="16838"/>
          <w:pgMar w:top="1134" w:right="567" w:bottom="1134" w:left="1701" w:header="708" w:footer="708" w:gutter="0"/>
          <w:cols w:space="720"/>
          <w:docGrid w:linePitch="326"/>
        </w:sectPr>
      </w:pPr>
    </w:p>
    <w:p w14:paraId="66894CD6" w14:textId="77777777" w:rsidR="003500FC" w:rsidRPr="003500FC" w:rsidRDefault="003500FC" w:rsidP="003500FC">
      <w:pPr>
        <w:spacing w:after="20" w:line="259" w:lineRule="auto"/>
        <w:ind w:right="950"/>
        <w:jc w:val="center"/>
        <w:rPr>
          <w:rFonts w:ascii="Century" w:eastAsia="Calibri" w:hAnsi="Century" w:cs="Calibri"/>
          <w:color w:val="000000"/>
          <w:sz w:val="22"/>
          <w:szCs w:val="22"/>
          <w:lang w:val="uk-UA"/>
        </w:rPr>
      </w:pPr>
      <w:r w:rsidRPr="003500FC">
        <w:rPr>
          <w:rFonts w:ascii="Century" w:hAnsi="Century"/>
          <w:b/>
          <w:color w:val="000000"/>
          <w:sz w:val="28"/>
          <w:szCs w:val="22"/>
          <w:lang w:val="uk-UA"/>
        </w:rPr>
        <w:lastRenderedPageBreak/>
        <w:t>Ресурсне забезпечення</w:t>
      </w:r>
    </w:p>
    <w:p w14:paraId="3C559CC9" w14:textId="77777777" w:rsidR="003500FC" w:rsidRPr="003500FC" w:rsidRDefault="003500FC" w:rsidP="003500FC">
      <w:pPr>
        <w:spacing w:after="3" w:line="259" w:lineRule="auto"/>
        <w:ind w:left="4093" w:right="579" w:hanging="4108"/>
        <w:rPr>
          <w:rFonts w:ascii="Century" w:eastAsia="Calibri" w:hAnsi="Century" w:cs="Calibri"/>
          <w:color w:val="000000"/>
          <w:sz w:val="22"/>
          <w:szCs w:val="22"/>
          <w:lang w:val="uk-UA"/>
        </w:rPr>
      </w:pPr>
      <w:r w:rsidRPr="003500FC">
        <w:rPr>
          <w:rFonts w:ascii="Century" w:hAnsi="Century"/>
          <w:b/>
          <w:color w:val="000000"/>
          <w:sz w:val="28"/>
          <w:szCs w:val="22"/>
          <w:lang w:val="uk-UA"/>
        </w:rPr>
        <w:t>Програми інформатизації «Цифрова Городоцька міська територіальна громада»            на 2025 – 2027 роки</w:t>
      </w:r>
    </w:p>
    <w:tbl>
      <w:tblPr>
        <w:tblStyle w:val="TableGrid1"/>
        <w:tblW w:w="0" w:type="auto"/>
        <w:tblInd w:w="-150" w:type="dxa"/>
        <w:tblCellMar>
          <w:top w:w="60" w:type="dxa"/>
          <w:left w:w="115" w:type="dxa"/>
          <w:right w:w="115" w:type="dxa"/>
        </w:tblCellMar>
        <w:tblLook w:val="04A0" w:firstRow="1" w:lastRow="0" w:firstColumn="1" w:lastColumn="0" w:noHBand="0" w:noVBand="1"/>
      </w:tblPr>
      <w:tblGrid>
        <w:gridCol w:w="2121"/>
        <w:gridCol w:w="1884"/>
        <w:gridCol w:w="1882"/>
        <w:gridCol w:w="1882"/>
        <w:gridCol w:w="2003"/>
      </w:tblGrid>
      <w:tr w:rsidR="003500FC" w:rsidRPr="003500FC" w14:paraId="24A5BAB1" w14:textId="77777777" w:rsidTr="003500FC">
        <w:trPr>
          <w:trHeight w:val="1257"/>
        </w:trPr>
        <w:tc>
          <w:tcPr>
            <w:tcW w:w="2120" w:type="dxa"/>
            <w:tcBorders>
              <w:top w:val="single" w:sz="6" w:space="0" w:color="000000"/>
              <w:left w:val="single" w:sz="6" w:space="0" w:color="000000"/>
              <w:bottom w:val="single" w:sz="6" w:space="0" w:color="000000"/>
              <w:right w:val="single" w:sz="6" w:space="0" w:color="000000"/>
            </w:tcBorders>
          </w:tcPr>
          <w:p w14:paraId="3B6CAC34" w14:textId="77777777" w:rsidR="003500FC" w:rsidRPr="003500FC" w:rsidRDefault="003500FC" w:rsidP="003500FC">
            <w:pPr>
              <w:ind w:left="66" w:firstLine="28"/>
              <w:jc w:val="center"/>
              <w:rPr>
                <w:rFonts w:ascii="Century" w:eastAsia="Calibri" w:hAnsi="Century" w:cs="Calibri"/>
                <w:color w:val="000000"/>
                <w:lang w:val="uk-UA"/>
              </w:rPr>
            </w:pPr>
            <w:r w:rsidRPr="003500FC">
              <w:rPr>
                <w:rFonts w:ascii="Century" w:hAnsi="Century"/>
                <w:b/>
                <w:color w:val="000000"/>
                <w:lang w:val="uk-UA"/>
              </w:rPr>
              <w:t>Обсяг коштів, які пропонується залучити на виконання Програми</w:t>
            </w:r>
          </w:p>
        </w:tc>
        <w:tc>
          <w:tcPr>
            <w:tcW w:w="0" w:type="auto"/>
            <w:tcBorders>
              <w:top w:val="single" w:sz="6" w:space="0" w:color="000000"/>
              <w:left w:val="single" w:sz="6" w:space="0" w:color="000000"/>
              <w:bottom w:val="single" w:sz="6" w:space="0" w:color="000000"/>
              <w:right w:val="single" w:sz="6" w:space="0" w:color="000000"/>
            </w:tcBorders>
          </w:tcPr>
          <w:p w14:paraId="531710EB" w14:textId="77777777" w:rsidR="003500FC" w:rsidRPr="003500FC" w:rsidRDefault="003500FC" w:rsidP="003500FC">
            <w:pPr>
              <w:spacing w:after="17"/>
              <w:jc w:val="center"/>
              <w:rPr>
                <w:rFonts w:ascii="Century" w:eastAsia="Calibri" w:hAnsi="Century" w:cs="Calibri"/>
                <w:color w:val="000000"/>
                <w:lang w:val="uk-UA"/>
              </w:rPr>
            </w:pPr>
            <w:r w:rsidRPr="003500FC">
              <w:rPr>
                <w:rFonts w:ascii="Century" w:hAnsi="Century"/>
                <w:b/>
                <w:color w:val="000000"/>
                <w:lang w:val="uk-UA"/>
              </w:rPr>
              <w:t>2025 рік</w:t>
            </w:r>
          </w:p>
          <w:p w14:paraId="36F0F2E5" w14:textId="77777777" w:rsidR="003500FC" w:rsidRPr="003500FC" w:rsidRDefault="003500FC" w:rsidP="003500FC">
            <w:pPr>
              <w:jc w:val="center"/>
              <w:rPr>
                <w:rFonts w:ascii="Century" w:eastAsia="Calibri" w:hAnsi="Century" w:cs="Calibri"/>
                <w:color w:val="000000"/>
                <w:lang w:val="uk-UA"/>
              </w:rPr>
            </w:pPr>
            <w:r w:rsidRPr="003500FC">
              <w:rPr>
                <w:rFonts w:ascii="Century" w:hAnsi="Century"/>
                <w:b/>
                <w:color w:val="000000"/>
                <w:lang w:val="uk-UA"/>
              </w:rPr>
              <w:t>(тис. грн)</w:t>
            </w:r>
          </w:p>
        </w:tc>
        <w:tc>
          <w:tcPr>
            <w:tcW w:w="0" w:type="auto"/>
            <w:tcBorders>
              <w:top w:val="single" w:sz="6" w:space="0" w:color="000000"/>
              <w:left w:val="single" w:sz="6" w:space="0" w:color="000000"/>
              <w:bottom w:val="single" w:sz="6" w:space="0" w:color="000000"/>
              <w:right w:val="single" w:sz="6" w:space="0" w:color="000000"/>
            </w:tcBorders>
          </w:tcPr>
          <w:p w14:paraId="54A307C4" w14:textId="77777777" w:rsidR="003500FC" w:rsidRPr="003500FC" w:rsidRDefault="003500FC" w:rsidP="003500FC">
            <w:pPr>
              <w:spacing w:after="47"/>
              <w:ind w:left="10"/>
              <w:jc w:val="center"/>
              <w:rPr>
                <w:rFonts w:ascii="Century" w:eastAsia="Calibri" w:hAnsi="Century" w:cs="Calibri"/>
                <w:color w:val="000000"/>
                <w:lang w:val="uk-UA"/>
              </w:rPr>
            </w:pPr>
            <w:r w:rsidRPr="003500FC">
              <w:rPr>
                <w:rFonts w:ascii="Century" w:hAnsi="Century"/>
                <w:b/>
                <w:color w:val="000000"/>
                <w:lang w:val="uk-UA"/>
              </w:rPr>
              <w:t>2026 рік</w:t>
            </w:r>
          </w:p>
          <w:p w14:paraId="0D6DDC79" w14:textId="77777777" w:rsidR="003500FC" w:rsidRPr="003500FC" w:rsidRDefault="003500FC" w:rsidP="003500FC">
            <w:pPr>
              <w:ind w:left="10"/>
              <w:jc w:val="center"/>
              <w:rPr>
                <w:rFonts w:ascii="Century" w:eastAsia="Calibri" w:hAnsi="Century" w:cs="Calibri"/>
                <w:color w:val="000000"/>
                <w:lang w:val="uk-UA"/>
              </w:rPr>
            </w:pPr>
            <w:r w:rsidRPr="003500FC">
              <w:rPr>
                <w:rFonts w:ascii="Century" w:hAnsi="Century"/>
                <w:b/>
                <w:color w:val="000000"/>
                <w:lang w:val="uk-UA"/>
              </w:rPr>
              <w:t>(тис. грн)</w:t>
            </w:r>
          </w:p>
        </w:tc>
        <w:tc>
          <w:tcPr>
            <w:tcW w:w="0" w:type="auto"/>
            <w:tcBorders>
              <w:top w:val="single" w:sz="6" w:space="0" w:color="000000"/>
              <w:left w:val="single" w:sz="6" w:space="0" w:color="000000"/>
              <w:bottom w:val="single" w:sz="6" w:space="0" w:color="000000"/>
              <w:right w:val="single" w:sz="6" w:space="0" w:color="000000"/>
            </w:tcBorders>
          </w:tcPr>
          <w:p w14:paraId="4AAFC182" w14:textId="77777777" w:rsidR="003500FC" w:rsidRPr="003500FC" w:rsidRDefault="003500FC" w:rsidP="003500FC">
            <w:pPr>
              <w:spacing w:after="47"/>
              <w:ind w:left="10"/>
              <w:jc w:val="center"/>
              <w:rPr>
                <w:rFonts w:ascii="Century" w:eastAsia="Calibri" w:hAnsi="Century" w:cs="Calibri"/>
                <w:color w:val="000000"/>
                <w:lang w:val="uk-UA"/>
              </w:rPr>
            </w:pPr>
            <w:r w:rsidRPr="003500FC">
              <w:rPr>
                <w:rFonts w:ascii="Century" w:hAnsi="Century"/>
                <w:b/>
                <w:color w:val="000000"/>
                <w:lang w:val="uk-UA"/>
              </w:rPr>
              <w:t>2027 рік</w:t>
            </w:r>
          </w:p>
          <w:p w14:paraId="539F70DE" w14:textId="77777777" w:rsidR="003500FC" w:rsidRPr="003500FC" w:rsidRDefault="003500FC" w:rsidP="003500FC">
            <w:pPr>
              <w:ind w:left="10"/>
              <w:jc w:val="center"/>
              <w:rPr>
                <w:rFonts w:ascii="Century" w:eastAsia="Calibri" w:hAnsi="Century" w:cs="Calibri"/>
                <w:color w:val="000000"/>
                <w:lang w:val="uk-UA"/>
              </w:rPr>
            </w:pPr>
            <w:r w:rsidRPr="003500FC">
              <w:rPr>
                <w:rFonts w:ascii="Century" w:hAnsi="Century"/>
                <w:b/>
                <w:color w:val="000000"/>
                <w:lang w:val="uk-UA"/>
              </w:rPr>
              <w:t>(тис. грн)</w:t>
            </w:r>
          </w:p>
        </w:tc>
        <w:tc>
          <w:tcPr>
            <w:tcW w:w="0" w:type="auto"/>
            <w:tcBorders>
              <w:top w:val="single" w:sz="6" w:space="0" w:color="000000"/>
              <w:left w:val="single" w:sz="6" w:space="0" w:color="000000"/>
              <w:bottom w:val="single" w:sz="6" w:space="0" w:color="000000"/>
              <w:right w:val="single" w:sz="6" w:space="0" w:color="000000"/>
            </w:tcBorders>
          </w:tcPr>
          <w:p w14:paraId="26B9C9EB" w14:textId="77777777" w:rsidR="003500FC" w:rsidRPr="003500FC" w:rsidRDefault="003500FC" w:rsidP="003500FC">
            <w:pPr>
              <w:spacing w:line="300" w:lineRule="auto"/>
              <w:jc w:val="center"/>
              <w:rPr>
                <w:rFonts w:ascii="Century" w:eastAsia="Calibri" w:hAnsi="Century" w:cs="Calibri"/>
                <w:color w:val="000000"/>
                <w:lang w:val="uk-UA"/>
              </w:rPr>
            </w:pPr>
            <w:r w:rsidRPr="003500FC">
              <w:rPr>
                <w:rFonts w:ascii="Century" w:hAnsi="Century"/>
                <w:b/>
                <w:color w:val="000000"/>
                <w:lang w:val="uk-UA"/>
              </w:rPr>
              <w:t>Усього витрат на виконання Програми</w:t>
            </w:r>
          </w:p>
          <w:p w14:paraId="40840AF9" w14:textId="77777777" w:rsidR="003500FC" w:rsidRPr="003500FC" w:rsidRDefault="003500FC" w:rsidP="003500FC">
            <w:pPr>
              <w:ind w:left="10"/>
              <w:jc w:val="center"/>
              <w:rPr>
                <w:rFonts w:ascii="Century" w:eastAsia="Calibri" w:hAnsi="Century" w:cs="Calibri"/>
                <w:color w:val="000000"/>
                <w:lang w:val="uk-UA"/>
              </w:rPr>
            </w:pPr>
            <w:r w:rsidRPr="003500FC">
              <w:rPr>
                <w:rFonts w:ascii="Century" w:hAnsi="Century"/>
                <w:b/>
                <w:color w:val="000000"/>
                <w:lang w:val="uk-UA"/>
              </w:rPr>
              <w:t>(тис. грн)</w:t>
            </w:r>
          </w:p>
        </w:tc>
      </w:tr>
      <w:tr w:rsidR="003500FC" w:rsidRPr="003500FC" w14:paraId="2D7162FC" w14:textId="77777777" w:rsidTr="003500FC">
        <w:trPr>
          <w:trHeight w:val="954"/>
        </w:trPr>
        <w:tc>
          <w:tcPr>
            <w:tcW w:w="2120" w:type="dxa"/>
            <w:tcBorders>
              <w:top w:val="single" w:sz="6" w:space="0" w:color="000000"/>
              <w:left w:val="single" w:sz="6" w:space="0" w:color="000000"/>
              <w:bottom w:val="single" w:sz="6" w:space="0" w:color="000000"/>
              <w:right w:val="single" w:sz="6" w:space="0" w:color="000000"/>
            </w:tcBorders>
          </w:tcPr>
          <w:p w14:paraId="04F7CFAD" w14:textId="77777777" w:rsidR="003500FC" w:rsidRPr="003500FC" w:rsidRDefault="003500FC" w:rsidP="003500FC">
            <w:pPr>
              <w:ind w:left="5"/>
              <w:rPr>
                <w:rFonts w:ascii="Century" w:eastAsia="Calibri" w:hAnsi="Century" w:cs="Calibri"/>
                <w:color w:val="000000"/>
                <w:lang w:val="uk-UA"/>
              </w:rPr>
            </w:pPr>
            <w:r w:rsidRPr="003500FC">
              <w:rPr>
                <w:rFonts w:ascii="Century" w:hAnsi="Century"/>
                <w:color w:val="000000"/>
                <w:lang w:val="uk-UA"/>
              </w:rPr>
              <w:t>Усього, тис. грн:</w:t>
            </w:r>
          </w:p>
        </w:tc>
        <w:tc>
          <w:tcPr>
            <w:tcW w:w="0" w:type="auto"/>
            <w:tcBorders>
              <w:top w:val="single" w:sz="6" w:space="0" w:color="000000"/>
              <w:left w:val="single" w:sz="6" w:space="0" w:color="000000"/>
              <w:bottom w:val="single" w:sz="6" w:space="0" w:color="000000"/>
              <w:right w:val="single" w:sz="6" w:space="0" w:color="000000"/>
            </w:tcBorders>
          </w:tcPr>
          <w:p w14:paraId="31E6DC3E" w14:textId="77777777" w:rsidR="003500FC" w:rsidRPr="003500FC" w:rsidRDefault="003500FC" w:rsidP="003500FC">
            <w:pPr>
              <w:jc w:val="center"/>
              <w:rPr>
                <w:rFonts w:ascii="Century" w:eastAsia="Calibri" w:hAnsi="Century" w:cs="Calibri"/>
                <w:color w:val="000000"/>
                <w:lang w:val="uk-UA"/>
              </w:rPr>
            </w:pPr>
            <w:r w:rsidRPr="003500FC">
              <w:rPr>
                <w:rFonts w:ascii="Century" w:hAnsi="Century"/>
                <w:color w:val="000000"/>
                <w:lang w:val="uk-UA"/>
              </w:rPr>
              <w:t>130,00</w:t>
            </w:r>
          </w:p>
        </w:tc>
        <w:tc>
          <w:tcPr>
            <w:tcW w:w="0" w:type="auto"/>
            <w:tcBorders>
              <w:top w:val="single" w:sz="6" w:space="0" w:color="000000"/>
              <w:left w:val="single" w:sz="6" w:space="0" w:color="000000"/>
              <w:bottom w:val="single" w:sz="6" w:space="0" w:color="000000"/>
              <w:right w:val="single" w:sz="6" w:space="0" w:color="000000"/>
            </w:tcBorders>
          </w:tcPr>
          <w:p w14:paraId="009BF970" w14:textId="77777777" w:rsidR="003500FC" w:rsidRPr="003500FC" w:rsidRDefault="003500FC" w:rsidP="003500FC">
            <w:pPr>
              <w:jc w:val="center"/>
              <w:rPr>
                <w:rFonts w:ascii="Century" w:eastAsia="Calibri" w:hAnsi="Century" w:cs="Calibri"/>
                <w:color w:val="000000"/>
                <w:lang w:val="uk-UA"/>
              </w:rPr>
            </w:pPr>
            <w:r w:rsidRPr="003500FC">
              <w:rPr>
                <w:rFonts w:ascii="Century" w:hAnsi="Century"/>
                <w:color w:val="000000"/>
                <w:lang w:val="uk-UA"/>
              </w:rPr>
              <w:t>У межах бюджетних призначень</w:t>
            </w:r>
          </w:p>
        </w:tc>
        <w:tc>
          <w:tcPr>
            <w:tcW w:w="0" w:type="auto"/>
            <w:tcBorders>
              <w:top w:val="single" w:sz="6" w:space="0" w:color="000000"/>
              <w:left w:val="single" w:sz="6" w:space="0" w:color="000000"/>
              <w:bottom w:val="single" w:sz="6" w:space="0" w:color="000000"/>
              <w:right w:val="single" w:sz="6" w:space="0" w:color="000000"/>
            </w:tcBorders>
          </w:tcPr>
          <w:p w14:paraId="7ABCF907" w14:textId="77777777" w:rsidR="003500FC" w:rsidRPr="003500FC" w:rsidRDefault="003500FC" w:rsidP="003500FC">
            <w:pPr>
              <w:jc w:val="center"/>
              <w:rPr>
                <w:rFonts w:ascii="Century" w:eastAsia="Calibri" w:hAnsi="Century" w:cs="Calibri"/>
                <w:color w:val="000000"/>
                <w:lang w:val="uk-UA"/>
              </w:rPr>
            </w:pPr>
            <w:r w:rsidRPr="003500FC">
              <w:rPr>
                <w:rFonts w:ascii="Century" w:hAnsi="Century"/>
                <w:color w:val="000000"/>
                <w:lang w:val="uk-UA"/>
              </w:rPr>
              <w:t>У межах бюджетних призначень</w:t>
            </w:r>
          </w:p>
        </w:tc>
        <w:tc>
          <w:tcPr>
            <w:tcW w:w="0" w:type="auto"/>
            <w:tcBorders>
              <w:top w:val="single" w:sz="6" w:space="0" w:color="000000"/>
              <w:left w:val="single" w:sz="6" w:space="0" w:color="000000"/>
              <w:bottom w:val="single" w:sz="6" w:space="0" w:color="000000"/>
              <w:right w:val="single" w:sz="6" w:space="0" w:color="000000"/>
            </w:tcBorders>
          </w:tcPr>
          <w:p w14:paraId="3EAA7C5A" w14:textId="77777777" w:rsidR="003500FC" w:rsidRPr="003500FC" w:rsidRDefault="003500FC" w:rsidP="003500FC">
            <w:pPr>
              <w:jc w:val="center"/>
              <w:rPr>
                <w:rFonts w:ascii="Century" w:eastAsia="Calibri" w:hAnsi="Century" w:cs="Calibri"/>
                <w:color w:val="000000"/>
                <w:lang w:val="uk-UA"/>
              </w:rPr>
            </w:pPr>
            <w:r w:rsidRPr="003500FC">
              <w:rPr>
                <w:rFonts w:ascii="Century" w:hAnsi="Century"/>
                <w:color w:val="000000"/>
                <w:lang w:val="uk-UA"/>
              </w:rPr>
              <w:t>У межах бюджетних призначень</w:t>
            </w:r>
          </w:p>
        </w:tc>
      </w:tr>
      <w:tr w:rsidR="003500FC" w:rsidRPr="003500FC" w14:paraId="00A3D703" w14:textId="77777777" w:rsidTr="003500FC">
        <w:trPr>
          <w:trHeight w:val="468"/>
        </w:trPr>
        <w:tc>
          <w:tcPr>
            <w:tcW w:w="2120" w:type="dxa"/>
            <w:tcBorders>
              <w:top w:val="single" w:sz="6" w:space="0" w:color="000000"/>
              <w:left w:val="single" w:sz="6" w:space="0" w:color="000000"/>
              <w:bottom w:val="single" w:sz="6" w:space="0" w:color="000000"/>
              <w:right w:val="single" w:sz="6" w:space="0" w:color="000000"/>
            </w:tcBorders>
            <w:vAlign w:val="center"/>
          </w:tcPr>
          <w:p w14:paraId="71EF32AA" w14:textId="77777777" w:rsidR="003500FC" w:rsidRPr="003500FC" w:rsidRDefault="003500FC" w:rsidP="003500FC">
            <w:pPr>
              <w:rPr>
                <w:rFonts w:ascii="Century" w:eastAsia="Calibri" w:hAnsi="Century" w:cs="Calibri"/>
                <w:color w:val="000000"/>
                <w:lang w:val="uk-UA"/>
              </w:rPr>
            </w:pPr>
            <w:r w:rsidRPr="003500FC">
              <w:rPr>
                <w:rFonts w:ascii="Century" w:hAnsi="Century"/>
                <w:color w:val="000000"/>
                <w:lang w:val="uk-UA"/>
              </w:rPr>
              <w:t>у тому числі:</w:t>
            </w:r>
          </w:p>
        </w:tc>
        <w:tc>
          <w:tcPr>
            <w:tcW w:w="0" w:type="auto"/>
            <w:tcBorders>
              <w:top w:val="single" w:sz="6" w:space="0" w:color="000000"/>
              <w:left w:val="single" w:sz="6" w:space="0" w:color="000000"/>
              <w:bottom w:val="single" w:sz="6" w:space="0" w:color="000000"/>
              <w:right w:val="nil"/>
            </w:tcBorders>
          </w:tcPr>
          <w:p w14:paraId="00778ACA" w14:textId="77777777" w:rsidR="003500FC" w:rsidRPr="003500FC" w:rsidRDefault="003500FC" w:rsidP="003500FC">
            <w:pPr>
              <w:rPr>
                <w:rFonts w:ascii="Century" w:eastAsia="Calibri" w:hAnsi="Century" w:cs="Calibri"/>
                <w:color w:val="000000"/>
                <w:lang w:val="uk-UA"/>
              </w:rPr>
            </w:pPr>
          </w:p>
        </w:tc>
        <w:tc>
          <w:tcPr>
            <w:tcW w:w="0" w:type="auto"/>
            <w:tcBorders>
              <w:top w:val="single" w:sz="6" w:space="0" w:color="000000"/>
              <w:left w:val="nil"/>
              <w:bottom w:val="single" w:sz="6" w:space="0" w:color="000000"/>
              <w:right w:val="nil"/>
            </w:tcBorders>
          </w:tcPr>
          <w:p w14:paraId="05141192" w14:textId="77777777" w:rsidR="003500FC" w:rsidRPr="003500FC" w:rsidRDefault="003500FC" w:rsidP="003500FC">
            <w:pPr>
              <w:rPr>
                <w:rFonts w:ascii="Century" w:eastAsia="Calibri" w:hAnsi="Century" w:cs="Calibri"/>
                <w:color w:val="000000"/>
                <w:lang w:val="uk-UA"/>
              </w:rPr>
            </w:pPr>
          </w:p>
        </w:tc>
        <w:tc>
          <w:tcPr>
            <w:tcW w:w="0" w:type="auto"/>
            <w:tcBorders>
              <w:top w:val="single" w:sz="6" w:space="0" w:color="000000"/>
              <w:left w:val="nil"/>
              <w:bottom w:val="single" w:sz="6" w:space="0" w:color="000000"/>
              <w:right w:val="nil"/>
            </w:tcBorders>
          </w:tcPr>
          <w:p w14:paraId="6DF2CBA1" w14:textId="77777777" w:rsidR="003500FC" w:rsidRPr="003500FC" w:rsidRDefault="003500FC" w:rsidP="003500FC">
            <w:pPr>
              <w:rPr>
                <w:rFonts w:ascii="Century" w:eastAsia="Calibri" w:hAnsi="Century" w:cs="Calibri"/>
                <w:color w:val="000000"/>
                <w:lang w:val="uk-UA"/>
              </w:rPr>
            </w:pPr>
          </w:p>
        </w:tc>
        <w:tc>
          <w:tcPr>
            <w:tcW w:w="0" w:type="auto"/>
            <w:tcBorders>
              <w:top w:val="single" w:sz="6" w:space="0" w:color="000000"/>
              <w:left w:val="nil"/>
              <w:bottom w:val="single" w:sz="6" w:space="0" w:color="000000"/>
              <w:right w:val="single" w:sz="6" w:space="0" w:color="000000"/>
            </w:tcBorders>
          </w:tcPr>
          <w:p w14:paraId="167AD0AA" w14:textId="77777777" w:rsidR="003500FC" w:rsidRPr="003500FC" w:rsidRDefault="003500FC" w:rsidP="003500FC">
            <w:pPr>
              <w:rPr>
                <w:rFonts w:ascii="Century" w:eastAsia="Calibri" w:hAnsi="Century" w:cs="Calibri"/>
                <w:color w:val="000000"/>
                <w:lang w:val="uk-UA"/>
              </w:rPr>
            </w:pPr>
          </w:p>
        </w:tc>
      </w:tr>
      <w:tr w:rsidR="003500FC" w:rsidRPr="003500FC" w14:paraId="4CC41A29" w14:textId="77777777" w:rsidTr="003500FC">
        <w:trPr>
          <w:trHeight w:val="974"/>
        </w:trPr>
        <w:tc>
          <w:tcPr>
            <w:tcW w:w="2120" w:type="dxa"/>
            <w:tcBorders>
              <w:top w:val="single" w:sz="6" w:space="0" w:color="000000"/>
              <w:left w:val="single" w:sz="6" w:space="0" w:color="000000"/>
              <w:bottom w:val="single" w:sz="6" w:space="0" w:color="000000"/>
              <w:right w:val="single" w:sz="6" w:space="0" w:color="000000"/>
            </w:tcBorders>
          </w:tcPr>
          <w:p w14:paraId="287C4BFB" w14:textId="77777777" w:rsidR="003500FC" w:rsidRPr="003500FC" w:rsidRDefault="003500FC" w:rsidP="003500FC">
            <w:pPr>
              <w:ind w:left="14"/>
              <w:rPr>
                <w:rFonts w:ascii="Century" w:eastAsia="Calibri" w:hAnsi="Century" w:cs="Calibri"/>
                <w:color w:val="000000"/>
                <w:lang w:val="uk-UA"/>
              </w:rPr>
            </w:pPr>
            <w:r w:rsidRPr="003500FC">
              <w:rPr>
                <w:rFonts w:ascii="Century" w:hAnsi="Century"/>
                <w:color w:val="000000"/>
                <w:lang w:val="uk-UA"/>
              </w:rPr>
              <w:t>обласний бюджет</w:t>
            </w:r>
          </w:p>
        </w:tc>
        <w:tc>
          <w:tcPr>
            <w:tcW w:w="0" w:type="auto"/>
            <w:tcBorders>
              <w:top w:val="single" w:sz="6" w:space="0" w:color="000000"/>
              <w:left w:val="single" w:sz="6" w:space="0" w:color="000000"/>
              <w:bottom w:val="single" w:sz="6" w:space="0" w:color="000000"/>
              <w:right w:val="single" w:sz="6" w:space="0" w:color="000000"/>
            </w:tcBorders>
          </w:tcPr>
          <w:p w14:paraId="437BB75F" w14:textId="77777777" w:rsidR="003500FC" w:rsidRPr="003500FC" w:rsidRDefault="003500FC" w:rsidP="003500FC">
            <w:pPr>
              <w:ind w:firstLine="12"/>
              <w:jc w:val="center"/>
              <w:rPr>
                <w:rFonts w:ascii="Century" w:eastAsia="Calibri" w:hAnsi="Century" w:cs="Calibri"/>
                <w:color w:val="000000"/>
                <w:lang w:val="uk-UA"/>
              </w:rPr>
            </w:pPr>
            <w:r w:rsidRPr="003500FC">
              <w:rPr>
                <w:rFonts w:ascii="Century" w:hAnsi="Century"/>
                <w:color w:val="000000"/>
                <w:lang w:val="uk-UA"/>
              </w:rPr>
              <w:t>У межах бюджетних призначень</w:t>
            </w:r>
          </w:p>
        </w:tc>
        <w:tc>
          <w:tcPr>
            <w:tcW w:w="0" w:type="auto"/>
            <w:tcBorders>
              <w:top w:val="single" w:sz="6" w:space="0" w:color="000000"/>
              <w:left w:val="single" w:sz="6" w:space="0" w:color="000000"/>
              <w:bottom w:val="single" w:sz="6" w:space="0" w:color="000000"/>
              <w:right w:val="single" w:sz="6" w:space="0" w:color="000000"/>
            </w:tcBorders>
          </w:tcPr>
          <w:p w14:paraId="7C369F06" w14:textId="77777777" w:rsidR="003500FC" w:rsidRPr="003500FC" w:rsidRDefault="003500FC" w:rsidP="003500FC">
            <w:pPr>
              <w:jc w:val="center"/>
              <w:rPr>
                <w:rFonts w:ascii="Century" w:eastAsia="Calibri" w:hAnsi="Century" w:cs="Calibri"/>
                <w:color w:val="000000"/>
                <w:lang w:val="uk-UA"/>
              </w:rPr>
            </w:pPr>
            <w:r w:rsidRPr="003500FC">
              <w:rPr>
                <w:rFonts w:ascii="Century" w:hAnsi="Century"/>
                <w:color w:val="000000"/>
                <w:lang w:val="uk-UA"/>
              </w:rPr>
              <w:t>У межах бюджетних призначень</w:t>
            </w:r>
          </w:p>
        </w:tc>
        <w:tc>
          <w:tcPr>
            <w:tcW w:w="0" w:type="auto"/>
            <w:tcBorders>
              <w:top w:val="single" w:sz="6" w:space="0" w:color="000000"/>
              <w:left w:val="single" w:sz="6" w:space="0" w:color="000000"/>
              <w:bottom w:val="single" w:sz="6" w:space="0" w:color="000000"/>
              <w:right w:val="single" w:sz="6" w:space="0" w:color="000000"/>
            </w:tcBorders>
          </w:tcPr>
          <w:p w14:paraId="567F93BA" w14:textId="77777777" w:rsidR="003500FC" w:rsidRPr="003500FC" w:rsidRDefault="003500FC" w:rsidP="003500FC">
            <w:pPr>
              <w:jc w:val="center"/>
              <w:rPr>
                <w:rFonts w:ascii="Century" w:eastAsia="Calibri" w:hAnsi="Century" w:cs="Calibri"/>
                <w:color w:val="000000"/>
                <w:lang w:val="uk-UA"/>
              </w:rPr>
            </w:pPr>
            <w:r w:rsidRPr="003500FC">
              <w:rPr>
                <w:rFonts w:ascii="Century" w:hAnsi="Century"/>
                <w:color w:val="000000"/>
                <w:lang w:val="uk-UA"/>
              </w:rPr>
              <w:t>У межах бюджетних призначень</w:t>
            </w:r>
          </w:p>
        </w:tc>
        <w:tc>
          <w:tcPr>
            <w:tcW w:w="0" w:type="auto"/>
            <w:tcBorders>
              <w:top w:val="single" w:sz="6" w:space="0" w:color="000000"/>
              <w:left w:val="single" w:sz="6" w:space="0" w:color="000000"/>
              <w:bottom w:val="single" w:sz="6" w:space="0" w:color="000000"/>
              <w:right w:val="single" w:sz="6" w:space="0" w:color="000000"/>
            </w:tcBorders>
          </w:tcPr>
          <w:p w14:paraId="77532BCC" w14:textId="77777777" w:rsidR="003500FC" w:rsidRPr="003500FC" w:rsidRDefault="003500FC" w:rsidP="003500FC">
            <w:pPr>
              <w:jc w:val="center"/>
              <w:rPr>
                <w:rFonts w:ascii="Century" w:eastAsia="Calibri" w:hAnsi="Century" w:cs="Calibri"/>
                <w:color w:val="000000"/>
                <w:lang w:val="uk-UA"/>
              </w:rPr>
            </w:pPr>
            <w:r w:rsidRPr="003500FC">
              <w:rPr>
                <w:rFonts w:ascii="Century" w:hAnsi="Century"/>
                <w:color w:val="000000"/>
                <w:lang w:val="uk-UA"/>
              </w:rPr>
              <w:t>У межах бюджетних призначень</w:t>
            </w:r>
          </w:p>
        </w:tc>
      </w:tr>
      <w:tr w:rsidR="003500FC" w:rsidRPr="003500FC" w14:paraId="725D6F24" w14:textId="77777777" w:rsidTr="003500FC">
        <w:trPr>
          <w:trHeight w:val="721"/>
        </w:trPr>
        <w:tc>
          <w:tcPr>
            <w:tcW w:w="2120" w:type="dxa"/>
            <w:tcBorders>
              <w:top w:val="single" w:sz="6" w:space="0" w:color="000000"/>
              <w:left w:val="single" w:sz="6" w:space="0" w:color="000000"/>
              <w:bottom w:val="single" w:sz="6" w:space="0" w:color="000000"/>
              <w:right w:val="single" w:sz="6" w:space="0" w:color="000000"/>
            </w:tcBorders>
          </w:tcPr>
          <w:p w14:paraId="1A2C63D9" w14:textId="77777777" w:rsidR="003500FC" w:rsidRPr="003500FC" w:rsidRDefault="003500FC" w:rsidP="003500FC">
            <w:pPr>
              <w:ind w:left="14"/>
              <w:rPr>
                <w:rFonts w:ascii="Century" w:eastAsia="Calibri" w:hAnsi="Century" w:cs="Calibri"/>
                <w:color w:val="000000"/>
                <w:lang w:val="uk-UA"/>
              </w:rPr>
            </w:pPr>
            <w:r w:rsidRPr="003500FC">
              <w:rPr>
                <w:rFonts w:ascii="Century" w:hAnsi="Century"/>
                <w:color w:val="000000"/>
                <w:lang w:val="uk-UA"/>
              </w:rPr>
              <w:t>місцевий бюджет</w:t>
            </w:r>
          </w:p>
        </w:tc>
        <w:tc>
          <w:tcPr>
            <w:tcW w:w="0" w:type="auto"/>
            <w:tcBorders>
              <w:top w:val="single" w:sz="6" w:space="0" w:color="000000"/>
              <w:left w:val="single" w:sz="6" w:space="0" w:color="000000"/>
              <w:bottom w:val="single" w:sz="6" w:space="0" w:color="000000"/>
              <w:right w:val="single" w:sz="6" w:space="0" w:color="000000"/>
            </w:tcBorders>
          </w:tcPr>
          <w:p w14:paraId="33FF4437" w14:textId="77777777" w:rsidR="003500FC" w:rsidRPr="003500FC" w:rsidRDefault="003500FC" w:rsidP="003500FC">
            <w:pPr>
              <w:jc w:val="center"/>
              <w:rPr>
                <w:rFonts w:ascii="Century" w:eastAsia="Calibri" w:hAnsi="Century" w:cs="Calibri"/>
                <w:color w:val="000000"/>
                <w:lang w:val="uk-UA"/>
              </w:rPr>
            </w:pPr>
            <w:r w:rsidRPr="003500FC">
              <w:rPr>
                <w:rFonts w:ascii="Century" w:hAnsi="Century"/>
                <w:color w:val="000000"/>
                <w:lang w:val="uk-UA"/>
              </w:rPr>
              <w:t>130,00</w:t>
            </w:r>
          </w:p>
        </w:tc>
        <w:tc>
          <w:tcPr>
            <w:tcW w:w="0" w:type="auto"/>
            <w:tcBorders>
              <w:top w:val="single" w:sz="6" w:space="0" w:color="000000"/>
              <w:left w:val="single" w:sz="6" w:space="0" w:color="000000"/>
              <w:bottom w:val="single" w:sz="6" w:space="0" w:color="000000"/>
              <w:right w:val="single" w:sz="6" w:space="0" w:color="000000"/>
            </w:tcBorders>
          </w:tcPr>
          <w:p w14:paraId="62E8B74A" w14:textId="77777777" w:rsidR="003500FC" w:rsidRPr="003500FC" w:rsidRDefault="003500FC" w:rsidP="003500FC">
            <w:pPr>
              <w:jc w:val="center"/>
              <w:rPr>
                <w:rFonts w:ascii="Century" w:eastAsia="Calibri" w:hAnsi="Century" w:cs="Calibri"/>
                <w:color w:val="000000"/>
                <w:lang w:val="uk-UA"/>
              </w:rPr>
            </w:pPr>
            <w:r w:rsidRPr="003500FC">
              <w:rPr>
                <w:rFonts w:ascii="Century" w:hAnsi="Century"/>
                <w:color w:val="000000"/>
                <w:lang w:val="uk-UA"/>
              </w:rPr>
              <w:t>У межах бюджетних призначень</w:t>
            </w:r>
          </w:p>
        </w:tc>
        <w:tc>
          <w:tcPr>
            <w:tcW w:w="0" w:type="auto"/>
            <w:tcBorders>
              <w:top w:val="single" w:sz="6" w:space="0" w:color="000000"/>
              <w:left w:val="single" w:sz="6" w:space="0" w:color="000000"/>
              <w:bottom w:val="single" w:sz="6" w:space="0" w:color="000000"/>
              <w:right w:val="single" w:sz="6" w:space="0" w:color="000000"/>
            </w:tcBorders>
          </w:tcPr>
          <w:p w14:paraId="14CC6C66" w14:textId="77777777" w:rsidR="003500FC" w:rsidRPr="003500FC" w:rsidRDefault="003500FC" w:rsidP="003500FC">
            <w:pPr>
              <w:jc w:val="center"/>
              <w:rPr>
                <w:rFonts w:ascii="Century" w:eastAsia="Calibri" w:hAnsi="Century" w:cs="Calibri"/>
                <w:color w:val="000000"/>
                <w:lang w:val="uk-UA"/>
              </w:rPr>
            </w:pPr>
            <w:r w:rsidRPr="003500FC">
              <w:rPr>
                <w:rFonts w:ascii="Century" w:hAnsi="Century"/>
                <w:color w:val="000000"/>
                <w:lang w:val="uk-UA"/>
              </w:rPr>
              <w:t>У межах бюджетних призначень</w:t>
            </w:r>
          </w:p>
        </w:tc>
        <w:tc>
          <w:tcPr>
            <w:tcW w:w="0" w:type="auto"/>
            <w:tcBorders>
              <w:top w:val="single" w:sz="6" w:space="0" w:color="000000"/>
              <w:left w:val="single" w:sz="6" w:space="0" w:color="000000"/>
              <w:bottom w:val="single" w:sz="6" w:space="0" w:color="000000"/>
              <w:right w:val="single" w:sz="6" w:space="0" w:color="000000"/>
            </w:tcBorders>
          </w:tcPr>
          <w:p w14:paraId="016748B8" w14:textId="77777777" w:rsidR="003500FC" w:rsidRPr="003500FC" w:rsidRDefault="003500FC" w:rsidP="003500FC">
            <w:pPr>
              <w:jc w:val="center"/>
              <w:rPr>
                <w:rFonts w:ascii="Century" w:eastAsia="Calibri" w:hAnsi="Century" w:cs="Calibri"/>
                <w:color w:val="000000"/>
                <w:lang w:val="uk-UA"/>
              </w:rPr>
            </w:pPr>
            <w:r w:rsidRPr="003500FC">
              <w:rPr>
                <w:rFonts w:ascii="Century" w:hAnsi="Century"/>
                <w:color w:val="000000"/>
                <w:lang w:val="uk-UA"/>
              </w:rPr>
              <w:t>У межах бюджетних призначень</w:t>
            </w:r>
          </w:p>
        </w:tc>
      </w:tr>
    </w:tbl>
    <w:p w14:paraId="057DB00B" w14:textId="77777777" w:rsidR="003500FC" w:rsidRPr="003500FC" w:rsidRDefault="003500FC" w:rsidP="003500FC">
      <w:pPr>
        <w:spacing w:after="3" w:line="259" w:lineRule="auto"/>
        <w:ind w:left="173" w:right="579"/>
        <w:rPr>
          <w:rFonts w:ascii="Century" w:hAnsi="Century"/>
          <w:b/>
          <w:color w:val="000000"/>
          <w:sz w:val="28"/>
          <w:szCs w:val="22"/>
          <w:lang w:val="uk-UA"/>
        </w:rPr>
      </w:pPr>
    </w:p>
    <w:p w14:paraId="41D74DAB" w14:textId="77777777" w:rsidR="003500FC" w:rsidRPr="003500FC" w:rsidRDefault="003500FC" w:rsidP="003500FC">
      <w:pPr>
        <w:spacing w:after="3" w:line="259" w:lineRule="auto"/>
        <w:ind w:left="173" w:right="579"/>
        <w:rPr>
          <w:rFonts w:ascii="Century" w:hAnsi="Century"/>
          <w:b/>
          <w:color w:val="000000"/>
          <w:sz w:val="28"/>
          <w:szCs w:val="22"/>
          <w:lang w:val="uk-UA"/>
        </w:rPr>
      </w:pPr>
    </w:p>
    <w:p w14:paraId="7BCB7162" w14:textId="44EEB935" w:rsidR="003500FC" w:rsidRPr="003500FC" w:rsidRDefault="003500FC" w:rsidP="003500FC">
      <w:pPr>
        <w:spacing w:after="3" w:line="259" w:lineRule="auto"/>
        <w:ind w:left="173" w:right="579"/>
        <w:rPr>
          <w:rFonts w:ascii="Century" w:eastAsia="Calibri" w:hAnsi="Century" w:cs="Calibri"/>
          <w:color w:val="000000"/>
          <w:sz w:val="22"/>
          <w:szCs w:val="22"/>
          <w:lang w:val="uk-UA"/>
        </w:rPr>
      </w:pPr>
      <w:r w:rsidRPr="003500FC">
        <w:rPr>
          <w:rFonts w:ascii="Century" w:hAnsi="Century"/>
          <w:b/>
          <w:color w:val="000000"/>
          <w:sz w:val="28"/>
          <w:szCs w:val="22"/>
          <w:lang w:val="uk-UA"/>
        </w:rPr>
        <w:t xml:space="preserve">Секретар ради                                                             Микола Лупій </w:t>
      </w:r>
    </w:p>
    <w:p w14:paraId="56C0808F" w14:textId="77777777" w:rsidR="003500FC" w:rsidRPr="00752A7C" w:rsidRDefault="003500FC" w:rsidP="00752A7C">
      <w:pPr>
        <w:keepNext/>
        <w:keepLines/>
        <w:tabs>
          <w:tab w:val="left" w:pos="142"/>
        </w:tabs>
        <w:ind w:left="-15"/>
        <w:jc w:val="center"/>
        <w:outlineLvl w:val="1"/>
        <w:rPr>
          <w:rFonts w:ascii="Century" w:hAnsi="Century"/>
          <w:b/>
          <w:color w:val="000000"/>
          <w:sz w:val="26"/>
          <w:szCs w:val="22"/>
          <w:lang w:val="uk-UA"/>
        </w:rPr>
      </w:pPr>
    </w:p>
    <w:p w14:paraId="15440950" w14:textId="77777777" w:rsidR="003500FC" w:rsidRDefault="003500FC" w:rsidP="0067074B">
      <w:pPr>
        <w:rPr>
          <w:rFonts w:ascii="Century" w:hAnsi="Century"/>
          <w:lang w:val="uk-UA"/>
        </w:rPr>
        <w:sectPr w:rsidR="003500FC" w:rsidSect="003500FC">
          <w:pgSz w:w="11906" w:h="16838"/>
          <w:pgMar w:top="1134" w:right="567" w:bottom="1134" w:left="1701" w:header="708" w:footer="708" w:gutter="0"/>
          <w:cols w:space="720"/>
          <w:docGrid w:linePitch="326"/>
        </w:sectPr>
      </w:pPr>
    </w:p>
    <w:tbl>
      <w:tblPr>
        <w:tblW w:w="0" w:type="auto"/>
        <w:tblLook w:val="04A0" w:firstRow="1" w:lastRow="0" w:firstColumn="1" w:lastColumn="0" w:noHBand="0" w:noVBand="1"/>
      </w:tblPr>
      <w:tblGrid>
        <w:gridCol w:w="2159"/>
        <w:gridCol w:w="1992"/>
        <w:gridCol w:w="2153"/>
        <w:gridCol w:w="2425"/>
        <w:gridCol w:w="1442"/>
        <w:gridCol w:w="785"/>
        <w:gridCol w:w="568"/>
        <w:gridCol w:w="768"/>
        <w:gridCol w:w="617"/>
        <w:gridCol w:w="2268"/>
        <w:gridCol w:w="221"/>
      </w:tblGrid>
      <w:tr w:rsidR="003500FC" w:rsidRPr="003500FC" w14:paraId="1BA3EA06" w14:textId="77777777" w:rsidTr="003500FC">
        <w:trPr>
          <w:gridAfter w:val="1"/>
          <w:trHeight w:val="390"/>
        </w:trPr>
        <w:tc>
          <w:tcPr>
            <w:tcW w:w="0" w:type="auto"/>
            <w:gridSpan w:val="10"/>
            <w:tcBorders>
              <w:top w:val="nil"/>
              <w:left w:val="nil"/>
              <w:bottom w:val="nil"/>
              <w:right w:val="nil"/>
            </w:tcBorders>
            <w:shd w:val="clear" w:color="auto" w:fill="auto"/>
            <w:noWrap/>
            <w:vAlign w:val="center"/>
            <w:hideMark/>
          </w:tcPr>
          <w:p w14:paraId="77448B60" w14:textId="77777777" w:rsidR="003500FC" w:rsidRPr="003500FC" w:rsidRDefault="003500FC">
            <w:pPr>
              <w:jc w:val="center"/>
              <w:rPr>
                <w:rFonts w:ascii="Century" w:hAnsi="Century"/>
                <w:b/>
                <w:bCs/>
                <w:color w:val="000000"/>
                <w:sz w:val="20"/>
                <w:szCs w:val="20"/>
                <w:lang w:val="uk-UA"/>
              </w:rPr>
            </w:pPr>
            <w:r w:rsidRPr="003500FC">
              <w:rPr>
                <w:rFonts w:ascii="Century" w:hAnsi="Century"/>
                <w:b/>
                <w:bCs/>
                <w:color w:val="000000"/>
                <w:sz w:val="20"/>
                <w:szCs w:val="20"/>
              </w:rPr>
              <w:lastRenderedPageBreak/>
              <w:t xml:space="preserve">Перелік завдань, проектів, заходів Програми інформатизації "Цифрова Городоцька міська територіальна громада" на 2025-2027 роки. </w:t>
            </w:r>
          </w:p>
        </w:tc>
      </w:tr>
      <w:tr w:rsidR="003500FC" w:rsidRPr="003500FC" w14:paraId="24D3C130" w14:textId="77777777" w:rsidTr="0017703B">
        <w:trPr>
          <w:gridAfter w:val="1"/>
          <w:trHeight w:val="270"/>
        </w:trPr>
        <w:tc>
          <w:tcPr>
            <w:tcW w:w="1985" w:type="dxa"/>
            <w:tcBorders>
              <w:top w:val="nil"/>
              <w:left w:val="nil"/>
              <w:bottom w:val="nil"/>
              <w:right w:val="nil"/>
            </w:tcBorders>
            <w:shd w:val="clear" w:color="auto" w:fill="auto"/>
            <w:hideMark/>
          </w:tcPr>
          <w:p w14:paraId="7A559D4D" w14:textId="77777777" w:rsidR="003500FC" w:rsidRPr="003500FC" w:rsidRDefault="003500FC">
            <w:pPr>
              <w:jc w:val="center"/>
              <w:rPr>
                <w:rFonts w:ascii="Century" w:hAnsi="Century"/>
                <w:b/>
                <w:bCs/>
                <w:color w:val="000000"/>
                <w:sz w:val="20"/>
                <w:szCs w:val="20"/>
              </w:rPr>
            </w:pPr>
          </w:p>
        </w:tc>
        <w:tc>
          <w:tcPr>
            <w:tcW w:w="2159" w:type="dxa"/>
            <w:tcBorders>
              <w:top w:val="nil"/>
              <w:left w:val="nil"/>
              <w:bottom w:val="nil"/>
              <w:right w:val="nil"/>
            </w:tcBorders>
            <w:shd w:val="clear" w:color="auto" w:fill="auto"/>
            <w:hideMark/>
          </w:tcPr>
          <w:p w14:paraId="41808ADC" w14:textId="77777777" w:rsidR="003500FC" w:rsidRPr="003500FC" w:rsidRDefault="003500FC">
            <w:pPr>
              <w:rPr>
                <w:rFonts w:ascii="Century" w:hAnsi="Century"/>
                <w:sz w:val="20"/>
                <w:szCs w:val="20"/>
              </w:rPr>
            </w:pPr>
          </w:p>
        </w:tc>
        <w:tc>
          <w:tcPr>
            <w:tcW w:w="0" w:type="auto"/>
            <w:tcBorders>
              <w:top w:val="nil"/>
              <w:left w:val="nil"/>
              <w:bottom w:val="nil"/>
              <w:right w:val="nil"/>
            </w:tcBorders>
            <w:shd w:val="clear" w:color="auto" w:fill="auto"/>
            <w:hideMark/>
          </w:tcPr>
          <w:p w14:paraId="7B5BE55F" w14:textId="77777777" w:rsidR="003500FC" w:rsidRPr="003500FC" w:rsidRDefault="003500FC">
            <w:pPr>
              <w:rPr>
                <w:rFonts w:ascii="Century" w:hAnsi="Century"/>
                <w:sz w:val="20"/>
                <w:szCs w:val="20"/>
              </w:rPr>
            </w:pPr>
          </w:p>
        </w:tc>
        <w:tc>
          <w:tcPr>
            <w:tcW w:w="0" w:type="auto"/>
            <w:tcBorders>
              <w:top w:val="nil"/>
              <w:left w:val="nil"/>
              <w:bottom w:val="nil"/>
              <w:right w:val="nil"/>
            </w:tcBorders>
            <w:shd w:val="clear" w:color="auto" w:fill="auto"/>
            <w:hideMark/>
          </w:tcPr>
          <w:p w14:paraId="0F7B6A58" w14:textId="77777777" w:rsidR="003500FC" w:rsidRPr="003500FC" w:rsidRDefault="003500FC">
            <w:pPr>
              <w:rPr>
                <w:rFonts w:ascii="Century" w:hAnsi="Century"/>
                <w:sz w:val="20"/>
                <w:szCs w:val="20"/>
              </w:rPr>
            </w:pPr>
          </w:p>
        </w:tc>
        <w:tc>
          <w:tcPr>
            <w:tcW w:w="0" w:type="auto"/>
            <w:tcBorders>
              <w:top w:val="nil"/>
              <w:left w:val="nil"/>
              <w:bottom w:val="nil"/>
              <w:right w:val="nil"/>
            </w:tcBorders>
            <w:shd w:val="clear" w:color="auto" w:fill="auto"/>
            <w:vAlign w:val="center"/>
            <w:hideMark/>
          </w:tcPr>
          <w:p w14:paraId="0CAB7D20" w14:textId="77777777" w:rsidR="003500FC" w:rsidRPr="003500FC" w:rsidRDefault="003500FC">
            <w:pPr>
              <w:jc w:val="center"/>
              <w:rPr>
                <w:rFonts w:ascii="Century" w:hAnsi="Century"/>
                <w:sz w:val="20"/>
                <w:szCs w:val="20"/>
              </w:rPr>
            </w:pPr>
          </w:p>
        </w:tc>
        <w:tc>
          <w:tcPr>
            <w:tcW w:w="0" w:type="auto"/>
            <w:tcBorders>
              <w:top w:val="nil"/>
              <w:left w:val="nil"/>
              <w:bottom w:val="nil"/>
              <w:right w:val="nil"/>
            </w:tcBorders>
            <w:shd w:val="clear" w:color="auto" w:fill="auto"/>
            <w:vAlign w:val="center"/>
            <w:hideMark/>
          </w:tcPr>
          <w:p w14:paraId="29EBEF38" w14:textId="77777777" w:rsidR="003500FC" w:rsidRPr="003500FC" w:rsidRDefault="003500FC">
            <w:pPr>
              <w:rPr>
                <w:rFonts w:ascii="Century" w:hAnsi="Century"/>
                <w:sz w:val="20"/>
                <w:szCs w:val="20"/>
              </w:rPr>
            </w:pPr>
          </w:p>
        </w:tc>
        <w:tc>
          <w:tcPr>
            <w:tcW w:w="576" w:type="dxa"/>
            <w:tcBorders>
              <w:top w:val="nil"/>
              <w:left w:val="nil"/>
              <w:bottom w:val="nil"/>
              <w:right w:val="nil"/>
            </w:tcBorders>
            <w:shd w:val="clear" w:color="auto" w:fill="auto"/>
            <w:vAlign w:val="center"/>
            <w:hideMark/>
          </w:tcPr>
          <w:p w14:paraId="5B4512D4" w14:textId="77777777" w:rsidR="003500FC" w:rsidRPr="003500FC" w:rsidRDefault="003500FC">
            <w:pPr>
              <w:rPr>
                <w:rFonts w:ascii="Century" w:hAnsi="Century"/>
                <w:sz w:val="20"/>
                <w:szCs w:val="20"/>
              </w:rPr>
            </w:pPr>
          </w:p>
        </w:tc>
        <w:tc>
          <w:tcPr>
            <w:tcW w:w="743" w:type="dxa"/>
            <w:tcBorders>
              <w:top w:val="nil"/>
              <w:left w:val="nil"/>
              <w:bottom w:val="nil"/>
              <w:right w:val="nil"/>
            </w:tcBorders>
            <w:shd w:val="clear" w:color="auto" w:fill="auto"/>
            <w:vAlign w:val="center"/>
            <w:hideMark/>
          </w:tcPr>
          <w:p w14:paraId="03F046E8" w14:textId="77777777" w:rsidR="003500FC" w:rsidRPr="003500FC" w:rsidRDefault="003500FC">
            <w:pPr>
              <w:rPr>
                <w:rFonts w:ascii="Century" w:hAnsi="Century"/>
                <w:sz w:val="20"/>
                <w:szCs w:val="20"/>
              </w:rPr>
            </w:pPr>
          </w:p>
        </w:tc>
        <w:tc>
          <w:tcPr>
            <w:tcW w:w="0" w:type="auto"/>
            <w:tcBorders>
              <w:top w:val="nil"/>
              <w:left w:val="nil"/>
              <w:bottom w:val="nil"/>
              <w:right w:val="nil"/>
            </w:tcBorders>
            <w:shd w:val="clear" w:color="auto" w:fill="auto"/>
            <w:vAlign w:val="center"/>
            <w:hideMark/>
          </w:tcPr>
          <w:p w14:paraId="33DCD75F" w14:textId="77777777" w:rsidR="003500FC" w:rsidRPr="003500FC" w:rsidRDefault="003500FC">
            <w:pPr>
              <w:rPr>
                <w:rFonts w:ascii="Century" w:hAnsi="Century"/>
                <w:sz w:val="20"/>
                <w:szCs w:val="20"/>
              </w:rPr>
            </w:pPr>
          </w:p>
        </w:tc>
        <w:tc>
          <w:tcPr>
            <w:tcW w:w="0" w:type="auto"/>
            <w:tcBorders>
              <w:top w:val="nil"/>
              <w:left w:val="nil"/>
              <w:bottom w:val="nil"/>
              <w:right w:val="nil"/>
            </w:tcBorders>
            <w:shd w:val="clear" w:color="auto" w:fill="auto"/>
            <w:hideMark/>
          </w:tcPr>
          <w:p w14:paraId="3A3F2DFB" w14:textId="77777777" w:rsidR="003500FC" w:rsidRPr="003500FC" w:rsidRDefault="003500FC">
            <w:pPr>
              <w:rPr>
                <w:rFonts w:ascii="Century" w:hAnsi="Century"/>
                <w:sz w:val="20"/>
                <w:szCs w:val="20"/>
              </w:rPr>
            </w:pPr>
          </w:p>
        </w:tc>
      </w:tr>
      <w:tr w:rsidR="003500FC" w:rsidRPr="003500FC" w14:paraId="0304CC1A" w14:textId="77777777" w:rsidTr="0017703B">
        <w:trPr>
          <w:gridAfter w:val="1"/>
          <w:trHeight w:val="42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AA72175" w14:textId="77777777" w:rsidR="003500FC" w:rsidRPr="003500FC" w:rsidRDefault="003500FC">
            <w:pPr>
              <w:jc w:val="center"/>
              <w:rPr>
                <w:rFonts w:ascii="Century" w:hAnsi="Century"/>
                <w:b/>
                <w:bCs/>
                <w:color w:val="000000"/>
                <w:sz w:val="20"/>
                <w:szCs w:val="20"/>
              </w:rPr>
            </w:pPr>
            <w:r w:rsidRPr="003500FC">
              <w:rPr>
                <w:rFonts w:ascii="Century" w:hAnsi="Century"/>
                <w:b/>
                <w:bCs/>
                <w:color w:val="000000"/>
                <w:sz w:val="20"/>
                <w:szCs w:val="20"/>
              </w:rPr>
              <w:t>Назва завдання</w:t>
            </w:r>
          </w:p>
        </w:tc>
        <w:tc>
          <w:tcPr>
            <w:tcW w:w="2159"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8BB693C" w14:textId="77777777" w:rsidR="003500FC" w:rsidRPr="003500FC" w:rsidRDefault="003500FC">
            <w:pPr>
              <w:jc w:val="center"/>
              <w:rPr>
                <w:rFonts w:ascii="Century" w:hAnsi="Century"/>
                <w:b/>
                <w:bCs/>
                <w:color w:val="000000"/>
                <w:sz w:val="20"/>
                <w:szCs w:val="20"/>
              </w:rPr>
            </w:pPr>
            <w:r w:rsidRPr="003500FC">
              <w:rPr>
                <w:rFonts w:ascii="Century" w:hAnsi="Century"/>
                <w:b/>
                <w:bCs/>
                <w:color w:val="000000"/>
                <w:sz w:val="20"/>
                <w:szCs w:val="20"/>
              </w:rPr>
              <w:t>Назва проєкту, робіт з інформатизації</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14:paraId="38C0F392" w14:textId="77777777" w:rsidR="003500FC" w:rsidRPr="003500FC" w:rsidRDefault="003500FC">
            <w:pPr>
              <w:jc w:val="center"/>
              <w:rPr>
                <w:rFonts w:ascii="Century" w:hAnsi="Century"/>
                <w:b/>
                <w:bCs/>
                <w:color w:val="000000"/>
                <w:sz w:val="20"/>
                <w:szCs w:val="20"/>
              </w:rPr>
            </w:pPr>
            <w:r w:rsidRPr="003500FC">
              <w:rPr>
                <w:rFonts w:ascii="Century" w:hAnsi="Century"/>
                <w:b/>
                <w:bCs/>
                <w:color w:val="000000"/>
                <w:sz w:val="20"/>
                <w:szCs w:val="20"/>
              </w:rPr>
              <w:t>Відповідальні за виконання</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hideMark/>
          </w:tcPr>
          <w:p w14:paraId="5D4CFA89" w14:textId="77777777" w:rsidR="003500FC" w:rsidRPr="003500FC" w:rsidRDefault="003500FC">
            <w:pPr>
              <w:jc w:val="center"/>
              <w:rPr>
                <w:rFonts w:ascii="Century" w:hAnsi="Century"/>
                <w:b/>
                <w:bCs/>
                <w:color w:val="000000"/>
                <w:sz w:val="20"/>
                <w:szCs w:val="20"/>
              </w:rPr>
            </w:pPr>
            <w:r w:rsidRPr="003500FC">
              <w:rPr>
                <w:rFonts w:ascii="Century" w:hAnsi="Century"/>
                <w:b/>
                <w:bCs/>
                <w:color w:val="000000"/>
                <w:sz w:val="20"/>
                <w:szCs w:val="20"/>
              </w:rPr>
              <w:t>Показники виконання заходу, один. виміру</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343315" w14:textId="77777777" w:rsidR="003500FC" w:rsidRPr="003500FC" w:rsidRDefault="003500FC">
            <w:pPr>
              <w:jc w:val="center"/>
              <w:rPr>
                <w:rFonts w:ascii="Century" w:hAnsi="Century"/>
                <w:b/>
                <w:bCs/>
                <w:color w:val="000000"/>
                <w:sz w:val="20"/>
                <w:szCs w:val="20"/>
              </w:rPr>
            </w:pPr>
            <w:r w:rsidRPr="003500FC">
              <w:rPr>
                <w:rFonts w:ascii="Century" w:hAnsi="Century"/>
                <w:b/>
                <w:bCs/>
                <w:color w:val="000000"/>
                <w:sz w:val="20"/>
                <w:szCs w:val="20"/>
              </w:rPr>
              <w:t>Джерела фінансування</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06989A41" w14:textId="77777777" w:rsidR="003500FC" w:rsidRPr="003500FC" w:rsidRDefault="003500FC">
            <w:pPr>
              <w:jc w:val="center"/>
              <w:rPr>
                <w:rFonts w:ascii="Century" w:hAnsi="Century"/>
                <w:b/>
                <w:bCs/>
                <w:color w:val="000000"/>
                <w:sz w:val="20"/>
                <w:szCs w:val="20"/>
              </w:rPr>
            </w:pPr>
            <w:r w:rsidRPr="003500FC">
              <w:rPr>
                <w:rFonts w:ascii="Century" w:hAnsi="Century"/>
                <w:b/>
                <w:bCs/>
                <w:color w:val="000000"/>
                <w:sz w:val="20"/>
                <w:szCs w:val="20"/>
              </w:rPr>
              <w:t>Обсяги фінансування, тис. грн</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14:paraId="27625933" w14:textId="77777777" w:rsidR="003500FC" w:rsidRPr="003500FC" w:rsidRDefault="003500FC">
            <w:pPr>
              <w:jc w:val="center"/>
              <w:rPr>
                <w:rFonts w:ascii="Century" w:hAnsi="Century"/>
                <w:b/>
                <w:bCs/>
                <w:color w:val="000000"/>
                <w:sz w:val="20"/>
                <w:szCs w:val="20"/>
              </w:rPr>
            </w:pPr>
            <w:r w:rsidRPr="003500FC">
              <w:rPr>
                <w:rFonts w:ascii="Century" w:hAnsi="Century"/>
                <w:b/>
                <w:bCs/>
                <w:color w:val="000000"/>
                <w:sz w:val="20"/>
                <w:szCs w:val="20"/>
              </w:rPr>
              <w:t xml:space="preserve">Очікувані результати </w:t>
            </w:r>
          </w:p>
        </w:tc>
      </w:tr>
      <w:tr w:rsidR="003500FC" w:rsidRPr="003500FC" w14:paraId="770F9E7F" w14:textId="77777777" w:rsidTr="0017703B">
        <w:trPr>
          <w:gridAfter w:val="1"/>
          <w:trHeight w:val="420"/>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6A16BB5D" w14:textId="77777777" w:rsidR="003500FC" w:rsidRPr="003500FC" w:rsidRDefault="003500FC">
            <w:pPr>
              <w:rPr>
                <w:rFonts w:ascii="Century" w:hAnsi="Century"/>
                <w:b/>
                <w:bCs/>
                <w:color w:val="000000"/>
                <w:sz w:val="20"/>
                <w:szCs w:val="20"/>
              </w:rPr>
            </w:pPr>
          </w:p>
        </w:tc>
        <w:tc>
          <w:tcPr>
            <w:tcW w:w="2159" w:type="dxa"/>
            <w:vMerge/>
            <w:tcBorders>
              <w:top w:val="single" w:sz="4" w:space="0" w:color="auto"/>
              <w:left w:val="single" w:sz="4" w:space="0" w:color="auto"/>
              <w:bottom w:val="single" w:sz="4" w:space="0" w:color="000000"/>
              <w:right w:val="single" w:sz="4" w:space="0" w:color="auto"/>
            </w:tcBorders>
            <w:vAlign w:val="center"/>
            <w:hideMark/>
          </w:tcPr>
          <w:p w14:paraId="051EC84A" w14:textId="77777777" w:rsidR="003500FC" w:rsidRPr="003500FC" w:rsidRDefault="003500FC">
            <w:pPr>
              <w:rPr>
                <w:rFonts w:ascii="Century" w:hAnsi="Century"/>
                <w:b/>
                <w:bCs/>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8F67FC6" w14:textId="77777777" w:rsidR="003500FC" w:rsidRPr="003500FC" w:rsidRDefault="003500FC">
            <w:pPr>
              <w:rPr>
                <w:rFonts w:ascii="Century" w:hAnsi="Century"/>
                <w:b/>
                <w:bCs/>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3908DF1" w14:textId="77777777" w:rsidR="003500FC" w:rsidRPr="003500FC" w:rsidRDefault="003500FC">
            <w:pPr>
              <w:rPr>
                <w:rFonts w:ascii="Century" w:hAnsi="Century"/>
                <w:b/>
                <w:bCs/>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BA24D8A" w14:textId="77777777" w:rsidR="003500FC" w:rsidRPr="003500FC" w:rsidRDefault="003500FC">
            <w:pPr>
              <w:rPr>
                <w:rFonts w:ascii="Century" w:hAnsi="Century"/>
                <w:b/>
                <w:bCs/>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C856BB1" w14:textId="77777777" w:rsidR="003500FC" w:rsidRPr="003500FC" w:rsidRDefault="003500FC">
            <w:pPr>
              <w:jc w:val="center"/>
              <w:rPr>
                <w:rFonts w:ascii="Century" w:hAnsi="Century"/>
                <w:b/>
                <w:bCs/>
                <w:color w:val="000000"/>
                <w:sz w:val="20"/>
                <w:szCs w:val="20"/>
              </w:rPr>
            </w:pPr>
            <w:r w:rsidRPr="003500FC">
              <w:rPr>
                <w:rFonts w:ascii="Century" w:hAnsi="Century"/>
                <w:b/>
                <w:bCs/>
                <w:color w:val="000000"/>
                <w:sz w:val="20"/>
                <w:szCs w:val="20"/>
              </w:rPr>
              <w:t>Всього</w:t>
            </w:r>
          </w:p>
        </w:tc>
        <w:tc>
          <w:tcPr>
            <w:tcW w:w="576" w:type="dxa"/>
            <w:tcBorders>
              <w:top w:val="nil"/>
              <w:left w:val="nil"/>
              <w:bottom w:val="single" w:sz="4" w:space="0" w:color="auto"/>
              <w:right w:val="single" w:sz="4" w:space="0" w:color="auto"/>
            </w:tcBorders>
            <w:shd w:val="clear" w:color="auto" w:fill="auto"/>
            <w:vAlign w:val="center"/>
            <w:hideMark/>
          </w:tcPr>
          <w:p w14:paraId="558146DB" w14:textId="77777777" w:rsidR="003500FC" w:rsidRPr="0017703B" w:rsidRDefault="003500FC">
            <w:pPr>
              <w:ind w:left="-130"/>
              <w:jc w:val="center"/>
              <w:rPr>
                <w:rFonts w:ascii="Century" w:hAnsi="Century"/>
                <w:b/>
                <w:bCs/>
                <w:color w:val="000000"/>
                <w:sz w:val="18"/>
                <w:szCs w:val="18"/>
              </w:rPr>
            </w:pPr>
            <w:r w:rsidRPr="0017703B">
              <w:rPr>
                <w:rFonts w:ascii="Century" w:hAnsi="Century"/>
                <w:b/>
                <w:bCs/>
                <w:color w:val="000000"/>
                <w:sz w:val="18"/>
                <w:szCs w:val="18"/>
              </w:rPr>
              <w:t>2025</w:t>
            </w:r>
          </w:p>
        </w:tc>
        <w:tc>
          <w:tcPr>
            <w:tcW w:w="743" w:type="dxa"/>
            <w:tcBorders>
              <w:top w:val="nil"/>
              <w:left w:val="nil"/>
              <w:bottom w:val="single" w:sz="4" w:space="0" w:color="auto"/>
              <w:right w:val="single" w:sz="4" w:space="0" w:color="auto"/>
            </w:tcBorders>
            <w:shd w:val="clear" w:color="auto" w:fill="auto"/>
            <w:vAlign w:val="center"/>
            <w:hideMark/>
          </w:tcPr>
          <w:p w14:paraId="5B882C94" w14:textId="77777777" w:rsidR="003500FC" w:rsidRPr="0017703B" w:rsidRDefault="003500FC">
            <w:pPr>
              <w:jc w:val="center"/>
              <w:rPr>
                <w:rFonts w:ascii="Century" w:hAnsi="Century"/>
                <w:b/>
                <w:bCs/>
                <w:color w:val="000000"/>
                <w:sz w:val="18"/>
                <w:szCs w:val="18"/>
              </w:rPr>
            </w:pPr>
            <w:r w:rsidRPr="0017703B">
              <w:rPr>
                <w:rFonts w:ascii="Century" w:hAnsi="Century"/>
                <w:b/>
                <w:bCs/>
                <w:color w:val="000000"/>
                <w:sz w:val="18"/>
                <w:szCs w:val="18"/>
              </w:rPr>
              <w:t>2026</w:t>
            </w:r>
          </w:p>
        </w:tc>
        <w:tc>
          <w:tcPr>
            <w:tcW w:w="0" w:type="auto"/>
            <w:tcBorders>
              <w:top w:val="nil"/>
              <w:left w:val="nil"/>
              <w:bottom w:val="single" w:sz="4" w:space="0" w:color="auto"/>
              <w:right w:val="single" w:sz="4" w:space="0" w:color="auto"/>
            </w:tcBorders>
            <w:shd w:val="clear" w:color="auto" w:fill="auto"/>
            <w:vAlign w:val="center"/>
            <w:hideMark/>
          </w:tcPr>
          <w:p w14:paraId="12230E9F" w14:textId="77777777" w:rsidR="003500FC" w:rsidRPr="0017703B" w:rsidRDefault="003500FC">
            <w:pPr>
              <w:jc w:val="center"/>
              <w:rPr>
                <w:rFonts w:ascii="Century" w:hAnsi="Century"/>
                <w:b/>
                <w:bCs/>
                <w:color w:val="000000"/>
                <w:sz w:val="18"/>
                <w:szCs w:val="18"/>
              </w:rPr>
            </w:pPr>
            <w:r w:rsidRPr="0017703B">
              <w:rPr>
                <w:rFonts w:ascii="Century" w:hAnsi="Century"/>
                <w:b/>
                <w:bCs/>
                <w:color w:val="000000"/>
                <w:sz w:val="18"/>
                <w:szCs w:val="18"/>
              </w:rPr>
              <w:t>2027</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5F4AFF8" w14:textId="77777777" w:rsidR="003500FC" w:rsidRPr="003500FC" w:rsidRDefault="003500FC">
            <w:pPr>
              <w:rPr>
                <w:rFonts w:ascii="Century" w:hAnsi="Century"/>
                <w:b/>
                <w:bCs/>
                <w:color w:val="000000"/>
                <w:sz w:val="20"/>
                <w:szCs w:val="20"/>
              </w:rPr>
            </w:pPr>
          </w:p>
        </w:tc>
      </w:tr>
      <w:tr w:rsidR="003500FC" w:rsidRPr="003500FC" w14:paraId="1C994890" w14:textId="77777777" w:rsidTr="003500FC">
        <w:trPr>
          <w:gridAfter w:val="1"/>
          <w:trHeight w:val="64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14:paraId="2D407370" w14:textId="77777777" w:rsidR="003500FC" w:rsidRPr="003500FC" w:rsidRDefault="003500FC">
            <w:pPr>
              <w:rPr>
                <w:rFonts w:ascii="Century" w:hAnsi="Century"/>
                <w:b/>
                <w:bCs/>
                <w:color w:val="000000"/>
                <w:sz w:val="20"/>
                <w:szCs w:val="20"/>
              </w:rPr>
            </w:pPr>
            <w:r w:rsidRPr="003500FC">
              <w:rPr>
                <w:rFonts w:ascii="Century" w:hAnsi="Century"/>
                <w:b/>
                <w:bCs/>
                <w:color w:val="000000"/>
                <w:sz w:val="20"/>
                <w:szCs w:val="20"/>
              </w:rPr>
              <w:t>Пріоритетний напрям 1. Організаційне та методичне забезпечення Програми</w:t>
            </w:r>
          </w:p>
        </w:tc>
      </w:tr>
      <w:tr w:rsidR="003500FC" w:rsidRPr="003500FC" w14:paraId="6160E736" w14:textId="77777777" w:rsidTr="0017703B">
        <w:trPr>
          <w:gridAfter w:val="1"/>
          <w:trHeight w:val="1515"/>
        </w:trPr>
        <w:tc>
          <w:tcPr>
            <w:tcW w:w="1985" w:type="dxa"/>
            <w:vMerge w:val="restart"/>
            <w:tcBorders>
              <w:top w:val="nil"/>
              <w:left w:val="single" w:sz="4" w:space="0" w:color="auto"/>
              <w:bottom w:val="single" w:sz="4" w:space="0" w:color="auto"/>
              <w:right w:val="single" w:sz="4" w:space="0" w:color="auto"/>
            </w:tcBorders>
            <w:shd w:val="clear" w:color="auto" w:fill="auto"/>
            <w:hideMark/>
          </w:tcPr>
          <w:p w14:paraId="3F816A9E"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1.1. Нормативно-правове забезпечення впровадження заходів Програми</w:t>
            </w: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62E412FA"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1.1.1. Розробка нормативно-правових та організаційно-технічних документів з питань організації виконання Програми</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62B8EA05"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AF69C8D"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 часу на підготовку документів, аналіз показників, формування звітів, людино-год.</w:t>
            </w:r>
            <w:r w:rsidRPr="003500FC">
              <w:rPr>
                <w:rFonts w:ascii="Century" w:hAnsi="Century"/>
                <w:color w:val="000000"/>
                <w:sz w:val="20"/>
                <w:szCs w:val="20"/>
              </w:rPr>
              <w:br/>
              <w:t>Продукту</w:t>
            </w:r>
            <w:r w:rsidRPr="003500FC">
              <w:rPr>
                <w:rFonts w:ascii="Century" w:hAnsi="Century"/>
                <w:color w:val="000000"/>
                <w:sz w:val="20"/>
                <w:szCs w:val="20"/>
              </w:rPr>
              <w:br/>
              <w:t>Кількість підготовлених нормативно-правових та організаційно-технічних документів, шт.</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часу на підготовку одного документа, людино-год.</w:t>
            </w:r>
            <w:r w:rsidRPr="003500FC">
              <w:rPr>
                <w:rFonts w:ascii="Century" w:hAnsi="Century"/>
                <w:color w:val="000000"/>
                <w:sz w:val="20"/>
                <w:szCs w:val="20"/>
              </w:rPr>
              <w:br/>
              <w:t>Якості</w:t>
            </w:r>
            <w:r w:rsidRPr="003500FC">
              <w:rPr>
                <w:rFonts w:ascii="Century" w:hAnsi="Century"/>
                <w:color w:val="000000"/>
                <w:sz w:val="20"/>
                <w:szCs w:val="20"/>
              </w:rPr>
              <w:br/>
              <w:t>Відсоток прийнятих нормативно-правових та організаційно-технічних документів, %</w:t>
            </w:r>
            <w:r w:rsidRPr="003500FC">
              <w:rPr>
                <w:rFonts w:ascii="Century" w:hAnsi="Century"/>
                <w:color w:val="000000"/>
                <w:sz w:val="20"/>
                <w:szCs w:val="20"/>
              </w:rPr>
              <w:b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1E0CC2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7804C29D"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Не потребує фінансування</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69AB080E"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Нормативно-правове забезпечення впровадження заходів програми в діяльність органів виконавчої влади та місцевого самоврядування. Оцінка ефективності реалізації завдань Програми. Підвищення ефективності використання коштів обласного та місцевих бюджетів на заходи з впровадження інформаційних технологій. Планування подальшого розвитку.</w:t>
            </w:r>
          </w:p>
        </w:tc>
      </w:tr>
      <w:tr w:rsidR="003500FC" w:rsidRPr="003500FC" w14:paraId="53027D91" w14:textId="77777777" w:rsidTr="0017703B">
        <w:trPr>
          <w:gridAfter w:val="1"/>
          <w:trHeight w:val="1230"/>
        </w:trPr>
        <w:tc>
          <w:tcPr>
            <w:tcW w:w="1985" w:type="dxa"/>
            <w:vMerge/>
            <w:tcBorders>
              <w:top w:val="nil"/>
              <w:left w:val="single" w:sz="4" w:space="0" w:color="auto"/>
              <w:bottom w:val="single" w:sz="4" w:space="0" w:color="auto"/>
              <w:right w:val="single" w:sz="4" w:space="0" w:color="auto"/>
            </w:tcBorders>
            <w:vAlign w:val="center"/>
            <w:hideMark/>
          </w:tcPr>
          <w:p w14:paraId="5D92F28F"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69704006"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2550B7C"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3A65DB3"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0658B13"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529512B8"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3BFC0D3D"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4F94B0B4"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64BD78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76987D0E" w14:textId="77777777" w:rsidR="003500FC" w:rsidRPr="003500FC" w:rsidRDefault="003500FC">
            <w:pPr>
              <w:rPr>
                <w:rFonts w:ascii="Century" w:hAnsi="Century"/>
                <w:color w:val="000000"/>
                <w:sz w:val="20"/>
                <w:szCs w:val="20"/>
              </w:rPr>
            </w:pPr>
          </w:p>
        </w:tc>
      </w:tr>
      <w:tr w:rsidR="003500FC" w:rsidRPr="003500FC" w14:paraId="3F4BC30F" w14:textId="77777777" w:rsidTr="0017703B">
        <w:trPr>
          <w:gridAfter w:val="1"/>
          <w:trHeight w:val="1860"/>
        </w:trPr>
        <w:tc>
          <w:tcPr>
            <w:tcW w:w="1985" w:type="dxa"/>
            <w:vMerge/>
            <w:tcBorders>
              <w:top w:val="nil"/>
              <w:left w:val="single" w:sz="4" w:space="0" w:color="auto"/>
              <w:bottom w:val="single" w:sz="4" w:space="0" w:color="auto"/>
              <w:right w:val="single" w:sz="4" w:space="0" w:color="auto"/>
            </w:tcBorders>
            <w:vAlign w:val="center"/>
            <w:hideMark/>
          </w:tcPr>
          <w:p w14:paraId="21980AB4"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60DF6BDD"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639DA45"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47772DE"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57E7469"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2F4497BE"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757E255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036A97B4"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B4A90DC"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66A411CD" w14:textId="77777777" w:rsidR="003500FC" w:rsidRPr="003500FC" w:rsidRDefault="003500FC">
            <w:pPr>
              <w:rPr>
                <w:rFonts w:ascii="Century" w:hAnsi="Century"/>
                <w:color w:val="000000"/>
                <w:sz w:val="20"/>
                <w:szCs w:val="20"/>
              </w:rPr>
            </w:pPr>
          </w:p>
        </w:tc>
      </w:tr>
      <w:tr w:rsidR="003500FC" w:rsidRPr="003500FC" w14:paraId="1B0E77A1" w14:textId="77777777" w:rsidTr="0017703B">
        <w:trPr>
          <w:gridAfter w:val="1"/>
          <w:trHeight w:val="1260"/>
        </w:trPr>
        <w:tc>
          <w:tcPr>
            <w:tcW w:w="1985" w:type="dxa"/>
            <w:vMerge/>
            <w:tcBorders>
              <w:top w:val="nil"/>
              <w:left w:val="single" w:sz="4" w:space="0" w:color="auto"/>
              <w:bottom w:val="single" w:sz="4" w:space="0" w:color="auto"/>
              <w:right w:val="single" w:sz="4" w:space="0" w:color="auto"/>
            </w:tcBorders>
            <w:vAlign w:val="center"/>
            <w:hideMark/>
          </w:tcPr>
          <w:p w14:paraId="5886EB44" w14:textId="77777777" w:rsidR="003500FC" w:rsidRPr="003500FC" w:rsidRDefault="003500FC">
            <w:pPr>
              <w:rPr>
                <w:rFonts w:ascii="Century" w:hAnsi="Century"/>
                <w:color w:val="000000"/>
                <w:sz w:val="20"/>
                <w:szCs w:val="20"/>
              </w:rPr>
            </w:pP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4AFC813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xml:space="preserve">Організація семінарів, круглих столів,конференцій за участю </w:t>
            </w:r>
            <w:r w:rsidRPr="003500FC">
              <w:rPr>
                <w:rFonts w:ascii="Century" w:hAnsi="Century"/>
                <w:color w:val="000000"/>
                <w:sz w:val="20"/>
                <w:szCs w:val="20"/>
              </w:rPr>
              <w:lastRenderedPageBreak/>
              <w:t>представників виконавчої влади таміської громади та становлення інформаційного суспільства в Україні з метою залучення широкого кола фахівців та вивчення кращого досвіду розвитку ІКТ</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53F6224D"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 xml:space="preserve">Відповідальні відділи, структурні підрозділи Городоцької міської ради, комунальні </w:t>
            </w:r>
            <w:r w:rsidRPr="003500FC">
              <w:rPr>
                <w:rFonts w:ascii="Century" w:hAnsi="Century"/>
                <w:color w:val="000000"/>
                <w:sz w:val="20"/>
                <w:szCs w:val="20"/>
              </w:rPr>
              <w:lastRenderedPageBreak/>
              <w:t>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248EBF76"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Затрат</w:t>
            </w:r>
            <w:r w:rsidRPr="003500FC">
              <w:rPr>
                <w:rFonts w:ascii="Century" w:hAnsi="Century"/>
                <w:color w:val="000000"/>
                <w:sz w:val="20"/>
                <w:szCs w:val="20"/>
              </w:rPr>
              <w:br/>
              <w:t xml:space="preserve">Обсяг фінансового ресурсу  на підготовку та проведення заходів (онлайн/офлайн), тис. </w:t>
            </w:r>
            <w:r w:rsidRPr="003500FC">
              <w:rPr>
                <w:rFonts w:ascii="Century" w:hAnsi="Century"/>
                <w:color w:val="000000"/>
                <w:sz w:val="20"/>
                <w:szCs w:val="20"/>
              </w:rPr>
              <w:lastRenderedPageBreak/>
              <w:t>грн</w:t>
            </w:r>
            <w:r w:rsidRPr="003500FC">
              <w:rPr>
                <w:rFonts w:ascii="Century" w:hAnsi="Century"/>
                <w:color w:val="000000"/>
                <w:sz w:val="20"/>
                <w:szCs w:val="20"/>
              </w:rPr>
              <w:br/>
              <w:t>Продукту</w:t>
            </w:r>
            <w:r w:rsidRPr="003500FC">
              <w:rPr>
                <w:rFonts w:ascii="Century" w:hAnsi="Century"/>
                <w:color w:val="000000"/>
                <w:sz w:val="20"/>
                <w:szCs w:val="20"/>
              </w:rPr>
              <w:br/>
              <w:t>Кількість проведених заходів, од.</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організацію одного заходу, тис. грн</w:t>
            </w:r>
            <w:r w:rsidRPr="003500FC">
              <w:rPr>
                <w:rFonts w:ascii="Century" w:hAnsi="Century"/>
                <w:color w:val="000000"/>
                <w:sz w:val="20"/>
                <w:szCs w:val="20"/>
              </w:rPr>
              <w:br/>
              <w:t>Якості</w:t>
            </w:r>
            <w:r w:rsidRPr="003500FC">
              <w:rPr>
                <w:rFonts w:ascii="Century" w:hAnsi="Century"/>
                <w:color w:val="000000"/>
                <w:sz w:val="20"/>
                <w:szCs w:val="20"/>
              </w:rPr>
              <w:br/>
              <w:t>Відсоток учасників, які позитивно оцінили проведені заходи, %</w:t>
            </w:r>
          </w:p>
        </w:tc>
        <w:tc>
          <w:tcPr>
            <w:tcW w:w="0" w:type="auto"/>
            <w:tcBorders>
              <w:top w:val="nil"/>
              <w:left w:val="nil"/>
              <w:bottom w:val="single" w:sz="4" w:space="0" w:color="auto"/>
              <w:right w:val="single" w:sz="4" w:space="0" w:color="auto"/>
            </w:tcBorders>
            <w:shd w:val="clear" w:color="auto" w:fill="auto"/>
            <w:vAlign w:val="center"/>
            <w:hideMark/>
          </w:tcPr>
          <w:p w14:paraId="1353E364"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000000" w:fill="FFFFFF"/>
            <w:vAlign w:val="center"/>
            <w:hideMark/>
          </w:tcPr>
          <w:p w14:paraId="14473EC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0C405521"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xml:space="preserve">Сформовано регіональну політику на розв’язання </w:t>
            </w:r>
            <w:r w:rsidRPr="003500FC">
              <w:rPr>
                <w:rFonts w:ascii="Century" w:hAnsi="Century"/>
                <w:color w:val="000000"/>
                <w:sz w:val="20"/>
                <w:szCs w:val="20"/>
              </w:rPr>
              <w:br/>
              <w:t xml:space="preserve">проблем розвитку </w:t>
            </w:r>
            <w:r w:rsidRPr="003500FC">
              <w:rPr>
                <w:rFonts w:ascii="Century" w:hAnsi="Century"/>
                <w:color w:val="000000"/>
                <w:sz w:val="20"/>
                <w:szCs w:val="20"/>
              </w:rPr>
              <w:lastRenderedPageBreak/>
              <w:t>інформаційного суспільства. Планується проведення семінарів, тренінгів  щодо питань впровадження новітніх ІТ- та цифрових технологій в діяльністьміської громади.</w:t>
            </w:r>
          </w:p>
        </w:tc>
      </w:tr>
      <w:tr w:rsidR="003500FC" w:rsidRPr="003500FC" w14:paraId="298742BC" w14:textId="77777777" w:rsidTr="0017703B">
        <w:trPr>
          <w:gridAfter w:val="1"/>
          <w:trHeight w:val="1050"/>
        </w:trPr>
        <w:tc>
          <w:tcPr>
            <w:tcW w:w="1985" w:type="dxa"/>
            <w:vMerge/>
            <w:tcBorders>
              <w:top w:val="nil"/>
              <w:left w:val="single" w:sz="4" w:space="0" w:color="auto"/>
              <w:bottom w:val="single" w:sz="4" w:space="0" w:color="auto"/>
              <w:right w:val="single" w:sz="4" w:space="0" w:color="auto"/>
            </w:tcBorders>
            <w:vAlign w:val="center"/>
            <w:hideMark/>
          </w:tcPr>
          <w:p w14:paraId="15102E83"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28D514F5"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191CBC8"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14363CB"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15815B3"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1B453B4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4A002F65"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0427014C"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7697EA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552C8F6E" w14:textId="77777777" w:rsidR="003500FC" w:rsidRPr="003500FC" w:rsidRDefault="003500FC">
            <w:pPr>
              <w:rPr>
                <w:rFonts w:ascii="Century" w:hAnsi="Century"/>
                <w:color w:val="000000"/>
                <w:sz w:val="20"/>
                <w:szCs w:val="20"/>
              </w:rPr>
            </w:pPr>
          </w:p>
        </w:tc>
      </w:tr>
      <w:tr w:rsidR="003500FC" w:rsidRPr="003500FC" w14:paraId="5CDE9910" w14:textId="77777777" w:rsidTr="0017703B">
        <w:trPr>
          <w:gridAfter w:val="1"/>
          <w:trHeight w:val="1654"/>
        </w:trPr>
        <w:tc>
          <w:tcPr>
            <w:tcW w:w="1985" w:type="dxa"/>
            <w:vMerge/>
            <w:tcBorders>
              <w:top w:val="nil"/>
              <w:left w:val="single" w:sz="4" w:space="0" w:color="auto"/>
              <w:bottom w:val="single" w:sz="4" w:space="0" w:color="auto"/>
              <w:right w:val="single" w:sz="4" w:space="0" w:color="auto"/>
            </w:tcBorders>
            <w:vAlign w:val="center"/>
            <w:hideMark/>
          </w:tcPr>
          <w:p w14:paraId="4517DC9F"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3F778DB0"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8836F2E"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54D142D"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90BBB5E"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621FE7C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7D0AB273"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1E6CCFB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F69E66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2CB9542A" w14:textId="77777777" w:rsidR="003500FC" w:rsidRPr="003500FC" w:rsidRDefault="003500FC">
            <w:pPr>
              <w:rPr>
                <w:rFonts w:ascii="Century" w:hAnsi="Century"/>
                <w:color w:val="000000"/>
                <w:sz w:val="20"/>
                <w:szCs w:val="20"/>
              </w:rPr>
            </w:pPr>
          </w:p>
        </w:tc>
      </w:tr>
      <w:tr w:rsidR="003500FC" w:rsidRPr="003500FC" w14:paraId="27C91C6A" w14:textId="77777777" w:rsidTr="0017703B">
        <w:trPr>
          <w:gridAfter w:val="1"/>
          <w:trHeight w:val="795"/>
        </w:trPr>
        <w:tc>
          <w:tcPr>
            <w:tcW w:w="0" w:type="auto"/>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2A2D16E"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Всього за напрямом</w:t>
            </w:r>
          </w:p>
        </w:tc>
        <w:tc>
          <w:tcPr>
            <w:tcW w:w="0" w:type="auto"/>
            <w:tcBorders>
              <w:top w:val="nil"/>
              <w:left w:val="nil"/>
              <w:bottom w:val="single" w:sz="4" w:space="0" w:color="auto"/>
              <w:right w:val="single" w:sz="4" w:space="0" w:color="auto"/>
            </w:tcBorders>
            <w:shd w:val="clear" w:color="auto" w:fill="auto"/>
            <w:vAlign w:val="center"/>
            <w:hideMark/>
          </w:tcPr>
          <w:p w14:paraId="1B4941E7"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Загальний обсяг, у тому числі:</w:t>
            </w:r>
          </w:p>
        </w:tc>
        <w:tc>
          <w:tcPr>
            <w:tcW w:w="0" w:type="auto"/>
            <w:tcBorders>
              <w:top w:val="nil"/>
              <w:left w:val="nil"/>
              <w:bottom w:val="single" w:sz="4" w:space="0" w:color="auto"/>
              <w:right w:val="single" w:sz="4" w:space="0" w:color="auto"/>
            </w:tcBorders>
            <w:shd w:val="clear" w:color="auto" w:fill="auto"/>
            <w:vAlign w:val="center"/>
            <w:hideMark/>
          </w:tcPr>
          <w:p w14:paraId="647205B2"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0551622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1E2EEF2C"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99A3AA3"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7CC835E9"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w:t>
            </w:r>
          </w:p>
        </w:tc>
      </w:tr>
      <w:tr w:rsidR="003500FC" w:rsidRPr="003500FC" w14:paraId="54949C5B" w14:textId="77777777" w:rsidTr="0017703B">
        <w:trPr>
          <w:gridAfter w:val="1"/>
          <w:trHeight w:val="795"/>
        </w:trPr>
        <w:tc>
          <w:tcPr>
            <w:tcW w:w="0" w:type="auto"/>
            <w:gridSpan w:val="4"/>
            <w:vMerge/>
            <w:tcBorders>
              <w:top w:val="single" w:sz="4" w:space="0" w:color="auto"/>
              <w:left w:val="single" w:sz="4" w:space="0" w:color="auto"/>
              <w:bottom w:val="single" w:sz="4" w:space="0" w:color="000000"/>
              <w:right w:val="single" w:sz="4" w:space="0" w:color="000000"/>
            </w:tcBorders>
            <w:vAlign w:val="center"/>
            <w:hideMark/>
          </w:tcPr>
          <w:p w14:paraId="6953D038"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F67D9A5"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5E157EF5"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79B46C0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19A1E98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389439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73F33712" w14:textId="77777777" w:rsidR="003500FC" w:rsidRPr="003500FC" w:rsidRDefault="003500FC">
            <w:pPr>
              <w:rPr>
                <w:rFonts w:ascii="Century" w:hAnsi="Century"/>
                <w:color w:val="000000"/>
                <w:sz w:val="20"/>
                <w:szCs w:val="20"/>
              </w:rPr>
            </w:pPr>
          </w:p>
        </w:tc>
      </w:tr>
      <w:tr w:rsidR="003500FC" w:rsidRPr="003500FC" w14:paraId="3211C4BF" w14:textId="77777777" w:rsidTr="0017703B">
        <w:trPr>
          <w:gridAfter w:val="1"/>
          <w:trHeight w:val="627"/>
        </w:trPr>
        <w:tc>
          <w:tcPr>
            <w:tcW w:w="0" w:type="auto"/>
            <w:gridSpan w:val="4"/>
            <w:vMerge/>
            <w:tcBorders>
              <w:top w:val="single" w:sz="4" w:space="0" w:color="auto"/>
              <w:left w:val="single" w:sz="4" w:space="0" w:color="auto"/>
              <w:bottom w:val="single" w:sz="4" w:space="0" w:color="000000"/>
              <w:right w:val="single" w:sz="4" w:space="0" w:color="000000"/>
            </w:tcBorders>
            <w:vAlign w:val="center"/>
            <w:hideMark/>
          </w:tcPr>
          <w:p w14:paraId="643F41C6"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9CB264A"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3188CB2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67E6BB6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19B08AF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4D07EE0"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6DA019FC" w14:textId="77777777" w:rsidR="003500FC" w:rsidRPr="003500FC" w:rsidRDefault="003500FC">
            <w:pPr>
              <w:rPr>
                <w:rFonts w:ascii="Century" w:hAnsi="Century"/>
                <w:color w:val="000000"/>
                <w:sz w:val="20"/>
                <w:szCs w:val="20"/>
              </w:rPr>
            </w:pPr>
          </w:p>
        </w:tc>
      </w:tr>
      <w:tr w:rsidR="003500FC" w:rsidRPr="003500FC" w14:paraId="46AD0AD1" w14:textId="77777777" w:rsidTr="003500FC">
        <w:trPr>
          <w:gridAfter w:val="1"/>
          <w:trHeight w:val="79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14:paraId="6EB591F3" w14:textId="77777777" w:rsidR="003500FC" w:rsidRPr="003500FC" w:rsidRDefault="003500FC">
            <w:pPr>
              <w:rPr>
                <w:rFonts w:ascii="Century" w:hAnsi="Century"/>
                <w:b/>
                <w:bCs/>
                <w:color w:val="000000"/>
                <w:sz w:val="20"/>
                <w:szCs w:val="20"/>
              </w:rPr>
            </w:pPr>
            <w:r w:rsidRPr="003500FC">
              <w:rPr>
                <w:rFonts w:ascii="Century" w:hAnsi="Century"/>
                <w:b/>
                <w:bCs/>
                <w:color w:val="000000"/>
                <w:sz w:val="20"/>
                <w:szCs w:val="20"/>
              </w:rPr>
              <w:t>Пріоритетний напрям 2. Розвиток цифрової інфрастурктури області</w:t>
            </w:r>
          </w:p>
        </w:tc>
      </w:tr>
      <w:tr w:rsidR="003500FC" w:rsidRPr="003500FC" w14:paraId="0D117C9C" w14:textId="77777777" w:rsidTr="0017703B">
        <w:trPr>
          <w:gridAfter w:val="1"/>
          <w:trHeight w:val="1470"/>
        </w:trPr>
        <w:tc>
          <w:tcPr>
            <w:tcW w:w="1985" w:type="dxa"/>
            <w:vMerge w:val="restart"/>
            <w:tcBorders>
              <w:top w:val="nil"/>
              <w:left w:val="single" w:sz="4" w:space="0" w:color="auto"/>
              <w:bottom w:val="single" w:sz="4" w:space="0" w:color="auto"/>
              <w:right w:val="single" w:sz="4" w:space="0" w:color="auto"/>
            </w:tcBorders>
            <w:shd w:val="clear" w:color="auto" w:fill="auto"/>
            <w:hideMark/>
          </w:tcPr>
          <w:p w14:paraId="7784D15C"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xml:space="preserve">2.1. Розбудова сучасної цифрової інфраструктури для забезпечення доступності послуг </w:t>
            </w:r>
            <w:r w:rsidRPr="003500FC">
              <w:rPr>
                <w:rFonts w:ascii="Century" w:hAnsi="Century"/>
                <w:color w:val="000000"/>
                <w:sz w:val="20"/>
                <w:szCs w:val="20"/>
              </w:rPr>
              <w:lastRenderedPageBreak/>
              <w:t>та стимулювання розвитку громади</w:t>
            </w: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3D60A3AB"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 xml:space="preserve">2.1.1. Забезпечення покриття мережею Інтернет та організацію публічного </w:t>
            </w:r>
            <w:r w:rsidRPr="003500FC">
              <w:rPr>
                <w:rFonts w:ascii="Century" w:hAnsi="Century"/>
                <w:color w:val="000000"/>
                <w:sz w:val="20"/>
                <w:szCs w:val="20"/>
              </w:rPr>
              <w:lastRenderedPageBreak/>
              <w:t>доступу до Wi-Fi  на об’єктах соціальної інфраструктури та об’єктах, що надають публічні послуги на території громади</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3F73AAAB"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 xml:space="preserve">Відповідальні відділи, структурні підрозділи Городоцької міської ради, комунальні </w:t>
            </w:r>
            <w:r w:rsidRPr="003500FC">
              <w:rPr>
                <w:rFonts w:ascii="Century" w:hAnsi="Century"/>
                <w:color w:val="000000"/>
                <w:sz w:val="20"/>
                <w:szCs w:val="20"/>
              </w:rPr>
              <w:lastRenderedPageBreak/>
              <w:t>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36729E7"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Затрат</w:t>
            </w:r>
            <w:r w:rsidRPr="003500FC">
              <w:rPr>
                <w:rFonts w:ascii="Century" w:hAnsi="Century"/>
                <w:color w:val="000000"/>
                <w:sz w:val="20"/>
                <w:szCs w:val="20"/>
              </w:rPr>
              <w:br/>
              <w:t>Обсяг фінансового ресурсу, тис. грн.</w:t>
            </w:r>
            <w:r w:rsidRPr="003500FC">
              <w:rPr>
                <w:rFonts w:ascii="Century" w:hAnsi="Century"/>
                <w:color w:val="000000"/>
                <w:sz w:val="20"/>
                <w:szCs w:val="20"/>
              </w:rPr>
              <w:br/>
              <w:t>Продукту</w:t>
            </w:r>
            <w:r w:rsidRPr="003500FC">
              <w:rPr>
                <w:rFonts w:ascii="Century" w:hAnsi="Century"/>
                <w:color w:val="000000"/>
                <w:sz w:val="20"/>
                <w:szCs w:val="20"/>
              </w:rPr>
              <w:br/>
              <w:t xml:space="preserve">Кількість об'єктів соціальної </w:t>
            </w:r>
            <w:r w:rsidRPr="003500FC">
              <w:rPr>
                <w:rFonts w:ascii="Century" w:hAnsi="Century"/>
                <w:color w:val="000000"/>
                <w:sz w:val="20"/>
                <w:szCs w:val="20"/>
              </w:rPr>
              <w:lastRenderedPageBreak/>
              <w:t>інфраструктури та публічних послуг, забезпечених Інтернетом та Wi-Fi, шт.</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облаштування одного об'єкта доступом до Інтернету та Wi-Fi, тис. грн</w:t>
            </w:r>
            <w:r w:rsidRPr="003500FC">
              <w:rPr>
                <w:rFonts w:ascii="Century" w:hAnsi="Century"/>
                <w:color w:val="000000"/>
                <w:sz w:val="20"/>
                <w:szCs w:val="20"/>
              </w:rPr>
              <w:br/>
              <w:t>Якості</w:t>
            </w:r>
            <w:r w:rsidRPr="003500FC">
              <w:rPr>
                <w:rFonts w:ascii="Century" w:hAnsi="Century"/>
                <w:color w:val="000000"/>
                <w:sz w:val="20"/>
                <w:szCs w:val="20"/>
              </w:rPr>
              <w:br/>
              <w:t>Відсоток об'єктів облаштованих стабільним та безперебійним доступом до Інтернету та Wi-Fi, %</w:t>
            </w:r>
          </w:p>
        </w:tc>
        <w:tc>
          <w:tcPr>
            <w:tcW w:w="0" w:type="auto"/>
            <w:tcBorders>
              <w:top w:val="nil"/>
              <w:left w:val="nil"/>
              <w:bottom w:val="single" w:sz="4" w:space="0" w:color="auto"/>
              <w:right w:val="single" w:sz="4" w:space="0" w:color="auto"/>
            </w:tcBorders>
            <w:shd w:val="clear" w:color="auto" w:fill="auto"/>
            <w:vAlign w:val="center"/>
            <w:hideMark/>
          </w:tcPr>
          <w:p w14:paraId="37BF5D35"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000000" w:fill="FFFFFF"/>
            <w:vAlign w:val="center"/>
            <w:hideMark/>
          </w:tcPr>
          <w:p w14:paraId="43678F5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76F41689"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xml:space="preserve">Забезпечення стабільного доступ до швидкісного інтернету у школах, ФАПах, адміністративних </w:t>
            </w:r>
            <w:r w:rsidRPr="003500FC">
              <w:rPr>
                <w:rFonts w:ascii="Century" w:hAnsi="Century"/>
                <w:color w:val="000000"/>
                <w:sz w:val="20"/>
                <w:szCs w:val="20"/>
              </w:rPr>
              <w:lastRenderedPageBreak/>
              <w:t>будівлях та інших критично важливих установах громади, що сприятиме покращенню якості надання публічних послуг, забезпеченню доступу громадян до електронного урядування та освітніх ресурсів, розвитку телемедицини, а також створить умови для впровадження інноваційних цифрових рішень, спрямованих на підвищення ефективності роботи соціальної інфраструктури та покращення якості життя мешканців Городоцької ТГ.</w:t>
            </w:r>
          </w:p>
        </w:tc>
      </w:tr>
      <w:tr w:rsidR="003500FC" w:rsidRPr="003500FC" w14:paraId="358A13B5" w14:textId="77777777" w:rsidTr="0017703B">
        <w:trPr>
          <w:gridAfter w:val="1"/>
          <w:trHeight w:val="2314"/>
        </w:trPr>
        <w:tc>
          <w:tcPr>
            <w:tcW w:w="1985" w:type="dxa"/>
            <w:vMerge/>
            <w:tcBorders>
              <w:top w:val="nil"/>
              <w:left w:val="single" w:sz="4" w:space="0" w:color="auto"/>
              <w:bottom w:val="single" w:sz="4" w:space="0" w:color="auto"/>
              <w:right w:val="single" w:sz="4" w:space="0" w:color="auto"/>
            </w:tcBorders>
            <w:vAlign w:val="center"/>
            <w:hideMark/>
          </w:tcPr>
          <w:p w14:paraId="72E62371"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01EA9DCA"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0B40C0D"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63F1502"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D15C6BE"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377638C5"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4D6CBDEC"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5FBEF733"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C1E5205"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723D5245" w14:textId="77777777" w:rsidR="003500FC" w:rsidRPr="003500FC" w:rsidRDefault="003500FC">
            <w:pPr>
              <w:rPr>
                <w:rFonts w:ascii="Century" w:hAnsi="Century"/>
                <w:color w:val="000000"/>
                <w:sz w:val="20"/>
                <w:szCs w:val="20"/>
              </w:rPr>
            </w:pPr>
          </w:p>
        </w:tc>
      </w:tr>
      <w:tr w:rsidR="003500FC" w:rsidRPr="003500FC" w14:paraId="1223FEF4" w14:textId="77777777" w:rsidTr="0017703B">
        <w:trPr>
          <w:gridAfter w:val="1"/>
          <w:trHeight w:val="2614"/>
        </w:trPr>
        <w:tc>
          <w:tcPr>
            <w:tcW w:w="1985" w:type="dxa"/>
            <w:vMerge/>
            <w:tcBorders>
              <w:top w:val="nil"/>
              <w:left w:val="single" w:sz="4" w:space="0" w:color="auto"/>
              <w:bottom w:val="single" w:sz="4" w:space="0" w:color="auto"/>
              <w:right w:val="single" w:sz="4" w:space="0" w:color="auto"/>
            </w:tcBorders>
            <w:vAlign w:val="center"/>
            <w:hideMark/>
          </w:tcPr>
          <w:p w14:paraId="0D22DD4D"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0D907E96"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B54E906"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37C95A7"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D85CE8E"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715201D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721D704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6E69C955"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B5DA4D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028A63D1" w14:textId="77777777" w:rsidR="003500FC" w:rsidRPr="003500FC" w:rsidRDefault="003500FC">
            <w:pPr>
              <w:rPr>
                <w:rFonts w:ascii="Century" w:hAnsi="Century"/>
                <w:color w:val="000000"/>
                <w:sz w:val="20"/>
                <w:szCs w:val="20"/>
              </w:rPr>
            </w:pPr>
          </w:p>
        </w:tc>
      </w:tr>
      <w:tr w:rsidR="003500FC" w:rsidRPr="003500FC" w14:paraId="30F1C7A3" w14:textId="77777777" w:rsidTr="0017703B">
        <w:trPr>
          <w:gridAfter w:val="1"/>
          <w:trHeight w:val="1320"/>
        </w:trPr>
        <w:tc>
          <w:tcPr>
            <w:tcW w:w="1985" w:type="dxa"/>
            <w:vMerge/>
            <w:tcBorders>
              <w:top w:val="nil"/>
              <w:left w:val="single" w:sz="4" w:space="0" w:color="auto"/>
              <w:bottom w:val="single" w:sz="4" w:space="0" w:color="auto"/>
              <w:right w:val="single" w:sz="4" w:space="0" w:color="auto"/>
            </w:tcBorders>
            <w:vAlign w:val="center"/>
            <w:hideMark/>
          </w:tcPr>
          <w:p w14:paraId="09F888B3" w14:textId="77777777" w:rsidR="003500FC" w:rsidRPr="003500FC" w:rsidRDefault="003500FC">
            <w:pPr>
              <w:rPr>
                <w:rFonts w:ascii="Century" w:hAnsi="Century"/>
                <w:color w:val="000000"/>
                <w:sz w:val="20"/>
                <w:szCs w:val="20"/>
              </w:rPr>
            </w:pP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1EA0EC0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2.1.2. Співпраця з міжнародними організаціями, донорами, фондами розвитку тощо у сфері розвитку та покращення цифрової інфраструктури Городоцької ТГ</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1E8BC0CE"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727066C4"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 xml:space="preserve">Обсяг </w:t>
            </w:r>
            <w:r w:rsidRPr="003500FC">
              <w:rPr>
                <w:rFonts w:ascii="Century" w:hAnsi="Century"/>
                <w:strike/>
                <w:color w:val="000000"/>
                <w:sz w:val="20"/>
                <w:szCs w:val="20"/>
              </w:rPr>
              <w:t xml:space="preserve"> </w:t>
            </w:r>
            <w:r w:rsidRPr="003500FC">
              <w:rPr>
                <w:rFonts w:ascii="Century" w:hAnsi="Century"/>
                <w:color w:val="000000"/>
                <w:sz w:val="20"/>
                <w:szCs w:val="20"/>
              </w:rPr>
              <w:t>проєктів з міжнародними організаціями та донорами, тис. грн</w:t>
            </w:r>
            <w:r w:rsidRPr="003500FC">
              <w:rPr>
                <w:rFonts w:ascii="Century" w:hAnsi="Century"/>
                <w:color w:val="000000"/>
                <w:sz w:val="20"/>
                <w:szCs w:val="20"/>
              </w:rPr>
              <w:br/>
              <w:t>Продукту</w:t>
            </w:r>
            <w:r w:rsidRPr="003500FC">
              <w:rPr>
                <w:rFonts w:ascii="Century" w:hAnsi="Century"/>
                <w:color w:val="000000"/>
                <w:sz w:val="20"/>
                <w:szCs w:val="20"/>
              </w:rPr>
              <w:br/>
              <w:t>Кількість укладених угод, реалізованих спільних проєктів або отриманих грантів у сфері цифрової інфраструктури, шт.</w:t>
            </w:r>
            <w:r w:rsidRPr="003500FC">
              <w:rPr>
                <w:rFonts w:ascii="Century" w:hAnsi="Century"/>
                <w:color w:val="000000"/>
                <w:sz w:val="20"/>
                <w:szCs w:val="20"/>
              </w:rPr>
              <w:br/>
            </w:r>
            <w:r w:rsidRPr="003500FC">
              <w:rPr>
                <w:rFonts w:ascii="Century" w:hAnsi="Century"/>
                <w:color w:val="000000"/>
                <w:sz w:val="20"/>
                <w:szCs w:val="20"/>
              </w:rPr>
              <w:lastRenderedPageBreak/>
              <w:t>Ефективності</w:t>
            </w:r>
            <w:r w:rsidRPr="003500FC">
              <w:rPr>
                <w:rFonts w:ascii="Century" w:hAnsi="Century"/>
                <w:color w:val="000000"/>
                <w:sz w:val="20"/>
                <w:szCs w:val="20"/>
              </w:rPr>
              <w:br/>
              <w:t>Середні витрати на підготовку/реалізацію, погодження одного проєкту чи угоди, тис. грн</w:t>
            </w:r>
            <w:r w:rsidRPr="003500FC">
              <w:rPr>
                <w:rFonts w:ascii="Century" w:hAnsi="Century"/>
                <w:color w:val="000000"/>
                <w:sz w:val="20"/>
                <w:szCs w:val="20"/>
              </w:rPr>
              <w:br/>
              <w:t>Якості</w:t>
            </w:r>
            <w:r w:rsidRPr="003500FC">
              <w:rPr>
                <w:rFonts w:ascii="Century" w:hAnsi="Century"/>
                <w:color w:val="000000"/>
                <w:sz w:val="20"/>
                <w:szCs w:val="20"/>
              </w:rPr>
              <w:br/>
              <w:t xml:space="preserve">Відсоток  реалізованих міжнародних </w:t>
            </w:r>
          </w:p>
        </w:tc>
        <w:tc>
          <w:tcPr>
            <w:tcW w:w="0" w:type="auto"/>
            <w:tcBorders>
              <w:top w:val="nil"/>
              <w:left w:val="nil"/>
              <w:bottom w:val="single" w:sz="4" w:space="0" w:color="auto"/>
              <w:right w:val="single" w:sz="4" w:space="0" w:color="auto"/>
            </w:tcBorders>
            <w:shd w:val="clear" w:color="auto" w:fill="auto"/>
            <w:vAlign w:val="center"/>
            <w:hideMark/>
          </w:tcPr>
          <w:p w14:paraId="5D23556D"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000000" w:fill="FFFFFF"/>
            <w:vAlign w:val="center"/>
            <w:hideMark/>
          </w:tcPr>
          <w:p w14:paraId="2F9129E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 xml:space="preserve">В межах бюджетних призначень, визначених рішеннями про місцеві бюджети </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6F01BE63"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Залучення додаткових фінансових, технічних та експертних ресурсів для реалізації проєктів цифрової трансформації в громаді.</w:t>
            </w:r>
          </w:p>
        </w:tc>
      </w:tr>
      <w:tr w:rsidR="003500FC" w:rsidRPr="003500FC" w14:paraId="2A5E398C" w14:textId="77777777" w:rsidTr="0017703B">
        <w:trPr>
          <w:gridAfter w:val="1"/>
          <w:trHeight w:val="1620"/>
        </w:trPr>
        <w:tc>
          <w:tcPr>
            <w:tcW w:w="1985" w:type="dxa"/>
            <w:vMerge/>
            <w:tcBorders>
              <w:top w:val="nil"/>
              <w:left w:val="single" w:sz="4" w:space="0" w:color="auto"/>
              <w:bottom w:val="single" w:sz="4" w:space="0" w:color="auto"/>
              <w:right w:val="single" w:sz="4" w:space="0" w:color="auto"/>
            </w:tcBorders>
            <w:vAlign w:val="center"/>
            <w:hideMark/>
          </w:tcPr>
          <w:p w14:paraId="468492CE"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6700B376"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0F1B2C6"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36427E6"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45B97D1"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28DC111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1D890D08"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2DC5A5AD"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271B96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2FE2C9A3" w14:textId="77777777" w:rsidR="003500FC" w:rsidRPr="003500FC" w:rsidRDefault="003500FC">
            <w:pPr>
              <w:rPr>
                <w:rFonts w:ascii="Century" w:hAnsi="Century"/>
                <w:color w:val="000000"/>
                <w:sz w:val="20"/>
                <w:szCs w:val="20"/>
              </w:rPr>
            </w:pPr>
          </w:p>
        </w:tc>
      </w:tr>
      <w:tr w:rsidR="003500FC" w:rsidRPr="003500FC" w14:paraId="3CD811EA" w14:textId="77777777" w:rsidTr="0017703B">
        <w:trPr>
          <w:gridAfter w:val="1"/>
          <w:trHeight w:val="2014"/>
        </w:trPr>
        <w:tc>
          <w:tcPr>
            <w:tcW w:w="1985" w:type="dxa"/>
            <w:vMerge/>
            <w:tcBorders>
              <w:top w:val="nil"/>
              <w:left w:val="single" w:sz="4" w:space="0" w:color="auto"/>
              <w:bottom w:val="single" w:sz="4" w:space="0" w:color="auto"/>
              <w:right w:val="single" w:sz="4" w:space="0" w:color="auto"/>
            </w:tcBorders>
            <w:vAlign w:val="center"/>
            <w:hideMark/>
          </w:tcPr>
          <w:p w14:paraId="7BD286B3"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56866EDF"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E5845F0"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B7FFBBB"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7E8EC02"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5DB2CF9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2FD36712"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5C25D762"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32C4AD22"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3E32C5B9" w14:textId="77777777" w:rsidR="003500FC" w:rsidRPr="003500FC" w:rsidRDefault="003500FC">
            <w:pPr>
              <w:rPr>
                <w:rFonts w:ascii="Century" w:hAnsi="Century"/>
                <w:color w:val="000000"/>
                <w:sz w:val="20"/>
                <w:szCs w:val="20"/>
              </w:rPr>
            </w:pPr>
          </w:p>
        </w:tc>
      </w:tr>
      <w:tr w:rsidR="003500FC" w:rsidRPr="003500FC" w14:paraId="04BE54E7" w14:textId="77777777" w:rsidTr="0017703B">
        <w:trPr>
          <w:gridAfter w:val="1"/>
          <w:trHeight w:val="1245"/>
        </w:trPr>
        <w:tc>
          <w:tcPr>
            <w:tcW w:w="0" w:type="auto"/>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8341154"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Всього за напрямом</w:t>
            </w:r>
          </w:p>
        </w:tc>
        <w:tc>
          <w:tcPr>
            <w:tcW w:w="0" w:type="auto"/>
            <w:tcBorders>
              <w:top w:val="nil"/>
              <w:left w:val="nil"/>
              <w:bottom w:val="single" w:sz="4" w:space="0" w:color="auto"/>
              <w:right w:val="single" w:sz="4" w:space="0" w:color="auto"/>
            </w:tcBorders>
            <w:shd w:val="clear" w:color="auto" w:fill="auto"/>
            <w:vAlign w:val="center"/>
            <w:hideMark/>
          </w:tcPr>
          <w:p w14:paraId="10899CC2"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Загальний обсяг, у тому числі:</w:t>
            </w:r>
          </w:p>
        </w:tc>
        <w:tc>
          <w:tcPr>
            <w:tcW w:w="0" w:type="auto"/>
            <w:tcBorders>
              <w:top w:val="nil"/>
              <w:left w:val="nil"/>
              <w:bottom w:val="single" w:sz="4" w:space="0" w:color="auto"/>
              <w:right w:val="single" w:sz="4" w:space="0" w:color="auto"/>
            </w:tcBorders>
            <w:shd w:val="clear" w:color="auto" w:fill="auto"/>
            <w:vAlign w:val="center"/>
            <w:hideMark/>
          </w:tcPr>
          <w:p w14:paraId="0A4F7EC5"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26BEF933"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076AE4C2"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AD6A80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07F95F01"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w:t>
            </w:r>
          </w:p>
        </w:tc>
      </w:tr>
      <w:tr w:rsidR="003500FC" w:rsidRPr="003500FC" w14:paraId="41606912" w14:textId="77777777" w:rsidTr="0017703B">
        <w:trPr>
          <w:gridAfter w:val="1"/>
          <w:trHeight w:val="795"/>
        </w:trPr>
        <w:tc>
          <w:tcPr>
            <w:tcW w:w="0" w:type="auto"/>
            <w:gridSpan w:val="4"/>
            <w:vMerge/>
            <w:tcBorders>
              <w:top w:val="single" w:sz="4" w:space="0" w:color="auto"/>
              <w:left w:val="single" w:sz="4" w:space="0" w:color="auto"/>
              <w:bottom w:val="single" w:sz="4" w:space="0" w:color="000000"/>
              <w:right w:val="single" w:sz="4" w:space="0" w:color="000000"/>
            </w:tcBorders>
            <w:vAlign w:val="center"/>
            <w:hideMark/>
          </w:tcPr>
          <w:p w14:paraId="14CBC37D"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8175445"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6208CE4E"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06DF6E1E"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449017F7"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6F438DE"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42368A32" w14:textId="77777777" w:rsidR="003500FC" w:rsidRPr="003500FC" w:rsidRDefault="003500FC">
            <w:pPr>
              <w:rPr>
                <w:rFonts w:ascii="Century" w:hAnsi="Century"/>
                <w:color w:val="000000"/>
                <w:sz w:val="20"/>
                <w:szCs w:val="20"/>
              </w:rPr>
            </w:pPr>
          </w:p>
        </w:tc>
      </w:tr>
      <w:tr w:rsidR="003500FC" w:rsidRPr="003500FC" w14:paraId="79FE8448" w14:textId="77777777" w:rsidTr="0017703B">
        <w:trPr>
          <w:gridAfter w:val="1"/>
          <w:trHeight w:val="795"/>
        </w:trPr>
        <w:tc>
          <w:tcPr>
            <w:tcW w:w="0" w:type="auto"/>
            <w:gridSpan w:val="4"/>
            <w:vMerge/>
            <w:tcBorders>
              <w:top w:val="single" w:sz="4" w:space="0" w:color="auto"/>
              <w:left w:val="single" w:sz="4" w:space="0" w:color="auto"/>
              <w:bottom w:val="single" w:sz="4" w:space="0" w:color="000000"/>
              <w:right w:val="single" w:sz="4" w:space="0" w:color="000000"/>
            </w:tcBorders>
            <w:vAlign w:val="center"/>
            <w:hideMark/>
          </w:tcPr>
          <w:p w14:paraId="2AABA744"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63C995F"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2DD497CC"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4FD02F1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00AC9314"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7931F6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6229D5DE" w14:textId="77777777" w:rsidR="003500FC" w:rsidRPr="003500FC" w:rsidRDefault="003500FC">
            <w:pPr>
              <w:rPr>
                <w:rFonts w:ascii="Century" w:hAnsi="Century"/>
                <w:color w:val="000000"/>
                <w:sz w:val="20"/>
                <w:szCs w:val="20"/>
              </w:rPr>
            </w:pPr>
          </w:p>
        </w:tc>
      </w:tr>
      <w:tr w:rsidR="003500FC" w:rsidRPr="003500FC" w14:paraId="23A3682C" w14:textId="77777777" w:rsidTr="003500FC">
        <w:trPr>
          <w:gridAfter w:val="1"/>
          <w:trHeight w:val="720"/>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14:paraId="3425A7CE" w14:textId="77777777" w:rsidR="003500FC" w:rsidRPr="003500FC" w:rsidRDefault="003500FC">
            <w:pPr>
              <w:rPr>
                <w:rFonts w:ascii="Century" w:hAnsi="Century"/>
                <w:b/>
                <w:bCs/>
                <w:color w:val="000000"/>
                <w:sz w:val="20"/>
                <w:szCs w:val="20"/>
              </w:rPr>
            </w:pPr>
            <w:r w:rsidRPr="003500FC">
              <w:rPr>
                <w:rFonts w:ascii="Century" w:hAnsi="Century"/>
                <w:b/>
                <w:bCs/>
                <w:color w:val="000000"/>
                <w:sz w:val="20"/>
                <w:szCs w:val="20"/>
              </w:rPr>
              <w:t>Пріоритетний напрям 3. Інформатизація публічного управління в громаді</w:t>
            </w:r>
          </w:p>
        </w:tc>
      </w:tr>
      <w:tr w:rsidR="003500FC" w:rsidRPr="003500FC" w14:paraId="03D427F8" w14:textId="77777777" w:rsidTr="0017703B">
        <w:trPr>
          <w:gridAfter w:val="1"/>
          <w:trHeight w:val="1309"/>
        </w:trPr>
        <w:tc>
          <w:tcPr>
            <w:tcW w:w="1985" w:type="dxa"/>
            <w:vMerge w:val="restart"/>
            <w:tcBorders>
              <w:top w:val="nil"/>
              <w:left w:val="single" w:sz="4" w:space="0" w:color="auto"/>
              <w:bottom w:val="single" w:sz="4" w:space="0" w:color="auto"/>
              <w:right w:val="single" w:sz="4" w:space="0" w:color="auto"/>
            </w:tcBorders>
            <w:shd w:val="clear" w:color="auto" w:fill="auto"/>
            <w:hideMark/>
          </w:tcPr>
          <w:p w14:paraId="4EE02DC2"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xml:space="preserve">3.1. Розбудова, реконструкція, модернізація  Центру надання адміністративних послуг, віддалених робочих місць та впровадження інформаційних систем та засобів для надання </w:t>
            </w:r>
            <w:r w:rsidRPr="003500FC">
              <w:rPr>
                <w:rFonts w:ascii="Century" w:hAnsi="Century"/>
                <w:color w:val="000000"/>
                <w:sz w:val="20"/>
                <w:szCs w:val="20"/>
              </w:rPr>
              <w:lastRenderedPageBreak/>
              <w:t>якісних та інклюзивних адміністративних послуг</w:t>
            </w: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09485A26"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3.1.1. Проведення  вебінарів, тренінгів, інтенсивів для підвищення якості надання адміністративних послуг</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37B72225"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7A5C414"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 фінансового ресурсу,  на організацію та проведення вебінарів, тренінгів і інтенсивів, тис. грн</w:t>
            </w:r>
            <w:r w:rsidRPr="003500FC">
              <w:rPr>
                <w:rFonts w:ascii="Century" w:hAnsi="Century"/>
                <w:color w:val="000000"/>
                <w:sz w:val="20"/>
                <w:szCs w:val="20"/>
              </w:rPr>
              <w:br/>
              <w:t>Продукту</w:t>
            </w:r>
            <w:r w:rsidRPr="003500FC">
              <w:rPr>
                <w:rFonts w:ascii="Century" w:hAnsi="Century"/>
                <w:color w:val="000000"/>
                <w:sz w:val="20"/>
                <w:szCs w:val="20"/>
              </w:rPr>
              <w:br/>
              <w:t>Кількість проведених заходів та охоплених учасників, шт/чол.</w:t>
            </w:r>
            <w:r w:rsidRPr="003500FC">
              <w:rPr>
                <w:rFonts w:ascii="Century" w:hAnsi="Century"/>
                <w:color w:val="000000"/>
                <w:sz w:val="20"/>
                <w:szCs w:val="20"/>
              </w:rPr>
              <w:br/>
            </w:r>
            <w:r w:rsidRPr="003500FC">
              <w:rPr>
                <w:rFonts w:ascii="Century" w:hAnsi="Century"/>
                <w:color w:val="000000"/>
                <w:sz w:val="20"/>
                <w:szCs w:val="20"/>
              </w:rPr>
              <w:lastRenderedPageBreak/>
              <w:t>Ефективності</w:t>
            </w:r>
            <w:r w:rsidRPr="003500FC">
              <w:rPr>
                <w:rFonts w:ascii="Century" w:hAnsi="Century"/>
                <w:color w:val="000000"/>
                <w:sz w:val="20"/>
                <w:szCs w:val="20"/>
              </w:rPr>
              <w:br/>
              <w:t>Середні витрати на організацію одного заходу, тис. грн</w:t>
            </w:r>
            <w:r w:rsidRPr="003500FC">
              <w:rPr>
                <w:rFonts w:ascii="Century" w:hAnsi="Century"/>
                <w:color w:val="000000"/>
                <w:sz w:val="20"/>
                <w:szCs w:val="20"/>
              </w:rPr>
              <w:br/>
              <w:t>Якості</w:t>
            </w:r>
            <w:r w:rsidRPr="003500FC">
              <w:rPr>
                <w:rFonts w:ascii="Century" w:hAnsi="Century"/>
                <w:color w:val="000000"/>
                <w:sz w:val="20"/>
                <w:szCs w:val="20"/>
              </w:rPr>
              <w:br/>
              <w:t>Відсоток учасників, які покращили свої знання та навички, підтверджені опитуваннями чи тестуванням, %.</w:t>
            </w:r>
          </w:p>
        </w:tc>
        <w:tc>
          <w:tcPr>
            <w:tcW w:w="0" w:type="auto"/>
            <w:tcBorders>
              <w:top w:val="nil"/>
              <w:left w:val="nil"/>
              <w:bottom w:val="single" w:sz="4" w:space="0" w:color="auto"/>
              <w:right w:val="single" w:sz="4" w:space="0" w:color="auto"/>
            </w:tcBorders>
            <w:shd w:val="clear" w:color="auto" w:fill="auto"/>
            <w:vAlign w:val="center"/>
            <w:hideMark/>
          </w:tcPr>
          <w:p w14:paraId="7D5FF68C"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000000" w:fill="FFFFFF"/>
            <w:vAlign w:val="center"/>
            <w:hideMark/>
          </w:tcPr>
          <w:p w14:paraId="65825D68"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5546450F"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Забезпечено проведення заходів (вебінарів, тренінгів, інтенстивів) для підвищення якості надання  адміністративних послуг</w:t>
            </w:r>
          </w:p>
        </w:tc>
      </w:tr>
      <w:tr w:rsidR="003500FC" w:rsidRPr="003500FC" w14:paraId="62495102" w14:textId="77777777" w:rsidTr="0017703B">
        <w:trPr>
          <w:gridAfter w:val="1"/>
          <w:trHeight w:val="1489"/>
        </w:trPr>
        <w:tc>
          <w:tcPr>
            <w:tcW w:w="1985" w:type="dxa"/>
            <w:vMerge/>
            <w:tcBorders>
              <w:top w:val="nil"/>
              <w:left w:val="single" w:sz="4" w:space="0" w:color="auto"/>
              <w:bottom w:val="single" w:sz="4" w:space="0" w:color="auto"/>
              <w:right w:val="single" w:sz="4" w:space="0" w:color="auto"/>
            </w:tcBorders>
            <w:vAlign w:val="center"/>
            <w:hideMark/>
          </w:tcPr>
          <w:p w14:paraId="7D0E0E8F"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1F51905E"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71C28EA"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E5A466A"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84C2D31"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7D6EA51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18C0399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216E7F1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70F884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19EADDBD" w14:textId="77777777" w:rsidR="003500FC" w:rsidRPr="003500FC" w:rsidRDefault="003500FC">
            <w:pPr>
              <w:rPr>
                <w:rFonts w:ascii="Century" w:hAnsi="Century"/>
                <w:color w:val="000000"/>
                <w:sz w:val="20"/>
                <w:szCs w:val="20"/>
              </w:rPr>
            </w:pPr>
          </w:p>
        </w:tc>
      </w:tr>
      <w:tr w:rsidR="003500FC" w:rsidRPr="003500FC" w14:paraId="273B8C15" w14:textId="77777777" w:rsidTr="0017703B">
        <w:trPr>
          <w:gridAfter w:val="1"/>
          <w:trHeight w:val="1429"/>
        </w:trPr>
        <w:tc>
          <w:tcPr>
            <w:tcW w:w="1985" w:type="dxa"/>
            <w:vMerge/>
            <w:tcBorders>
              <w:top w:val="nil"/>
              <w:left w:val="single" w:sz="4" w:space="0" w:color="auto"/>
              <w:bottom w:val="single" w:sz="4" w:space="0" w:color="auto"/>
              <w:right w:val="single" w:sz="4" w:space="0" w:color="auto"/>
            </w:tcBorders>
            <w:vAlign w:val="center"/>
            <w:hideMark/>
          </w:tcPr>
          <w:p w14:paraId="31B5A028"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1FCDDDA0"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7BBF45B"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09A077F"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01E7511"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5B7DF68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0A675B82"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3A2E4220"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BAB8C6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1F374AC1" w14:textId="77777777" w:rsidR="003500FC" w:rsidRPr="003500FC" w:rsidRDefault="003500FC">
            <w:pPr>
              <w:rPr>
                <w:rFonts w:ascii="Century" w:hAnsi="Century"/>
                <w:color w:val="000000"/>
                <w:sz w:val="20"/>
                <w:szCs w:val="20"/>
              </w:rPr>
            </w:pPr>
          </w:p>
        </w:tc>
      </w:tr>
      <w:tr w:rsidR="003500FC" w:rsidRPr="003500FC" w14:paraId="791B5815" w14:textId="77777777" w:rsidTr="0017703B">
        <w:trPr>
          <w:gridAfter w:val="1"/>
          <w:trHeight w:val="1305"/>
        </w:trPr>
        <w:tc>
          <w:tcPr>
            <w:tcW w:w="1985" w:type="dxa"/>
            <w:vMerge/>
            <w:tcBorders>
              <w:top w:val="nil"/>
              <w:left w:val="single" w:sz="4" w:space="0" w:color="auto"/>
              <w:bottom w:val="single" w:sz="4" w:space="0" w:color="auto"/>
              <w:right w:val="single" w:sz="4" w:space="0" w:color="auto"/>
            </w:tcBorders>
            <w:vAlign w:val="center"/>
            <w:hideMark/>
          </w:tcPr>
          <w:p w14:paraId="3279BD6C" w14:textId="77777777" w:rsidR="003500FC" w:rsidRPr="003500FC" w:rsidRDefault="003500FC">
            <w:pPr>
              <w:rPr>
                <w:rFonts w:ascii="Century" w:hAnsi="Century"/>
                <w:color w:val="000000"/>
                <w:sz w:val="20"/>
                <w:szCs w:val="20"/>
              </w:rPr>
            </w:pP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0364B021"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3.1.2. Впровадження цифрових рішень для створення безбар’єрного простору</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48C597F0"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F62A3A2"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 фінансового ресурсу  на розробку, впровадження та налаштування цифрових рішень для створення безбар’єрного простору, тис. грн</w:t>
            </w:r>
            <w:r w:rsidRPr="003500FC">
              <w:rPr>
                <w:rFonts w:ascii="Century" w:hAnsi="Century"/>
                <w:color w:val="000000"/>
                <w:sz w:val="20"/>
                <w:szCs w:val="20"/>
              </w:rPr>
              <w:br/>
              <w:t>Продукту</w:t>
            </w:r>
            <w:r w:rsidRPr="003500FC">
              <w:rPr>
                <w:rFonts w:ascii="Century" w:hAnsi="Century"/>
                <w:color w:val="000000"/>
                <w:sz w:val="20"/>
                <w:szCs w:val="20"/>
              </w:rPr>
              <w:br/>
              <w:t>Кількість впроваджених цифрових рішень, шт.</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впровадження одного цифрового рішення, тис. грн</w:t>
            </w:r>
            <w:r w:rsidRPr="003500FC">
              <w:rPr>
                <w:rFonts w:ascii="Century" w:hAnsi="Century"/>
                <w:color w:val="000000"/>
                <w:sz w:val="20"/>
                <w:szCs w:val="20"/>
              </w:rPr>
              <w:br/>
              <w:t>Якості</w:t>
            </w:r>
            <w:r w:rsidRPr="003500FC">
              <w:rPr>
                <w:rFonts w:ascii="Century" w:hAnsi="Century"/>
                <w:color w:val="000000"/>
                <w:sz w:val="20"/>
                <w:szCs w:val="20"/>
              </w:rPr>
              <w:br/>
              <w:t>Відсоток доступних об’єктів або послуг, %</w:t>
            </w:r>
            <w:r w:rsidRPr="003500FC">
              <w:rPr>
                <w:rFonts w:ascii="Century" w:hAnsi="Century"/>
                <w:strike/>
                <w:color w:val="00000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62C68B3"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000000" w:fill="FFFFFF"/>
            <w:vAlign w:val="center"/>
            <w:hideMark/>
          </w:tcPr>
          <w:p w14:paraId="50B9759D"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75E1F906"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Підвищити соціальну інтеграцію, покращити якість життя мешканців громади та створити сучасне, зручне та доступне середовище, яке відповідає принципам безбар’єрності та інклюзивності.</w:t>
            </w:r>
          </w:p>
        </w:tc>
      </w:tr>
      <w:tr w:rsidR="003500FC" w:rsidRPr="003500FC" w14:paraId="327E6455" w14:textId="77777777" w:rsidTr="0017703B">
        <w:trPr>
          <w:gridAfter w:val="1"/>
          <w:trHeight w:val="795"/>
        </w:trPr>
        <w:tc>
          <w:tcPr>
            <w:tcW w:w="1985" w:type="dxa"/>
            <w:vMerge/>
            <w:tcBorders>
              <w:top w:val="nil"/>
              <w:left w:val="single" w:sz="4" w:space="0" w:color="auto"/>
              <w:bottom w:val="single" w:sz="4" w:space="0" w:color="auto"/>
              <w:right w:val="single" w:sz="4" w:space="0" w:color="auto"/>
            </w:tcBorders>
            <w:vAlign w:val="center"/>
            <w:hideMark/>
          </w:tcPr>
          <w:p w14:paraId="290F160A"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42CD5393"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A0C155A"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C9C0D91"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9C12E6C"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731EA84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7A2B34E3"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6698DB2E"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11D512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2CBEE5B0" w14:textId="77777777" w:rsidR="003500FC" w:rsidRPr="003500FC" w:rsidRDefault="003500FC">
            <w:pPr>
              <w:rPr>
                <w:rFonts w:ascii="Century" w:hAnsi="Century"/>
                <w:color w:val="000000"/>
                <w:sz w:val="20"/>
                <w:szCs w:val="20"/>
              </w:rPr>
            </w:pPr>
          </w:p>
        </w:tc>
      </w:tr>
      <w:tr w:rsidR="003500FC" w:rsidRPr="003500FC" w14:paraId="1CEFC5D4" w14:textId="77777777" w:rsidTr="0017703B">
        <w:trPr>
          <w:gridAfter w:val="1"/>
          <w:trHeight w:val="2340"/>
        </w:trPr>
        <w:tc>
          <w:tcPr>
            <w:tcW w:w="1985" w:type="dxa"/>
            <w:vMerge/>
            <w:tcBorders>
              <w:top w:val="nil"/>
              <w:left w:val="single" w:sz="4" w:space="0" w:color="auto"/>
              <w:bottom w:val="single" w:sz="4" w:space="0" w:color="auto"/>
              <w:right w:val="single" w:sz="4" w:space="0" w:color="auto"/>
            </w:tcBorders>
            <w:vAlign w:val="center"/>
            <w:hideMark/>
          </w:tcPr>
          <w:p w14:paraId="35DBF116"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51BCBB86"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072D80C"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0D7326D"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AB6794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0557986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0C7E415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629DA0F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5434EEF5"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0DC014EF" w14:textId="77777777" w:rsidR="003500FC" w:rsidRPr="003500FC" w:rsidRDefault="003500FC">
            <w:pPr>
              <w:rPr>
                <w:rFonts w:ascii="Century" w:hAnsi="Century"/>
                <w:color w:val="000000"/>
                <w:sz w:val="20"/>
                <w:szCs w:val="20"/>
              </w:rPr>
            </w:pPr>
          </w:p>
        </w:tc>
      </w:tr>
      <w:tr w:rsidR="003500FC" w:rsidRPr="003500FC" w14:paraId="021511F6" w14:textId="77777777" w:rsidTr="0017703B">
        <w:trPr>
          <w:gridAfter w:val="1"/>
          <w:trHeight w:val="1470"/>
        </w:trPr>
        <w:tc>
          <w:tcPr>
            <w:tcW w:w="1985" w:type="dxa"/>
            <w:vMerge w:val="restart"/>
            <w:tcBorders>
              <w:top w:val="nil"/>
              <w:left w:val="single" w:sz="4" w:space="0" w:color="auto"/>
              <w:bottom w:val="single" w:sz="4" w:space="0" w:color="auto"/>
              <w:right w:val="single" w:sz="4" w:space="0" w:color="auto"/>
            </w:tcBorders>
            <w:shd w:val="clear" w:color="auto" w:fill="auto"/>
            <w:hideMark/>
          </w:tcPr>
          <w:p w14:paraId="358527EA"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3.2. Забезпечення надання публічних послуг в електронній/цифровій формі</w:t>
            </w: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505903F0"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xml:space="preserve">3.2.1. Забезпечення розвитку надання  публічних послуг, запровадження </w:t>
            </w:r>
            <w:r w:rsidRPr="003500FC">
              <w:rPr>
                <w:rFonts w:ascii="Century" w:hAnsi="Century"/>
                <w:color w:val="000000"/>
                <w:sz w:val="20"/>
                <w:szCs w:val="20"/>
              </w:rPr>
              <w:lastRenderedPageBreak/>
              <w:t>сучасних форм їх надання</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01F8F66B"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 xml:space="preserve">Відповідальні відділи, структурні підрозділи Городоцької міської ради, комунальні </w:t>
            </w:r>
            <w:r w:rsidRPr="003500FC">
              <w:rPr>
                <w:rFonts w:ascii="Century" w:hAnsi="Century"/>
                <w:color w:val="000000"/>
                <w:sz w:val="20"/>
                <w:szCs w:val="20"/>
              </w:rPr>
              <w:lastRenderedPageBreak/>
              <w:t>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7120D62"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Затрат</w:t>
            </w:r>
            <w:r w:rsidRPr="003500FC">
              <w:rPr>
                <w:rFonts w:ascii="Century" w:hAnsi="Century"/>
                <w:color w:val="000000"/>
                <w:sz w:val="20"/>
                <w:szCs w:val="20"/>
              </w:rPr>
              <w:br/>
              <w:t xml:space="preserve">Обсяг фінансового ресурсу  на розвиток публічних послуг і впровадження сучасних форм їх </w:t>
            </w:r>
            <w:r w:rsidRPr="003500FC">
              <w:rPr>
                <w:rFonts w:ascii="Century" w:hAnsi="Century"/>
                <w:color w:val="000000"/>
                <w:sz w:val="20"/>
                <w:szCs w:val="20"/>
              </w:rPr>
              <w:lastRenderedPageBreak/>
              <w:t>надання, тис. грн</w:t>
            </w:r>
            <w:r w:rsidRPr="003500FC">
              <w:rPr>
                <w:rFonts w:ascii="Century" w:hAnsi="Century"/>
                <w:color w:val="000000"/>
                <w:sz w:val="20"/>
                <w:szCs w:val="20"/>
              </w:rPr>
              <w:br/>
              <w:t>Продукту</w:t>
            </w:r>
            <w:r w:rsidRPr="003500FC">
              <w:rPr>
                <w:rFonts w:ascii="Century" w:hAnsi="Century"/>
                <w:color w:val="000000"/>
                <w:sz w:val="20"/>
                <w:szCs w:val="20"/>
              </w:rPr>
              <w:br/>
              <w:t>Кількість запроваджених нових форм публічних послуг та оновлених процесів їх надання, шт.</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впровадження однієї нової форми надання послуг, тис. грн</w:t>
            </w:r>
            <w:r w:rsidRPr="003500FC">
              <w:rPr>
                <w:rFonts w:ascii="Century" w:hAnsi="Century"/>
                <w:color w:val="000000"/>
                <w:sz w:val="20"/>
                <w:szCs w:val="20"/>
              </w:rPr>
              <w:br/>
              <w:t>Якості</w:t>
            </w:r>
            <w:r w:rsidRPr="003500FC">
              <w:rPr>
                <w:rFonts w:ascii="Century" w:hAnsi="Century"/>
                <w:color w:val="000000"/>
                <w:sz w:val="20"/>
                <w:szCs w:val="20"/>
              </w:rPr>
              <w:br/>
              <w:t>Відсоток запроваджених нових форм послуг, %</w:t>
            </w:r>
          </w:p>
        </w:tc>
        <w:tc>
          <w:tcPr>
            <w:tcW w:w="0" w:type="auto"/>
            <w:tcBorders>
              <w:top w:val="nil"/>
              <w:left w:val="nil"/>
              <w:bottom w:val="single" w:sz="4" w:space="0" w:color="auto"/>
              <w:right w:val="single" w:sz="4" w:space="0" w:color="auto"/>
            </w:tcBorders>
            <w:shd w:val="clear" w:color="auto" w:fill="auto"/>
            <w:vAlign w:val="center"/>
            <w:hideMark/>
          </w:tcPr>
          <w:p w14:paraId="1A985062"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000000" w:fill="FFFFFF"/>
            <w:vAlign w:val="center"/>
            <w:hideMark/>
          </w:tcPr>
          <w:p w14:paraId="605079A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0A588C8F"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Проведено оцінку можливості реінжинірингу послуг та переведення їх у електронний/цифров</w:t>
            </w:r>
            <w:r w:rsidRPr="003500FC">
              <w:rPr>
                <w:rFonts w:ascii="Century" w:hAnsi="Century"/>
                <w:color w:val="000000"/>
                <w:sz w:val="20"/>
                <w:szCs w:val="20"/>
              </w:rPr>
              <w:lastRenderedPageBreak/>
              <w:t>ий вигляд, в рамках власних повноважень, для підвищення ефективності роботи Городоцької міської ради та структурних підрозділів</w:t>
            </w:r>
          </w:p>
        </w:tc>
      </w:tr>
      <w:tr w:rsidR="003500FC" w:rsidRPr="003500FC" w14:paraId="027F84C5" w14:textId="77777777" w:rsidTr="0017703B">
        <w:trPr>
          <w:gridAfter w:val="1"/>
          <w:trHeight w:val="990"/>
        </w:trPr>
        <w:tc>
          <w:tcPr>
            <w:tcW w:w="1985" w:type="dxa"/>
            <w:vMerge/>
            <w:tcBorders>
              <w:top w:val="nil"/>
              <w:left w:val="single" w:sz="4" w:space="0" w:color="auto"/>
              <w:bottom w:val="single" w:sz="4" w:space="0" w:color="auto"/>
              <w:right w:val="single" w:sz="4" w:space="0" w:color="auto"/>
            </w:tcBorders>
            <w:vAlign w:val="center"/>
            <w:hideMark/>
          </w:tcPr>
          <w:p w14:paraId="7D5EACD5"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34195680"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B18454A"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D270B16"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DE137B6"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2423308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7509D56D"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154DB8C0"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1B564D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06EB0DDD" w14:textId="77777777" w:rsidR="003500FC" w:rsidRPr="003500FC" w:rsidRDefault="003500FC">
            <w:pPr>
              <w:rPr>
                <w:rFonts w:ascii="Century" w:hAnsi="Century"/>
                <w:color w:val="000000"/>
                <w:sz w:val="20"/>
                <w:szCs w:val="20"/>
              </w:rPr>
            </w:pPr>
          </w:p>
        </w:tc>
      </w:tr>
      <w:tr w:rsidR="003500FC" w:rsidRPr="003500FC" w14:paraId="0CEC9171" w14:textId="77777777" w:rsidTr="0017703B">
        <w:trPr>
          <w:gridAfter w:val="1"/>
          <w:trHeight w:val="1587"/>
        </w:trPr>
        <w:tc>
          <w:tcPr>
            <w:tcW w:w="1985" w:type="dxa"/>
            <w:vMerge/>
            <w:tcBorders>
              <w:top w:val="nil"/>
              <w:left w:val="single" w:sz="4" w:space="0" w:color="auto"/>
              <w:bottom w:val="single" w:sz="4" w:space="0" w:color="auto"/>
              <w:right w:val="single" w:sz="4" w:space="0" w:color="auto"/>
            </w:tcBorders>
            <w:vAlign w:val="center"/>
            <w:hideMark/>
          </w:tcPr>
          <w:p w14:paraId="711536DB"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55E65FBA"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1F35032"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E5837AC"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95CB374"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045D3E30"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08277123"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6C2BF9F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E20958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731522FF" w14:textId="77777777" w:rsidR="003500FC" w:rsidRPr="003500FC" w:rsidRDefault="003500FC">
            <w:pPr>
              <w:rPr>
                <w:rFonts w:ascii="Century" w:hAnsi="Century"/>
                <w:color w:val="000000"/>
                <w:sz w:val="20"/>
                <w:szCs w:val="20"/>
              </w:rPr>
            </w:pPr>
          </w:p>
        </w:tc>
      </w:tr>
      <w:tr w:rsidR="003500FC" w:rsidRPr="003500FC" w14:paraId="1ABD1EF3" w14:textId="77777777" w:rsidTr="0017703B">
        <w:trPr>
          <w:gridAfter w:val="1"/>
          <w:trHeight w:val="1200"/>
        </w:trPr>
        <w:tc>
          <w:tcPr>
            <w:tcW w:w="1985" w:type="dxa"/>
            <w:vMerge/>
            <w:tcBorders>
              <w:top w:val="nil"/>
              <w:left w:val="single" w:sz="4" w:space="0" w:color="auto"/>
              <w:bottom w:val="single" w:sz="4" w:space="0" w:color="auto"/>
              <w:right w:val="single" w:sz="4" w:space="0" w:color="auto"/>
            </w:tcBorders>
            <w:vAlign w:val="center"/>
            <w:hideMark/>
          </w:tcPr>
          <w:p w14:paraId="6A9458D1" w14:textId="77777777" w:rsidR="003500FC" w:rsidRPr="003500FC" w:rsidRDefault="003500FC">
            <w:pPr>
              <w:rPr>
                <w:rFonts w:ascii="Century" w:hAnsi="Century"/>
                <w:color w:val="000000"/>
                <w:sz w:val="20"/>
                <w:szCs w:val="20"/>
              </w:rPr>
            </w:pP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58202FAD"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3.2.2. Запровадження на території громади нових національних та регіональних сервісів та послуг, які доступні через Єдиний державний вебпортал електронних послуг Дія чи в інших інформаційних системах</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65D1F34F"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2701A61"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 фінансового ресурсу  на впровадження нових  сервісів і послуг через Єдиний державний вебпортал електронних послуг "Дія" або інші інформаційні системи, тис. грн</w:t>
            </w:r>
            <w:r w:rsidRPr="003500FC">
              <w:rPr>
                <w:rFonts w:ascii="Century" w:hAnsi="Century"/>
                <w:color w:val="000000"/>
                <w:sz w:val="20"/>
                <w:szCs w:val="20"/>
              </w:rPr>
              <w:br/>
              <w:t>Продукту</w:t>
            </w:r>
            <w:r w:rsidRPr="003500FC">
              <w:rPr>
                <w:rFonts w:ascii="Century" w:hAnsi="Century"/>
                <w:color w:val="000000"/>
                <w:sz w:val="20"/>
                <w:szCs w:val="20"/>
              </w:rPr>
              <w:br/>
              <w:t xml:space="preserve">Кількість запроваджених сервісів та послуг, шт. </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впровадження одного нового сервісу або послуги, тис. грн</w:t>
            </w:r>
            <w:r w:rsidRPr="003500FC">
              <w:rPr>
                <w:rFonts w:ascii="Century" w:hAnsi="Century"/>
                <w:color w:val="000000"/>
                <w:sz w:val="20"/>
                <w:szCs w:val="20"/>
              </w:rPr>
              <w:br/>
              <w:t>Якості</w:t>
            </w:r>
            <w:r w:rsidRPr="003500FC">
              <w:rPr>
                <w:rFonts w:ascii="Century" w:hAnsi="Century"/>
                <w:color w:val="000000"/>
                <w:sz w:val="20"/>
                <w:szCs w:val="20"/>
              </w:rPr>
              <w:br/>
              <w:t xml:space="preserve">Відсоток сервісів, що успішно функціонують і відповідають </w:t>
            </w:r>
            <w:r w:rsidRPr="003500FC">
              <w:rPr>
                <w:rFonts w:ascii="Century" w:hAnsi="Century"/>
                <w:color w:val="000000"/>
                <w:sz w:val="20"/>
                <w:szCs w:val="20"/>
              </w:rPr>
              <w:lastRenderedPageBreak/>
              <w:t>потребам користувачів, %</w:t>
            </w:r>
          </w:p>
        </w:tc>
        <w:tc>
          <w:tcPr>
            <w:tcW w:w="0" w:type="auto"/>
            <w:tcBorders>
              <w:top w:val="nil"/>
              <w:left w:val="nil"/>
              <w:bottom w:val="single" w:sz="4" w:space="0" w:color="auto"/>
              <w:right w:val="single" w:sz="4" w:space="0" w:color="auto"/>
            </w:tcBorders>
            <w:shd w:val="clear" w:color="auto" w:fill="auto"/>
            <w:vAlign w:val="center"/>
            <w:hideMark/>
          </w:tcPr>
          <w:p w14:paraId="61B0DEAB"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000000" w:fill="FFFFFF"/>
            <w:vAlign w:val="center"/>
            <w:hideMark/>
          </w:tcPr>
          <w:p w14:paraId="595B2162"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181C8F96"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Забезпечення ефективного впровадження Закону України «Про адміністративні послуги», Закону України «Про особливості надання публічних (електронних публічних) послуг» на рівні області, районів, громад, та в суб’єктах господарювання</w:t>
            </w:r>
          </w:p>
        </w:tc>
      </w:tr>
      <w:tr w:rsidR="003500FC" w:rsidRPr="003500FC" w14:paraId="05452BA2" w14:textId="77777777" w:rsidTr="0017703B">
        <w:trPr>
          <w:gridAfter w:val="1"/>
          <w:trHeight w:val="915"/>
        </w:trPr>
        <w:tc>
          <w:tcPr>
            <w:tcW w:w="1985" w:type="dxa"/>
            <w:vMerge/>
            <w:tcBorders>
              <w:top w:val="nil"/>
              <w:left w:val="single" w:sz="4" w:space="0" w:color="auto"/>
              <w:bottom w:val="single" w:sz="4" w:space="0" w:color="auto"/>
              <w:right w:val="single" w:sz="4" w:space="0" w:color="auto"/>
            </w:tcBorders>
            <w:vAlign w:val="center"/>
            <w:hideMark/>
          </w:tcPr>
          <w:p w14:paraId="6458FF41"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45455C8B"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0FC2AF9"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5094A34"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0708C20"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bottom"/>
            <w:hideMark/>
          </w:tcPr>
          <w:p w14:paraId="38BC7C4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bottom"/>
            <w:hideMark/>
          </w:tcPr>
          <w:p w14:paraId="31F92CD4"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bottom"/>
            <w:hideMark/>
          </w:tcPr>
          <w:p w14:paraId="3F3983D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bottom"/>
            <w:hideMark/>
          </w:tcPr>
          <w:p w14:paraId="1C841CF0"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1356D564" w14:textId="77777777" w:rsidR="003500FC" w:rsidRPr="003500FC" w:rsidRDefault="003500FC">
            <w:pPr>
              <w:rPr>
                <w:rFonts w:ascii="Century" w:hAnsi="Century"/>
                <w:color w:val="000000"/>
                <w:sz w:val="20"/>
                <w:szCs w:val="20"/>
              </w:rPr>
            </w:pPr>
          </w:p>
        </w:tc>
      </w:tr>
      <w:tr w:rsidR="003500FC" w:rsidRPr="003500FC" w14:paraId="15EB8DDC" w14:textId="77777777" w:rsidTr="0017703B">
        <w:trPr>
          <w:gridAfter w:val="1"/>
          <w:trHeight w:val="2449"/>
        </w:trPr>
        <w:tc>
          <w:tcPr>
            <w:tcW w:w="1985" w:type="dxa"/>
            <w:vMerge/>
            <w:tcBorders>
              <w:top w:val="nil"/>
              <w:left w:val="single" w:sz="4" w:space="0" w:color="auto"/>
              <w:bottom w:val="single" w:sz="4" w:space="0" w:color="auto"/>
              <w:right w:val="single" w:sz="4" w:space="0" w:color="auto"/>
            </w:tcBorders>
            <w:vAlign w:val="center"/>
            <w:hideMark/>
          </w:tcPr>
          <w:p w14:paraId="49A79235"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3CA0E979"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429A838"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D2716FA"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FA95C3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bottom"/>
            <w:hideMark/>
          </w:tcPr>
          <w:p w14:paraId="4F43C3A8"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bottom"/>
            <w:hideMark/>
          </w:tcPr>
          <w:p w14:paraId="75B5F2D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bottom"/>
            <w:hideMark/>
          </w:tcPr>
          <w:p w14:paraId="60326178"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bottom"/>
            <w:hideMark/>
          </w:tcPr>
          <w:p w14:paraId="07D2358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265B4179" w14:textId="77777777" w:rsidR="003500FC" w:rsidRPr="003500FC" w:rsidRDefault="003500FC">
            <w:pPr>
              <w:rPr>
                <w:rFonts w:ascii="Century" w:hAnsi="Century"/>
                <w:color w:val="000000"/>
                <w:sz w:val="20"/>
                <w:szCs w:val="20"/>
              </w:rPr>
            </w:pPr>
          </w:p>
        </w:tc>
      </w:tr>
      <w:tr w:rsidR="003500FC" w:rsidRPr="003500FC" w14:paraId="715F3E83" w14:textId="77777777" w:rsidTr="0017703B">
        <w:trPr>
          <w:gridAfter w:val="1"/>
          <w:trHeight w:val="1200"/>
        </w:trPr>
        <w:tc>
          <w:tcPr>
            <w:tcW w:w="1985" w:type="dxa"/>
            <w:vMerge w:val="restart"/>
            <w:tcBorders>
              <w:top w:val="nil"/>
              <w:left w:val="single" w:sz="4" w:space="0" w:color="auto"/>
              <w:bottom w:val="single" w:sz="4" w:space="0" w:color="auto"/>
              <w:right w:val="single" w:sz="4" w:space="0" w:color="auto"/>
            </w:tcBorders>
            <w:shd w:val="clear" w:color="auto" w:fill="auto"/>
            <w:hideMark/>
          </w:tcPr>
          <w:p w14:paraId="08ADEEAB"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3.3. Розвиток технологій  е-урядування в органах виконавчої влади та органах місцевого самоврядування</w:t>
            </w: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13A9BD03"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3.3.1. Впровадження та розвиток інструментів  електронної демократії та впровадження цифрових інструментів для підвищення прозорості  роботи Городоцької міської ради та структурних підрозділів</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71C4D9FA"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7EB4D60"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 xml:space="preserve">Обсяг фінансового ресурсу  на впровадження та розвиток інструментів електронної демократії і цифрових рішень, тис. грн </w:t>
            </w:r>
            <w:r w:rsidRPr="003500FC">
              <w:rPr>
                <w:rFonts w:ascii="Century" w:hAnsi="Century"/>
                <w:color w:val="000000"/>
                <w:sz w:val="20"/>
                <w:szCs w:val="20"/>
              </w:rPr>
              <w:br/>
              <w:t>Продукту</w:t>
            </w:r>
            <w:r w:rsidRPr="003500FC">
              <w:rPr>
                <w:rFonts w:ascii="Century" w:hAnsi="Century"/>
                <w:color w:val="000000"/>
                <w:sz w:val="20"/>
                <w:szCs w:val="20"/>
              </w:rPr>
              <w:br/>
              <w:t>Кількість впроваджених інструментів електронної демократії та цифрових рішень, шт.</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розробку і впровадження одного інструменту, тис. грн</w:t>
            </w:r>
            <w:r w:rsidRPr="003500FC">
              <w:rPr>
                <w:rFonts w:ascii="Century" w:hAnsi="Century"/>
                <w:color w:val="000000"/>
                <w:sz w:val="20"/>
                <w:szCs w:val="20"/>
              </w:rPr>
              <w:br/>
              <w:t>Якості</w:t>
            </w:r>
            <w:r w:rsidRPr="003500FC">
              <w:rPr>
                <w:rFonts w:ascii="Century" w:hAnsi="Century"/>
                <w:color w:val="000000"/>
                <w:sz w:val="20"/>
                <w:szCs w:val="20"/>
              </w:rPr>
              <w:br/>
              <w:t>Відсоток громад, в яких впроваджено функціонування інструментів електронної демократії та прозорості, %</w:t>
            </w:r>
          </w:p>
        </w:tc>
        <w:tc>
          <w:tcPr>
            <w:tcW w:w="0" w:type="auto"/>
            <w:tcBorders>
              <w:top w:val="nil"/>
              <w:left w:val="nil"/>
              <w:bottom w:val="single" w:sz="4" w:space="0" w:color="auto"/>
              <w:right w:val="single" w:sz="4" w:space="0" w:color="auto"/>
            </w:tcBorders>
            <w:shd w:val="clear" w:color="auto" w:fill="auto"/>
            <w:vAlign w:val="center"/>
            <w:hideMark/>
          </w:tcPr>
          <w:p w14:paraId="0904119A"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000000" w:fill="FFFFFF"/>
            <w:vAlign w:val="center"/>
            <w:hideMark/>
          </w:tcPr>
          <w:p w14:paraId="7C23FD7C"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0BC07543"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Забезпечено можливість для громадян громади участі у процесах прийняття та оцінювання управлінських рішень шляхом широкого застосування інформаційно-комунікаційних технологій.</w:t>
            </w:r>
          </w:p>
        </w:tc>
      </w:tr>
      <w:tr w:rsidR="003500FC" w:rsidRPr="003500FC" w14:paraId="5961649F" w14:textId="77777777" w:rsidTr="0017703B">
        <w:trPr>
          <w:gridAfter w:val="1"/>
          <w:trHeight w:val="795"/>
        </w:trPr>
        <w:tc>
          <w:tcPr>
            <w:tcW w:w="1985" w:type="dxa"/>
            <w:vMerge/>
            <w:tcBorders>
              <w:top w:val="nil"/>
              <w:left w:val="single" w:sz="4" w:space="0" w:color="auto"/>
              <w:bottom w:val="single" w:sz="4" w:space="0" w:color="auto"/>
              <w:right w:val="single" w:sz="4" w:space="0" w:color="auto"/>
            </w:tcBorders>
            <w:vAlign w:val="center"/>
            <w:hideMark/>
          </w:tcPr>
          <w:p w14:paraId="6DEE2A1D"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64D2848F"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B343CAF"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E090481"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AFE9750"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bottom"/>
            <w:hideMark/>
          </w:tcPr>
          <w:p w14:paraId="73FFB8B8"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bottom"/>
            <w:hideMark/>
          </w:tcPr>
          <w:p w14:paraId="345E50D2"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bottom"/>
            <w:hideMark/>
          </w:tcPr>
          <w:p w14:paraId="214F6A5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bottom"/>
            <w:hideMark/>
          </w:tcPr>
          <w:p w14:paraId="7EB08F6E"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567B75C2" w14:textId="77777777" w:rsidR="003500FC" w:rsidRPr="003500FC" w:rsidRDefault="003500FC">
            <w:pPr>
              <w:rPr>
                <w:rFonts w:ascii="Century" w:hAnsi="Century"/>
                <w:color w:val="000000"/>
                <w:sz w:val="20"/>
                <w:szCs w:val="20"/>
              </w:rPr>
            </w:pPr>
          </w:p>
        </w:tc>
      </w:tr>
      <w:tr w:rsidR="003500FC" w:rsidRPr="003500FC" w14:paraId="42C3BA41" w14:textId="77777777" w:rsidTr="0017703B">
        <w:trPr>
          <w:gridAfter w:val="1"/>
          <w:trHeight w:val="3109"/>
        </w:trPr>
        <w:tc>
          <w:tcPr>
            <w:tcW w:w="1985" w:type="dxa"/>
            <w:vMerge/>
            <w:tcBorders>
              <w:top w:val="nil"/>
              <w:left w:val="single" w:sz="4" w:space="0" w:color="auto"/>
              <w:bottom w:val="single" w:sz="4" w:space="0" w:color="auto"/>
              <w:right w:val="single" w:sz="4" w:space="0" w:color="auto"/>
            </w:tcBorders>
            <w:vAlign w:val="center"/>
            <w:hideMark/>
          </w:tcPr>
          <w:p w14:paraId="085E1D1A"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1D8F3328"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9AA4EAA"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5988E06"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88D53D9"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bottom"/>
            <w:hideMark/>
          </w:tcPr>
          <w:p w14:paraId="20D6733E"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bottom"/>
            <w:hideMark/>
          </w:tcPr>
          <w:p w14:paraId="5E0FC8F8"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bottom"/>
            <w:hideMark/>
          </w:tcPr>
          <w:p w14:paraId="1E9DBBD2"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bottom"/>
            <w:hideMark/>
          </w:tcPr>
          <w:p w14:paraId="243B2615"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0C30AF5A" w14:textId="77777777" w:rsidR="003500FC" w:rsidRPr="003500FC" w:rsidRDefault="003500FC">
            <w:pPr>
              <w:rPr>
                <w:rFonts w:ascii="Century" w:hAnsi="Century"/>
                <w:color w:val="000000"/>
                <w:sz w:val="20"/>
                <w:szCs w:val="20"/>
              </w:rPr>
            </w:pPr>
          </w:p>
        </w:tc>
      </w:tr>
      <w:tr w:rsidR="003500FC" w:rsidRPr="003500FC" w14:paraId="78917686" w14:textId="77777777" w:rsidTr="0017703B">
        <w:trPr>
          <w:gridAfter w:val="1"/>
          <w:trHeight w:val="2667"/>
        </w:trPr>
        <w:tc>
          <w:tcPr>
            <w:tcW w:w="1985" w:type="dxa"/>
            <w:vMerge/>
            <w:tcBorders>
              <w:top w:val="nil"/>
              <w:left w:val="single" w:sz="4" w:space="0" w:color="auto"/>
              <w:bottom w:val="single" w:sz="4" w:space="0" w:color="auto"/>
              <w:right w:val="single" w:sz="4" w:space="0" w:color="auto"/>
            </w:tcBorders>
            <w:vAlign w:val="center"/>
            <w:hideMark/>
          </w:tcPr>
          <w:p w14:paraId="69CD300B" w14:textId="77777777" w:rsidR="003500FC" w:rsidRPr="003500FC" w:rsidRDefault="003500FC">
            <w:pPr>
              <w:rPr>
                <w:rFonts w:ascii="Century" w:hAnsi="Century"/>
                <w:color w:val="000000"/>
                <w:sz w:val="20"/>
                <w:szCs w:val="20"/>
              </w:rPr>
            </w:pP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7FB90D6E"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3.3.2. Супроводження, обслуговування, оновлення та розширення функціоналу системи електронного документообігу в Городоцькій міській раді та структурних підрозділах.</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79452354"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C693CC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 фінансового ресурсу  на супровід, обслуговування, оновлення та розширення функціоналу системи електронного документообігу, тис. грн</w:t>
            </w:r>
            <w:r w:rsidRPr="003500FC">
              <w:rPr>
                <w:rFonts w:ascii="Century" w:hAnsi="Century"/>
                <w:color w:val="000000"/>
                <w:sz w:val="20"/>
                <w:szCs w:val="20"/>
              </w:rPr>
              <w:br/>
              <w:t>Продукту</w:t>
            </w:r>
            <w:r w:rsidRPr="003500FC">
              <w:rPr>
                <w:rFonts w:ascii="Century" w:hAnsi="Century"/>
                <w:color w:val="000000"/>
                <w:sz w:val="20"/>
                <w:szCs w:val="20"/>
              </w:rPr>
              <w:br/>
              <w:t>Кількість оновлених модулів, впроваджених функцій або проведених технічних обслуговувань, шт.</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оновлення або впровадження одного функціонального модуля, тис. грн</w:t>
            </w:r>
            <w:r w:rsidRPr="003500FC">
              <w:rPr>
                <w:rFonts w:ascii="Century" w:hAnsi="Century"/>
                <w:color w:val="000000"/>
                <w:sz w:val="20"/>
                <w:szCs w:val="20"/>
              </w:rPr>
              <w:br/>
              <w:t>Якості</w:t>
            </w:r>
            <w:r w:rsidRPr="003500FC">
              <w:rPr>
                <w:rFonts w:ascii="Century" w:hAnsi="Century"/>
                <w:color w:val="000000"/>
                <w:sz w:val="20"/>
                <w:szCs w:val="20"/>
              </w:rPr>
              <w:br/>
              <w:t xml:space="preserve">Відсоток оновлених/впрваджених функціональних модулів, % </w:t>
            </w:r>
          </w:p>
        </w:tc>
        <w:tc>
          <w:tcPr>
            <w:tcW w:w="0" w:type="auto"/>
            <w:tcBorders>
              <w:top w:val="nil"/>
              <w:left w:val="nil"/>
              <w:bottom w:val="single" w:sz="4" w:space="0" w:color="auto"/>
              <w:right w:val="single" w:sz="4" w:space="0" w:color="auto"/>
            </w:tcBorders>
            <w:shd w:val="clear" w:color="auto" w:fill="auto"/>
            <w:vAlign w:val="center"/>
            <w:hideMark/>
          </w:tcPr>
          <w:p w14:paraId="1C4DBAD2"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Загальний обсяг, у тому числі:</w:t>
            </w:r>
          </w:p>
        </w:tc>
        <w:tc>
          <w:tcPr>
            <w:tcW w:w="0" w:type="auto"/>
            <w:tcBorders>
              <w:top w:val="nil"/>
              <w:left w:val="nil"/>
              <w:bottom w:val="single" w:sz="4" w:space="0" w:color="auto"/>
              <w:right w:val="single" w:sz="4" w:space="0" w:color="auto"/>
            </w:tcBorders>
            <w:shd w:val="clear" w:color="auto" w:fill="auto"/>
            <w:vAlign w:val="center"/>
            <w:hideMark/>
          </w:tcPr>
          <w:p w14:paraId="6D04CEF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30,0</w:t>
            </w:r>
          </w:p>
        </w:tc>
        <w:tc>
          <w:tcPr>
            <w:tcW w:w="576" w:type="dxa"/>
            <w:tcBorders>
              <w:top w:val="nil"/>
              <w:left w:val="nil"/>
              <w:bottom w:val="single" w:sz="4" w:space="0" w:color="auto"/>
              <w:right w:val="single" w:sz="4" w:space="0" w:color="auto"/>
            </w:tcBorders>
            <w:shd w:val="clear" w:color="auto" w:fill="auto"/>
            <w:vAlign w:val="center"/>
            <w:hideMark/>
          </w:tcPr>
          <w:p w14:paraId="6C85FC21" w14:textId="218AAEE4" w:rsidR="003500FC" w:rsidRPr="003500FC" w:rsidRDefault="003500FC">
            <w:pPr>
              <w:jc w:val="center"/>
              <w:rPr>
                <w:rFonts w:ascii="Century" w:hAnsi="Century"/>
                <w:color w:val="000000"/>
                <w:sz w:val="20"/>
                <w:szCs w:val="20"/>
                <w:lang w:val="uk-UA"/>
              </w:rPr>
            </w:pPr>
            <w:r w:rsidRPr="003500FC">
              <w:rPr>
                <w:rFonts w:ascii="Century" w:hAnsi="Century"/>
                <w:color w:val="000000"/>
                <w:sz w:val="20"/>
                <w:szCs w:val="20"/>
              </w:rPr>
              <w:t>30</w:t>
            </w:r>
          </w:p>
        </w:tc>
        <w:tc>
          <w:tcPr>
            <w:tcW w:w="1384" w:type="dxa"/>
            <w:gridSpan w:val="2"/>
            <w:tcBorders>
              <w:top w:val="single" w:sz="4" w:space="0" w:color="auto"/>
              <w:left w:val="nil"/>
              <w:bottom w:val="single" w:sz="4" w:space="0" w:color="auto"/>
              <w:right w:val="single" w:sz="4" w:space="0" w:color="000000"/>
            </w:tcBorders>
            <w:shd w:val="clear" w:color="auto" w:fill="auto"/>
            <w:vAlign w:val="center"/>
            <w:hideMark/>
          </w:tcPr>
          <w:p w14:paraId="6B26629D"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3AA21F24"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Забезпечено ефективне впровадження Закону України «Про електронні документи та електронний документообіг» у Городоцькій міській раді та структурних підрозділах.</w:t>
            </w:r>
          </w:p>
        </w:tc>
      </w:tr>
      <w:tr w:rsidR="003500FC" w:rsidRPr="003500FC" w14:paraId="72A67B09" w14:textId="77777777" w:rsidTr="0017703B">
        <w:trPr>
          <w:gridAfter w:val="1"/>
          <w:trHeight w:val="1054"/>
        </w:trPr>
        <w:tc>
          <w:tcPr>
            <w:tcW w:w="1985" w:type="dxa"/>
            <w:vMerge/>
            <w:tcBorders>
              <w:top w:val="nil"/>
              <w:left w:val="single" w:sz="4" w:space="0" w:color="auto"/>
              <w:bottom w:val="single" w:sz="4" w:space="0" w:color="auto"/>
              <w:right w:val="single" w:sz="4" w:space="0" w:color="auto"/>
            </w:tcBorders>
            <w:vAlign w:val="center"/>
            <w:hideMark/>
          </w:tcPr>
          <w:p w14:paraId="7F7CF9B2"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78842E27"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1EB7E31"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254C031"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85DFFF4"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5931108D"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30,0</w:t>
            </w:r>
          </w:p>
        </w:tc>
        <w:tc>
          <w:tcPr>
            <w:tcW w:w="576" w:type="dxa"/>
            <w:tcBorders>
              <w:top w:val="nil"/>
              <w:left w:val="nil"/>
              <w:bottom w:val="single" w:sz="4" w:space="0" w:color="auto"/>
              <w:right w:val="single" w:sz="4" w:space="0" w:color="auto"/>
            </w:tcBorders>
            <w:shd w:val="clear" w:color="auto" w:fill="auto"/>
            <w:vAlign w:val="center"/>
            <w:hideMark/>
          </w:tcPr>
          <w:p w14:paraId="4A54D40E"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30,0</w:t>
            </w:r>
          </w:p>
        </w:tc>
        <w:tc>
          <w:tcPr>
            <w:tcW w:w="743" w:type="dxa"/>
            <w:tcBorders>
              <w:top w:val="nil"/>
              <w:left w:val="nil"/>
              <w:bottom w:val="single" w:sz="4" w:space="0" w:color="auto"/>
              <w:right w:val="single" w:sz="4" w:space="0" w:color="auto"/>
            </w:tcBorders>
            <w:shd w:val="clear" w:color="auto" w:fill="auto"/>
            <w:noWrap/>
            <w:vAlign w:val="center"/>
            <w:hideMark/>
          </w:tcPr>
          <w:p w14:paraId="3357E6F7"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noWrap/>
            <w:vAlign w:val="center"/>
            <w:hideMark/>
          </w:tcPr>
          <w:p w14:paraId="4E446F5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326F4B3F" w14:textId="77777777" w:rsidR="003500FC" w:rsidRPr="003500FC" w:rsidRDefault="003500FC">
            <w:pPr>
              <w:rPr>
                <w:rFonts w:ascii="Century" w:hAnsi="Century"/>
                <w:color w:val="000000"/>
                <w:sz w:val="20"/>
                <w:szCs w:val="20"/>
              </w:rPr>
            </w:pPr>
          </w:p>
        </w:tc>
      </w:tr>
      <w:tr w:rsidR="003500FC" w:rsidRPr="003500FC" w14:paraId="077BF995" w14:textId="77777777" w:rsidTr="0017703B">
        <w:trPr>
          <w:gridAfter w:val="1"/>
          <w:trHeight w:val="807"/>
        </w:trPr>
        <w:tc>
          <w:tcPr>
            <w:tcW w:w="1985" w:type="dxa"/>
            <w:vMerge/>
            <w:tcBorders>
              <w:top w:val="nil"/>
              <w:left w:val="single" w:sz="4" w:space="0" w:color="auto"/>
              <w:bottom w:val="single" w:sz="4" w:space="0" w:color="auto"/>
              <w:right w:val="single" w:sz="4" w:space="0" w:color="auto"/>
            </w:tcBorders>
            <w:vAlign w:val="center"/>
            <w:hideMark/>
          </w:tcPr>
          <w:p w14:paraId="77CB0F96"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4421EF7E"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4ED944E"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95F64E2"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BADDED6"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484A7C14"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6C86D7E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0C16253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89F9177"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2C9C692F" w14:textId="77777777" w:rsidR="003500FC" w:rsidRPr="003500FC" w:rsidRDefault="003500FC">
            <w:pPr>
              <w:rPr>
                <w:rFonts w:ascii="Century" w:hAnsi="Century"/>
                <w:color w:val="000000"/>
                <w:sz w:val="20"/>
                <w:szCs w:val="20"/>
              </w:rPr>
            </w:pPr>
          </w:p>
        </w:tc>
      </w:tr>
      <w:tr w:rsidR="003500FC" w:rsidRPr="003500FC" w14:paraId="54A8C0D0" w14:textId="77777777" w:rsidTr="0017703B">
        <w:trPr>
          <w:gridAfter w:val="1"/>
          <w:trHeight w:val="1860"/>
        </w:trPr>
        <w:tc>
          <w:tcPr>
            <w:tcW w:w="1985" w:type="dxa"/>
            <w:vMerge/>
            <w:tcBorders>
              <w:top w:val="nil"/>
              <w:left w:val="single" w:sz="4" w:space="0" w:color="auto"/>
              <w:bottom w:val="single" w:sz="4" w:space="0" w:color="auto"/>
              <w:right w:val="single" w:sz="4" w:space="0" w:color="auto"/>
            </w:tcBorders>
            <w:vAlign w:val="center"/>
            <w:hideMark/>
          </w:tcPr>
          <w:p w14:paraId="3A2283E0" w14:textId="77777777" w:rsidR="003500FC" w:rsidRPr="003500FC" w:rsidRDefault="003500FC">
            <w:pPr>
              <w:rPr>
                <w:rFonts w:ascii="Century" w:hAnsi="Century"/>
                <w:color w:val="000000"/>
                <w:sz w:val="20"/>
                <w:szCs w:val="20"/>
              </w:rPr>
            </w:pP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5929EB6F"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3.3.3. Участь у спільних проєктах (програмах), спрямованих на розвиток е-урядування та цифрової трансформації, з українськими, міжнародними організаціями та фондами</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3839F0F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1DE264C"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 фінансового ресурсу витраченого на участь у спільних проєктах і програмах, спрямованих на розвиток е-урядування та цифрової трансформації.</w:t>
            </w:r>
            <w:r w:rsidRPr="003500FC">
              <w:rPr>
                <w:rFonts w:ascii="Century" w:hAnsi="Century"/>
                <w:color w:val="000000"/>
                <w:sz w:val="20"/>
                <w:szCs w:val="20"/>
              </w:rPr>
              <w:br/>
              <w:t>Продукту</w:t>
            </w:r>
            <w:r w:rsidRPr="003500FC">
              <w:rPr>
                <w:rFonts w:ascii="Century" w:hAnsi="Century"/>
                <w:color w:val="000000"/>
                <w:sz w:val="20"/>
                <w:szCs w:val="20"/>
              </w:rPr>
              <w:br/>
              <w:t xml:space="preserve">Кількість спільних </w:t>
            </w:r>
            <w:r w:rsidRPr="003500FC">
              <w:rPr>
                <w:rFonts w:ascii="Century" w:hAnsi="Century"/>
                <w:color w:val="000000"/>
                <w:sz w:val="20"/>
                <w:szCs w:val="20"/>
              </w:rPr>
              <w:lastRenderedPageBreak/>
              <w:t>проєктів або програм, у яких взято участь.</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реалізацію одного проєкту або програми.</w:t>
            </w:r>
            <w:r w:rsidRPr="003500FC">
              <w:rPr>
                <w:rFonts w:ascii="Century" w:hAnsi="Century"/>
                <w:color w:val="000000"/>
                <w:sz w:val="20"/>
                <w:szCs w:val="20"/>
              </w:rPr>
              <w:br/>
              <w:t>Якості</w:t>
            </w:r>
            <w:r w:rsidRPr="003500FC">
              <w:rPr>
                <w:rFonts w:ascii="Century" w:hAnsi="Century"/>
                <w:color w:val="000000"/>
                <w:sz w:val="20"/>
                <w:szCs w:val="20"/>
              </w:rPr>
              <w:br/>
              <w:t>Відсоток успішно реалізованих проєктів із досягненням запланованих результатів.</w:t>
            </w:r>
          </w:p>
        </w:tc>
        <w:tc>
          <w:tcPr>
            <w:tcW w:w="0" w:type="auto"/>
            <w:tcBorders>
              <w:top w:val="nil"/>
              <w:left w:val="nil"/>
              <w:bottom w:val="single" w:sz="4" w:space="0" w:color="auto"/>
              <w:right w:val="single" w:sz="4" w:space="0" w:color="auto"/>
            </w:tcBorders>
            <w:shd w:val="clear" w:color="auto" w:fill="auto"/>
            <w:vAlign w:val="center"/>
            <w:hideMark/>
          </w:tcPr>
          <w:p w14:paraId="6270010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000000" w:fill="FFFFFF"/>
            <w:vAlign w:val="center"/>
            <w:hideMark/>
          </w:tcPr>
          <w:p w14:paraId="7DE47E6C"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41D2F25D"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Створення умов для залучення коштів державних та громадських установ на розвиток інформатизації громади.</w:t>
            </w:r>
          </w:p>
        </w:tc>
      </w:tr>
      <w:tr w:rsidR="003500FC" w:rsidRPr="003500FC" w14:paraId="4AF67759" w14:textId="77777777" w:rsidTr="0017703B">
        <w:trPr>
          <w:gridAfter w:val="1"/>
          <w:trHeight w:val="1125"/>
        </w:trPr>
        <w:tc>
          <w:tcPr>
            <w:tcW w:w="1985" w:type="dxa"/>
            <w:vMerge/>
            <w:tcBorders>
              <w:top w:val="nil"/>
              <w:left w:val="single" w:sz="4" w:space="0" w:color="auto"/>
              <w:bottom w:val="single" w:sz="4" w:space="0" w:color="auto"/>
              <w:right w:val="single" w:sz="4" w:space="0" w:color="auto"/>
            </w:tcBorders>
            <w:vAlign w:val="center"/>
            <w:hideMark/>
          </w:tcPr>
          <w:p w14:paraId="68F9BC09"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4FAF8241"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B24E16A"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0E86543"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E81BFAA"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72A2AE34"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6601EBBD"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noWrap/>
            <w:vAlign w:val="center"/>
            <w:hideMark/>
          </w:tcPr>
          <w:p w14:paraId="72BD8C65"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noWrap/>
            <w:vAlign w:val="center"/>
            <w:hideMark/>
          </w:tcPr>
          <w:p w14:paraId="6CBFFD9E"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1C718B37" w14:textId="77777777" w:rsidR="003500FC" w:rsidRPr="003500FC" w:rsidRDefault="003500FC">
            <w:pPr>
              <w:rPr>
                <w:rFonts w:ascii="Century" w:hAnsi="Century"/>
                <w:color w:val="000000"/>
                <w:sz w:val="20"/>
                <w:szCs w:val="20"/>
              </w:rPr>
            </w:pPr>
          </w:p>
        </w:tc>
      </w:tr>
      <w:tr w:rsidR="003500FC" w:rsidRPr="003500FC" w14:paraId="4AD13F3F" w14:textId="77777777" w:rsidTr="0017703B">
        <w:trPr>
          <w:gridAfter w:val="1"/>
          <w:trHeight w:val="1189"/>
        </w:trPr>
        <w:tc>
          <w:tcPr>
            <w:tcW w:w="1985" w:type="dxa"/>
            <w:vMerge/>
            <w:tcBorders>
              <w:top w:val="nil"/>
              <w:left w:val="single" w:sz="4" w:space="0" w:color="auto"/>
              <w:bottom w:val="single" w:sz="4" w:space="0" w:color="auto"/>
              <w:right w:val="single" w:sz="4" w:space="0" w:color="auto"/>
            </w:tcBorders>
            <w:vAlign w:val="center"/>
            <w:hideMark/>
          </w:tcPr>
          <w:p w14:paraId="6C4D7E46"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73F247AD"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0B4A89E"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DB5771D"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5A75279"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0F13DBF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07EACE8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5600E5AE"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B78349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4D86E378" w14:textId="77777777" w:rsidR="003500FC" w:rsidRPr="003500FC" w:rsidRDefault="003500FC">
            <w:pPr>
              <w:rPr>
                <w:rFonts w:ascii="Century" w:hAnsi="Century"/>
                <w:color w:val="000000"/>
                <w:sz w:val="20"/>
                <w:szCs w:val="20"/>
              </w:rPr>
            </w:pPr>
          </w:p>
        </w:tc>
      </w:tr>
      <w:tr w:rsidR="003500FC" w:rsidRPr="003500FC" w14:paraId="57E281D0" w14:textId="77777777" w:rsidTr="0017703B">
        <w:trPr>
          <w:gridAfter w:val="1"/>
          <w:trHeight w:val="1227"/>
        </w:trPr>
        <w:tc>
          <w:tcPr>
            <w:tcW w:w="1985" w:type="dxa"/>
            <w:vMerge/>
            <w:tcBorders>
              <w:top w:val="nil"/>
              <w:left w:val="single" w:sz="4" w:space="0" w:color="auto"/>
              <w:bottom w:val="single" w:sz="4" w:space="0" w:color="auto"/>
              <w:right w:val="single" w:sz="4" w:space="0" w:color="auto"/>
            </w:tcBorders>
            <w:vAlign w:val="center"/>
            <w:hideMark/>
          </w:tcPr>
          <w:p w14:paraId="587426C2" w14:textId="77777777" w:rsidR="003500FC" w:rsidRPr="003500FC" w:rsidRDefault="003500FC">
            <w:pPr>
              <w:rPr>
                <w:rFonts w:ascii="Century" w:hAnsi="Century"/>
                <w:color w:val="000000"/>
                <w:sz w:val="20"/>
                <w:szCs w:val="20"/>
              </w:rPr>
            </w:pP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7AFFB644"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3.3.4. Впровадження системи реєстрів з функціоналом по-господарського обліку та управління земельними ресурсами</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3F004E15"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9C04D61"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 фінансового ресурсу  на впровадження системи реєстрів  з функціоналом по-господарського обліку та управління земельними ресурсами, тис. грн</w:t>
            </w:r>
            <w:r w:rsidRPr="003500FC">
              <w:rPr>
                <w:rFonts w:ascii="Century" w:hAnsi="Century"/>
                <w:color w:val="000000"/>
                <w:sz w:val="20"/>
                <w:szCs w:val="20"/>
              </w:rPr>
              <w:br/>
              <w:t>Продукту</w:t>
            </w:r>
            <w:r w:rsidRPr="003500FC">
              <w:rPr>
                <w:rFonts w:ascii="Century" w:hAnsi="Century"/>
                <w:color w:val="000000"/>
                <w:sz w:val="20"/>
                <w:szCs w:val="20"/>
              </w:rPr>
              <w:br/>
              <w:t>Кількість впроваджених інформаційних систем, шт.</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впровадження однієї інформаційної системи, тис. грн</w:t>
            </w:r>
            <w:r w:rsidRPr="003500FC">
              <w:rPr>
                <w:rFonts w:ascii="Century" w:hAnsi="Century"/>
                <w:color w:val="000000"/>
                <w:sz w:val="20"/>
                <w:szCs w:val="20"/>
              </w:rPr>
              <w:br/>
              <w:t>Якості</w:t>
            </w:r>
            <w:r w:rsidRPr="003500FC">
              <w:rPr>
                <w:rFonts w:ascii="Century" w:hAnsi="Century"/>
                <w:color w:val="000000"/>
                <w:sz w:val="20"/>
                <w:szCs w:val="20"/>
              </w:rPr>
              <w:br/>
              <w:t xml:space="preserve">Відсоток територіальних громад із запровадженою системою, %  АБО ВІДСОТОК ЗБІЛЬШЕННЯ </w:t>
            </w:r>
            <w:r w:rsidRPr="003500FC">
              <w:rPr>
                <w:rFonts w:ascii="Century" w:hAnsi="Century"/>
                <w:color w:val="000000"/>
                <w:sz w:val="20"/>
                <w:szCs w:val="20"/>
              </w:rPr>
              <w:lastRenderedPageBreak/>
              <w:t>НАДХОДЖЕНЬ ДО М/Б</w:t>
            </w:r>
          </w:p>
        </w:tc>
        <w:tc>
          <w:tcPr>
            <w:tcW w:w="0" w:type="auto"/>
            <w:tcBorders>
              <w:top w:val="nil"/>
              <w:left w:val="nil"/>
              <w:bottom w:val="single" w:sz="4" w:space="0" w:color="auto"/>
              <w:right w:val="single" w:sz="4" w:space="0" w:color="auto"/>
            </w:tcBorders>
            <w:shd w:val="clear" w:color="auto" w:fill="auto"/>
            <w:vAlign w:val="center"/>
            <w:hideMark/>
          </w:tcPr>
          <w:p w14:paraId="31653C3C"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13C493E7"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776AD10B"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xml:space="preserve">Збільшення доходів місцевого бюджету через використання інформаційно-комунікаційний систем адміністрування місцевих податків і зборів </w:t>
            </w:r>
          </w:p>
        </w:tc>
      </w:tr>
      <w:tr w:rsidR="003500FC" w:rsidRPr="003500FC" w14:paraId="4FE1070B" w14:textId="77777777" w:rsidTr="0017703B">
        <w:trPr>
          <w:gridAfter w:val="1"/>
          <w:trHeight w:val="1125"/>
        </w:trPr>
        <w:tc>
          <w:tcPr>
            <w:tcW w:w="1985" w:type="dxa"/>
            <w:vMerge/>
            <w:tcBorders>
              <w:top w:val="nil"/>
              <w:left w:val="single" w:sz="4" w:space="0" w:color="auto"/>
              <w:bottom w:val="single" w:sz="4" w:space="0" w:color="auto"/>
              <w:right w:val="single" w:sz="4" w:space="0" w:color="auto"/>
            </w:tcBorders>
            <w:vAlign w:val="center"/>
            <w:hideMark/>
          </w:tcPr>
          <w:p w14:paraId="279AFB48"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7FA6B026"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8C0AE72"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2F12301"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7D8C42B"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21EA613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379F57C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76F7A2B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52956FD"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6DFAF6F5" w14:textId="77777777" w:rsidR="003500FC" w:rsidRPr="003500FC" w:rsidRDefault="003500FC">
            <w:pPr>
              <w:rPr>
                <w:rFonts w:ascii="Century" w:hAnsi="Century"/>
                <w:color w:val="000000"/>
                <w:sz w:val="20"/>
                <w:szCs w:val="20"/>
              </w:rPr>
            </w:pPr>
          </w:p>
        </w:tc>
      </w:tr>
      <w:tr w:rsidR="003500FC" w:rsidRPr="003500FC" w14:paraId="4BFCF464" w14:textId="77777777" w:rsidTr="0017703B">
        <w:trPr>
          <w:gridAfter w:val="1"/>
          <w:trHeight w:val="2427"/>
        </w:trPr>
        <w:tc>
          <w:tcPr>
            <w:tcW w:w="1985" w:type="dxa"/>
            <w:vMerge/>
            <w:tcBorders>
              <w:top w:val="nil"/>
              <w:left w:val="single" w:sz="4" w:space="0" w:color="auto"/>
              <w:bottom w:val="single" w:sz="4" w:space="0" w:color="auto"/>
              <w:right w:val="single" w:sz="4" w:space="0" w:color="auto"/>
            </w:tcBorders>
            <w:vAlign w:val="center"/>
            <w:hideMark/>
          </w:tcPr>
          <w:p w14:paraId="06D81C86"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2BCAE6E5"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208AB19"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19891A2"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517CC7F"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4D0CD30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00091B9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787484C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917FD4D"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185D3D14" w14:textId="77777777" w:rsidR="003500FC" w:rsidRPr="003500FC" w:rsidRDefault="003500FC">
            <w:pPr>
              <w:rPr>
                <w:rFonts w:ascii="Century" w:hAnsi="Century"/>
                <w:color w:val="000000"/>
                <w:sz w:val="20"/>
                <w:szCs w:val="20"/>
              </w:rPr>
            </w:pPr>
          </w:p>
        </w:tc>
      </w:tr>
      <w:tr w:rsidR="003500FC" w:rsidRPr="003500FC" w14:paraId="47EA9A67" w14:textId="77777777" w:rsidTr="0017703B">
        <w:trPr>
          <w:gridAfter w:val="1"/>
          <w:trHeight w:val="1932"/>
        </w:trPr>
        <w:tc>
          <w:tcPr>
            <w:tcW w:w="1985"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42388F26" w14:textId="77777777" w:rsidR="003500FC" w:rsidRPr="003500FC" w:rsidRDefault="003500FC">
            <w:pPr>
              <w:rPr>
                <w:rFonts w:ascii="Century" w:hAnsi="Century"/>
                <w:sz w:val="20"/>
                <w:szCs w:val="20"/>
              </w:rPr>
            </w:pPr>
            <w:r w:rsidRPr="003500FC">
              <w:rPr>
                <w:rFonts w:ascii="Century" w:hAnsi="Century"/>
                <w:sz w:val="20"/>
                <w:szCs w:val="20"/>
              </w:rPr>
              <w:t> </w:t>
            </w: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0ED87116"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3.3.5. Підтримка безперебійного функціонування та розвиток офіційного вебсайту Городоцької міської ради</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20770906"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1A1EF3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 фінансового ресурсу  на забезпечення безперебійного функціонування та розвиток офіційного вебсайту Городоцької міської ради тис. грн</w:t>
            </w:r>
            <w:r w:rsidRPr="003500FC">
              <w:rPr>
                <w:rFonts w:ascii="Century" w:hAnsi="Century"/>
                <w:color w:val="000000"/>
                <w:sz w:val="20"/>
                <w:szCs w:val="20"/>
              </w:rPr>
              <w:br/>
              <w:t>Продукту</w:t>
            </w:r>
            <w:r w:rsidRPr="003500FC">
              <w:rPr>
                <w:rFonts w:ascii="Century" w:hAnsi="Century"/>
                <w:color w:val="000000"/>
                <w:sz w:val="20"/>
                <w:szCs w:val="20"/>
              </w:rPr>
              <w:br/>
              <w:t>Кількість впроваджених оновлень, нових розділів та функціональних можливостей вебсайту, шт.</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впровадження одного оновлення або нового функціоналу, тис. грн</w:t>
            </w:r>
            <w:r w:rsidRPr="003500FC">
              <w:rPr>
                <w:rFonts w:ascii="Century" w:hAnsi="Century"/>
                <w:color w:val="000000"/>
                <w:sz w:val="20"/>
                <w:szCs w:val="20"/>
              </w:rPr>
              <w:br/>
              <w:t>Якості</w:t>
            </w:r>
            <w:r w:rsidRPr="003500FC">
              <w:rPr>
                <w:rFonts w:ascii="Century" w:hAnsi="Century"/>
                <w:color w:val="000000"/>
                <w:sz w:val="20"/>
                <w:szCs w:val="20"/>
              </w:rPr>
              <w:br/>
              <w:t>Відсоток оновленняінформації на вебсайті, %</w:t>
            </w:r>
          </w:p>
        </w:tc>
        <w:tc>
          <w:tcPr>
            <w:tcW w:w="0" w:type="auto"/>
            <w:tcBorders>
              <w:top w:val="nil"/>
              <w:left w:val="nil"/>
              <w:bottom w:val="single" w:sz="4" w:space="0" w:color="auto"/>
              <w:right w:val="single" w:sz="4" w:space="0" w:color="auto"/>
            </w:tcBorders>
            <w:shd w:val="clear" w:color="auto" w:fill="auto"/>
            <w:vAlign w:val="center"/>
            <w:hideMark/>
          </w:tcPr>
          <w:p w14:paraId="0C62E820"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496FD09E"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61A311B1"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xml:space="preserve">Забезпечення прозорості влади та залучення громадян до здійснення публічного врядування </w:t>
            </w:r>
          </w:p>
        </w:tc>
      </w:tr>
      <w:tr w:rsidR="003500FC" w:rsidRPr="003500FC" w14:paraId="54421EB6" w14:textId="77777777" w:rsidTr="0017703B">
        <w:trPr>
          <w:gridAfter w:val="1"/>
          <w:trHeight w:val="1275"/>
        </w:trPr>
        <w:tc>
          <w:tcPr>
            <w:tcW w:w="1985" w:type="dxa"/>
            <w:vMerge/>
            <w:tcBorders>
              <w:top w:val="nil"/>
              <w:left w:val="single" w:sz="4" w:space="0" w:color="auto"/>
              <w:bottom w:val="single" w:sz="4" w:space="0" w:color="auto"/>
              <w:right w:val="single" w:sz="4" w:space="0" w:color="auto"/>
            </w:tcBorders>
            <w:vAlign w:val="center"/>
            <w:hideMark/>
          </w:tcPr>
          <w:p w14:paraId="0E3238DD" w14:textId="77777777" w:rsidR="003500FC" w:rsidRPr="003500FC" w:rsidRDefault="003500FC">
            <w:pPr>
              <w:rPr>
                <w:rFonts w:ascii="Century" w:hAnsi="Century"/>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37BC28CA"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8759131"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14FED66"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25351C6"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6174EC1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5D926CB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5562CA48"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9F6FF67"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23B0E4B1" w14:textId="77777777" w:rsidR="003500FC" w:rsidRPr="003500FC" w:rsidRDefault="003500FC">
            <w:pPr>
              <w:rPr>
                <w:rFonts w:ascii="Century" w:hAnsi="Century"/>
                <w:color w:val="000000"/>
                <w:sz w:val="20"/>
                <w:szCs w:val="20"/>
              </w:rPr>
            </w:pPr>
          </w:p>
        </w:tc>
      </w:tr>
      <w:tr w:rsidR="003500FC" w:rsidRPr="003500FC" w14:paraId="53C1104B" w14:textId="77777777" w:rsidTr="0017703B">
        <w:trPr>
          <w:gridAfter w:val="1"/>
          <w:trHeight w:val="1512"/>
        </w:trPr>
        <w:tc>
          <w:tcPr>
            <w:tcW w:w="1985" w:type="dxa"/>
            <w:vMerge/>
            <w:tcBorders>
              <w:top w:val="nil"/>
              <w:left w:val="single" w:sz="4" w:space="0" w:color="auto"/>
              <w:bottom w:val="single" w:sz="4" w:space="0" w:color="auto"/>
              <w:right w:val="single" w:sz="4" w:space="0" w:color="auto"/>
            </w:tcBorders>
            <w:vAlign w:val="center"/>
            <w:hideMark/>
          </w:tcPr>
          <w:p w14:paraId="07A0FFBE" w14:textId="77777777" w:rsidR="003500FC" w:rsidRPr="003500FC" w:rsidRDefault="003500FC">
            <w:pPr>
              <w:rPr>
                <w:rFonts w:ascii="Century" w:hAnsi="Century"/>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467FC469"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E9EC650"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C2AC08F"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F29EB1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762CB395"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2BF2605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0C67350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E6A7A0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05D83DA1" w14:textId="77777777" w:rsidR="003500FC" w:rsidRPr="003500FC" w:rsidRDefault="003500FC">
            <w:pPr>
              <w:rPr>
                <w:rFonts w:ascii="Century" w:hAnsi="Century"/>
                <w:color w:val="000000"/>
                <w:sz w:val="20"/>
                <w:szCs w:val="20"/>
              </w:rPr>
            </w:pPr>
          </w:p>
        </w:tc>
      </w:tr>
      <w:tr w:rsidR="003500FC" w:rsidRPr="003500FC" w14:paraId="5858DBC1" w14:textId="77777777" w:rsidTr="0017703B">
        <w:trPr>
          <w:gridAfter w:val="1"/>
          <w:trHeight w:val="1407"/>
        </w:trPr>
        <w:tc>
          <w:tcPr>
            <w:tcW w:w="1985" w:type="dxa"/>
            <w:vMerge/>
            <w:tcBorders>
              <w:top w:val="nil"/>
              <w:left w:val="single" w:sz="4" w:space="0" w:color="auto"/>
              <w:bottom w:val="single" w:sz="4" w:space="0" w:color="auto"/>
              <w:right w:val="single" w:sz="4" w:space="0" w:color="auto"/>
            </w:tcBorders>
            <w:vAlign w:val="center"/>
            <w:hideMark/>
          </w:tcPr>
          <w:p w14:paraId="309B000A" w14:textId="77777777" w:rsidR="003500FC" w:rsidRPr="003500FC" w:rsidRDefault="003500FC">
            <w:pPr>
              <w:rPr>
                <w:rFonts w:ascii="Century" w:hAnsi="Century"/>
                <w:sz w:val="20"/>
                <w:szCs w:val="20"/>
              </w:rPr>
            </w:pP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455D3D99"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3.3.6. Впровадження штучного інтелекту та підтримка його безперебійного функціонування   для підвищення ефективності вебпорталів, сервісів громади</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2510F8BD"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723428E"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 фінансового ресурсу на впровадження штучного інтелекту (ШІ) та забезпечення його безперебійного функціонування, тис. грн</w:t>
            </w:r>
            <w:r w:rsidRPr="003500FC">
              <w:rPr>
                <w:rFonts w:ascii="Century" w:hAnsi="Century"/>
                <w:color w:val="000000"/>
                <w:sz w:val="20"/>
                <w:szCs w:val="20"/>
              </w:rPr>
              <w:br/>
              <w:t>Продукту</w:t>
            </w:r>
            <w:r w:rsidRPr="003500FC">
              <w:rPr>
                <w:rFonts w:ascii="Century" w:hAnsi="Century"/>
                <w:color w:val="000000"/>
                <w:sz w:val="20"/>
                <w:szCs w:val="20"/>
              </w:rPr>
              <w:br/>
              <w:t>Кількість впроваджених функціональних модулів з використанням ШІ, шт.</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впровадження одного рішення з використанням ШІ, тис. грн</w:t>
            </w:r>
            <w:r w:rsidRPr="003500FC">
              <w:rPr>
                <w:rFonts w:ascii="Century" w:hAnsi="Century"/>
                <w:color w:val="000000"/>
                <w:sz w:val="20"/>
                <w:szCs w:val="20"/>
              </w:rPr>
              <w:br/>
              <w:t>Якості</w:t>
            </w:r>
            <w:r w:rsidRPr="003500FC">
              <w:rPr>
                <w:rFonts w:ascii="Century" w:hAnsi="Century"/>
                <w:color w:val="000000"/>
                <w:sz w:val="20"/>
                <w:szCs w:val="20"/>
              </w:rPr>
              <w:br/>
              <w:t>Відсоток коректно виконаних операцій або завдань порівняно з ручними методами, %</w:t>
            </w:r>
          </w:p>
        </w:tc>
        <w:tc>
          <w:tcPr>
            <w:tcW w:w="0" w:type="auto"/>
            <w:tcBorders>
              <w:top w:val="nil"/>
              <w:left w:val="nil"/>
              <w:bottom w:val="single" w:sz="4" w:space="0" w:color="auto"/>
              <w:right w:val="single" w:sz="4" w:space="0" w:color="auto"/>
            </w:tcBorders>
            <w:shd w:val="clear" w:color="auto" w:fill="auto"/>
            <w:vAlign w:val="center"/>
            <w:hideMark/>
          </w:tcPr>
          <w:p w14:paraId="3EBCF789"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72711437"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77216CD3"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Забезпечення персоналізованого та зручного доступу громадян до інформації й послуг.  Автоматизація обробки запитів, покращення навігації по вебпорталах, створення інтерактивні інструментів взаємодії, а також забезпечення аналітикою даних для оптимізації роботи Городоцької міської ради та структурних підрозділів.</w:t>
            </w:r>
          </w:p>
        </w:tc>
      </w:tr>
      <w:tr w:rsidR="003500FC" w:rsidRPr="003500FC" w14:paraId="3EBF3A51" w14:textId="77777777" w:rsidTr="0017703B">
        <w:trPr>
          <w:gridAfter w:val="1"/>
          <w:trHeight w:val="1260"/>
        </w:trPr>
        <w:tc>
          <w:tcPr>
            <w:tcW w:w="1985" w:type="dxa"/>
            <w:vMerge/>
            <w:tcBorders>
              <w:top w:val="nil"/>
              <w:left w:val="single" w:sz="4" w:space="0" w:color="auto"/>
              <w:bottom w:val="single" w:sz="4" w:space="0" w:color="auto"/>
              <w:right w:val="single" w:sz="4" w:space="0" w:color="auto"/>
            </w:tcBorders>
            <w:vAlign w:val="center"/>
            <w:hideMark/>
          </w:tcPr>
          <w:p w14:paraId="63F353C0" w14:textId="77777777" w:rsidR="003500FC" w:rsidRPr="003500FC" w:rsidRDefault="003500FC">
            <w:pPr>
              <w:rPr>
                <w:rFonts w:ascii="Century" w:hAnsi="Century"/>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08E0E863"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73FC634"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4A38120"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F9D6000"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обласний бюджет</w:t>
            </w:r>
          </w:p>
        </w:tc>
        <w:tc>
          <w:tcPr>
            <w:tcW w:w="0" w:type="auto"/>
            <w:tcBorders>
              <w:top w:val="nil"/>
              <w:left w:val="nil"/>
              <w:bottom w:val="single" w:sz="4" w:space="0" w:color="auto"/>
              <w:right w:val="single" w:sz="4" w:space="0" w:color="auto"/>
            </w:tcBorders>
            <w:shd w:val="clear" w:color="auto" w:fill="auto"/>
            <w:vAlign w:val="center"/>
            <w:hideMark/>
          </w:tcPr>
          <w:p w14:paraId="43789C64"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0514919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0122A2A8"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8C6B51D"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6A1EE835" w14:textId="77777777" w:rsidR="003500FC" w:rsidRPr="003500FC" w:rsidRDefault="003500FC">
            <w:pPr>
              <w:rPr>
                <w:rFonts w:ascii="Century" w:hAnsi="Century"/>
                <w:color w:val="000000"/>
                <w:sz w:val="20"/>
                <w:szCs w:val="20"/>
              </w:rPr>
            </w:pPr>
          </w:p>
        </w:tc>
      </w:tr>
      <w:tr w:rsidR="003500FC" w:rsidRPr="003500FC" w14:paraId="664AD451" w14:textId="77777777" w:rsidTr="0017703B">
        <w:trPr>
          <w:gridAfter w:val="1"/>
          <w:trHeight w:val="1647"/>
        </w:trPr>
        <w:tc>
          <w:tcPr>
            <w:tcW w:w="1985" w:type="dxa"/>
            <w:vMerge/>
            <w:tcBorders>
              <w:top w:val="nil"/>
              <w:left w:val="single" w:sz="4" w:space="0" w:color="auto"/>
              <w:bottom w:val="single" w:sz="4" w:space="0" w:color="auto"/>
              <w:right w:val="single" w:sz="4" w:space="0" w:color="auto"/>
            </w:tcBorders>
            <w:vAlign w:val="center"/>
            <w:hideMark/>
          </w:tcPr>
          <w:p w14:paraId="492D1DBA" w14:textId="77777777" w:rsidR="003500FC" w:rsidRPr="003500FC" w:rsidRDefault="003500FC">
            <w:pPr>
              <w:rPr>
                <w:rFonts w:ascii="Century" w:hAnsi="Century"/>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62DA3C6A"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94C9229"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9901F10"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9047F6D"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6C9977E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5699A3B2"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5F29C84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0F5BCE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4E5D246A" w14:textId="77777777" w:rsidR="003500FC" w:rsidRPr="003500FC" w:rsidRDefault="003500FC">
            <w:pPr>
              <w:rPr>
                <w:rFonts w:ascii="Century" w:hAnsi="Century"/>
                <w:color w:val="000000"/>
                <w:sz w:val="20"/>
                <w:szCs w:val="20"/>
              </w:rPr>
            </w:pPr>
          </w:p>
        </w:tc>
      </w:tr>
      <w:tr w:rsidR="003500FC" w:rsidRPr="003500FC" w14:paraId="240F77AF" w14:textId="77777777" w:rsidTr="0017703B">
        <w:trPr>
          <w:gridAfter w:val="1"/>
          <w:trHeight w:val="1860"/>
        </w:trPr>
        <w:tc>
          <w:tcPr>
            <w:tcW w:w="1985" w:type="dxa"/>
            <w:vMerge w:val="restart"/>
            <w:tcBorders>
              <w:top w:val="nil"/>
              <w:left w:val="single" w:sz="4" w:space="0" w:color="auto"/>
              <w:bottom w:val="single" w:sz="4" w:space="0" w:color="auto"/>
              <w:right w:val="single" w:sz="4" w:space="0" w:color="auto"/>
            </w:tcBorders>
            <w:shd w:val="clear" w:color="auto" w:fill="auto"/>
            <w:hideMark/>
          </w:tcPr>
          <w:p w14:paraId="5FC01126"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3.4. Забезпечення сучасною ІТ-інфраструктурою для інформатизації публічного управління громади</w:t>
            </w: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665EC3F5"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3.4.1. Придбання засобів інформатизації та програмного забезпечення для Городоцької міської ради та структурних підрозділів</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5C907015"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C28CCEB"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 фінансового ресурсу  на придбання засобів інформатизації та програмного забезпечення, тис. грн</w:t>
            </w:r>
            <w:r w:rsidRPr="003500FC">
              <w:rPr>
                <w:rFonts w:ascii="Century" w:hAnsi="Century"/>
                <w:color w:val="000000"/>
                <w:sz w:val="20"/>
                <w:szCs w:val="20"/>
              </w:rPr>
              <w:br/>
              <w:t>Продукту</w:t>
            </w:r>
            <w:r w:rsidRPr="003500FC">
              <w:rPr>
                <w:rFonts w:ascii="Century" w:hAnsi="Century"/>
                <w:color w:val="000000"/>
                <w:sz w:val="20"/>
                <w:szCs w:val="20"/>
              </w:rPr>
              <w:br/>
              <w:t xml:space="preserve">Кількість придбаних одиниць технічного обладнання та ліцензійного </w:t>
            </w:r>
            <w:r w:rsidRPr="003500FC">
              <w:rPr>
                <w:rFonts w:ascii="Century" w:hAnsi="Century"/>
                <w:color w:val="000000"/>
                <w:sz w:val="20"/>
                <w:szCs w:val="20"/>
              </w:rPr>
              <w:lastRenderedPageBreak/>
              <w:t>програмного забезпечення, шт.</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одну одиницю придбаного обладнання або ліцензії, тис. грн</w:t>
            </w:r>
            <w:r w:rsidRPr="003500FC">
              <w:rPr>
                <w:rFonts w:ascii="Century" w:hAnsi="Century"/>
                <w:color w:val="000000"/>
                <w:sz w:val="20"/>
                <w:szCs w:val="20"/>
              </w:rPr>
              <w:br/>
              <w:t>Якості</w:t>
            </w:r>
            <w:r w:rsidRPr="003500FC">
              <w:rPr>
                <w:rFonts w:ascii="Century" w:hAnsi="Century"/>
                <w:color w:val="000000"/>
                <w:sz w:val="20"/>
                <w:szCs w:val="20"/>
              </w:rPr>
              <w:br/>
              <w:t>Відсоток забезпечення обладнанням та програмним забезпеченням, %</w:t>
            </w:r>
          </w:p>
        </w:tc>
        <w:tc>
          <w:tcPr>
            <w:tcW w:w="0" w:type="auto"/>
            <w:tcBorders>
              <w:top w:val="nil"/>
              <w:left w:val="nil"/>
              <w:bottom w:val="single" w:sz="4" w:space="0" w:color="auto"/>
              <w:right w:val="single" w:sz="4" w:space="0" w:color="auto"/>
            </w:tcBorders>
            <w:shd w:val="clear" w:color="auto" w:fill="auto"/>
            <w:vAlign w:val="center"/>
            <w:hideMark/>
          </w:tcPr>
          <w:p w14:paraId="344A0D71"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17F27920"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4C1D88A1"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Створення умов та можливостей ефективно виконувати посадові обов’язки посадовими особами Городоцької міської ради та структурних підрозділів;</w:t>
            </w:r>
            <w:r w:rsidRPr="003500FC">
              <w:rPr>
                <w:rFonts w:ascii="Century" w:hAnsi="Century"/>
                <w:color w:val="000000"/>
                <w:sz w:val="20"/>
                <w:szCs w:val="20"/>
              </w:rPr>
              <w:br/>
              <w:t xml:space="preserve">Придбання ліцензійного </w:t>
            </w:r>
            <w:r w:rsidRPr="003500FC">
              <w:rPr>
                <w:rFonts w:ascii="Century" w:hAnsi="Century"/>
                <w:color w:val="000000"/>
                <w:sz w:val="20"/>
                <w:szCs w:val="20"/>
              </w:rPr>
              <w:lastRenderedPageBreak/>
              <w:t>програмного забезпечення, поновлення ліцензій раніше придбаного програмного забезпечення;</w:t>
            </w:r>
            <w:r w:rsidRPr="003500FC">
              <w:rPr>
                <w:rFonts w:ascii="Century" w:hAnsi="Century"/>
                <w:color w:val="000000"/>
                <w:sz w:val="20"/>
                <w:szCs w:val="20"/>
              </w:rPr>
              <w:br/>
              <w:t>Придбання комп’ютерної техніки для робочих місць</w:t>
            </w:r>
          </w:p>
        </w:tc>
      </w:tr>
      <w:tr w:rsidR="003500FC" w:rsidRPr="003500FC" w14:paraId="794C2625" w14:textId="77777777" w:rsidTr="0017703B">
        <w:trPr>
          <w:gridAfter w:val="1"/>
          <w:trHeight w:val="870"/>
        </w:trPr>
        <w:tc>
          <w:tcPr>
            <w:tcW w:w="1985" w:type="dxa"/>
            <w:vMerge/>
            <w:tcBorders>
              <w:top w:val="nil"/>
              <w:left w:val="single" w:sz="4" w:space="0" w:color="auto"/>
              <w:bottom w:val="single" w:sz="4" w:space="0" w:color="auto"/>
              <w:right w:val="single" w:sz="4" w:space="0" w:color="auto"/>
            </w:tcBorders>
            <w:vAlign w:val="center"/>
            <w:hideMark/>
          </w:tcPr>
          <w:p w14:paraId="006F3D55"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4690A7AA"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67D1108"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70330E7"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077F551"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250B17BE"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100,0</w:t>
            </w:r>
          </w:p>
        </w:tc>
        <w:tc>
          <w:tcPr>
            <w:tcW w:w="576" w:type="dxa"/>
            <w:tcBorders>
              <w:top w:val="nil"/>
              <w:left w:val="nil"/>
              <w:bottom w:val="single" w:sz="4" w:space="0" w:color="auto"/>
              <w:right w:val="single" w:sz="4" w:space="0" w:color="auto"/>
            </w:tcBorders>
            <w:shd w:val="clear" w:color="auto" w:fill="auto"/>
            <w:vAlign w:val="center"/>
            <w:hideMark/>
          </w:tcPr>
          <w:p w14:paraId="359A9C68"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076F0718"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96FD7DE"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62B949AC" w14:textId="77777777" w:rsidR="003500FC" w:rsidRPr="003500FC" w:rsidRDefault="003500FC">
            <w:pPr>
              <w:rPr>
                <w:rFonts w:ascii="Century" w:hAnsi="Century"/>
                <w:color w:val="000000"/>
                <w:sz w:val="20"/>
                <w:szCs w:val="20"/>
              </w:rPr>
            </w:pPr>
          </w:p>
        </w:tc>
      </w:tr>
      <w:tr w:rsidR="003500FC" w:rsidRPr="003500FC" w14:paraId="71848F2F" w14:textId="77777777" w:rsidTr="0017703B">
        <w:trPr>
          <w:gridAfter w:val="1"/>
          <w:trHeight w:val="1992"/>
        </w:trPr>
        <w:tc>
          <w:tcPr>
            <w:tcW w:w="1985" w:type="dxa"/>
            <w:vMerge/>
            <w:tcBorders>
              <w:top w:val="nil"/>
              <w:left w:val="single" w:sz="4" w:space="0" w:color="auto"/>
              <w:bottom w:val="single" w:sz="4" w:space="0" w:color="auto"/>
              <w:right w:val="single" w:sz="4" w:space="0" w:color="auto"/>
            </w:tcBorders>
            <w:vAlign w:val="center"/>
            <w:hideMark/>
          </w:tcPr>
          <w:p w14:paraId="79605166"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7F1FAEE9"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D862065"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D95B75B"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3A7F0DB"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2CCFD062"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3B7A1CBD"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w:t>
            </w:r>
          </w:p>
        </w:tc>
        <w:tc>
          <w:tcPr>
            <w:tcW w:w="743" w:type="dxa"/>
            <w:tcBorders>
              <w:top w:val="nil"/>
              <w:left w:val="nil"/>
              <w:bottom w:val="single" w:sz="4" w:space="0" w:color="auto"/>
              <w:right w:val="single" w:sz="4" w:space="0" w:color="auto"/>
            </w:tcBorders>
            <w:shd w:val="clear" w:color="auto" w:fill="auto"/>
            <w:vAlign w:val="center"/>
            <w:hideMark/>
          </w:tcPr>
          <w:p w14:paraId="56AD5008"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1E426C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w:t>
            </w:r>
          </w:p>
        </w:tc>
        <w:tc>
          <w:tcPr>
            <w:tcW w:w="0" w:type="auto"/>
            <w:vMerge/>
            <w:tcBorders>
              <w:top w:val="nil"/>
              <w:left w:val="single" w:sz="4" w:space="0" w:color="auto"/>
              <w:bottom w:val="single" w:sz="4" w:space="0" w:color="000000"/>
              <w:right w:val="single" w:sz="4" w:space="0" w:color="auto"/>
            </w:tcBorders>
            <w:vAlign w:val="center"/>
            <w:hideMark/>
          </w:tcPr>
          <w:p w14:paraId="38B0CBBB" w14:textId="77777777" w:rsidR="003500FC" w:rsidRPr="003500FC" w:rsidRDefault="003500FC">
            <w:pPr>
              <w:rPr>
                <w:rFonts w:ascii="Century" w:hAnsi="Century"/>
                <w:color w:val="000000"/>
                <w:sz w:val="20"/>
                <w:szCs w:val="20"/>
              </w:rPr>
            </w:pPr>
          </w:p>
        </w:tc>
      </w:tr>
      <w:tr w:rsidR="003500FC" w:rsidRPr="003500FC" w14:paraId="0FEE7950" w14:textId="77777777" w:rsidTr="0017703B">
        <w:trPr>
          <w:gridAfter w:val="1"/>
          <w:trHeight w:val="1647"/>
        </w:trPr>
        <w:tc>
          <w:tcPr>
            <w:tcW w:w="1985" w:type="dxa"/>
            <w:vMerge/>
            <w:tcBorders>
              <w:top w:val="nil"/>
              <w:left w:val="single" w:sz="4" w:space="0" w:color="auto"/>
              <w:bottom w:val="single" w:sz="4" w:space="0" w:color="auto"/>
              <w:right w:val="single" w:sz="4" w:space="0" w:color="auto"/>
            </w:tcBorders>
            <w:vAlign w:val="center"/>
            <w:hideMark/>
          </w:tcPr>
          <w:p w14:paraId="0575FE81" w14:textId="77777777" w:rsidR="003500FC" w:rsidRPr="003500FC" w:rsidRDefault="003500FC">
            <w:pPr>
              <w:rPr>
                <w:rFonts w:ascii="Century" w:hAnsi="Century"/>
                <w:color w:val="000000"/>
                <w:sz w:val="20"/>
                <w:szCs w:val="20"/>
              </w:rPr>
            </w:pP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1AB15B3B"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3.4.2. Здійснення закупівлі, забезпечення функціонування, супроводу та підтримки серверної та мережевої інфраструктури, відповідного програмного забезпечення в Городоцької міській раді, структурих підрозділах та комунальних підприємствах, закладах та установах</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21059B09"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F196F60"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 фінансового ресурсу  на закупівлю, забезпечення функціонування, супровід та підтримку серверної і мережевої інфраструктури,  програмного забезпечення, тис. грн</w:t>
            </w:r>
            <w:r w:rsidRPr="003500FC">
              <w:rPr>
                <w:rFonts w:ascii="Century" w:hAnsi="Century"/>
                <w:color w:val="000000"/>
                <w:sz w:val="20"/>
                <w:szCs w:val="20"/>
              </w:rPr>
              <w:br/>
              <w:t>Продукту</w:t>
            </w:r>
            <w:r w:rsidRPr="003500FC">
              <w:rPr>
                <w:rFonts w:ascii="Century" w:hAnsi="Century"/>
                <w:color w:val="000000"/>
                <w:sz w:val="20"/>
                <w:szCs w:val="20"/>
              </w:rPr>
              <w:br/>
              <w:t>Кількість закуплених і впроваджених серверів, мережевих пристроїв та ліцензійного програмного забезпечення, шт.</w:t>
            </w:r>
            <w:r w:rsidRPr="003500FC">
              <w:rPr>
                <w:rFonts w:ascii="Century" w:hAnsi="Century"/>
                <w:color w:val="000000"/>
                <w:sz w:val="20"/>
                <w:szCs w:val="20"/>
              </w:rPr>
              <w:br/>
              <w:t>Ефективності</w:t>
            </w:r>
            <w:r w:rsidRPr="003500FC">
              <w:rPr>
                <w:rFonts w:ascii="Century" w:hAnsi="Century"/>
                <w:color w:val="000000"/>
                <w:sz w:val="20"/>
                <w:szCs w:val="20"/>
              </w:rPr>
              <w:br/>
              <w:t xml:space="preserve">Середні витрати на один  мережевий пристрій/програмне забезпечення, тис. грн                                                                 Якості                                                   Відсоток забезпечення мережевими пристроями/програмним забезпеченням, % </w:t>
            </w:r>
          </w:p>
        </w:tc>
        <w:tc>
          <w:tcPr>
            <w:tcW w:w="0" w:type="auto"/>
            <w:tcBorders>
              <w:top w:val="nil"/>
              <w:left w:val="nil"/>
              <w:bottom w:val="single" w:sz="4" w:space="0" w:color="auto"/>
              <w:right w:val="single" w:sz="4" w:space="0" w:color="auto"/>
            </w:tcBorders>
            <w:shd w:val="clear" w:color="auto" w:fill="auto"/>
            <w:vAlign w:val="center"/>
            <w:hideMark/>
          </w:tcPr>
          <w:p w14:paraId="3DD29E2D"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540AF83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43E05375" w14:textId="77777777" w:rsidR="003500FC" w:rsidRPr="003500FC" w:rsidRDefault="003500FC">
            <w:pPr>
              <w:spacing w:after="320"/>
              <w:rPr>
                <w:rFonts w:ascii="Century" w:hAnsi="Century"/>
                <w:color w:val="000000"/>
                <w:sz w:val="20"/>
                <w:szCs w:val="20"/>
              </w:rPr>
            </w:pPr>
            <w:r w:rsidRPr="003500FC">
              <w:rPr>
                <w:rFonts w:ascii="Century" w:hAnsi="Century"/>
                <w:color w:val="000000"/>
                <w:sz w:val="20"/>
                <w:szCs w:val="20"/>
              </w:rPr>
              <w:t xml:space="preserve">Забезпечення адміністрації відповідною серверною та мережевою інфраструкторою та відповідним програмним забезпеченням для виконання функцій та завдань </w:t>
            </w:r>
            <w:r w:rsidRPr="003500FC">
              <w:rPr>
                <w:rFonts w:ascii="Century" w:hAnsi="Century"/>
                <w:color w:val="000000"/>
                <w:sz w:val="20"/>
                <w:szCs w:val="20"/>
              </w:rPr>
              <w:br/>
            </w:r>
            <w:r w:rsidRPr="003500FC">
              <w:rPr>
                <w:rFonts w:ascii="Century" w:hAnsi="Century"/>
                <w:color w:val="000000"/>
                <w:sz w:val="20"/>
                <w:szCs w:val="20"/>
              </w:rPr>
              <w:br/>
            </w:r>
            <w:r w:rsidRPr="003500FC">
              <w:rPr>
                <w:rFonts w:ascii="Century" w:hAnsi="Century"/>
                <w:color w:val="000000"/>
                <w:sz w:val="20"/>
                <w:szCs w:val="20"/>
              </w:rPr>
              <w:br/>
            </w:r>
          </w:p>
        </w:tc>
      </w:tr>
      <w:tr w:rsidR="003500FC" w:rsidRPr="003500FC" w14:paraId="2695BC98" w14:textId="77777777" w:rsidTr="0017703B">
        <w:trPr>
          <w:gridAfter w:val="1"/>
          <w:trHeight w:val="1095"/>
        </w:trPr>
        <w:tc>
          <w:tcPr>
            <w:tcW w:w="1985" w:type="dxa"/>
            <w:vMerge/>
            <w:tcBorders>
              <w:top w:val="nil"/>
              <w:left w:val="single" w:sz="4" w:space="0" w:color="auto"/>
              <w:bottom w:val="single" w:sz="4" w:space="0" w:color="auto"/>
              <w:right w:val="single" w:sz="4" w:space="0" w:color="auto"/>
            </w:tcBorders>
            <w:vAlign w:val="center"/>
            <w:hideMark/>
          </w:tcPr>
          <w:p w14:paraId="4AB0A251"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754FD65D"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2DF9EEE"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7E0CEBA"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6678D3C"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7DA22490"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5061AC8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4E25DAB7"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D44867C"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68E7FB04" w14:textId="77777777" w:rsidR="003500FC" w:rsidRPr="003500FC" w:rsidRDefault="003500FC">
            <w:pPr>
              <w:rPr>
                <w:rFonts w:ascii="Century" w:hAnsi="Century"/>
                <w:color w:val="000000"/>
                <w:sz w:val="20"/>
                <w:szCs w:val="20"/>
              </w:rPr>
            </w:pPr>
          </w:p>
        </w:tc>
      </w:tr>
      <w:tr w:rsidR="003500FC" w:rsidRPr="003500FC" w14:paraId="61F2678D" w14:textId="77777777" w:rsidTr="0017703B">
        <w:trPr>
          <w:gridAfter w:val="1"/>
          <w:trHeight w:val="2674"/>
        </w:trPr>
        <w:tc>
          <w:tcPr>
            <w:tcW w:w="1985" w:type="dxa"/>
            <w:vMerge/>
            <w:tcBorders>
              <w:top w:val="nil"/>
              <w:left w:val="single" w:sz="4" w:space="0" w:color="auto"/>
              <w:bottom w:val="single" w:sz="4" w:space="0" w:color="auto"/>
              <w:right w:val="single" w:sz="4" w:space="0" w:color="auto"/>
            </w:tcBorders>
            <w:vAlign w:val="center"/>
            <w:hideMark/>
          </w:tcPr>
          <w:p w14:paraId="5970DB86"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59A28862"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B56F63C"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2314572"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742049A"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5AB747C8"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4449BA9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w:t>
            </w:r>
          </w:p>
        </w:tc>
        <w:tc>
          <w:tcPr>
            <w:tcW w:w="743" w:type="dxa"/>
            <w:tcBorders>
              <w:top w:val="nil"/>
              <w:left w:val="nil"/>
              <w:bottom w:val="single" w:sz="4" w:space="0" w:color="auto"/>
              <w:right w:val="single" w:sz="4" w:space="0" w:color="auto"/>
            </w:tcBorders>
            <w:shd w:val="clear" w:color="auto" w:fill="auto"/>
            <w:vAlign w:val="center"/>
            <w:hideMark/>
          </w:tcPr>
          <w:p w14:paraId="5B8730A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C61762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w:t>
            </w:r>
          </w:p>
        </w:tc>
        <w:tc>
          <w:tcPr>
            <w:tcW w:w="0" w:type="auto"/>
            <w:vMerge/>
            <w:tcBorders>
              <w:top w:val="nil"/>
              <w:left w:val="single" w:sz="4" w:space="0" w:color="auto"/>
              <w:bottom w:val="single" w:sz="4" w:space="0" w:color="000000"/>
              <w:right w:val="single" w:sz="4" w:space="0" w:color="auto"/>
            </w:tcBorders>
            <w:vAlign w:val="center"/>
            <w:hideMark/>
          </w:tcPr>
          <w:p w14:paraId="71FF15C0" w14:textId="77777777" w:rsidR="003500FC" w:rsidRPr="003500FC" w:rsidRDefault="003500FC">
            <w:pPr>
              <w:rPr>
                <w:rFonts w:ascii="Century" w:hAnsi="Century"/>
                <w:color w:val="000000"/>
                <w:sz w:val="20"/>
                <w:szCs w:val="20"/>
              </w:rPr>
            </w:pPr>
          </w:p>
        </w:tc>
      </w:tr>
      <w:tr w:rsidR="003500FC" w:rsidRPr="003500FC" w14:paraId="73263F2E" w14:textId="77777777" w:rsidTr="0017703B">
        <w:trPr>
          <w:gridAfter w:val="1"/>
          <w:trHeight w:val="1620"/>
        </w:trPr>
        <w:tc>
          <w:tcPr>
            <w:tcW w:w="1985" w:type="dxa"/>
            <w:vMerge w:val="restart"/>
            <w:tcBorders>
              <w:top w:val="nil"/>
              <w:left w:val="single" w:sz="4" w:space="0" w:color="auto"/>
              <w:bottom w:val="single" w:sz="4" w:space="0" w:color="000000"/>
              <w:right w:val="single" w:sz="4" w:space="0" w:color="auto"/>
            </w:tcBorders>
            <w:shd w:val="clear" w:color="auto" w:fill="auto"/>
            <w:hideMark/>
          </w:tcPr>
          <w:p w14:paraId="2B7B6F5B"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3.5. Забезпечення кібербезпеки, захисту інформації та цифрової компетентності у публічному управлінні громади</w:t>
            </w: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396BB573"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3.5.1. Розвиток цифрових навичок публічних службовців громади, в тому числі щодо кібербезпеки та кібергігієни</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741CC9E0"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F79930F"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 фінансового ресурсу  на організацію та проведення навчальних заходів для публічних службовців, тис. грн</w:t>
            </w:r>
            <w:r w:rsidRPr="003500FC">
              <w:rPr>
                <w:rFonts w:ascii="Century" w:hAnsi="Century"/>
                <w:color w:val="000000"/>
                <w:sz w:val="20"/>
                <w:szCs w:val="20"/>
              </w:rPr>
              <w:br/>
              <w:t>Продукту</w:t>
            </w:r>
            <w:r w:rsidRPr="003500FC">
              <w:rPr>
                <w:rFonts w:ascii="Century" w:hAnsi="Century"/>
                <w:color w:val="000000"/>
                <w:sz w:val="20"/>
                <w:szCs w:val="20"/>
              </w:rPr>
              <w:br/>
              <w:t>Кількість проведених тренінгів, вебінарів,  інших освітніх заходів,  кількість учасників, які пройшли навчання, шт./чол.</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організацію одного навчального заходу, навчання одного службовця, тис. грн</w:t>
            </w:r>
            <w:r w:rsidRPr="003500FC">
              <w:rPr>
                <w:rFonts w:ascii="Century" w:hAnsi="Century"/>
                <w:color w:val="000000"/>
                <w:sz w:val="20"/>
                <w:szCs w:val="20"/>
              </w:rPr>
              <w:br/>
              <w:t xml:space="preserve">Якості                                                      Відсоток проведених заходів/учасників, які успішно пройшли підсумкове тестування, %  </w:t>
            </w:r>
          </w:p>
        </w:tc>
        <w:tc>
          <w:tcPr>
            <w:tcW w:w="0" w:type="auto"/>
            <w:tcBorders>
              <w:top w:val="nil"/>
              <w:left w:val="nil"/>
              <w:bottom w:val="single" w:sz="4" w:space="0" w:color="auto"/>
              <w:right w:val="single" w:sz="4" w:space="0" w:color="auto"/>
            </w:tcBorders>
            <w:shd w:val="clear" w:color="auto" w:fill="auto"/>
            <w:vAlign w:val="center"/>
            <w:hideMark/>
          </w:tcPr>
          <w:p w14:paraId="460B6384"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3DF59A37"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122A12F7"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Підвищення готовності Городоцької міської ради та структурних підрозділах до безпечного та надійного використання інформаційо-комунікаційних технологій, надання електронних послуг і виконання інших владних повноважень. Розвиток людського капіталу Городоцької ТГ.</w:t>
            </w:r>
          </w:p>
        </w:tc>
      </w:tr>
      <w:tr w:rsidR="003500FC" w:rsidRPr="003500FC" w14:paraId="641D57EB" w14:textId="77777777" w:rsidTr="0017703B">
        <w:trPr>
          <w:gridAfter w:val="1"/>
          <w:trHeight w:val="795"/>
        </w:trPr>
        <w:tc>
          <w:tcPr>
            <w:tcW w:w="1985" w:type="dxa"/>
            <w:vMerge/>
            <w:tcBorders>
              <w:top w:val="nil"/>
              <w:left w:val="single" w:sz="4" w:space="0" w:color="auto"/>
              <w:bottom w:val="single" w:sz="4" w:space="0" w:color="000000"/>
              <w:right w:val="single" w:sz="4" w:space="0" w:color="auto"/>
            </w:tcBorders>
            <w:vAlign w:val="center"/>
            <w:hideMark/>
          </w:tcPr>
          <w:p w14:paraId="1D52C36C"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0B1FB585"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A835408"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B3B90E4" w14:textId="77777777" w:rsidR="003500FC" w:rsidRPr="003500FC" w:rsidRDefault="003500FC">
            <w:pPr>
              <w:rPr>
                <w:rFonts w:ascii="Century" w:hAnsi="Century"/>
                <w:color w:val="00000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373280CD"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обласний бюджет</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2784099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vMerge w:val="restart"/>
            <w:tcBorders>
              <w:top w:val="nil"/>
              <w:left w:val="single" w:sz="4" w:space="0" w:color="auto"/>
              <w:bottom w:val="single" w:sz="4" w:space="0" w:color="000000"/>
              <w:right w:val="single" w:sz="4" w:space="0" w:color="auto"/>
            </w:tcBorders>
            <w:shd w:val="clear" w:color="auto" w:fill="auto"/>
            <w:vAlign w:val="center"/>
            <w:hideMark/>
          </w:tcPr>
          <w:p w14:paraId="0F71E7BD"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vMerge w:val="restart"/>
            <w:tcBorders>
              <w:top w:val="nil"/>
              <w:left w:val="single" w:sz="4" w:space="0" w:color="auto"/>
              <w:bottom w:val="single" w:sz="4" w:space="0" w:color="000000"/>
              <w:right w:val="single" w:sz="4" w:space="0" w:color="auto"/>
            </w:tcBorders>
            <w:shd w:val="clear" w:color="auto" w:fill="auto"/>
            <w:vAlign w:val="center"/>
            <w:hideMark/>
          </w:tcPr>
          <w:p w14:paraId="1FD4025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36BBFA5"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77A3DB34" w14:textId="77777777" w:rsidR="003500FC" w:rsidRPr="003500FC" w:rsidRDefault="003500FC">
            <w:pPr>
              <w:rPr>
                <w:rFonts w:ascii="Century" w:hAnsi="Century"/>
                <w:color w:val="000000"/>
                <w:sz w:val="20"/>
                <w:szCs w:val="20"/>
              </w:rPr>
            </w:pPr>
          </w:p>
        </w:tc>
      </w:tr>
      <w:tr w:rsidR="003500FC" w:rsidRPr="003500FC" w14:paraId="498CC712" w14:textId="77777777" w:rsidTr="0017703B">
        <w:trPr>
          <w:trHeight w:val="345"/>
        </w:trPr>
        <w:tc>
          <w:tcPr>
            <w:tcW w:w="1985" w:type="dxa"/>
            <w:vMerge/>
            <w:tcBorders>
              <w:top w:val="nil"/>
              <w:left w:val="single" w:sz="4" w:space="0" w:color="auto"/>
              <w:bottom w:val="single" w:sz="4" w:space="0" w:color="000000"/>
              <w:right w:val="single" w:sz="4" w:space="0" w:color="auto"/>
            </w:tcBorders>
            <w:vAlign w:val="center"/>
            <w:hideMark/>
          </w:tcPr>
          <w:p w14:paraId="54C2C04A"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4E57C2A1"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7D27BF9"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0EABF00"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8AE17AD"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9CF15EC" w14:textId="77777777" w:rsidR="003500FC" w:rsidRPr="003500FC" w:rsidRDefault="003500FC">
            <w:pPr>
              <w:rPr>
                <w:rFonts w:ascii="Century" w:hAnsi="Century"/>
                <w:color w:val="000000"/>
                <w:sz w:val="20"/>
                <w:szCs w:val="20"/>
              </w:rPr>
            </w:pPr>
          </w:p>
        </w:tc>
        <w:tc>
          <w:tcPr>
            <w:tcW w:w="576" w:type="dxa"/>
            <w:vMerge/>
            <w:tcBorders>
              <w:top w:val="nil"/>
              <w:left w:val="single" w:sz="4" w:space="0" w:color="auto"/>
              <w:bottom w:val="single" w:sz="4" w:space="0" w:color="000000"/>
              <w:right w:val="single" w:sz="4" w:space="0" w:color="auto"/>
            </w:tcBorders>
            <w:vAlign w:val="center"/>
            <w:hideMark/>
          </w:tcPr>
          <w:p w14:paraId="7888EE60" w14:textId="77777777" w:rsidR="003500FC" w:rsidRPr="003500FC" w:rsidRDefault="003500FC">
            <w:pPr>
              <w:rPr>
                <w:rFonts w:ascii="Century" w:hAnsi="Century"/>
                <w:color w:val="000000"/>
                <w:sz w:val="20"/>
                <w:szCs w:val="20"/>
              </w:rPr>
            </w:pPr>
          </w:p>
        </w:tc>
        <w:tc>
          <w:tcPr>
            <w:tcW w:w="743" w:type="dxa"/>
            <w:vMerge/>
            <w:tcBorders>
              <w:top w:val="nil"/>
              <w:left w:val="single" w:sz="4" w:space="0" w:color="auto"/>
              <w:bottom w:val="single" w:sz="4" w:space="0" w:color="000000"/>
              <w:right w:val="single" w:sz="4" w:space="0" w:color="auto"/>
            </w:tcBorders>
            <w:vAlign w:val="center"/>
            <w:hideMark/>
          </w:tcPr>
          <w:p w14:paraId="382DCB71"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FE27D8D"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EF75959" w14:textId="77777777" w:rsidR="003500FC" w:rsidRPr="003500FC" w:rsidRDefault="003500FC">
            <w:pPr>
              <w:rPr>
                <w:rFonts w:ascii="Century" w:hAnsi="Century"/>
                <w:color w:val="000000"/>
                <w:sz w:val="20"/>
                <w:szCs w:val="20"/>
              </w:rPr>
            </w:pPr>
          </w:p>
        </w:tc>
        <w:tc>
          <w:tcPr>
            <w:tcW w:w="0" w:type="auto"/>
            <w:tcBorders>
              <w:top w:val="nil"/>
              <w:left w:val="nil"/>
              <w:bottom w:val="nil"/>
              <w:right w:val="nil"/>
            </w:tcBorders>
            <w:shd w:val="clear" w:color="auto" w:fill="auto"/>
            <w:noWrap/>
            <w:vAlign w:val="bottom"/>
            <w:hideMark/>
          </w:tcPr>
          <w:p w14:paraId="322B7DFB" w14:textId="77777777" w:rsidR="003500FC" w:rsidRPr="003500FC" w:rsidRDefault="003500FC">
            <w:pPr>
              <w:jc w:val="center"/>
              <w:rPr>
                <w:rFonts w:ascii="Century" w:hAnsi="Century"/>
                <w:color w:val="000000"/>
                <w:sz w:val="20"/>
                <w:szCs w:val="20"/>
              </w:rPr>
            </w:pPr>
          </w:p>
        </w:tc>
      </w:tr>
      <w:tr w:rsidR="003500FC" w:rsidRPr="003500FC" w14:paraId="359245F8" w14:textId="77777777" w:rsidTr="0017703B">
        <w:trPr>
          <w:trHeight w:val="2487"/>
        </w:trPr>
        <w:tc>
          <w:tcPr>
            <w:tcW w:w="1985" w:type="dxa"/>
            <w:vMerge/>
            <w:tcBorders>
              <w:top w:val="nil"/>
              <w:left w:val="single" w:sz="4" w:space="0" w:color="auto"/>
              <w:bottom w:val="single" w:sz="4" w:space="0" w:color="000000"/>
              <w:right w:val="single" w:sz="4" w:space="0" w:color="auto"/>
            </w:tcBorders>
            <w:vAlign w:val="center"/>
            <w:hideMark/>
          </w:tcPr>
          <w:p w14:paraId="38BDE2EB"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67B721FE"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79FF831"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F0177B8"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65ABADE"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noWrap/>
            <w:vAlign w:val="center"/>
            <w:hideMark/>
          </w:tcPr>
          <w:p w14:paraId="61BF9523"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0DC94C4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7E806DEC"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005FC0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20A29E24" w14:textId="77777777" w:rsidR="003500FC" w:rsidRPr="003500FC" w:rsidRDefault="003500FC">
            <w:pPr>
              <w:rPr>
                <w:rFonts w:ascii="Century" w:hAnsi="Century"/>
                <w:color w:val="000000"/>
                <w:sz w:val="20"/>
                <w:szCs w:val="20"/>
              </w:rPr>
            </w:pPr>
          </w:p>
        </w:tc>
        <w:tc>
          <w:tcPr>
            <w:tcW w:w="0" w:type="auto"/>
            <w:vAlign w:val="center"/>
            <w:hideMark/>
          </w:tcPr>
          <w:p w14:paraId="19999FC0" w14:textId="77777777" w:rsidR="003500FC" w:rsidRPr="003500FC" w:rsidRDefault="003500FC">
            <w:pPr>
              <w:rPr>
                <w:rFonts w:ascii="Century" w:hAnsi="Century"/>
                <w:sz w:val="20"/>
                <w:szCs w:val="20"/>
              </w:rPr>
            </w:pPr>
          </w:p>
        </w:tc>
      </w:tr>
      <w:tr w:rsidR="003500FC" w:rsidRPr="003500FC" w14:paraId="1CB088B1" w14:textId="77777777" w:rsidTr="0017703B">
        <w:trPr>
          <w:trHeight w:val="1294"/>
        </w:trPr>
        <w:tc>
          <w:tcPr>
            <w:tcW w:w="1985" w:type="dxa"/>
            <w:vMerge/>
            <w:tcBorders>
              <w:top w:val="nil"/>
              <w:left w:val="single" w:sz="4" w:space="0" w:color="auto"/>
              <w:bottom w:val="single" w:sz="4" w:space="0" w:color="000000"/>
              <w:right w:val="single" w:sz="4" w:space="0" w:color="auto"/>
            </w:tcBorders>
            <w:vAlign w:val="center"/>
            <w:hideMark/>
          </w:tcPr>
          <w:p w14:paraId="4792FDEE" w14:textId="77777777" w:rsidR="003500FC" w:rsidRPr="003500FC" w:rsidRDefault="003500FC">
            <w:pPr>
              <w:rPr>
                <w:rFonts w:ascii="Century" w:hAnsi="Century"/>
                <w:color w:val="000000"/>
                <w:sz w:val="20"/>
                <w:szCs w:val="20"/>
              </w:rPr>
            </w:pP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6D246E32"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xml:space="preserve">3.5.2. Забезпечення технічного захисту інформації в інформаційно- телекомунікаційних системах та об’єктах </w:t>
            </w:r>
            <w:r w:rsidRPr="003500FC">
              <w:rPr>
                <w:rFonts w:ascii="Century" w:hAnsi="Century"/>
                <w:color w:val="000000"/>
                <w:sz w:val="20"/>
                <w:szCs w:val="20"/>
              </w:rPr>
              <w:lastRenderedPageBreak/>
              <w:t>інформаційної діяльності Городоцької міської ради та структурних підрозділах.</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29A4731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4E02E2C"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 фінансового ресурсу  на заходи  з технічного захисту інформації, тис. грн</w:t>
            </w:r>
            <w:r w:rsidRPr="003500FC">
              <w:rPr>
                <w:rFonts w:ascii="Century" w:hAnsi="Century"/>
                <w:color w:val="000000"/>
                <w:sz w:val="20"/>
                <w:szCs w:val="20"/>
              </w:rPr>
              <w:br/>
              <w:t>Продукту</w:t>
            </w:r>
            <w:r w:rsidRPr="003500FC">
              <w:rPr>
                <w:rFonts w:ascii="Century" w:hAnsi="Century"/>
                <w:color w:val="000000"/>
                <w:sz w:val="20"/>
                <w:szCs w:val="20"/>
              </w:rPr>
              <w:br/>
              <w:t xml:space="preserve">Кількість впроваджених систем технічного захисту </w:t>
            </w:r>
            <w:r w:rsidRPr="003500FC">
              <w:rPr>
                <w:rFonts w:ascii="Century" w:hAnsi="Century"/>
                <w:color w:val="000000"/>
                <w:sz w:val="20"/>
                <w:szCs w:val="20"/>
              </w:rPr>
              <w:lastRenderedPageBreak/>
              <w:t>інформації або модернізованих об’єктів, шт.</w:t>
            </w:r>
            <w:r w:rsidRPr="003500FC">
              <w:rPr>
                <w:rFonts w:ascii="Century" w:hAnsi="Century"/>
                <w:color w:val="000000"/>
                <w:sz w:val="20"/>
                <w:szCs w:val="20"/>
              </w:rPr>
              <w:br/>
              <w:t>Ефективності</w:t>
            </w:r>
            <w:r w:rsidRPr="003500FC">
              <w:rPr>
                <w:rFonts w:ascii="Century" w:hAnsi="Century"/>
                <w:color w:val="000000"/>
                <w:sz w:val="20"/>
                <w:szCs w:val="20"/>
              </w:rPr>
              <w:br/>
              <w:t xml:space="preserve">Середні витрати на впровадження однієї системи з технічного захисту інформації, тис. грн                            Якості                                                   Відсоток часу роботи </w:t>
            </w:r>
            <w:r w:rsidRPr="003500FC">
              <w:rPr>
                <w:rFonts w:ascii="Century" w:hAnsi="Century"/>
                <w:strike/>
                <w:color w:val="000000"/>
                <w:sz w:val="20"/>
                <w:szCs w:val="20"/>
              </w:rPr>
              <w:t xml:space="preserve">, </w:t>
            </w:r>
            <w:r w:rsidRPr="003500FC">
              <w:rPr>
                <w:rFonts w:ascii="Century" w:hAnsi="Century"/>
                <w:color w:val="000000"/>
                <w:sz w:val="20"/>
                <w:szCs w:val="20"/>
              </w:rPr>
              <w:t xml:space="preserve">без збоїв, % </w:t>
            </w:r>
          </w:p>
        </w:tc>
        <w:tc>
          <w:tcPr>
            <w:tcW w:w="0" w:type="auto"/>
            <w:tcBorders>
              <w:top w:val="nil"/>
              <w:left w:val="nil"/>
              <w:bottom w:val="single" w:sz="4" w:space="0" w:color="auto"/>
              <w:right w:val="single" w:sz="4" w:space="0" w:color="auto"/>
            </w:tcBorders>
            <w:shd w:val="clear" w:color="auto" w:fill="auto"/>
            <w:vAlign w:val="center"/>
            <w:hideMark/>
          </w:tcPr>
          <w:p w14:paraId="47580847"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174271C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6B137492"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xml:space="preserve">Забезпечення інформаційної безпеки у процесі використання інформаційно-комунікаційних технологій, дотримання вимог чинного </w:t>
            </w:r>
            <w:r w:rsidRPr="003500FC">
              <w:rPr>
                <w:rFonts w:ascii="Century" w:hAnsi="Century"/>
                <w:color w:val="000000"/>
                <w:sz w:val="20"/>
                <w:szCs w:val="20"/>
              </w:rPr>
              <w:lastRenderedPageBreak/>
              <w:t xml:space="preserve">законодавства в галузі технічного захисту інформації при її обробці. </w:t>
            </w:r>
          </w:p>
        </w:tc>
        <w:tc>
          <w:tcPr>
            <w:tcW w:w="0" w:type="auto"/>
            <w:vAlign w:val="center"/>
            <w:hideMark/>
          </w:tcPr>
          <w:p w14:paraId="646BF55B" w14:textId="77777777" w:rsidR="003500FC" w:rsidRPr="003500FC" w:rsidRDefault="003500FC">
            <w:pPr>
              <w:rPr>
                <w:rFonts w:ascii="Century" w:hAnsi="Century"/>
                <w:sz w:val="20"/>
                <w:szCs w:val="20"/>
              </w:rPr>
            </w:pPr>
          </w:p>
        </w:tc>
      </w:tr>
      <w:tr w:rsidR="003500FC" w:rsidRPr="003500FC" w14:paraId="431413E9" w14:textId="77777777" w:rsidTr="0017703B">
        <w:trPr>
          <w:trHeight w:val="1080"/>
        </w:trPr>
        <w:tc>
          <w:tcPr>
            <w:tcW w:w="1985" w:type="dxa"/>
            <w:vMerge/>
            <w:tcBorders>
              <w:top w:val="nil"/>
              <w:left w:val="single" w:sz="4" w:space="0" w:color="auto"/>
              <w:bottom w:val="single" w:sz="4" w:space="0" w:color="000000"/>
              <w:right w:val="single" w:sz="4" w:space="0" w:color="auto"/>
            </w:tcBorders>
            <w:vAlign w:val="center"/>
            <w:hideMark/>
          </w:tcPr>
          <w:p w14:paraId="3B789F9B"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1D8FC4B8"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F7A7E4B"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94BC69C"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B0F0D76"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4B8449F3"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576" w:type="dxa"/>
            <w:tcBorders>
              <w:top w:val="nil"/>
              <w:left w:val="nil"/>
              <w:bottom w:val="single" w:sz="4" w:space="0" w:color="auto"/>
              <w:right w:val="single" w:sz="4" w:space="0" w:color="auto"/>
            </w:tcBorders>
            <w:shd w:val="clear" w:color="auto" w:fill="auto"/>
            <w:vAlign w:val="center"/>
            <w:hideMark/>
          </w:tcPr>
          <w:p w14:paraId="2D15C034" w14:textId="0237EA40"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367B44F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3211627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vMerge/>
            <w:tcBorders>
              <w:top w:val="nil"/>
              <w:left w:val="single" w:sz="4" w:space="0" w:color="auto"/>
              <w:bottom w:val="single" w:sz="4" w:space="0" w:color="000000"/>
              <w:right w:val="single" w:sz="4" w:space="0" w:color="auto"/>
            </w:tcBorders>
            <w:vAlign w:val="center"/>
            <w:hideMark/>
          </w:tcPr>
          <w:p w14:paraId="5FFA510E" w14:textId="77777777" w:rsidR="003500FC" w:rsidRPr="003500FC" w:rsidRDefault="003500FC">
            <w:pPr>
              <w:rPr>
                <w:rFonts w:ascii="Century" w:hAnsi="Century"/>
                <w:color w:val="000000"/>
                <w:sz w:val="20"/>
                <w:szCs w:val="20"/>
              </w:rPr>
            </w:pPr>
          </w:p>
        </w:tc>
        <w:tc>
          <w:tcPr>
            <w:tcW w:w="0" w:type="auto"/>
            <w:vAlign w:val="center"/>
            <w:hideMark/>
          </w:tcPr>
          <w:p w14:paraId="21047548" w14:textId="77777777" w:rsidR="003500FC" w:rsidRPr="003500FC" w:rsidRDefault="003500FC">
            <w:pPr>
              <w:rPr>
                <w:rFonts w:ascii="Century" w:hAnsi="Century"/>
                <w:sz w:val="20"/>
                <w:szCs w:val="20"/>
              </w:rPr>
            </w:pPr>
          </w:p>
        </w:tc>
      </w:tr>
      <w:tr w:rsidR="003500FC" w:rsidRPr="003500FC" w14:paraId="343BB23D" w14:textId="77777777" w:rsidTr="0017703B">
        <w:trPr>
          <w:trHeight w:val="1594"/>
        </w:trPr>
        <w:tc>
          <w:tcPr>
            <w:tcW w:w="1985" w:type="dxa"/>
            <w:vMerge/>
            <w:tcBorders>
              <w:top w:val="nil"/>
              <w:left w:val="single" w:sz="4" w:space="0" w:color="auto"/>
              <w:bottom w:val="single" w:sz="4" w:space="0" w:color="000000"/>
              <w:right w:val="single" w:sz="4" w:space="0" w:color="auto"/>
            </w:tcBorders>
            <w:vAlign w:val="center"/>
            <w:hideMark/>
          </w:tcPr>
          <w:p w14:paraId="744CB9CB"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3E808D05"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4AEBE6C"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ECC2BA0"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9B24C4E"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68260222"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576" w:type="dxa"/>
            <w:tcBorders>
              <w:top w:val="nil"/>
              <w:left w:val="nil"/>
              <w:bottom w:val="single" w:sz="4" w:space="0" w:color="auto"/>
              <w:right w:val="single" w:sz="4" w:space="0" w:color="auto"/>
            </w:tcBorders>
            <w:shd w:val="clear" w:color="auto" w:fill="auto"/>
            <w:vAlign w:val="center"/>
            <w:hideMark/>
          </w:tcPr>
          <w:p w14:paraId="152CBC3A" w14:textId="2B840170"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703DC9C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0D7370F4"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vMerge/>
            <w:tcBorders>
              <w:top w:val="nil"/>
              <w:left w:val="single" w:sz="4" w:space="0" w:color="auto"/>
              <w:bottom w:val="single" w:sz="4" w:space="0" w:color="000000"/>
              <w:right w:val="single" w:sz="4" w:space="0" w:color="auto"/>
            </w:tcBorders>
            <w:vAlign w:val="center"/>
            <w:hideMark/>
          </w:tcPr>
          <w:p w14:paraId="20C0EC07" w14:textId="77777777" w:rsidR="003500FC" w:rsidRPr="003500FC" w:rsidRDefault="003500FC">
            <w:pPr>
              <w:rPr>
                <w:rFonts w:ascii="Century" w:hAnsi="Century"/>
                <w:color w:val="000000"/>
                <w:sz w:val="20"/>
                <w:szCs w:val="20"/>
              </w:rPr>
            </w:pPr>
          </w:p>
        </w:tc>
        <w:tc>
          <w:tcPr>
            <w:tcW w:w="0" w:type="auto"/>
            <w:vAlign w:val="center"/>
            <w:hideMark/>
          </w:tcPr>
          <w:p w14:paraId="242B828A" w14:textId="77777777" w:rsidR="003500FC" w:rsidRPr="003500FC" w:rsidRDefault="003500FC">
            <w:pPr>
              <w:rPr>
                <w:rFonts w:ascii="Century" w:hAnsi="Century"/>
                <w:sz w:val="20"/>
                <w:szCs w:val="20"/>
              </w:rPr>
            </w:pPr>
          </w:p>
        </w:tc>
      </w:tr>
      <w:tr w:rsidR="003500FC" w:rsidRPr="003500FC" w14:paraId="7FFE37C6" w14:textId="77777777" w:rsidTr="0017703B">
        <w:trPr>
          <w:trHeight w:val="2089"/>
        </w:trPr>
        <w:tc>
          <w:tcPr>
            <w:tcW w:w="1985" w:type="dxa"/>
            <w:vMerge w:val="restart"/>
            <w:tcBorders>
              <w:top w:val="nil"/>
              <w:left w:val="single" w:sz="4" w:space="0" w:color="auto"/>
              <w:bottom w:val="single" w:sz="4" w:space="0" w:color="auto"/>
              <w:right w:val="single" w:sz="4" w:space="0" w:color="auto"/>
            </w:tcBorders>
            <w:shd w:val="clear" w:color="auto" w:fill="auto"/>
            <w:hideMark/>
          </w:tcPr>
          <w:p w14:paraId="71319A49"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3.6 Впровадження інфраструктурних рішень для посилення кіберзахисту та забезпечення інформаційної безпеки в Городоцької міській раді та структурних підрозділах</w:t>
            </w: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16F8D157"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3.6.1. Забезпечення захисту даних, комунікацій і цифрових систем за допомогою сучасних технологій та методів кібербезпеки</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6283C2F5"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3DB0E5D"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 фінансового ресурсу  на впровадження сучасних технологій та методів кібербезпеки , тис. грн</w:t>
            </w:r>
            <w:r w:rsidRPr="003500FC">
              <w:rPr>
                <w:rFonts w:ascii="Century" w:hAnsi="Century"/>
                <w:color w:val="000000"/>
                <w:sz w:val="20"/>
                <w:szCs w:val="20"/>
              </w:rPr>
              <w:br/>
              <w:t>Продукту</w:t>
            </w:r>
            <w:r w:rsidRPr="003500FC">
              <w:rPr>
                <w:rFonts w:ascii="Century" w:hAnsi="Century"/>
                <w:color w:val="000000"/>
                <w:sz w:val="20"/>
                <w:szCs w:val="20"/>
              </w:rPr>
              <w:br/>
              <w:t xml:space="preserve">Кількість впроваджених рішень або технологій, шт. </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впровадження одного рішення з кібербезпеки, тис. грн</w:t>
            </w:r>
            <w:r w:rsidRPr="003500FC">
              <w:rPr>
                <w:rFonts w:ascii="Century" w:hAnsi="Century"/>
                <w:color w:val="000000"/>
                <w:sz w:val="20"/>
                <w:szCs w:val="20"/>
              </w:rPr>
              <w:br/>
              <w:t xml:space="preserve">Якості                                                     Відсоток часу функціонування </w:t>
            </w:r>
            <w:r w:rsidRPr="003500FC">
              <w:rPr>
                <w:rFonts w:ascii="Century" w:hAnsi="Century"/>
                <w:strike/>
                <w:color w:val="000000"/>
                <w:sz w:val="20"/>
                <w:szCs w:val="20"/>
              </w:rPr>
              <w:t xml:space="preserve">, </w:t>
            </w:r>
            <w:r w:rsidRPr="003500FC">
              <w:rPr>
                <w:rFonts w:ascii="Century" w:hAnsi="Century"/>
                <w:color w:val="000000"/>
                <w:sz w:val="20"/>
                <w:szCs w:val="20"/>
              </w:rPr>
              <w:t xml:space="preserve"> без порушень, % </w:t>
            </w:r>
          </w:p>
        </w:tc>
        <w:tc>
          <w:tcPr>
            <w:tcW w:w="0" w:type="auto"/>
            <w:tcBorders>
              <w:top w:val="nil"/>
              <w:left w:val="nil"/>
              <w:bottom w:val="single" w:sz="4" w:space="0" w:color="auto"/>
              <w:right w:val="single" w:sz="4" w:space="0" w:color="auto"/>
            </w:tcBorders>
            <w:shd w:val="clear" w:color="auto" w:fill="auto"/>
            <w:vAlign w:val="center"/>
            <w:hideMark/>
          </w:tcPr>
          <w:p w14:paraId="35C2EC10"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11E6F968"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64FACB3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Створено надійні та захищені канали зв'язку для співробітників Городоцької міської ради та структурних підрозділів, що значно знижує ризик витоку або несанкціонованого доступу до чутливої інформації</w:t>
            </w:r>
          </w:p>
        </w:tc>
        <w:tc>
          <w:tcPr>
            <w:tcW w:w="0" w:type="auto"/>
            <w:vAlign w:val="center"/>
            <w:hideMark/>
          </w:tcPr>
          <w:p w14:paraId="04530547" w14:textId="77777777" w:rsidR="003500FC" w:rsidRPr="003500FC" w:rsidRDefault="003500FC">
            <w:pPr>
              <w:rPr>
                <w:rFonts w:ascii="Century" w:hAnsi="Century"/>
                <w:sz w:val="20"/>
                <w:szCs w:val="20"/>
              </w:rPr>
            </w:pPr>
          </w:p>
        </w:tc>
      </w:tr>
      <w:tr w:rsidR="003500FC" w:rsidRPr="003500FC" w14:paraId="1906BBB8" w14:textId="77777777" w:rsidTr="0017703B">
        <w:trPr>
          <w:trHeight w:val="1170"/>
        </w:trPr>
        <w:tc>
          <w:tcPr>
            <w:tcW w:w="1985" w:type="dxa"/>
            <w:vMerge/>
            <w:tcBorders>
              <w:top w:val="nil"/>
              <w:left w:val="single" w:sz="4" w:space="0" w:color="auto"/>
              <w:bottom w:val="single" w:sz="4" w:space="0" w:color="auto"/>
              <w:right w:val="single" w:sz="4" w:space="0" w:color="auto"/>
            </w:tcBorders>
            <w:vAlign w:val="center"/>
            <w:hideMark/>
          </w:tcPr>
          <w:p w14:paraId="56AEB5F7"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0787BB7F"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D30A6CA"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E7B814D"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31C52CB"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20A11E33"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60104618"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6B5DF01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DCFA4D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71F40F97" w14:textId="77777777" w:rsidR="003500FC" w:rsidRPr="003500FC" w:rsidRDefault="003500FC">
            <w:pPr>
              <w:rPr>
                <w:rFonts w:ascii="Century" w:hAnsi="Century"/>
                <w:color w:val="000000"/>
                <w:sz w:val="20"/>
                <w:szCs w:val="20"/>
              </w:rPr>
            </w:pPr>
          </w:p>
        </w:tc>
        <w:tc>
          <w:tcPr>
            <w:tcW w:w="0" w:type="auto"/>
            <w:vAlign w:val="center"/>
            <w:hideMark/>
          </w:tcPr>
          <w:p w14:paraId="3B07103D" w14:textId="77777777" w:rsidR="003500FC" w:rsidRPr="003500FC" w:rsidRDefault="003500FC">
            <w:pPr>
              <w:rPr>
                <w:rFonts w:ascii="Century" w:hAnsi="Century"/>
                <w:sz w:val="20"/>
                <w:szCs w:val="20"/>
              </w:rPr>
            </w:pPr>
          </w:p>
        </w:tc>
      </w:tr>
      <w:tr w:rsidR="003500FC" w:rsidRPr="003500FC" w14:paraId="5099793B" w14:textId="77777777" w:rsidTr="0017703B">
        <w:trPr>
          <w:trHeight w:val="672"/>
        </w:trPr>
        <w:tc>
          <w:tcPr>
            <w:tcW w:w="1985" w:type="dxa"/>
            <w:vMerge/>
            <w:tcBorders>
              <w:top w:val="nil"/>
              <w:left w:val="single" w:sz="4" w:space="0" w:color="auto"/>
              <w:bottom w:val="single" w:sz="4" w:space="0" w:color="auto"/>
              <w:right w:val="single" w:sz="4" w:space="0" w:color="auto"/>
            </w:tcBorders>
            <w:vAlign w:val="center"/>
            <w:hideMark/>
          </w:tcPr>
          <w:p w14:paraId="325C473A"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19255D8E"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982D020"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A7736AA"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A78E5D6"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5B16008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7620422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4E974BC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D4206C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0909D336" w14:textId="77777777" w:rsidR="003500FC" w:rsidRPr="003500FC" w:rsidRDefault="003500FC">
            <w:pPr>
              <w:rPr>
                <w:rFonts w:ascii="Century" w:hAnsi="Century"/>
                <w:color w:val="000000"/>
                <w:sz w:val="20"/>
                <w:szCs w:val="20"/>
              </w:rPr>
            </w:pPr>
          </w:p>
        </w:tc>
        <w:tc>
          <w:tcPr>
            <w:tcW w:w="0" w:type="auto"/>
            <w:vAlign w:val="center"/>
            <w:hideMark/>
          </w:tcPr>
          <w:p w14:paraId="58F881D4" w14:textId="77777777" w:rsidR="003500FC" w:rsidRPr="003500FC" w:rsidRDefault="003500FC">
            <w:pPr>
              <w:rPr>
                <w:rFonts w:ascii="Century" w:hAnsi="Century"/>
                <w:sz w:val="20"/>
                <w:szCs w:val="20"/>
              </w:rPr>
            </w:pPr>
          </w:p>
        </w:tc>
      </w:tr>
      <w:tr w:rsidR="003500FC" w:rsidRPr="003500FC" w14:paraId="3D35E1F8" w14:textId="77777777" w:rsidTr="0017703B">
        <w:trPr>
          <w:trHeight w:val="1440"/>
        </w:trPr>
        <w:tc>
          <w:tcPr>
            <w:tcW w:w="1985" w:type="dxa"/>
            <w:vMerge/>
            <w:tcBorders>
              <w:top w:val="nil"/>
              <w:left w:val="single" w:sz="4" w:space="0" w:color="auto"/>
              <w:bottom w:val="single" w:sz="4" w:space="0" w:color="auto"/>
              <w:right w:val="single" w:sz="4" w:space="0" w:color="auto"/>
            </w:tcBorders>
            <w:vAlign w:val="center"/>
            <w:hideMark/>
          </w:tcPr>
          <w:p w14:paraId="2ACCB6C2" w14:textId="77777777" w:rsidR="003500FC" w:rsidRPr="003500FC" w:rsidRDefault="003500FC">
            <w:pPr>
              <w:rPr>
                <w:rFonts w:ascii="Century" w:hAnsi="Century"/>
                <w:color w:val="000000"/>
                <w:sz w:val="20"/>
                <w:szCs w:val="20"/>
              </w:rPr>
            </w:pP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0A8C00A7"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xml:space="preserve">3.6.2. Забезпечення централізованого моніторингу та </w:t>
            </w:r>
            <w:r w:rsidRPr="003500FC">
              <w:rPr>
                <w:rFonts w:ascii="Century" w:hAnsi="Century"/>
                <w:color w:val="000000"/>
                <w:sz w:val="20"/>
                <w:szCs w:val="20"/>
              </w:rPr>
              <w:lastRenderedPageBreak/>
              <w:t>реагування на кіберзагрози</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3801C7C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 xml:space="preserve">Відповідальні відділи, структурні підрозділи Городоцької міської ради, комунальні </w:t>
            </w:r>
            <w:r w:rsidRPr="003500FC">
              <w:rPr>
                <w:rFonts w:ascii="Century" w:hAnsi="Century"/>
                <w:color w:val="000000"/>
                <w:sz w:val="20"/>
                <w:szCs w:val="20"/>
              </w:rPr>
              <w:lastRenderedPageBreak/>
              <w:t>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75A1794"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Затрат</w:t>
            </w:r>
            <w:r w:rsidRPr="003500FC">
              <w:rPr>
                <w:rFonts w:ascii="Century" w:hAnsi="Century"/>
                <w:color w:val="000000"/>
                <w:sz w:val="20"/>
                <w:szCs w:val="20"/>
              </w:rPr>
              <w:br/>
              <w:t xml:space="preserve">Обсяг фінансового ресурсу  на впровадження системи </w:t>
            </w:r>
            <w:r w:rsidRPr="003500FC">
              <w:rPr>
                <w:rFonts w:ascii="Century" w:hAnsi="Century"/>
                <w:color w:val="000000"/>
                <w:sz w:val="20"/>
                <w:szCs w:val="20"/>
              </w:rPr>
              <w:lastRenderedPageBreak/>
              <w:t>централізованого моніторингу та реагування на кіберзагрози, тис. грн</w:t>
            </w:r>
            <w:r w:rsidRPr="003500FC">
              <w:rPr>
                <w:rFonts w:ascii="Century" w:hAnsi="Century"/>
                <w:color w:val="000000"/>
                <w:sz w:val="20"/>
                <w:szCs w:val="20"/>
              </w:rPr>
              <w:br/>
              <w:t>Продукту</w:t>
            </w:r>
            <w:r w:rsidRPr="003500FC">
              <w:rPr>
                <w:rFonts w:ascii="Century" w:hAnsi="Century"/>
                <w:color w:val="000000"/>
                <w:sz w:val="20"/>
                <w:szCs w:val="20"/>
              </w:rPr>
              <w:br/>
              <w:t>Кількість впроваджених рішень, шт.</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впровадження одного рішення, тис. грн</w:t>
            </w:r>
            <w:r w:rsidRPr="003500FC">
              <w:rPr>
                <w:rFonts w:ascii="Century" w:hAnsi="Century"/>
                <w:color w:val="000000"/>
                <w:sz w:val="20"/>
                <w:szCs w:val="20"/>
              </w:rPr>
              <w:br/>
              <w:t>Якості                                                    Відсоток впроваджених рішень, % .</w:t>
            </w:r>
          </w:p>
        </w:tc>
        <w:tc>
          <w:tcPr>
            <w:tcW w:w="0" w:type="auto"/>
            <w:tcBorders>
              <w:top w:val="nil"/>
              <w:left w:val="nil"/>
              <w:bottom w:val="single" w:sz="4" w:space="0" w:color="auto"/>
              <w:right w:val="single" w:sz="4" w:space="0" w:color="auto"/>
            </w:tcBorders>
            <w:shd w:val="clear" w:color="auto" w:fill="auto"/>
            <w:vAlign w:val="center"/>
            <w:hideMark/>
          </w:tcPr>
          <w:p w14:paraId="16474D07"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4862CB3A"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111B4711"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xml:space="preserve">Впроваджено централізовану систему для моніторингу кіберзагроз, що </w:t>
            </w:r>
            <w:r w:rsidRPr="003500FC">
              <w:rPr>
                <w:rFonts w:ascii="Century" w:hAnsi="Century"/>
                <w:color w:val="000000"/>
                <w:sz w:val="20"/>
                <w:szCs w:val="20"/>
              </w:rPr>
              <w:lastRenderedPageBreak/>
              <w:t>дозволить Городоцькій міській раді та структурним підрозділам вчасно виявляти і оцінювати загрози на різних рівнях</w:t>
            </w:r>
          </w:p>
        </w:tc>
        <w:tc>
          <w:tcPr>
            <w:tcW w:w="0" w:type="auto"/>
            <w:vAlign w:val="center"/>
            <w:hideMark/>
          </w:tcPr>
          <w:p w14:paraId="5E82063B" w14:textId="77777777" w:rsidR="003500FC" w:rsidRPr="003500FC" w:rsidRDefault="003500FC">
            <w:pPr>
              <w:rPr>
                <w:rFonts w:ascii="Century" w:hAnsi="Century"/>
                <w:sz w:val="20"/>
                <w:szCs w:val="20"/>
              </w:rPr>
            </w:pPr>
          </w:p>
        </w:tc>
      </w:tr>
      <w:tr w:rsidR="003500FC" w:rsidRPr="003500FC" w14:paraId="02277D22" w14:textId="77777777" w:rsidTr="0017703B">
        <w:trPr>
          <w:trHeight w:val="930"/>
        </w:trPr>
        <w:tc>
          <w:tcPr>
            <w:tcW w:w="1985" w:type="dxa"/>
            <w:vMerge/>
            <w:tcBorders>
              <w:top w:val="nil"/>
              <w:left w:val="single" w:sz="4" w:space="0" w:color="auto"/>
              <w:bottom w:val="single" w:sz="4" w:space="0" w:color="auto"/>
              <w:right w:val="single" w:sz="4" w:space="0" w:color="auto"/>
            </w:tcBorders>
            <w:vAlign w:val="center"/>
            <w:hideMark/>
          </w:tcPr>
          <w:p w14:paraId="572ACD72"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20186CE7"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4168F44"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0830A21"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E287971"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01C7BBA5"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576" w:type="dxa"/>
            <w:tcBorders>
              <w:top w:val="nil"/>
              <w:left w:val="nil"/>
              <w:bottom w:val="single" w:sz="4" w:space="0" w:color="auto"/>
              <w:right w:val="single" w:sz="4" w:space="0" w:color="auto"/>
            </w:tcBorders>
            <w:shd w:val="clear" w:color="auto" w:fill="auto"/>
            <w:vAlign w:val="center"/>
            <w:hideMark/>
          </w:tcPr>
          <w:p w14:paraId="66766961" w14:textId="3BD88F7B"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67B5902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3B68C1F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vMerge/>
            <w:tcBorders>
              <w:top w:val="nil"/>
              <w:left w:val="single" w:sz="4" w:space="0" w:color="auto"/>
              <w:bottom w:val="single" w:sz="4" w:space="0" w:color="000000"/>
              <w:right w:val="single" w:sz="4" w:space="0" w:color="auto"/>
            </w:tcBorders>
            <w:vAlign w:val="center"/>
            <w:hideMark/>
          </w:tcPr>
          <w:p w14:paraId="3CE64D11" w14:textId="77777777" w:rsidR="003500FC" w:rsidRPr="003500FC" w:rsidRDefault="003500FC">
            <w:pPr>
              <w:rPr>
                <w:rFonts w:ascii="Century" w:hAnsi="Century"/>
                <w:color w:val="000000"/>
                <w:sz w:val="20"/>
                <w:szCs w:val="20"/>
              </w:rPr>
            </w:pPr>
          </w:p>
        </w:tc>
        <w:tc>
          <w:tcPr>
            <w:tcW w:w="0" w:type="auto"/>
            <w:vAlign w:val="center"/>
            <w:hideMark/>
          </w:tcPr>
          <w:p w14:paraId="6A275652" w14:textId="77777777" w:rsidR="003500FC" w:rsidRPr="003500FC" w:rsidRDefault="003500FC">
            <w:pPr>
              <w:rPr>
                <w:rFonts w:ascii="Century" w:hAnsi="Century"/>
                <w:sz w:val="20"/>
                <w:szCs w:val="20"/>
              </w:rPr>
            </w:pPr>
          </w:p>
        </w:tc>
      </w:tr>
      <w:tr w:rsidR="003500FC" w:rsidRPr="003500FC" w14:paraId="0EE5147A" w14:textId="77777777" w:rsidTr="0017703B">
        <w:trPr>
          <w:trHeight w:val="1129"/>
        </w:trPr>
        <w:tc>
          <w:tcPr>
            <w:tcW w:w="1985" w:type="dxa"/>
            <w:vMerge/>
            <w:tcBorders>
              <w:top w:val="nil"/>
              <w:left w:val="single" w:sz="4" w:space="0" w:color="auto"/>
              <w:bottom w:val="single" w:sz="4" w:space="0" w:color="auto"/>
              <w:right w:val="single" w:sz="4" w:space="0" w:color="auto"/>
            </w:tcBorders>
            <w:vAlign w:val="center"/>
            <w:hideMark/>
          </w:tcPr>
          <w:p w14:paraId="3FF81FB3"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2CE4DF29"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351FD29"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B6A02DB"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CFC7A2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4CE707E7"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576" w:type="dxa"/>
            <w:tcBorders>
              <w:top w:val="nil"/>
              <w:left w:val="nil"/>
              <w:bottom w:val="single" w:sz="4" w:space="0" w:color="auto"/>
              <w:right w:val="single" w:sz="4" w:space="0" w:color="auto"/>
            </w:tcBorders>
            <w:shd w:val="clear" w:color="auto" w:fill="auto"/>
            <w:vAlign w:val="center"/>
            <w:hideMark/>
          </w:tcPr>
          <w:p w14:paraId="56270BAC" w14:textId="7E05470F"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32F7AEC2"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62F82A2E"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vMerge/>
            <w:tcBorders>
              <w:top w:val="nil"/>
              <w:left w:val="single" w:sz="4" w:space="0" w:color="auto"/>
              <w:bottom w:val="single" w:sz="4" w:space="0" w:color="000000"/>
              <w:right w:val="single" w:sz="4" w:space="0" w:color="auto"/>
            </w:tcBorders>
            <w:vAlign w:val="center"/>
            <w:hideMark/>
          </w:tcPr>
          <w:p w14:paraId="65772184" w14:textId="77777777" w:rsidR="003500FC" w:rsidRPr="003500FC" w:rsidRDefault="003500FC">
            <w:pPr>
              <w:rPr>
                <w:rFonts w:ascii="Century" w:hAnsi="Century"/>
                <w:color w:val="000000"/>
                <w:sz w:val="20"/>
                <w:szCs w:val="20"/>
              </w:rPr>
            </w:pPr>
          </w:p>
        </w:tc>
        <w:tc>
          <w:tcPr>
            <w:tcW w:w="0" w:type="auto"/>
            <w:vAlign w:val="center"/>
            <w:hideMark/>
          </w:tcPr>
          <w:p w14:paraId="264DB9FE" w14:textId="77777777" w:rsidR="003500FC" w:rsidRPr="003500FC" w:rsidRDefault="003500FC">
            <w:pPr>
              <w:rPr>
                <w:rFonts w:ascii="Century" w:hAnsi="Century"/>
                <w:sz w:val="20"/>
                <w:szCs w:val="20"/>
              </w:rPr>
            </w:pPr>
          </w:p>
        </w:tc>
      </w:tr>
      <w:tr w:rsidR="003500FC" w:rsidRPr="003500FC" w14:paraId="3B8B5254" w14:textId="77777777" w:rsidTr="0017703B">
        <w:trPr>
          <w:trHeight w:val="2190"/>
        </w:trPr>
        <w:tc>
          <w:tcPr>
            <w:tcW w:w="0" w:type="auto"/>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54F3F93"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Всього за напрямом</w:t>
            </w:r>
          </w:p>
        </w:tc>
        <w:tc>
          <w:tcPr>
            <w:tcW w:w="0" w:type="auto"/>
            <w:tcBorders>
              <w:top w:val="nil"/>
              <w:left w:val="nil"/>
              <w:bottom w:val="single" w:sz="4" w:space="0" w:color="auto"/>
              <w:right w:val="single" w:sz="4" w:space="0" w:color="auto"/>
            </w:tcBorders>
            <w:shd w:val="clear" w:color="auto" w:fill="auto"/>
            <w:vAlign w:val="center"/>
            <w:hideMark/>
          </w:tcPr>
          <w:p w14:paraId="4C46A72B"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Загальний обсяг, у тому числі:</w:t>
            </w:r>
          </w:p>
        </w:tc>
        <w:tc>
          <w:tcPr>
            <w:tcW w:w="0" w:type="auto"/>
            <w:tcBorders>
              <w:top w:val="nil"/>
              <w:left w:val="nil"/>
              <w:bottom w:val="single" w:sz="4" w:space="0" w:color="auto"/>
              <w:right w:val="single" w:sz="4" w:space="0" w:color="auto"/>
            </w:tcBorders>
            <w:shd w:val="clear" w:color="auto" w:fill="auto"/>
            <w:vAlign w:val="center"/>
            <w:hideMark/>
          </w:tcPr>
          <w:p w14:paraId="4D880260" w14:textId="39E05ACA" w:rsidR="003500FC" w:rsidRPr="003500FC" w:rsidRDefault="003500FC">
            <w:pPr>
              <w:jc w:val="center"/>
              <w:rPr>
                <w:rFonts w:ascii="Century" w:hAnsi="Century"/>
                <w:color w:val="000000"/>
                <w:sz w:val="20"/>
                <w:szCs w:val="20"/>
              </w:rPr>
            </w:pPr>
            <w:r>
              <w:rPr>
                <w:rFonts w:ascii="Century" w:hAnsi="Century"/>
                <w:color w:val="000000"/>
                <w:sz w:val="20"/>
                <w:szCs w:val="20"/>
                <w:lang w:val="uk-UA"/>
              </w:rPr>
              <w:t>13</w:t>
            </w: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75CFE9F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444FF223"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A090C25"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5823C2B4"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w:t>
            </w:r>
          </w:p>
        </w:tc>
        <w:tc>
          <w:tcPr>
            <w:tcW w:w="0" w:type="auto"/>
            <w:vAlign w:val="center"/>
            <w:hideMark/>
          </w:tcPr>
          <w:p w14:paraId="6EF1565E" w14:textId="77777777" w:rsidR="003500FC" w:rsidRPr="003500FC" w:rsidRDefault="003500FC">
            <w:pPr>
              <w:rPr>
                <w:rFonts w:ascii="Century" w:hAnsi="Century"/>
                <w:sz w:val="20"/>
                <w:szCs w:val="20"/>
              </w:rPr>
            </w:pPr>
          </w:p>
        </w:tc>
      </w:tr>
      <w:tr w:rsidR="003500FC" w:rsidRPr="003500FC" w14:paraId="09772A61" w14:textId="77777777" w:rsidTr="0017703B">
        <w:trPr>
          <w:trHeight w:val="900"/>
        </w:trPr>
        <w:tc>
          <w:tcPr>
            <w:tcW w:w="0" w:type="auto"/>
            <w:gridSpan w:val="4"/>
            <w:vMerge/>
            <w:tcBorders>
              <w:top w:val="single" w:sz="4" w:space="0" w:color="auto"/>
              <w:left w:val="single" w:sz="4" w:space="0" w:color="auto"/>
              <w:bottom w:val="single" w:sz="4" w:space="0" w:color="000000"/>
              <w:right w:val="single" w:sz="4" w:space="0" w:color="000000"/>
            </w:tcBorders>
            <w:vAlign w:val="center"/>
            <w:hideMark/>
          </w:tcPr>
          <w:p w14:paraId="6AE235DB"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3390E7E" w14:textId="2E70D677" w:rsidR="003500FC" w:rsidRPr="003500FC" w:rsidRDefault="003500FC">
            <w:pPr>
              <w:rPr>
                <w:rFonts w:ascii="Century" w:hAnsi="Century"/>
                <w:color w:val="000000"/>
                <w:sz w:val="20"/>
                <w:szCs w:val="20"/>
              </w:rPr>
            </w:pPr>
            <w:r>
              <w:rPr>
                <w:rFonts w:ascii="Century" w:hAnsi="Century"/>
                <w:color w:val="000000"/>
                <w:sz w:val="20"/>
                <w:szCs w:val="20"/>
                <w:lang w:val="uk-UA"/>
              </w:rPr>
              <w:t>місцевий</w:t>
            </w:r>
            <w:r w:rsidRPr="003500FC">
              <w:rPr>
                <w:rFonts w:ascii="Century" w:hAnsi="Century"/>
                <w:color w:val="000000"/>
                <w:sz w:val="20"/>
                <w:szCs w:val="20"/>
              </w:rPr>
              <w:t xml:space="preserve"> бюджет</w:t>
            </w:r>
          </w:p>
        </w:tc>
        <w:tc>
          <w:tcPr>
            <w:tcW w:w="0" w:type="auto"/>
            <w:tcBorders>
              <w:top w:val="nil"/>
              <w:left w:val="nil"/>
              <w:bottom w:val="single" w:sz="4" w:space="0" w:color="auto"/>
              <w:right w:val="single" w:sz="4" w:space="0" w:color="auto"/>
            </w:tcBorders>
            <w:shd w:val="clear" w:color="auto" w:fill="auto"/>
            <w:vAlign w:val="center"/>
            <w:hideMark/>
          </w:tcPr>
          <w:p w14:paraId="3EEDBC09" w14:textId="16E18CB0" w:rsidR="003500FC" w:rsidRPr="003500FC" w:rsidRDefault="003500FC">
            <w:pPr>
              <w:jc w:val="center"/>
              <w:rPr>
                <w:rFonts w:ascii="Century" w:hAnsi="Century"/>
                <w:color w:val="000000"/>
                <w:sz w:val="20"/>
                <w:szCs w:val="20"/>
              </w:rPr>
            </w:pPr>
            <w:r>
              <w:rPr>
                <w:rFonts w:ascii="Century" w:hAnsi="Century"/>
                <w:color w:val="000000"/>
                <w:sz w:val="20"/>
                <w:szCs w:val="20"/>
                <w:lang w:val="uk-UA"/>
              </w:rPr>
              <w:t>13</w:t>
            </w: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41536AF5"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383B00A3"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A943991"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33714D0A" w14:textId="77777777" w:rsidR="003500FC" w:rsidRPr="003500FC" w:rsidRDefault="003500FC">
            <w:pPr>
              <w:rPr>
                <w:rFonts w:ascii="Century" w:hAnsi="Century"/>
                <w:color w:val="000000"/>
                <w:sz w:val="20"/>
                <w:szCs w:val="20"/>
              </w:rPr>
            </w:pPr>
          </w:p>
        </w:tc>
        <w:tc>
          <w:tcPr>
            <w:tcW w:w="0" w:type="auto"/>
            <w:vAlign w:val="center"/>
            <w:hideMark/>
          </w:tcPr>
          <w:p w14:paraId="1CA5388D" w14:textId="77777777" w:rsidR="003500FC" w:rsidRPr="003500FC" w:rsidRDefault="003500FC">
            <w:pPr>
              <w:rPr>
                <w:rFonts w:ascii="Century" w:hAnsi="Century"/>
                <w:sz w:val="20"/>
                <w:szCs w:val="20"/>
              </w:rPr>
            </w:pPr>
          </w:p>
        </w:tc>
      </w:tr>
      <w:tr w:rsidR="003500FC" w:rsidRPr="003500FC" w14:paraId="052CAD58" w14:textId="77777777" w:rsidTr="0017703B">
        <w:trPr>
          <w:trHeight w:val="1320"/>
        </w:trPr>
        <w:tc>
          <w:tcPr>
            <w:tcW w:w="0" w:type="auto"/>
            <w:gridSpan w:val="4"/>
            <w:vMerge/>
            <w:tcBorders>
              <w:top w:val="single" w:sz="4" w:space="0" w:color="auto"/>
              <w:left w:val="single" w:sz="4" w:space="0" w:color="auto"/>
              <w:bottom w:val="single" w:sz="4" w:space="0" w:color="000000"/>
              <w:right w:val="single" w:sz="4" w:space="0" w:color="000000"/>
            </w:tcBorders>
            <w:vAlign w:val="center"/>
            <w:hideMark/>
          </w:tcPr>
          <w:p w14:paraId="3BA184B5"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E6CF9CF"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75B83CC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3801BD65"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35CBB09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624390F0"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551C2479" w14:textId="77777777" w:rsidR="003500FC" w:rsidRPr="003500FC" w:rsidRDefault="003500FC">
            <w:pPr>
              <w:rPr>
                <w:rFonts w:ascii="Century" w:hAnsi="Century"/>
                <w:color w:val="000000"/>
                <w:sz w:val="20"/>
                <w:szCs w:val="20"/>
              </w:rPr>
            </w:pPr>
          </w:p>
        </w:tc>
        <w:tc>
          <w:tcPr>
            <w:tcW w:w="0" w:type="auto"/>
            <w:vAlign w:val="center"/>
            <w:hideMark/>
          </w:tcPr>
          <w:p w14:paraId="33B01544" w14:textId="77777777" w:rsidR="003500FC" w:rsidRPr="003500FC" w:rsidRDefault="003500FC">
            <w:pPr>
              <w:rPr>
                <w:rFonts w:ascii="Century" w:hAnsi="Century"/>
                <w:sz w:val="20"/>
                <w:szCs w:val="20"/>
              </w:rPr>
            </w:pPr>
          </w:p>
        </w:tc>
      </w:tr>
      <w:tr w:rsidR="003500FC" w:rsidRPr="003500FC" w14:paraId="0CC9B22F" w14:textId="77777777" w:rsidTr="003500FC">
        <w:trPr>
          <w:trHeight w:val="73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14:paraId="1E02C211" w14:textId="77777777" w:rsidR="003500FC" w:rsidRPr="003500FC" w:rsidRDefault="003500FC">
            <w:pPr>
              <w:rPr>
                <w:rFonts w:ascii="Century" w:hAnsi="Century"/>
                <w:b/>
                <w:bCs/>
                <w:color w:val="000000"/>
                <w:sz w:val="20"/>
                <w:szCs w:val="20"/>
              </w:rPr>
            </w:pPr>
            <w:r w:rsidRPr="003500FC">
              <w:rPr>
                <w:rFonts w:ascii="Century" w:hAnsi="Century"/>
                <w:b/>
                <w:bCs/>
                <w:color w:val="000000"/>
                <w:sz w:val="20"/>
                <w:szCs w:val="20"/>
              </w:rPr>
              <w:t>Пріоритетний напрям 4. Підвищення рівня цифрової грамотності різних категорій громадян</w:t>
            </w:r>
          </w:p>
        </w:tc>
        <w:tc>
          <w:tcPr>
            <w:tcW w:w="0" w:type="auto"/>
            <w:vAlign w:val="center"/>
            <w:hideMark/>
          </w:tcPr>
          <w:p w14:paraId="6ADBC962" w14:textId="77777777" w:rsidR="003500FC" w:rsidRPr="003500FC" w:rsidRDefault="003500FC">
            <w:pPr>
              <w:rPr>
                <w:rFonts w:ascii="Century" w:hAnsi="Century"/>
                <w:sz w:val="20"/>
                <w:szCs w:val="20"/>
              </w:rPr>
            </w:pPr>
          </w:p>
        </w:tc>
      </w:tr>
      <w:tr w:rsidR="003500FC" w:rsidRPr="003500FC" w14:paraId="0642F8A0" w14:textId="77777777" w:rsidTr="0017703B">
        <w:trPr>
          <w:trHeight w:val="1605"/>
        </w:trPr>
        <w:tc>
          <w:tcPr>
            <w:tcW w:w="1985" w:type="dxa"/>
            <w:vMerge w:val="restart"/>
            <w:tcBorders>
              <w:top w:val="nil"/>
              <w:left w:val="single" w:sz="4" w:space="0" w:color="auto"/>
              <w:bottom w:val="single" w:sz="4" w:space="0" w:color="auto"/>
              <w:right w:val="single" w:sz="4" w:space="0" w:color="auto"/>
            </w:tcBorders>
            <w:shd w:val="clear" w:color="auto" w:fill="auto"/>
            <w:hideMark/>
          </w:tcPr>
          <w:p w14:paraId="30C57909"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4.1. Розвиток цифрових навичок публічних службовців</w:t>
            </w: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22C11E72"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4.1.1. Організація навчання та перепідготовки  посадових осіб Городоцької міської ради у сфері цифрового розвитку, електронного урядування та електронної демократії</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65B9BC86"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1825AF7"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 фінансового ресурсу  на організацію та проведення навчання і перепідготовки, тис. грн</w:t>
            </w:r>
            <w:r w:rsidRPr="003500FC">
              <w:rPr>
                <w:rFonts w:ascii="Century" w:hAnsi="Century"/>
                <w:color w:val="000000"/>
                <w:sz w:val="20"/>
                <w:szCs w:val="20"/>
              </w:rPr>
              <w:br/>
              <w:t>Продукту</w:t>
            </w:r>
            <w:r w:rsidRPr="003500FC">
              <w:rPr>
                <w:rFonts w:ascii="Century" w:hAnsi="Century"/>
                <w:color w:val="000000"/>
                <w:sz w:val="20"/>
                <w:szCs w:val="20"/>
              </w:rPr>
              <w:br/>
              <w:t>Кількість проведених навчальних заходів (тренінгів, семінарів, вебінарів),   осіб, які пройшли навчання, шт./чол.</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навчання/перепідготовку одного службовця, тис. грн</w:t>
            </w:r>
            <w:r w:rsidRPr="003500FC">
              <w:rPr>
                <w:rFonts w:ascii="Century" w:hAnsi="Century"/>
                <w:color w:val="000000"/>
                <w:sz w:val="20"/>
                <w:szCs w:val="20"/>
              </w:rPr>
              <w:br/>
              <w:t>Якості                                                         Відсоток  службовців, які отримали сертифікати про успішне завершення навчання, %</w:t>
            </w:r>
          </w:p>
        </w:tc>
        <w:tc>
          <w:tcPr>
            <w:tcW w:w="0" w:type="auto"/>
            <w:tcBorders>
              <w:top w:val="nil"/>
              <w:left w:val="nil"/>
              <w:bottom w:val="single" w:sz="4" w:space="0" w:color="auto"/>
              <w:right w:val="single" w:sz="4" w:space="0" w:color="auto"/>
            </w:tcBorders>
            <w:shd w:val="clear" w:color="auto" w:fill="auto"/>
            <w:vAlign w:val="center"/>
            <w:hideMark/>
          </w:tcPr>
          <w:p w14:paraId="20E879FE"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119CCAF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4722EFFF"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Підвищено рівень цифрової грамотності посадових осіб Городоцької міської ради. Забезпечено навчальний процес, запроваджено систему контролю та аналізу рівня знань</w:t>
            </w:r>
          </w:p>
        </w:tc>
        <w:tc>
          <w:tcPr>
            <w:tcW w:w="0" w:type="auto"/>
            <w:vAlign w:val="center"/>
            <w:hideMark/>
          </w:tcPr>
          <w:p w14:paraId="225DDF0F" w14:textId="77777777" w:rsidR="003500FC" w:rsidRPr="003500FC" w:rsidRDefault="003500FC">
            <w:pPr>
              <w:rPr>
                <w:rFonts w:ascii="Century" w:hAnsi="Century"/>
                <w:sz w:val="20"/>
                <w:szCs w:val="20"/>
              </w:rPr>
            </w:pPr>
          </w:p>
        </w:tc>
      </w:tr>
      <w:tr w:rsidR="003500FC" w:rsidRPr="003500FC" w14:paraId="6A49AFE7" w14:textId="77777777" w:rsidTr="0017703B">
        <w:trPr>
          <w:trHeight w:val="1005"/>
        </w:trPr>
        <w:tc>
          <w:tcPr>
            <w:tcW w:w="1985" w:type="dxa"/>
            <w:vMerge/>
            <w:tcBorders>
              <w:top w:val="nil"/>
              <w:left w:val="single" w:sz="4" w:space="0" w:color="auto"/>
              <w:bottom w:val="single" w:sz="4" w:space="0" w:color="auto"/>
              <w:right w:val="single" w:sz="4" w:space="0" w:color="auto"/>
            </w:tcBorders>
            <w:vAlign w:val="center"/>
            <w:hideMark/>
          </w:tcPr>
          <w:p w14:paraId="5248D21D"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4EB18105"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AAF7888"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8AFB979"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86B160C"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1F39A1F4"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576" w:type="dxa"/>
            <w:tcBorders>
              <w:top w:val="nil"/>
              <w:left w:val="nil"/>
              <w:bottom w:val="single" w:sz="4" w:space="0" w:color="auto"/>
              <w:right w:val="single" w:sz="4" w:space="0" w:color="auto"/>
            </w:tcBorders>
            <w:shd w:val="clear" w:color="auto" w:fill="auto"/>
            <w:vAlign w:val="center"/>
            <w:hideMark/>
          </w:tcPr>
          <w:p w14:paraId="0106CE15" w14:textId="55536089"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7D1CB732"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51ACE283"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vMerge/>
            <w:tcBorders>
              <w:top w:val="nil"/>
              <w:left w:val="single" w:sz="4" w:space="0" w:color="auto"/>
              <w:bottom w:val="single" w:sz="4" w:space="0" w:color="000000"/>
              <w:right w:val="single" w:sz="4" w:space="0" w:color="auto"/>
            </w:tcBorders>
            <w:vAlign w:val="center"/>
            <w:hideMark/>
          </w:tcPr>
          <w:p w14:paraId="707AAFCD" w14:textId="77777777" w:rsidR="003500FC" w:rsidRPr="003500FC" w:rsidRDefault="003500FC">
            <w:pPr>
              <w:rPr>
                <w:rFonts w:ascii="Century" w:hAnsi="Century"/>
                <w:color w:val="000000"/>
                <w:sz w:val="20"/>
                <w:szCs w:val="20"/>
              </w:rPr>
            </w:pPr>
          </w:p>
        </w:tc>
        <w:tc>
          <w:tcPr>
            <w:tcW w:w="0" w:type="auto"/>
            <w:vAlign w:val="center"/>
            <w:hideMark/>
          </w:tcPr>
          <w:p w14:paraId="2DB7411D" w14:textId="77777777" w:rsidR="003500FC" w:rsidRPr="003500FC" w:rsidRDefault="003500FC">
            <w:pPr>
              <w:rPr>
                <w:rFonts w:ascii="Century" w:hAnsi="Century"/>
                <w:sz w:val="20"/>
                <w:szCs w:val="20"/>
              </w:rPr>
            </w:pPr>
          </w:p>
        </w:tc>
      </w:tr>
      <w:tr w:rsidR="003500FC" w:rsidRPr="003500FC" w14:paraId="569A674B" w14:textId="77777777" w:rsidTr="0017703B">
        <w:trPr>
          <w:trHeight w:val="1980"/>
        </w:trPr>
        <w:tc>
          <w:tcPr>
            <w:tcW w:w="1985" w:type="dxa"/>
            <w:vMerge/>
            <w:tcBorders>
              <w:top w:val="nil"/>
              <w:left w:val="single" w:sz="4" w:space="0" w:color="auto"/>
              <w:bottom w:val="single" w:sz="4" w:space="0" w:color="auto"/>
              <w:right w:val="single" w:sz="4" w:space="0" w:color="auto"/>
            </w:tcBorders>
            <w:vAlign w:val="center"/>
            <w:hideMark/>
          </w:tcPr>
          <w:p w14:paraId="27EE1DDE"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74FC852B"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68DB351"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524E518"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375AC2E"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545B07B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576" w:type="dxa"/>
            <w:tcBorders>
              <w:top w:val="nil"/>
              <w:left w:val="nil"/>
              <w:bottom w:val="single" w:sz="4" w:space="0" w:color="auto"/>
              <w:right w:val="single" w:sz="4" w:space="0" w:color="auto"/>
            </w:tcBorders>
            <w:shd w:val="clear" w:color="auto" w:fill="auto"/>
            <w:vAlign w:val="center"/>
            <w:hideMark/>
          </w:tcPr>
          <w:p w14:paraId="43451C94" w14:textId="7AAB5DA1"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4D662CB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63CE1EE0"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vMerge/>
            <w:tcBorders>
              <w:top w:val="nil"/>
              <w:left w:val="single" w:sz="4" w:space="0" w:color="auto"/>
              <w:bottom w:val="single" w:sz="4" w:space="0" w:color="000000"/>
              <w:right w:val="single" w:sz="4" w:space="0" w:color="auto"/>
            </w:tcBorders>
            <w:vAlign w:val="center"/>
            <w:hideMark/>
          </w:tcPr>
          <w:p w14:paraId="758372A1" w14:textId="77777777" w:rsidR="003500FC" w:rsidRPr="003500FC" w:rsidRDefault="003500FC">
            <w:pPr>
              <w:rPr>
                <w:rFonts w:ascii="Century" w:hAnsi="Century"/>
                <w:color w:val="000000"/>
                <w:sz w:val="20"/>
                <w:szCs w:val="20"/>
              </w:rPr>
            </w:pPr>
          </w:p>
        </w:tc>
        <w:tc>
          <w:tcPr>
            <w:tcW w:w="0" w:type="auto"/>
            <w:vAlign w:val="center"/>
            <w:hideMark/>
          </w:tcPr>
          <w:p w14:paraId="4ED182F9" w14:textId="77777777" w:rsidR="003500FC" w:rsidRPr="003500FC" w:rsidRDefault="003500FC">
            <w:pPr>
              <w:rPr>
                <w:rFonts w:ascii="Century" w:hAnsi="Century"/>
                <w:sz w:val="20"/>
                <w:szCs w:val="20"/>
              </w:rPr>
            </w:pPr>
          </w:p>
        </w:tc>
      </w:tr>
      <w:tr w:rsidR="003500FC" w:rsidRPr="003500FC" w14:paraId="2CC200D4" w14:textId="77777777" w:rsidTr="0017703B">
        <w:trPr>
          <w:trHeight w:val="1350"/>
        </w:trPr>
        <w:tc>
          <w:tcPr>
            <w:tcW w:w="1985" w:type="dxa"/>
            <w:vMerge w:val="restart"/>
            <w:tcBorders>
              <w:top w:val="nil"/>
              <w:left w:val="single" w:sz="4" w:space="0" w:color="auto"/>
              <w:bottom w:val="single" w:sz="4" w:space="0" w:color="auto"/>
              <w:right w:val="single" w:sz="4" w:space="0" w:color="auto"/>
            </w:tcBorders>
            <w:shd w:val="clear" w:color="auto" w:fill="auto"/>
            <w:hideMark/>
          </w:tcPr>
          <w:p w14:paraId="7C79841B"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4.2. Популяризація використання національної едьютейнмент платформи «Дія.Освіта»</w:t>
            </w: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5CCDF42C"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xml:space="preserve">4.2.1. Проведення навчання на національній едьютейнмент платформі «Дія.Освіта»  працівників Городоцької міської ради та </w:t>
            </w:r>
            <w:r w:rsidRPr="003500FC">
              <w:rPr>
                <w:rFonts w:ascii="Century" w:hAnsi="Century"/>
                <w:color w:val="000000"/>
                <w:sz w:val="20"/>
                <w:szCs w:val="20"/>
              </w:rPr>
              <w:lastRenderedPageBreak/>
              <w:t>структурних підрозділів для здобуття нових знань та підвищення рівня цифрової грамотності як інструменту самоосвіти</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641D1945"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B5F4B60"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 фінансового ресурсу  на підготовку та проведення інформаційних кампаній, тис. грн</w:t>
            </w:r>
            <w:r w:rsidRPr="003500FC">
              <w:rPr>
                <w:rFonts w:ascii="Century" w:hAnsi="Century"/>
                <w:color w:val="000000"/>
                <w:sz w:val="20"/>
                <w:szCs w:val="20"/>
              </w:rPr>
              <w:br/>
              <w:t>Продукту</w:t>
            </w:r>
            <w:r w:rsidRPr="003500FC">
              <w:rPr>
                <w:rFonts w:ascii="Century" w:hAnsi="Century"/>
                <w:color w:val="000000"/>
                <w:sz w:val="20"/>
                <w:szCs w:val="20"/>
              </w:rPr>
              <w:br/>
              <w:t xml:space="preserve">Кількість проведених інформаційних </w:t>
            </w:r>
            <w:r w:rsidRPr="003500FC">
              <w:rPr>
                <w:rFonts w:ascii="Century" w:hAnsi="Century"/>
                <w:color w:val="000000"/>
                <w:sz w:val="20"/>
                <w:szCs w:val="20"/>
              </w:rPr>
              <w:lastRenderedPageBreak/>
              <w:t>заходів (презентацій, семінарів, розсилок тощо),  охоплених працівників, шт./чол.</w:t>
            </w:r>
            <w:r w:rsidRPr="003500FC">
              <w:rPr>
                <w:rFonts w:ascii="Century" w:hAnsi="Century"/>
                <w:color w:val="000000"/>
                <w:sz w:val="20"/>
                <w:szCs w:val="20"/>
              </w:rPr>
              <w:br/>
              <w:t>Ефективності</w:t>
            </w:r>
            <w:r w:rsidRPr="003500FC">
              <w:rPr>
                <w:rFonts w:ascii="Century" w:hAnsi="Century"/>
                <w:color w:val="000000"/>
                <w:sz w:val="20"/>
                <w:szCs w:val="20"/>
              </w:rPr>
              <w:br/>
              <w:t>Середні витрати на один інформаційний захід або навчання  одного працівника, тис. грн</w:t>
            </w:r>
            <w:r w:rsidRPr="003500FC">
              <w:rPr>
                <w:rFonts w:ascii="Century" w:hAnsi="Century"/>
                <w:color w:val="000000"/>
                <w:sz w:val="20"/>
                <w:szCs w:val="20"/>
              </w:rPr>
              <w:br/>
              <w:t>Якості                                                         Відсоток проведених інформаційних кампаній, %.</w:t>
            </w:r>
          </w:p>
        </w:tc>
        <w:tc>
          <w:tcPr>
            <w:tcW w:w="0" w:type="auto"/>
            <w:tcBorders>
              <w:top w:val="nil"/>
              <w:left w:val="nil"/>
              <w:bottom w:val="single" w:sz="4" w:space="0" w:color="auto"/>
              <w:right w:val="single" w:sz="4" w:space="0" w:color="auto"/>
            </w:tcBorders>
            <w:shd w:val="clear" w:color="auto" w:fill="auto"/>
            <w:vAlign w:val="center"/>
            <w:hideMark/>
          </w:tcPr>
          <w:p w14:paraId="21DB7D84"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7C6AEA0C"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2CA1B7EF"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xml:space="preserve">Проведення навчання на національній едьютейнмент платформі «Дія.Освіта» серед працівників Городоцької міської ради та структурних </w:t>
            </w:r>
            <w:r w:rsidRPr="003500FC">
              <w:rPr>
                <w:rFonts w:ascii="Century" w:hAnsi="Century"/>
                <w:color w:val="000000"/>
                <w:sz w:val="20"/>
                <w:szCs w:val="20"/>
              </w:rPr>
              <w:lastRenderedPageBreak/>
              <w:t>підрозділів для здобуття нових знань та підвищення рівня цифрової грамотності як інструменту самоосвіти</w:t>
            </w:r>
          </w:p>
        </w:tc>
        <w:tc>
          <w:tcPr>
            <w:tcW w:w="0" w:type="auto"/>
            <w:vAlign w:val="center"/>
            <w:hideMark/>
          </w:tcPr>
          <w:p w14:paraId="531A231D" w14:textId="77777777" w:rsidR="003500FC" w:rsidRPr="003500FC" w:rsidRDefault="003500FC">
            <w:pPr>
              <w:rPr>
                <w:rFonts w:ascii="Century" w:hAnsi="Century"/>
                <w:sz w:val="20"/>
                <w:szCs w:val="20"/>
              </w:rPr>
            </w:pPr>
          </w:p>
        </w:tc>
      </w:tr>
      <w:tr w:rsidR="003500FC" w:rsidRPr="003500FC" w14:paraId="07CECD6D" w14:textId="77777777" w:rsidTr="0017703B">
        <w:trPr>
          <w:trHeight w:val="1005"/>
        </w:trPr>
        <w:tc>
          <w:tcPr>
            <w:tcW w:w="1985" w:type="dxa"/>
            <w:vMerge/>
            <w:tcBorders>
              <w:top w:val="nil"/>
              <w:left w:val="single" w:sz="4" w:space="0" w:color="auto"/>
              <w:bottom w:val="single" w:sz="4" w:space="0" w:color="auto"/>
              <w:right w:val="single" w:sz="4" w:space="0" w:color="auto"/>
            </w:tcBorders>
            <w:vAlign w:val="center"/>
            <w:hideMark/>
          </w:tcPr>
          <w:p w14:paraId="29A69112"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76182106"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6B7D9F2"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630C8A5"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88E307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41E62CD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576" w:type="dxa"/>
            <w:tcBorders>
              <w:top w:val="nil"/>
              <w:left w:val="nil"/>
              <w:bottom w:val="single" w:sz="4" w:space="0" w:color="auto"/>
              <w:right w:val="single" w:sz="4" w:space="0" w:color="auto"/>
            </w:tcBorders>
            <w:shd w:val="clear" w:color="auto" w:fill="auto"/>
            <w:vAlign w:val="center"/>
            <w:hideMark/>
          </w:tcPr>
          <w:p w14:paraId="3653AF6A" w14:textId="1B33DEFA"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437D57E4"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3AA18C43"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vMerge/>
            <w:tcBorders>
              <w:top w:val="nil"/>
              <w:left w:val="single" w:sz="4" w:space="0" w:color="auto"/>
              <w:bottom w:val="single" w:sz="4" w:space="0" w:color="000000"/>
              <w:right w:val="single" w:sz="4" w:space="0" w:color="auto"/>
            </w:tcBorders>
            <w:vAlign w:val="center"/>
            <w:hideMark/>
          </w:tcPr>
          <w:p w14:paraId="628EB649" w14:textId="77777777" w:rsidR="003500FC" w:rsidRPr="003500FC" w:rsidRDefault="003500FC">
            <w:pPr>
              <w:rPr>
                <w:rFonts w:ascii="Century" w:hAnsi="Century"/>
                <w:color w:val="000000"/>
                <w:sz w:val="20"/>
                <w:szCs w:val="20"/>
              </w:rPr>
            </w:pPr>
          </w:p>
        </w:tc>
        <w:tc>
          <w:tcPr>
            <w:tcW w:w="0" w:type="auto"/>
            <w:vAlign w:val="center"/>
            <w:hideMark/>
          </w:tcPr>
          <w:p w14:paraId="17F40775" w14:textId="77777777" w:rsidR="003500FC" w:rsidRPr="003500FC" w:rsidRDefault="003500FC">
            <w:pPr>
              <w:rPr>
                <w:rFonts w:ascii="Century" w:hAnsi="Century"/>
                <w:sz w:val="20"/>
                <w:szCs w:val="20"/>
              </w:rPr>
            </w:pPr>
          </w:p>
        </w:tc>
      </w:tr>
      <w:tr w:rsidR="003500FC" w:rsidRPr="003500FC" w14:paraId="7DE75C46" w14:textId="77777777" w:rsidTr="0017703B">
        <w:trPr>
          <w:trHeight w:val="1992"/>
        </w:trPr>
        <w:tc>
          <w:tcPr>
            <w:tcW w:w="1985" w:type="dxa"/>
            <w:vMerge/>
            <w:tcBorders>
              <w:top w:val="nil"/>
              <w:left w:val="single" w:sz="4" w:space="0" w:color="auto"/>
              <w:bottom w:val="single" w:sz="4" w:space="0" w:color="auto"/>
              <w:right w:val="single" w:sz="4" w:space="0" w:color="auto"/>
            </w:tcBorders>
            <w:vAlign w:val="center"/>
            <w:hideMark/>
          </w:tcPr>
          <w:p w14:paraId="23AB91BC"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0802A98C"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92F27F0"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11C1859"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DDEF955"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2E0FF40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576" w:type="dxa"/>
            <w:tcBorders>
              <w:top w:val="nil"/>
              <w:left w:val="nil"/>
              <w:bottom w:val="single" w:sz="4" w:space="0" w:color="auto"/>
              <w:right w:val="single" w:sz="4" w:space="0" w:color="auto"/>
            </w:tcBorders>
            <w:shd w:val="clear" w:color="auto" w:fill="auto"/>
            <w:vAlign w:val="center"/>
            <w:hideMark/>
          </w:tcPr>
          <w:p w14:paraId="35120C62" w14:textId="2FFDEF78"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1071E2E5"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7C1A361E"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vMerge/>
            <w:tcBorders>
              <w:top w:val="nil"/>
              <w:left w:val="single" w:sz="4" w:space="0" w:color="auto"/>
              <w:bottom w:val="single" w:sz="4" w:space="0" w:color="000000"/>
              <w:right w:val="single" w:sz="4" w:space="0" w:color="auto"/>
            </w:tcBorders>
            <w:vAlign w:val="center"/>
            <w:hideMark/>
          </w:tcPr>
          <w:p w14:paraId="149B0F51" w14:textId="77777777" w:rsidR="003500FC" w:rsidRPr="003500FC" w:rsidRDefault="003500FC">
            <w:pPr>
              <w:rPr>
                <w:rFonts w:ascii="Century" w:hAnsi="Century"/>
                <w:color w:val="000000"/>
                <w:sz w:val="20"/>
                <w:szCs w:val="20"/>
              </w:rPr>
            </w:pPr>
          </w:p>
        </w:tc>
        <w:tc>
          <w:tcPr>
            <w:tcW w:w="0" w:type="auto"/>
            <w:vAlign w:val="center"/>
            <w:hideMark/>
          </w:tcPr>
          <w:p w14:paraId="1BA757FE" w14:textId="77777777" w:rsidR="003500FC" w:rsidRPr="003500FC" w:rsidRDefault="003500FC">
            <w:pPr>
              <w:rPr>
                <w:rFonts w:ascii="Century" w:hAnsi="Century"/>
                <w:sz w:val="20"/>
                <w:szCs w:val="20"/>
              </w:rPr>
            </w:pPr>
          </w:p>
        </w:tc>
      </w:tr>
      <w:tr w:rsidR="003500FC" w:rsidRPr="003500FC" w14:paraId="1653E9AA" w14:textId="77777777" w:rsidTr="0017703B">
        <w:trPr>
          <w:trHeight w:val="1320"/>
        </w:trPr>
        <w:tc>
          <w:tcPr>
            <w:tcW w:w="1985" w:type="dxa"/>
            <w:vMerge/>
            <w:tcBorders>
              <w:top w:val="nil"/>
              <w:left w:val="single" w:sz="4" w:space="0" w:color="auto"/>
              <w:bottom w:val="single" w:sz="4" w:space="0" w:color="auto"/>
              <w:right w:val="single" w:sz="4" w:space="0" w:color="auto"/>
            </w:tcBorders>
            <w:vAlign w:val="center"/>
            <w:hideMark/>
          </w:tcPr>
          <w:p w14:paraId="2FCBE1B1" w14:textId="77777777" w:rsidR="003500FC" w:rsidRPr="003500FC" w:rsidRDefault="003500FC">
            <w:pPr>
              <w:rPr>
                <w:rFonts w:ascii="Century" w:hAnsi="Century"/>
                <w:color w:val="000000"/>
                <w:sz w:val="20"/>
                <w:szCs w:val="20"/>
              </w:rPr>
            </w:pPr>
          </w:p>
        </w:tc>
        <w:tc>
          <w:tcPr>
            <w:tcW w:w="2159" w:type="dxa"/>
            <w:vMerge w:val="restart"/>
            <w:tcBorders>
              <w:top w:val="nil"/>
              <w:left w:val="single" w:sz="4" w:space="0" w:color="auto"/>
              <w:bottom w:val="single" w:sz="4" w:space="0" w:color="000000"/>
              <w:right w:val="single" w:sz="4" w:space="0" w:color="auto"/>
            </w:tcBorders>
            <w:shd w:val="clear" w:color="auto" w:fill="auto"/>
            <w:hideMark/>
          </w:tcPr>
          <w:p w14:paraId="3B9E0B4F"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4.2.2. Проведення інформаційних кампаній щодо популяризації національної едьютейнмент платформи «Дія.Освіта» серед мешканців громади для здобуття нових знань та підвищення рівня цифрової грамотності</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39249E8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Відповідальні відділи, структурні підрозділи Городоцької міської ради, комунальні підприємства/заклади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CE29029"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Затрат</w:t>
            </w:r>
            <w:r w:rsidRPr="003500FC">
              <w:rPr>
                <w:rFonts w:ascii="Century" w:hAnsi="Century"/>
                <w:color w:val="000000"/>
                <w:sz w:val="20"/>
                <w:szCs w:val="20"/>
              </w:rPr>
              <w:br/>
              <w:t>Обсягфінансового ресурсу на підготовку та проведення інформаційних кампаній, тис. грн</w:t>
            </w:r>
            <w:r w:rsidRPr="003500FC">
              <w:rPr>
                <w:rFonts w:ascii="Century" w:hAnsi="Century"/>
                <w:strike/>
                <w:color w:val="000000"/>
                <w:sz w:val="20"/>
                <w:szCs w:val="20"/>
              </w:rPr>
              <w:t xml:space="preserve"> </w:t>
            </w:r>
            <w:r w:rsidRPr="003500FC">
              <w:rPr>
                <w:rFonts w:ascii="Century" w:hAnsi="Century"/>
                <w:color w:val="000000"/>
                <w:sz w:val="20"/>
                <w:szCs w:val="20"/>
              </w:rPr>
              <w:t>.</w:t>
            </w:r>
            <w:r w:rsidRPr="003500FC">
              <w:rPr>
                <w:rFonts w:ascii="Century" w:hAnsi="Century"/>
                <w:color w:val="000000"/>
                <w:sz w:val="20"/>
                <w:szCs w:val="20"/>
              </w:rPr>
              <w:br/>
              <w:t>Продукту</w:t>
            </w:r>
            <w:r w:rsidRPr="003500FC">
              <w:rPr>
                <w:rFonts w:ascii="Century" w:hAnsi="Century"/>
                <w:color w:val="000000"/>
                <w:sz w:val="20"/>
                <w:szCs w:val="20"/>
              </w:rPr>
              <w:br/>
              <w:t xml:space="preserve">Кількість проведених інформаційних заходів (рекламних кампаній, презентацій, семінарів, інформаційних матеріалів), </w:t>
            </w:r>
            <w:r w:rsidRPr="003500FC">
              <w:rPr>
                <w:rFonts w:ascii="Century" w:hAnsi="Century"/>
                <w:strike/>
                <w:color w:val="000000"/>
                <w:sz w:val="20"/>
                <w:szCs w:val="20"/>
              </w:rPr>
              <w:t>та</w:t>
            </w:r>
            <w:r w:rsidRPr="003500FC">
              <w:rPr>
                <w:rFonts w:ascii="Century" w:hAnsi="Century"/>
                <w:color w:val="000000"/>
                <w:sz w:val="20"/>
                <w:szCs w:val="20"/>
              </w:rPr>
              <w:t xml:space="preserve"> охоплених громадян, шт./чол.</w:t>
            </w:r>
            <w:r w:rsidRPr="003500FC">
              <w:rPr>
                <w:rFonts w:ascii="Century" w:hAnsi="Century"/>
                <w:color w:val="000000"/>
                <w:sz w:val="20"/>
                <w:szCs w:val="20"/>
              </w:rPr>
              <w:br/>
              <w:t>Ефективності</w:t>
            </w:r>
            <w:r w:rsidRPr="003500FC">
              <w:rPr>
                <w:rFonts w:ascii="Century" w:hAnsi="Century"/>
                <w:color w:val="000000"/>
                <w:sz w:val="20"/>
                <w:szCs w:val="20"/>
              </w:rPr>
              <w:br/>
              <w:t xml:space="preserve">Середні витрати на один інформаційний захід, тис. грн </w:t>
            </w:r>
            <w:r w:rsidRPr="003500FC">
              <w:rPr>
                <w:rFonts w:ascii="Century" w:hAnsi="Century"/>
                <w:color w:val="000000"/>
                <w:sz w:val="20"/>
                <w:szCs w:val="20"/>
              </w:rPr>
              <w:br/>
              <w:t xml:space="preserve">Якості                                                         Відсоток проведених заходів, % </w:t>
            </w:r>
          </w:p>
        </w:tc>
        <w:tc>
          <w:tcPr>
            <w:tcW w:w="0" w:type="auto"/>
            <w:tcBorders>
              <w:top w:val="nil"/>
              <w:left w:val="nil"/>
              <w:bottom w:val="single" w:sz="4" w:space="0" w:color="auto"/>
              <w:right w:val="single" w:sz="4" w:space="0" w:color="auto"/>
            </w:tcBorders>
            <w:shd w:val="clear" w:color="auto" w:fill="auto"/>
            <w:vAlign w:val="center"/>
            <w:hideMark/>
          </w:tcPr>
          <w:p w14:paraId="2AC15D0C"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Загальний обсяг, у тому числі:</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571B5B44"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У межах кошторисних призначень</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4F892B99"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Проведено інформаційні кампанії щодо популяризації національної едьютейнмент платформи «Дія.Освіта» серед мешканців громади для здобуття нових знань та підвищення рівня цифрової грамотності</w:t>
            </w:r>
          </w:p>
        </w:tc>
        <w:tc>
          <w:tcPr>
            <w:tcW w:w="0" w:type="auto"/>
            <w:vAlign w:val="center"/>
            <w:hideMark/>
          </w:tcPr>
          <w:p w14:paraId="5C5A7C00" w14:textId="77777777" w:rsidR="003500FC" w:rsidRPr="003500FC" w:rsidRDefault="003500FC">
            <w:pPr>
              <w:rPr>
                <w:rFonts w:ascii="Century" w:hAnsi="Century"/>
                <w:sz w:val="20"/>
                <w:szCs w:val="20"/>
              </w:rPr>
            </w:pPr>
          </w:p>
        </w:tc>
      </w:tr>
      <w:tr w:rsidR="003500FC" w:rsidRPr="003500FC" w14:paraId="72ADFEBB" w14:textId="77777777" w:rsidTr="0017703B">
        <w:trPr>
          <w:trHeight w:val="1005"/>
        </w:trPr>
        <w:tc>
          <w:tcPr>
            <w:tcW w:w="1985" w:type="dxa"/>
            <w:vMerge/>
            <w:tcBorders>
              <w:top w:val="nil"/>
              <w:left w:val="single" w:sz="4" w:space="0" w:color="auto"/>
              <w:bottom w:val="single" w:sz="4" w:space="0" w:color="auto"/>
              <w:right w:val="single" w:sz="4" w:space="0" w:color="auto"/>
            </w:tcBorders>
            <w:vAlign w:val="center"/>
            <w:hideMark/>
          </w:tcPr>
          <w:p w14:paraId="2C37D42F"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74D3D61A"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DC9AB23"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CB75C1F"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155D538"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34E1BBE2"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576" w:type="dxa"/>
            <w:tcBorders>
              <w:top w:val="nil"/>
              <w:left w:val="nil"/>
              <w:bottom w:val="single" w:sz="4" w:space="0" w:color="auto"/>
              <w:right w:val="single" w:sz="4" w:space="0" w:color="auto"/>
            </w:tcBorders>
            <w:shd w:val="clear" w:color="auto" w:fill="auto"/>
            <w:vAlign w:val="center"/>
            <w:hideMark/>
          </w:tcPr>
          <w:p w14:paraId="52F18E37"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743" w:type="dxa"/>
            <w:tcBorders>
              <w:top w:val="nil"/>
              <w:left w:val="nil"/>
              <w:bottom w:val="single" w:sz="4" w:space="0" w:color="auto"/>
              <w:right w:val="single" w:sz="4" w:space="0" w:color="auto"/>
            </w:tcBorders>
            <w:shd w:val="clear" w:color="auto" w:fill="auto"/>
            <w:vAlign w:val="center"/>
            <w:hideMark/>
          </w:tcPr>
          <w:p w14:paraId="17E9A7E7"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79DB0D2D"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vMerge/>
            <w:tcBorders>
              <w:top w:val="nil"/>
              <w:left w:val="single" w:sz="4" w:space="0" w:color="auto"/>
              <w:bottom w:val="single" w:sz="4" w:space="0" w:color="000000"/>
              <w:right w:val="single" w:sz="4" w:space="0" w:color="auto"/>
            </w:tcBorders>
            <w:vAlign w:val="center"/>
            <w:hideMark/>
          </w:tcPr>
          <w:p w14:paraId="63956364" w14:textId="77777777" w:rsidR="003500FC" w:rsidRPr="003500FC" w:rsidRDefault="003500FC">
            <w:pPr>
              <w:rPr>
                <w:rFonts w:ascii="Century" w:hAnsi="Century"/>
                <w:color w:val="000000"/>
                <w:sz w:val="20"/>
                <w:szCs w:val="20"/>
              </w:rPr>
            </w:pPr>
          </w:p>
        </w:tc>
        <w:tc>
          <w:tcPr>
            <w:tcW w:w="0" w:type="auto"/>
            <w:vAlign w:val="center"/>
            <w:hideMark/>
          </w:tcPr>
          <w:p w14:paraId="7512F0D5" w14:textId="77777777" w:rsidR="003500FC" w:rsidRPr="003500FC" w:rsidRDefault="003500FC">
            <w:pPr>
              <w:rPr>
                <w:rFonts w:ascii="Century" w:hAnsi="Century"/>
                <w:sz w:val="20"/>
                <w:szCs w:val="20"/>
              </w:rPr>
            </w:pPr>
          </w:p>
        </w:tc>
      </w:tr>
      <w:tr w:rsidR="003500FC" w:rsidRPr="003500FC" w14:paraId="3C5EC0D9" w14:textId="77777777" w:rsidTr="0017703B">
        <w:trPr>
          <w:trHeight w:val="2014"/>
        </w:trPr>
        <w:tc>
          <w:tcPr>
            <w:tcW w:w="1985" w:type="dxa"/>
            <w:vMerge/>
            <w:tcBorders>
              <w:top w:val="nil"/>
              <w:left w:val="single" w:sz="4" w:space="0" w:color="auto"/>
              <w:bottom w:val="single" w:sz="4" w:space="0" w:color="auto"/>
              <w:right w:val="single" w:sz="4" w:space="0" w:color="auto"/>
            </w:tcBorders>
            <w:vAlign w:val="center"/>
            <w:hideMark/>
          </w:tcPr>
          <w:p w14:paraId="181246BE" w14:textId="77777777" w:rsidR="003500FC" w:rsidRPr="003500FC" w:rsidRDefault="003500FC">
            <w:pPr>
              <w:rPr>
                <w:rFonts w:ascii="Century" w:hAnsi="Century"/>
                <w:color w:val="000000"/>
                <w:sz w:val="20"/>
                <w:szCs w:val="20"/>
              </w:rPr>
            </w:pPr>
          </w:p>
        </w:tc>
        <w:tc>
          <w:tcPr>
            <w:tcW w:w="2159" w:type="dxa"/>
            <w:vMerge/>
            <w:tcBorders>
              <w:top w:val="nil"/>
              <w:left w:val="single" w:sz="4" w:space="0" w:color="auto"/>
              <w:bottom w:val="single" w:sz="4" w:space="0" w:color="000000"/>
              <w:right w:val="single" w:sz="4" w:space="0" w:color="auto"/>
            </w:tcBorders>
            <w:vAlign w:val="center"/>
            <w:hideMark/>
          </w:tcPr>
          <w:p w14:paraId="1030B5C7"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7BA4319" w14:textId="77777777" w:rsidR="003500FC" w:rsidRPr="003500FC" w:rsidRDefault="003500FC">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FACEB92"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7D649E9"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62DE2B83"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576" w:type="dxa"/>
            <w:tcBorders>
              <w:top w:val="nil"/>
              <w:left w:val="nil"/>
              <w:bottom w:val="single" w:sz="4" w:space="0" w:color="auto"/>
              <w:right w:val="single" w:sz="4" w:space="0" w:color="auto"/>
            </w:tcBorders>
            <w:shd w:val="clear" w:color="auto" w:fill="auto"/>
            <w:vAlign w:val="center"/>
            <w:hideMark/>
          </w:tcPr>
          <w:p w14:paraId="00381F74"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743" w:type="dxa"/>
            <w:tcBorders>
              <w:top w:val="nil"/>
              <w:left w:val="nil"/>
              <w:bottom w:val="single" w:sz="4" w:space="0" w:color="auto"/>
              <w:right w:val="single" w:sz="4" w:space="0" w:color="auto"/>
            </w:tcBorders>
            <w:shd w:val="clear" w:color="auto" w:fill="auto"/>
            <w:vAlign w:val="center"/>
            <w:hideMark/>
          </w:tcPr>
          <w:p w14:paraId="041B56F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tcBorders>
              <w:top w:val="nil"/>
              <w:left w:val="nil"/>
              <w:bottom w:val="single" w:sz="4" w:space="0" w:color="auto"/>
              <w:right w:val="single" w:sz="4" w:space="0" w:color="auto"/>
            </w:tcBorders>
            <w:shd w:val="clear" w:color="auto" w:fill="auto"/>
            <w:vAlign w:val="center"/>
            <w:hideMark/>
          </w:tcPr>
          <w:p w14:paraId="27E439EB"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0,00</w:t>
            </w:r>
          </w:p>
        </w:tc>
        <w:tc>
          <w:tcPr>
            <w:tcW w:w="0" w:type="auto"/>
            <w:vMerge/>
            <w:tcBorders>
              <w:top w:val="nil"/>
              <w:left w:val="single" w:sz="4" w:space="0" w:color="auto"/>
              <w:bottom w:val="single" w:sz="4" w:space="0" w:color="000000"/>
              <w:right w:val="single" w:sz="4" w:space="0" w:color="auto"/>
            </w:tcBorders>
            <w:vAlign w:val="center"/>
            <w:hideMark/>
          </w:tcPr>
          <w:p w14:paraId="798EBBB4" w14:textId="77777777" w:rsidR="003500FC" w:rsidRPr="003500FC" w:rsidRDefault="003500FC">
            <w:pPr>
              <w:rPr>
                <w:rFonts w:ascii="Century" w:hAnsi="Century"/>
                <w:color w:val="000000"/>
                <w:sz w:val="20"/>
                <w:szCs w:val="20"/>
              </w:rPr>
            </w:pPr>
          </w:p>
        </w:tc>
        <w:tc>
          <w:tcPr>
            <w:tcW w:w="0" w:type="auto"/>
            <w:vAlign w:val="center"/>
            <w:hideMark/>
          </w:tcPr>
          <w:p w14:paraId="73C3DF69" w14:textId="77777777" w:rsidR="003500FC" w:rsidRPr="003500FC" w:rsidRDefault="003500FC">
            <w:pPr>
              <w:rPr>
                <w:rFonts w:ascii="Century" w:hAnsi="Century"/>
                <w:sz w:val="20"/>
                <w:szCs w:val="20"/>
              </w:rPr>
            </w:pPr>
          </w:p>
        </w:tc>
      </w:tr>
      <w:tr w:rsidR="003500FC" w:rsidRPr="003500FC" w14:paraId="10E9E573" w14:textId="77777777" w:rsidTr="0017703B">
        <w:trPr>
          <w:trHeight w:val="855"/>
        </w:trPr>
        <w:tc>
          <w:tcPr>
            <w:tcW w:w="0" w:type="auto"/>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A19087F"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lastRenderedPageBreak/>
              <w:t>Всього за напрямом</w:t>
            </w:r>
          </w:p>
        </w:tc>
        <w:tc>
          <w:tcPr>
            <w:tcW w:w="0" w:type="auto"/>
            <w:tcBorders>
              <w:top w:val="nil"/>
              <w:left w:val="nil"/>
              <w:bottom w:val="single" w:sz="4" w:space="0" w:color="auto"/>
              <w:right w:val="single" w:sz="4" w:space="0" w:color="auto"/>
            </w:tcBorders>
            <w:shd w:val="clear" w:color="auto" w:fill="auto"/>
            <w:vAlign w:val="center"/>
            <w:hideMark/>
          </w:tcPr>
          <w:p w14:paraId="4D67A470"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Загальний обсяг, у тому числі:</w:t>
            </w:r>
          </w:p>
        </w:tc>
        <w:tc>
          <w:tcPr>
            <w:tcW w:w="0" w:type="auto"/>
            <w:tcBorders>
              <w:top w:val="nil"/>
              <w:left w:val="nil"/>
              <w:bottom w:val="single" w:sz="4" w:space="0" w:color="auto"/>
              <w:right w:val="single" w:sz="4" w:space="0" w:color="auto"/>
            </w:tcBorders>
            <w:shd w:val="clear" w:color="auto" w:fill="auto"/>
            <w:vAlign w:val="center"/>
            <w:hideMark/>
          </w:tcPr>
          <w:p w14:paraId="1C1C2E4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002878F2" w14:textId="33F1F604" w:rsidR="003500FC" w:rsidRPr="003500FC" w:rsidRDefault="003500FC" w:rsidP="003500FC">
            <w:pPr>
              <w:ind w:left="-173"/>
              <w:jc w:val="center"/>
              <w:rPr>
                <w:rFonts w:ascii="Century" w:hAnsi="Century"/>
                <w:color w:val="000000"/>
                <w:sz w:val="20"/>
                <w:szCs w:val="20"/>
              </w:rPr>
            </w:pPr>
            <w:r>
              <w:rPr>
                <w:rFonts w:ascii="Century" w:hAnsi="Century"/>
                <w:color w:val="000000"/>
                <w:sz w:val="20"/>
                <w:szCs w:val="20"/>
                <w:lang w:val="uk-UA"/>
              </w:rPr>
              <w:t>0,0</w:t>
            </w:r>
          </w:p>
        </w:tc>
        <w:tc>
          <w:tcPr>
            <w:tcW w:w="743" w:type="dxa"/>
            <w:tcBorders>
              <w:top w:val="nil"/>
              <w:left w:val="nil"/>
              <w:bottom w:val="single" w:sz="4" w:space="0" w:color="auto"/>
              <w:right w:val="single" w:sz="4" w:space="0" w:color="auto"/>
            </w:tcBorders>
            <w:shd w:val="clear" w:color="auto" w:fill="auto"/>
            <w:vAlign w:val="center"/>
            <w:hideMark/>
          </w:tcPr>
          <w:p w14:paraId="2BB487E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7CE4DEF"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5090A7B5"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w:t>
            </w:r>
          </w:p>
        </w:tc>
        <w:tc>
          <w:tcPr>
            <w:tcW w:w="0" w:type="auto"/>
            <w:vAlign w:val="center"/>
            <w:hideMark/>
          </w:tcPr>
          <w:p w14:paraId="587EBB72" w14:textId="77777777" w:rsidR="003500FC" w:rsidRPr="003500FC" w:rsidRDefault="003500FC">
            <w:pPr>
              <w:rPr>
                <w:rFonts w:ascii="Century" w:hAnsi="Century"/>
                <w:sz w:val="20"/>
                <w:szCs w:val="20"/>
              </w:rPr>
            </w:pPr>
          </w:p>
        </w:tc>
      </w:tr>
      <w:tr w:rsidR="003500FC" w:rsidRPr="003500FC" w14:paraId="4CDFB3FD" w14:textId="77777777" w:rsidTr="0017703B">
        <w:trPr>
          <w:trHeight w:val="630"/>
        </w:trPr>
        <w:tc>
          <w:tcPr>
            <w:tcW w:w="0" w:type="auto"/>
            <w:gridSpan w:val="4"/>
            <w:vMerge/>
            <w:tcBorders>
              <w:top w:val="single" w:sz="4" w:space="0" w:color="auto"/>
              <w:left w:val="single" w:sz="4" w:space="0" w:color="auto"/>
              <w:bottom w:val="single" w:sz="4" w:space="0" w:color="000000"/>
              <w:right w:val="single" w:sz="4" w:space="0" w:color="000000"/>
            </w:tcBorders>
            <w:vAlign w:val="center"/>
            <w:hideMark/>
          </w:tcPr>
          <w:p w14:paraId="781428DE"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870C06A"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58926E6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04A28C10" w14:textId="7530344D" w:rsidR="003500FC" w:rsidRPr="003500FC" w:rsidRDefault="003500FC">
            <w:pPr>
              <w:jc w:val="center"/>
              <w:rPr>
                <w:rFonts w:ascii="Century" w:hAnsi="Century"/>
                <w:color w:val="000000"/>
                <w:sz w:val="20"/>
                <w:szCs w:val="20"/>
              </w:rPr>
            </w:pPr>
            <w:r>
              <w:rPr>
                <w:rFonts w:ascii="Century" w:hAnsi="Century"/>
                <w:color w:val="000000"/>
                <w:sz w:val="20"/>
                <w:szCs w:val="20"/>
                <w:lang w:val="uk-UA"/>
              </w:rPr>
              <w:t>0,0</w:t>
            </w:r>
          </w:p>
        </w:tc>
        <w:tc>
          <w:tcPr>
            <w:tcW w:w="743" w:type="dxa"/>
            <w:tcBorders>
              <w:top w:val="nil"/>
              <w:left w:val="nil"/>
              <w:bottom w:val="single" w:sz="4" w:space="0" w:color="auto"/>
              <w:right w:val="single" w:sz="4" w:space="0" w:color="auto"/>
            </w:tcBorders>
            <w:shd w:val="clear" w:color="auto" w:fill="auto"/>
            <w:vAlign w:val="center"/>
            <w:hideMark/>
          </w:tcPr>
          <w:p w14:paraId="6AE3F41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4617EBA0"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1EB727E1" w14:textId="77777777" w:rsidR="003500FC" w:rsidRPr="003500FC" w:rsidRDefault="003500FC">
            <w:pPr>
              <w:rPr>
                <w:rFonts w:ascii="Century" w:hAnsi="Century"/>
                <w:color w:val="000000"/>
                <w:sz w:val="20"/>
                <w:szCs w:val="20"/>
              </w:rPr>
            </w:pPr>
          </w:p>
        </w:tc>
        <w:tc>
          <w:tcPr>
            <w:tcW w:w="0" w:type="auto"/>
            <w:vAlign w:val="center"/>
            <w:hideMark/>
          </w:tcPr>
          <w:p w14:paraId="7381928A" w14:textId="77777777" w:rsidR="003500FC" w:rsidRPr="003500FC" w:rsidRDefault="003500FC">
            <w:pPr>
              <w:rPr>
                <w:rFonts w:ascii="Century" w:hAnsi="Century"/>
                <w:sz w:val="20"/>
                <w:szCs w:val="20"/>
              </w:rPr>
            </w:pPr>
          </w:p>
        </w:tc>
      </w:tr>
      <w:tr w:rsidR="003500FC" w:rsidRPr="003500FC" w14:paraId="5790F8E4" w14:textId="77777777" w:rsidTr="0017703B">
        <w:trPr>
          <w:trHeight w:val="585"/>
        </w:trPr>
        <w:tc>
          <w:tcPr>
            <w:tcW w:w="0" w:type="auto"/>
            <w:gridSpan w:val="4"/>
            <w:vMerge/>
            <w:tcBorders>
              <w:top w:val="single" w:sz="4" w:space="0" w:color="auto"/>
              <w:left w:val="single" w:sz="4" w:space="0" w:color="auto"/>
              <w:bottom w:val="single" w:sz="4" w:space="0" w:color="000000"/>
              <w:right w:val="single" w:sz="4" w:space="0" w:color="000000"/>
            </w:tcBorders>
            <w:vAlign w:val="center"/>
            <w:hideMark/>
          </w:tcPr>
          <w:p w14:paraId="3D08D47E" w14:textId="77777777" w:rsidR="003500FC" w:rsidRPr="003500FC" w:rsidRDefault="003500FC">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6CCA89D"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446D4369"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2EBFEBB6"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13C2736C"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25D2A298"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1CB46914" w14:textId="77777777" w:rsidR="003500FC" w:rsidRPr="003500FC" w:rsidRDefault="003500FC">
            <w:pPr>
              <w:rPr>
                <w:rFonts w:ascii="Century" w:hAnsi="Century"/>
                <w:color w:val="000000"/>
                <w:sz w:val="20"/>
                <w:szCs w:val="20"/>
              </w:rPr>
            </w:pPr>
          </w:p>
        </w:tc>
        <w:tc>
          <w:tcPr>
            <w:tcW w:w="0" w:type="auto"/>
            <w:vAlign w:val="center"/>
            <w:hideMark/>
          </w:tcPr>
          <w:p w14:paraId="502FDF29" w14:textId="77777777" w:rsidR="003500FC" w:rsidRPr="003500FC" w:rsidRDefault="003500FC">
            <w:pPr>
              <w:rPr>
                <w:rFonts w:ascii="Century" w:hAnsi="Century"/>
                <w:sz w:val="20"/>
                <w:szCs w:val="20"/>
              </w:rPr>
            </w:pPr>
          </w:p>
        </w:tc>
      </w:tr>
      <w:tr w:rsidR="003500FC" w:rsidRPr="003500FC" w14:paraId="38CC4D88" w14:textId="77777777" w:rsidTr="0017703B">
        <w:trPr>
          <w:trHeight w:val="795"/>
        </w:trPr>
        <w:tc>
          <w:tcPr>
            <w:tcW w:w="0" w:type="auto"/>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FA92A3A" w14:textId="77777777" w:rsidR="003500FC" w:rsidRPr="003500FC" w:rsidRDefault="003500FC">
            <w:pPr>
              <w:rPr>
                <w:rFonts w:ascii="Century" w:hAnsi="Century"/>
                <w:b/>
                <w:bCs/>
                <w:color w:val="000000"/>
                <w:sz w:val="20"/>
                <w:szCs w:val="20"/>
              </w:rPr>
            </w:pPr>
            <w:r w:rsidRPr="003500FC">
              <w:rPr>
                <w:rFonts w:ascii="Century" w:hAnsi="Century"/>
                <w:b/>
                <w:bCs/>
                <w:color w:val="000000"/>
                <w:sz w:val="20"/>
                <w:szCs w:val="20"/>
              </w:rPr>
              <w:t>Всього за Програмою інформатизації</w:t>
            </w:r>
          </w:p>
        </w:tc>
        <w:tc>
          <w:tcPr>
            <w:tcW w:w="0" w:type="auto"/>
            <w:tcBorders>
              <w:top w:val="nil"/>
              <w:left w:val="nil"/>
              <w:bottom w:val="single" w:sz="4" w:space="0" w:color="auto"/>
              <w:right w:val="single" w:sz="4" w:space="0" w:color="auto"/>
            </w:tcBorders>
            <w:shd w:val="clear" w:color="auto" w:fill="auto"/>
            <w:vAlign w:val="center"/>
            <w:hideMark/>
          </w:tcPr>
          <w:p w14:paraId="47C5E663" w14:textId="77777777" w:rsidR="003500FC" w:rsidRPr="003500FC" w:rsidRDefault="003500FC">
            <w:pPr>
              <w:rPr>
                <w:rFonts w:ascii="Century" w:hAnsi="Century"/>
                <w:b/>
                <w:bCs/>
                <w:color w:val="000000"/>
                <w:sz w:val="20"/>
                <w:szCs w:val="20"/>
              </w:rPr>
            </w:pPr>
            <w:r w:rsidRPr="003500FC">
              <w:rPr>
                <w:rFonts w:ascii="Century" w:hAnsi="Century"/>
                <w:b/>
                <w:bCs/>
                <w:color w:val="000000"/>
                <w:sz w:val="20"/>
                <w:szCs w:val="20"/>
              </w:rPr>
              <w:t>Загальний обсяг, у тому числі:</w:t>
            </w:r>
          </w:p>
        </w:tc>
        <w:tc>
          <w:tcPr>
            <w:tcW w:w="0" w:type="auto"/>
            <w:tcBorders>
              <w:top w:val="nil"/>
              <w:left w:val="nil"/>
              <w:bottom w:val="single" w:sz="4" w:space="0" w:color="auto"/>
              <w:right w:val="single" w:sz="4" w:space="0" w:color="auto"/>
            </w:tcBorders>
            <w:shd w:val="clear" w:color="auto" w:fill="auto"/>
            <w:vAlign w:val="center"/>
            <w:hideMark/>
          </w:tcPr>
          <w:p w14:paraId="0E242C6D"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130,0</w:t>
            </w:r>
          </w:p>
        </w:tc>
        <w:tc>
          <w:tcPr>
            <w:tcW w:w="576" w:type="dxa"/>
            <w:tcBorders>
              <w:top w:val="nil"/>
              <w:left w:val="nil"/>
              <w:bottom w:val="single" w:sz="4" w:space="0" w:color="auto"/>
              <w:right w:val="single" w:sz="4" w:space="0" w:color="auto"/>
            </w:tcBorders>
            <w:shd w:val="clear" w:color="auto" w:fill="auto"/>
            <w:vAlign w:val="center"/>
            <w:hideMark/>
          </w:tcPr>
          <w:p w14:paraId="1CC8F784"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64CC32FB" w14:textId="77777777" w:rsidR="003500FC" w:rsidRPr="003500FC" w:rsidRDefault="003500FC">
            <w:pPr>
              <w:jc w:val="center"/>
              <w:rPr>
                <w:rFonts w:ascii="Century" w:hAnsi="Century"/>
                <w:b/>
                <w:bCs/>
                <w:color w:val="000000"/>
                <w:sz w:val="20"/>
                <w:szCs w:val="20"/>
              </w:rPr>
            </w:pPr>
            <w:r w:rsidRPr="003500FC">
              <w:rPr>
                <w:rFonts w:ascii="Century" w:hAnsi="Century"/>
                <w:b/>
                <w:bCs/>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08CCB196" w14:textId="77777777" w:rsidR="003500FC" w:rsidRPr="003500FC" w:rsidRDefault="003500FC">
            <w:pPr>
              <w:jc w:val="center"/>
              <w:rPr>
                <w:rFonts w:ascii="Century" w:hAnsi="Century"/>
                <w:b/>
                <w:bCs/>
                <w:color w:val="000000"/>
                <w:sz w:val="20"/>
                <w:szCs w:val="20"/>
              </w:rPr>
            </w:pPr>
            <w:r w:rsidRPr="003500FC">
              <w:rPr>
                <w:rFonts w:ascii="Century" w:hAnsi="Century"/>
                <w:b/>
                <w:bCs/>
                <w:color w:val="000000"/>
                <w:sz w:val="20"/>
                <w:szCs w:val="20"/>
              </w:rPr>
              <w:t>0,0</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14:paraId="2FC57846" w14:textId="77777777" w:rsidR="003500FC" w:rsidRPr="003500FC" w:rsidRDefault="003500FC">
            <w:pPr>
              <w:rPr>
                <w:rFonts w:ascii="Century" w:hAnsi="Century"/>
                <w:color w:val="000000"/>
                <w:sz w:val="20"/>
                <w:szCs w:val="20"/>
              </w:rPr>
            </w:pPr>
            <w:r w:rsidRPr="003500FC">
              <w:rPr>
                <w:rFonts w:ascii="Century" w:hAnsi="Century"/>
                <w:color w:val="000000"/>
                <w:sz w:val="20"/>
                <w:szCs w:val="20"/>
              </w:rPr>
              <w:t> </w:t>
            </w:r>
          </w:p>
        </w:tc>
        <w:tc>
          <w:tcPr>
            <w:tcW w:w="0" w:type="auto"/>
            <w:vAlign w:val="center"/>
            <w:hideMark/>
          </w:tcPr>
          <w:p w14:paraId="45A3D26C" w14:textId="77777777" w:rsidR="003500FC" w:rsidRPr="003500FC" w:rsidRDefault="003500FC">
            <w:pPr>
              <w:rPr>
                <w:rFonts w:ascii="Century" w:hAnsi="Century"/>
                <w:sz w:val="20"/>
                <w:szCs w:val="20"/>
              </w:rPr>
            </w:pPr>
          </w:p>
        </w:tc>
      </w:tr>
      <w:tr w:rsidR="003500FC" w:rsidRPr="003500FC" w14:paraId="02AB3959" w14:textId="77777777" w:rsidTr="0017703B">
        <w:trPr>
          <w:trHeight w:val="780"/>
        </w:trPr>
        <w:tc>
          <w:tcPr>
            <w:tcW w:w="0" w:type="auto"/>
            <w:gridSpan w:val="4"/>
            <w:vMerge/>
            <w:tcBorders>
              <w:top w:val="single" w:sz="4" w:space="0" w:color="auto"/>
              <w:left w:val="single" w:sz="4" w:space="0" w:color="auto"/>
              <w:bottom w:val="single" w:sz="4" w:space="0" w:color="000000"/>
              <w:right w:val="single" w:sz="4" w:space="0" w:color="000000"/>
            </w:tcBorders>
            <w:vAlign w:val="center"/>
            <w:hideMark/>
          </w:tcPr>
          <w:p w14:paraId="10C71B26" w14:textId="77777777" w:rsidR="003500FC" w:rsidRPr="003500FC" w:rsidRDefault="003500FC">
            <w:pPr>
              <w:rPr>
                <w:rFonts w:ascii="Century" w:hAnsi="Century"/>
                <w:b/>
                <w:bCs/>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16931E2" w14:textId="77777777" w:rsidR="003500FC" w:rsidRPr="003500FC" w:rsidRDefault="003500FC">
            <w:pPr>
              <w:rPr>
                <w:rFonts w:ascii="Century" w:hAnsi="Century"/>
                <w:b/>
                <w:bCs/>
                <w:color w:val="000000"/>
                <w:sz w:val="20"/>
                <w:szCs w:val="20"/>
              </w:rPr>
            </w:pPr>
            <w:r w:rsidRPr="003500FC">
              <w:rPr>
                <w:rFonts w:ascii="Century" w:hAnsi="Century"/>
                <w:b/>
                <w:bCs/>
                <w:color w:val="000000"/>
                <w:sz w:val="20"/>
                <w:szCs w:val="20"/>
              </w:rPr>
              <w:t>місцевий бюджет</w:t>
            </w:r>
          </w:p>
        </w:tc>
        <w:tc>
          <w:tcPr>
            <w:tcW w:w="0" w:type="auto"/>
            <w:tcBorders>
              <w:top w:val="nil"/>
              <w:left w:val="nil"/>
              <w:bottom w:val="single" w:sz="4" w:space="0" w:color="auto"/>
              <w:right w:val="single" w:sz="4" w:space="0" w:color="auto"/>
            </w:tcBorders>
            <w:shd w:val="clear" w:color="auto" w:fill="auto"/>
            <w:vAlign w:val="center"/>
            <w:hideMark/>
          </w:tcPr>
          <w:p w14:paraId="7BAB83F7"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130,0</w:t>
            </w:r>
          </w:p>
        </w:tc>
        <w:tc>
          <w:tcPr>
            <w:tcW w:w="576" w:type="dxa"/>
            <w:tcBorders>
              <w:top w:val="nil"/>
              <w:left w:val="nil"/>
              <w:bottom w:val="single" w:sz="4" w:space="0" w:color="auto"/>
              <w:right w:val="single" w:sz="4" w:space="0" w:color="auto"/>
            </w:tcBorders>
            <w:shd w:val="clear" w:color="auto" w:fill="auto"/>
            <w:vAlign w:val="center"/>
            <w:hideMark/>
          </w:tcPr>
          <w:p w14:paraId="7DF284E7" w14:textId="77777777" w:rsidR="003500FC" w:rsidRPr="003500FC" w:rsidRDefault="003500FC">
            <w:pPr>
              <w:jc w:val="center"/>
              <w:rPr>
                <w:rFonts w:ascii="Century" w:hAnsi="Century"/>
                <w:color w:val="000000"/>
                <w:sz w:val="20"/>
                <w:szCs w:val="20"/>
              </w:rPr>
            </w:pPr>
            <w:r w:rsidRPr="003500FC">
              <w:rPr>
                <w:rFonts w:ascii="Century" w:hAnsi="Century"/>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5BE17A97" w14:textId="77777777" w:rsidR="003500FC" w:rsidRPr="003500FC" w:rsidRDefault="003500FC">
            <w:pPr>
              <w:jc w:val="center"/>
              <w:rPr>
                <w:rFonts w:ascii="Century" w:hAnsi="Century"/>
                <w:b/>
                <w:bCs/>
                <w:color w:val="000000"/>
                <w:sz w:val="20"/>
                <w:szCs w:val="20"/>
              </w:rPr>
            </w:pPr>
            <w:r w:rsidRPr="003500FC">
              <w:rPr>
                <w:rFonts w:ascii="Century" w:hAnsi="Century"/>
                <w:b/>
                <w:bCs/>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7428E99D" w14:textId="77777777" w:rsidR="003500FC" w:rsidRPr="003500FC" w:rsidRDefault="003500FC">
            <w:pPr>
              <w:jc w:val="center"/>
              <w:rPr>
                <w:rFonts w:ascii="Century" w:hAnsi="Century"/>
                <w:b/>
                <w:bCs/>
                <w:color w:val="000000"/>
                <w:sz w:val="20"/>
                <w:szCs w:val="20"/>
              </w:rPr>
            </w:pPr>
            <w:r w:rsidRPr="003500FC">
              <w:rPr>
                <w:rFonts w:ascii="Century" w:hAnsi="Century"/>
                <w:b/>
                <w:bCs/>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6097286A" w14:textId="77777777" w:rsidR="003500FC" w:rsidRPr="003500FC" w:rsidRDefault="003500FC">
            <w:pPr>
              <w:rPr>
                <w:rFonts w:ascii="Century" w:hAnsi="Century"/>
                <w:color w:val="000000"/>
                <w:sz w:val="20"/>
                <w:szCs w:val="20"/>
              </w:rPr>
            </w:pPr>
          </w:p>
        </w:tc>
        <w:tc>
          <w:tcPr>
            <w:tcW w:w="0" w:type="auto"/>
            <w:vAlign w:val="center"/>
            <w:hideMark/>
          </w:tcPr>
          <w:p w14:paraId="21F6586E" w14:textId="77777777" w:rsidR="003500FC" w:rsidRPr="003500FC" w:rsidRDefault="003500FC">
            <w:pPr>
              <w:rPr>
                <w:rFonts w:ascii="Century" w:hAnsi="Century"/>
                <w:sz w:val="20"/>
                <w:szCs w:val="20"/>
              </w:rPr>
            </w:pPr>
          </w:p>
        </w:tc>
      </w:tr>
      <w:tr w:rsidR="003500FC" w:rsidRPr="003500FC" w14:paraId="6D57DA4B" w14:textId="77777777" w:rsidTr="0017703B">
        <w:trPr>
          <w:trHeight w:val="795"/>
        </w:trPr>
        <w:tc>
          <w:tcPr>
            <w:tcW w:w="0" w:type="auto"/>
            <w:gridSpan w:val="4"/>
            <w:vMerge/>
            <w:tcBorders>
              <w:top w:val="single" w:sz="4" w:space="0" w:color="auto"/>
              <w:left w:val="single" w:sz="4" w:space="0" w:color="auto"/>
              <w:bottom w:val="single" w:sz="4" w:space="0" w:color="000000"/>
              <w:right w:val="single" w:sz="4" w:space="0" w:color="000000"/>
            </w:tcBorders>
            <w:vAlign w:val="center"/>
            <w:hideMark/>
          </w:tcPr>
          <w:p w14:paraId="7DC3C672" w14:textId="77777777" w:rsidR="003500FC" w:rsidRPr="003500FC" w:rsidRDefault="003500FC">
            <w:pPr>
              <w:rPr>
                <w:rFonts w:ascii="Century" w:hAnsi="Century"/>
                <w:b/>
                <w:bCs/>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AA10FAE" w14:textId="77777777" w:rsidR="003500FC" w:rsidRPr="003500FC" w:rsidRDefault="003500FC">
            <w:pPr>
              <w:rPr>
                <w:rFonts w:ascii="Century" w:hAnsi="Century"/>
                <w:b/>
                <w:bCs/>
                <w:color w:val="000000"/>
                <w:sz w:val="20"/>
                <w:szCs w:val="20"/>
              </w:rPr>
            </w:pPr>
            <w:r w:rsidRPr="003500FC">
              <w:rPr>
                <w:rFonts w:ascii="Century" w:hAnsi="Century"/>
                <w:b/>
                <w:bCs/>
                <w:color w:val="000000"/>
                <w:sz w:val="20"/>
                <w:szCs w:val="20"/>
              </w:rPr>
              <w:t>інші джерела</w:t>
            </w:r>
          </w:p>
        </w:tc>
        <w:tc>
          <w:tcPr>
            <w:tcW w:w="0" w:type="auto"/>
            <w:tcBorders>
              <w:top w:val="nil"/>
              <w:left w:val="nil"/>
              <w:bottom w:val="single" w:sz="4" w:space="0" w:color="auto"/>
              <w:right w:val="single" w:sz="4" w:space="0" w:color="auto"/>
            </w:tcBorders>
            <w:shd w:val="clear" w:color="auto" w:fill="auto"/>
            <w:vAlign w:val="center"/>
            <w:hideMark/>
          </w:tcPr>
          <w:p w14:paraId="6FE37853" w14:textId="77777777" w:rsidR="003500FC" w:rsidRPr="003500FC" w:rsidRDefault="003500FC">
            <w:pPr>
              <w:jc w:val="center"/>
              <w:rPr>
                <w:rFonts w:ascii="Century" w:hAnsi="Century"/>
                <w:b/>
                <w:bCs/>
                <w:color w:val="000000"/>
                <w:sz w:val="20"/>
                <w:szCs w:val="20"/>
              </w:rPr>
            </w:pPr>
            <w:r w:rsidRPr="003500FC">
              <w:rPr>
                <w:rFonts w:ascii="Century" w:hAnsi="Century"/>
                <w:b/>
                <w:bCs/>
                <w:color w:val="000000"/>
                <w:sz w:val="20"/>
                <w:szCs w:val="20"/>
              </w:rPr>
              <w:t>0,0</w:t>
            </w:r>
          </w:p>
        </w:tc>
        <w:tc>
          <w:tcPr>
            <w:tcW w:w="576" w:type="dxa"/>
            <w:tcBorders>
              <w:top w:val="nil"/>
              <w:left w:val="nil"/>
              <w:bottom w:val="single" w:sz="4" w:space="0" w:color="auto"/>
              <w:right w:val="single" w:sz="4" w:space="0" w:color="auto"/>
            </w:tcBorders>
            <w:shd w:val="clear" w:color="auto" w:fill="auto"/>
            <w:vAlign w:val="center"/>
            <w:hideMark/>
          </w:tcPr>
          <w:p w14:paraId="048BFA7F" w14:textId="77777777" w:rsidR="003500FC" w:rsidRPr="003500FC" w:rsidRDefault="003500FC">
            <w:pPr>
              <w:jc w:val="center"/>
              <w:rPr>
                <w:rFonts w:ascii="Century" w:hAnsi="Century"/>
                <w:b/>
                <w:bCs/>
                <w:color w:val="000000"/>
                <w:sz w:val="20"/>
                <w:szCs w:val="20"/>
              </w:rPr>
            </w:pPr>
            <w:r w:rsidRPr="003500FC">
              <w:rPr>
                <w:rFonts w:ascii="Century" w:hAnsi="Century"/>
                <w:b/>
                <w:bCs/>
                <w:color w:val="000000"/>
                <w:sz w:val="20"/>
                <w:szCs w:val="20"/>
              </w:rPr>
              <w:t>0,0</w:t>
            </w:r>
          </w:p>
        </w:tc>
        <w:tc>
          <w:tcPr>
            <w:tcW w:w="743" w:type="dxa"/>
            <w:tcBorders>
              <w:top w:val="nil"/>
              <w:left w:val="nil"/>
              <w:bottom w:val="single" w:sz="4" w:space="0" w:color="auto"/>
              <w:right w:val="single" w:sz="4" w:space="0" w:color="auto"/>
            </w:tcBorders>
            <w:shd w:val="clear" w:color="auto" w:fill="auto"/>
            <w:vAlign w:val="center"/>
            <w:hideMark/>
          </w:tcPr>
          <w:p w14:paraId="091594CF" w14:textId="77777777" w:rsidR="003500FC" w:rsidRPr="003500FC" w:rsidRDefault="003500FC">
            <w:pPr>
              <w:jc w:val="center"/>
              <w:rPr>
                <w:rFonts w:ascii="Century" w:hAnsi="Century"/>
                <w:b/>
                <w:bCs/>
                <w:color w:val="000000"/>
                <w:sz w:val="20"/>
                <w:szCs w:val="20"/>
              </w:rPr>
            </w:pPr>
            <w:r w:rsidRPr="003500FC">
              <w:rPr>
                <w:rFonts w:ascii="Century" w:hAnsi="Century"/>
                <w:b/>
                <w:bCs/>
                <w:color w:val="000000"/>
                <w:sz w:val="20"/>
                <w:szCs w:val="20"/>
              </w:rPr>
              <w:t>0,0</w:t>
            </w:r>
          </w:p>
        </w:tc>
        <w:tc>
          <w:tcPr>
            <w:tcW w:w="0" w:type="auto"/>
            <w:tcBorders>
              <w:top w:val="nil"/>
              <w:left w:val="nil"/>
              <w:bottom w:val="single" w:sz="4" w:space="0" w:color="auto"/>
              <w:right w:val="single" w:sz="4" w:space="0" w:color="auto"/>
            </w:tcBorders>
            <w:shd w:val="clear" w:color="auto" w:fill="auto"/>
            <w:vAlign w:val="center"/>
            <w:hideMark/>
          </w:tcPr>
          <w:p w14:paraId="1BFA854B" w14:textId="77777777" w:rsidR="003500FC" w:rsidRPr="003500FC" w:rsidRDefault="003500FC">
            <w:pPr>
              <w:jc w:val="center"/>
              <w:rPr>
                <w:rFonts w:ascii="Century" w:hAnsi="Century"/>
                <w:b/>
                <w:bCs/>
                <w:color w:val="000000"/>
                <w:sz w:val="20"/>
                <w:szCs w:val="20"/>
              </w:rPr>
            </w:pPr>
            <w:r w:rsidRPr="003500FC">
              <w:rPr>
                <w:rFonts w:ascii="Century" w:hAnsi="Century"/>
                <w:b/>
                <w:bCs/>
                <w:color w:val="000000"/>
                <w:sz w:val="20"/>
                <w:szCs w:val="20"/>
              </w:rPr>
              <w:t>0,0</w:t>
            </w:r>
          </w:p>
        </w:tc>
        <w:tc>
          <w:tcPr>
            <w:tcW w:w="0" w:type="auto"/>
            <w:vMerge/>
            <w:tcBorders>
              <w:top w:val="nil"/>
              <w:left w:val="single" w:sz="4" w:space="0" w:color="auto"/>
              <w:bottom w:val="single" w:sz="4" w:space="0" w:color="000000"/>
              <w:right w:val="single" w:sz="4" w:space="0" w:color="auto"/>
            </w:tcBorders>
            <w:vAlign w:val="center"/>
            <w:hideMark/>
          </w:tcPr>
          <w:p w14:paraId="74D85BA5" w14:textId="77777777" w:rsidR="003500FC" w:rsidRPr="003500FC" w:rsidRDefault="003500FC">
            <w:pPr>
              <w:rPr>
                <w:rFonts w:ascii="Century" w:hAnsi="Century"/>
                <w:color w:val="000000"/>
                <w:sz w:val="20"/>
                <w:szCs w:val="20"/>
              </w:rPr>
            </w:pPr>
          </w:p>
        </w:tc>
        <w:tc>
          <w:tcPr>
            <w:tcW w:w="0" w:type="auto"/>
            <w:vAlign w:val="center"/>
            <w:hideMark/>
          </w:tcPr>
          <w:p w14:paraId="2B40BB22" w14:textId="77777777" w:rsidR="003500FC" w:rsidRPr="003500FC" w:rsidRDefault="003500FC">
            <w:pPr>
              <w:rPr>
                <w:rFonts w:ascii="Century" w:hAnsi="Century"/>
                <w:sz w:val="20"/>
                <w:szCs w:val="20"/>
              </w:rPr>
            </w:pPr>
          </w:p>
        </w:tc>
      </w:tr>
    </w:tbl>
    <w:p w14:paraId="0220A88F" w14:textId="51286936" w:rsidR="0067074B" w:rsidRDefault="0067074B" w:rsidP="0067074B">
      <w:pPr>
        <w:rPr>
          <w:rFonts w:ascii="Century" w:hAnsi="Century"/>
          <w:lang w:val="uk-UA"/>
        </w:rPr>
      </w:pPr>
    </w:p>
    <w:p w14:paraId="722A6536" w14:textId="77777777" w:rsidR="003500FC" w:rsidRDefault="003500FC" w:rsidP="0067074B">
      <w:pPr>
        <w:rPr>
          <w:rFonts w:ascii="Century" w:hAnsi="Century"/>
          <w:lang w:val="uk-UA"/>
        </w:rPr>
      </w:pPr>
    </w:p>
    <w:p w14:paraId="5A5B4D21" w14:textId="4A198DDC" w:rsidR="003D7A6B" w:rsidRDefault="003500FC" w:rsidP="0067074B">
      <w:pPr>
        <w:rPr>
          <w:rFonts w:ascii="Century" w:hAnsi="Century"/>
          <w:b/>
          <w:bCs/>
          <w:lang w:val="uk-UA"/>
        </w:rPr>
      </w:pPr>
      <w:r w:rsidRPr="003500FC">
        <w:rPr>
          <w:rFonts w:ascii="Century" w:hAnsi="Century"/>
          <w:b/>
          <w:bCs/>
          <w:lang w:val="uk-UA"/>
        </w:rPr>
        <w:t>Секретар ради</w:t>
      </w:r>
      <w:r w:rsidRPr="003500FC">
        <w:rPr>
          <w:rFonts w:ascii="Century" w:hAnsi="Century"/>
          <w:b/>
          <w:bCs/>
          <w:lang w:val="uk-UA"/>
        </w:rPr>
        <w:tab/>
      </w:r>
      <w:r w:rsidRPr="003500FC">
        <w:rPr>
          <w:rFonts w:ascii="Century" w:hAnsi="Century"/>
          <w:b/>
          <w:bCs/>
          <w:lang w:val="uk-UA"/>
        </w:rPr>
        <w:tab/>
      </w:r>
      <w:r w:rsidRPr="003500FC">
        <w:rPr>
          <w:rFonts w:ascii="Century" w:hAnsi="Century"/>
          <w:b/>
          <w:bCs/>
          <w:lang w:val="uk-UA"/>
        </w:rPr>
        <w:tab/>
      </w:r>
      <w:r w:rsidRPr="003500FC">
        <w:rPr>
          <w:rFonts w:ascii="Century" w:hAnsi="Century"/>
          <w:b/>
          <w:bCs/>
          <w:lang w:val="uk-UA"/>
        </w:rPr>
        <w:tab/>
      </w:r>
      <w:r w:rsidRPr="003500FC">
        <w:rPr>
          <w:rFonts w:ascii="Century" w:hAnsi="Century"/>
          <w:b/>
          <w:bCs/>
          <w:lang w:val="uk-UA"/>
        </w:rPr>
        <w:tab/>
      </w:r>
      <w:r w:rsidRPr="003500FC">
        <w:rPr>
          <w:rFonts w:ascii="Century" w:hAnsi="Century"/>
          <w:b/>
          <w:bCs/>
          <w:lang w:val="uk-UA"/>
        </w:rPr>
        <w:tab/>
      </w:r>
      <w:r w:rsidRPr="003500FC">
        <w:rPr>
          <w:rFonts w:ascii="Century" w:hAnsi="Century"/>
          <w:b/>
          <w:bCs/>
          <w:lang w:val="uk-UA"/>
        </w:rPr>
        <w:tab/>
      </w:r>
      <w:r w:rsidRPr="003500FC">
        <w:rPr>
          <w:rFonts w:ascii="Century" w:hAnsi="Century"/>
          <w:b/>
          <w:bCs/>
          <w:lang w:val="uk-UA"/>
        </w:rPr>
        <w:tab/>
      </w:r>
      <w:r w:rsidRPr="003500FC">
        <w:rPr>
          <w:rFonts w:ascii="Century" w:hAnsi="Century"/>
          <w:b/>
          <w:bCs/>
          <w:lang w:val="uk-UA"/>
        </w:rPr>
        <w:tab/>
        <w:t>Микола ЛУПІЙ</w:t>
      </w:r>
    </w:p>
    <w:p w14:paraId="51641F71" w14:textId="77777777" w:rsidR="003D7A6B" w:rsidRDefault="003D7A6B">
      <w:pPr>
        <w:spacing w:after="160" w:line="278" w:lineRule="auto"/>
        <w:rPr>
          <w:rFonts w:ascii="Century" w:hAnsi="Century"/>
          <w:b/>
          <w:bCs/>
          <w:lang w:val="uk-UA"/>
        </w:rPr>
      </w:pPr>
      <w:r>
        <w:rPr>
          <w:rFonts w:ascii="Century" w:hAnsi="Century"/>
          <w:b/>
          <w:bCs/>
          <w:lang w:val="uk-UA"/>
        </w:rPr>
        <w:br w:type="page"/>
      </w:r>
    </w:p>
    <w:tbl>
      <w:tblPr>
        <w:tblW w:w="0" w:type="auto"/>
        <w:tblLook w:val="04A0" w:firstRow="1" w:lastRow="0" w:firstColumn="1" w:lastColumn="0" w:noHBand="0" w:noVBand="1"/>
      </w:tblPr>
      <w:tblGrid>
        <w:gridCol w:w="539"/>
        <w:gridCol w:w="2674"/>
        <w:gridCol w:w="6175"/>
        <w:gridCol w:w="1230"/>
        <w:gridCol w:w="1258"/>
        <w:gridCol w:w="721"/>
        <w:gridCol w:w="721"/>
        <w:gridCol w:w="782"/>
        <w:gridCol w:w="1298"/>
      </w:tblGrid>
      <w:tr w:rsidR="003D7A6B" w:rsidRPr="003D7A6B" w14:paraId="4A08DF38" w14:textId="77777777" w:rsidTr="003D7A6B">
        <w:trPr>
          <w:trHeight w:val="687"/>
        </w:trPr>
        <w:tc>
          <w:tcPr>
            <w:tcW w:w="0" w:type="auto"/>
            <w:gridSpan w:val="9"/>
            <w:tcBorders>
              <w:top w:val="nil"/>
              <w:left w:val="nil"/>
              <w:bottom w:val="nil"/>
              <w:right w:val="nil"/>
            </w:tcBorders>
            <w:shd w:val="clear" w:color="auto" w:fill="auto"/>
            <w:hideMark/>
          </w:tcPr>
          <w:p w14:paraId="64E8977F" w14:textId="77777777" w:rsidR="003D7A6B" w:rsidRPr="003D7A6B" w:rsidRDefault="003D7A6B">
            <w:pPr>
              <w:jc w:val="center"/>
              <w:rPr>
                <w:rFonts w:ascii="Century" w:hAnsi="Century"/>
                <w:b/>
                <w:bCs/>
                <w:color w:val="000000"/>
                <w:sz w:val="20"/>
                <w:szCs w:val="20"/>
                <w:lang w:val="uk-UA"/>
              </w:rPr>
            </w:pPr>
            <w:r w:rsidRPr="003D7A6B">
              <w:rPr>
                <w:rFonts w:ascii="Century" w:hAnsi="Century"/>
                <w:b/>
                <w:bCs/>
                <w:color w:val="000000"/>
                <w:sz w:val="20"/>
                <w:szCs w:val="20"/>
              </w:rPr>
              <w:lastRenderedPageBreak/>
              <w:t>Перелік індикаторів виконання Програми інформатизації "Цифрова Городоцька міська територіальна громада" на 2025 - 2027 роки</w:t>
            </w:r>
          </w:p>
        </w:tc>
      </w:tr>
      <w:tr w:rsidR="003D7A6B" w:rsidRPr="003D7A6B" w14:paraId="74A126C0" w14:textId="77777777" w:rsidTr="003D7A6B">
        <w:trPr>
          <w:trHeight w:val="300"/>
        </w:trPr>
        <w:tc>
          <w:tcPr>
            <w:tcW w:w="0" w:type="auto"/>
            <w:tcBorders>
              <w:top w:val="nil"/>
              <w:left w:val="nil"/>
              <w:bottom w:val="nil"/>
              <w:right w:val="nil"/>
            </w:tcBorders>
            <w:shd w:val="clear" w:color="auto" w:fill="auto"/>
            <w:vAlign w:val="bottom"/>
            <w:hideMark/>
          </w:tcPr>
          <w:p w14:paraId="51683964" w14:textId="77777777" w:rsidR="003D7A6B" w:rsidRPr="003D7A6B" w:rsidRDefault="003D7A6B">
            <w:pPr>
              <w:jc w:val="center"/>
              <w:rPr>
                <w:rFonts w:ascii="Century" w:hAnsi="Century"/>
                <w:b/>
                <w:bCs/>
                <w:color w:val="000000"/>
                <w:sz w:val="20"/>
                <w:szCs w:val="20"/>
              </w:rPr>
            </w:pPr>
          </w:p>
        </w:tc>
        <w:tc>
          <w:tcPr>
            <w:tcW w:w="0" w:type="auto"/>
            <w:tcBorders>
              <w:top w:val="nil"/>
              <w:left w:val="nil"/>
              <w:bottom w:val="nil"/>
              <w:right w:val="nil"/>
            </w:tcBorders>
            <w:shd w:val="clear" w:color="auto" w:fill="auto"/>
            <w:vAlign w:val="bottom"/>
            <w:hideMark/>
          </w:tcPr>
          <w:p w14:paraId="266E8733" w14:textId="77777777" w:rsidR="003D7A6B" w:rsidRPr="003D7A6B" w:rsidRDefault="003D7A6B">
            <w:pPr>
              <w:rPr>
                <w:rFonts w:ascii="Century" w:hAnsi="Century"/>
                <w:sz w:val="20"/>
                <w:szCs w:val="20"/>
              </w:rPr>
            </w:pPr>
          </w:p>
        </w:tc>
        <w:tc>
          <w:tcPr>
            <w:tcW w:w="0" w:type="auto"/>
            <w:tcBorders>
              <w:top w:val="nil"/>
              <w:left w:val="nil"/>
              <w:bottom w:val="nil"/>
              <w:right w:val="nil"/>
            </w:tcBorders>
            <w:shd w:val="clear" w:color="auto" w:fill="auto"/>
            <w:hideMark/>
          </w:tcPr>
          <w:p w14:paraId="79456925" w14:textId="77777777" w:rsidR="003D7A6B" w:rsidRPr="003D7A6B" w:rsidRDefault="003D7A6B">
            <w:pPr>
              <w:rPr>
                <w:rFonts w:ascii="Century" w:hAnsi="Century"/>
                <w:sz w:val="20"/>
                <w:szCs w:val="20"/>
              </w:rPr>
            </w:pPr>
          </w:p>
        </w:tc>
        <w:tc>
          <w:tcPr>
            <w:tcW w:w="0" w:type="auto"/>
            <w:tcBorders>
              <w:top w:val="nil"/>
              <w:left w:val="nil"/>
              <w:bottom w:val="nil"/>
              <w:right w:val="nil"/>
            </w:tcBorders>
            <w:shd w:val="clear" w:color="auto" w:fill="auto"/>
            <w:vAlign w:val="center"/>
            <w:hideMark/>
          </w:tcPr>
          <w:p w14:paraId="76DFA46D" w14:textId="77777777" w:rsidR="003D7A6B" w:rsidRPr="003D7A6B" w:rsidRDefault="003D7A6B">
            <w:pPr>
              <w:rPr>
                <w:rFonts w:ascii="Century" w:hAnsi="Century"/>
                <w:sz w:val="20"/>
                <w:szCs w:val="20"/>
              </w:rPr>
            </w:pPr>
          </w:p>
        </w:tc>
        <w:tc>
          <w:tcPr>
            <w:tcW w:w="0" w:type="auto"/>
            <w:tcBorders>
              <w:top w:val="nil"/>
              <w:left w:val="nil"/>
              <w:bottom w:val="nil"/>
              <w:right w:val="nil"/>
            </w:tcBorders>
            <w:shd w:val="clear" w:color="auto" w:fill="auto"/>
            <w:vAlign w:val="bottom"/>
            <w:hideMark/>
          </w:tcPr>
          <w:p w14:paraId="7CB3F0B1" w14:textId="77777777" w:rsidR="003D7A6B" w:rsidRPr="003D7A6B" w:rsidRDefault="003D7A6B">
            <w:pPr>
              <w:jc w:val="center"/>
              <w:rPr>
                <w:rFonts w:ascii="Century" w:hAnsi="Century"/>
                <w:sz w:val="20"/>
                <w:szCs w:val="20"/>
              </w:rPr>
            </w:pPr>
          </w:p>
        </w:tc>
        <w:tc>
          <w:tcPr>
            <w:tcW w:w="0" w:type="auto"/>
            <w:tcBorders>
              <w:top w:val="nil"/>
              <w:left w:val="nil"/>
              <w:bottom w:val="nil"/>
              <w:right w:val="nil"/>
            </w:tcBorders>
            <w:shd w:val="clear" w:color="auto" w:fill="auto"/>
            <w:vAlign w:val="bottom"/>
            <w:hideMark/>
          </w:tcPr>
          <w:p w14:paraId="1E25A353" w14:textId="77777777" w:rsidR="003D7A6B" w:rsidRPr="003D7A6B" w:rsidRDefault="003D7A6B">
            <w:pPr>
              <w:jc w:val="center"/>
              <w:rPr>
                <w:rFonts w:ascii="Century" w:hAnsi="Century"/>
                <w:sz w:val="20"/>
                <w:szCs w:val="20"/>
              </w:rPr>
            </w:pPr>
          </w:p>
        </w:tc>
        <w:tc>
          <w:tcPr>
            <w:tcW w:w="0" w:type="auto"/>
            <w:tcBorders>
              <w:top w:val="nil"/>
              <w:left w:val="nil"/>
              <w:bottom w:val="nil"/>
              <w:right w:val="nil"/>
            </w:tcBorders>
            <w:shd w:val="clear" w:color="auto" w:fill="auto"/>
            <w:vAlign w:val="bottom"/>
            <w:hideMark/>
          </w:tcPr>
          <w:p w14:paraId="24F765B8" w14:textId="77777777" w:rsidR="003D7A6B" w:rsidRPr="003D7A6B" w:rsidRDefault="003D7A6B">
            <w:pPr>
              <w:jc w:val="center"/>
              <w:rPr>
                <w:rFonts w:ascii="Century" w:hAnsi="Century"/>
                <w:sz w:val="20"/>
                <w:szCs w:val="20"/>
              </w:rPr>
            </w:pPr>
          </w:p>
        </w:tc>
        <w:tc>
          <w:tcPr>
            <w:tcW w:w="0" w:type="auto"/>
            <w:tcBorders>
              <w:top w:val="nil"/>
              <w:left w:val="nil"/>
              <w:bottom w:val="nil"/>
              <w:right w:val="nil"/>
            </w:tcBorders>
            <w:shd w:val="clear" w:color="auto" w:fill="auto"/>
            <w:vAlign w:val="bottom"/>
            <w:hideMark/>
          </w:tcPr>
          <w:p w14:paraId="42061105" w14:textId="77777777" w:rsidR="003D7A6B" w:rsidRPr="003D7A6B" w:rsidRDefault="003D7A6B">
            <w:pPr>
              <w:jc w:val="center"/>
              <w:rPr>
                <w:rFonts w:ascii="Century" w:hAnsi="Century"/>
                <w:sz w:val="20"/>
                <w:szCs w:val="20"/>
              </w:rPr>
            </w:pPr>
          </w:p>
        </w:tc>
        <w:tc>
          <w:tcPr>
            <w:tcW w:w="0" w:type="auto"/>
            <w:tcBorders>
              <w:top w:val="nil"/>
              <w:left w:val="nil"/>
              <w:bottom w:val="nil"/>
              <w:right w:val="nil"/>
            </w:tcBorders>
            <w:shd w:val="clear" w:color="auto" w:fill="auto"/>
            <w:vAlign w:val="center"/>
            <w:hideMark/>
          </w:tcPr>
          <w:p w14:paraId="7DC7CA19" w14:textId="77777777" w:rsidR="003D7A6B" w:rsidRPr="003D7A6B" w:rsidRDefault="003D7A6B">
            <w:pPr>
              <w:jc w:val="center"/>
              <w:rPr>
                <w:rFonts w:ascii="Century" w:hAnsi="Century"/>
                <w:sz w:val="20"/>
                <w:szCs w:val="20"/>
              </w:rPr>
            </w:pPr>
          </w:p>
        </w:tc>
      </w:tr>
      <w:tr w:rsidR="003D7A6B" w:rsidRPr="003D7A6B" w14:paraId="126C729B" w14:textId="77777777" w:rsidTr="003D7A6B">
        <w:trPr>
          <w:trHeight w:val="42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55895C0"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 з/п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75C649"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Назва пріоритету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44A8B3"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Найменування індикатора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08AE20"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Одиниця виміру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0CC5F5"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Базове значення</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1133B06"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Цільові значення індикатора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CC01C4"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Динаміка (+/-, %)</w:t>
            </w:r>
          </w:p>
        </w:tc>
      </w:tr>
      <w:tr w:rsidR="003D7A6B" w:rsidRPr="003D7A6B" w14:paraId="0BA035C5" w14:textId="77777777" w:rsidTr="003D7A6B">
        <w:trPr>
          <w:trHeight w:val="405"/>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57552D6" w14:textId="77777777" w:rsidR="003D7A6B" w:rsidRPr="003D7A6B" w:rsidRDefault="003D7A6B">
            <w:pPr>
              <w:rPr>
                <w:rFonts w:ascii="Century" w:hAnsi="Century"/>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F7D43A" w14:textId="77777777" w:rsidR="003D7A6B" w:rsidRPr="003D7A6B" w:rsidRDefault="003D7A6B">
            <w:pPr>
              <w:rPr>
                <w:rFonts w:ascii="Century" w:hAnsi="Century"/>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9591E9" w14:textId="77777777" w:rsidR="003D7A6B" w:rsidRPr="003D7A6B" w:rsidRDefault="003D7A6B">
            <w:pPr>
              <w:rPr>
                <w:rFonts w:ascii="Century" w:hAnsi="Century"/>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0B4D24" w14:textId="77777777" w:rsidR="003D7A6B" w:rsidRPr="003D7A6B" w:rsidRDefault="003D7A6B">
            <w:pPr>
              <w:rPr>
                <w:rFonts w:ascii="Century" w:hAnsi="Century"/>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9B5271" w14:textId="77777777" w:rsidR="003D7A6B" w:rsidRPr="003D7A6B" w:rsidRDefault="003D7A6B">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0B69657" w14:textId="5152C802" w:rsidR="003D7A6B" w:rsidRPr="00F019A5" w:rsidRDefault="00F019A5">
            <w:pPr>
              <w:jc w:val="center"/>
              <w:rPr>
                <w:rFonts w:ascii="Century" w:hAnsi="Century"/>
                <w:color w:val="000000"/>
                <w:sz w:val="20"/>
                <w:szCs w:val="20"/>
                <w:lang w:val="uk-UA"/>
              </w:rPr>
            </w:pPr>
            <w:r>
              <w:rPr>
                <w:rFonts w:ascii="Century" w:hAnsi="Century"/>
                <w:color w:val="000000"/>
                <w:sz w:val="20"/>
                <w:szCs w:val="20"/>
                <w:lang w:val="uk-UA"/>
              </w:rPr>
              <w:t>2025</w:t>
            </w:r>
          </w:p>
        </w:tc>
        <w:tc>
          <w:tcPr>
            <w:tcW w:w="0" w:type="auto"/>
            <w:tcBorders>
              <w:top w:val="nil"/>
              <w:left w:val="nil"/>
              <w:bottom w:val="single" w:sz="4" w:space="0" w:color="auto"/>
              <w:right w:val="single" w:sz="4" w:space="0" w:color="auto"/>
            </w:tcBorders>
            <w:shd w:val="clear" w:color="auto" w:fill="auto"/>
            <w:vAlign w:val="center"/>
            <w:hideMark/>
          </w:tcPr>
          <w:p w14:paraId="77B2408C" w14:textId="75ACC169" w:rsidR="003D7A6B" w:rsidRPr="00F019A5" w:rsidRDefault="00F019A5">
            <w:pPr>
              <w:jc w:val="center"/>
              <w:rPr>
                <w:rFonts w:ascii="Century" w:hAnsi="Century"/>
                <w:color w:val="000000"/>
                <w:sz w:val="20"/>
                <w:szCs w:val="20"/>
                <w:lang w:val="uk-UA"/>
              </w:rPr>
            </w:pPr>
            <w:r>
              <w:rPr>
                <w:rFonts w:ascii="Century" w:hAnsi="Century"/>
                <w:color w:val="000000"/>
                <w:sz w:val="20"/>
                <w:szCs w:val="20"/>
                <w:lang w:val="uk-UA"/>
              </w:rPr>
              <w:t>2026</w:t>
            </w:r>
          </w:p>
        </w:tc>
        <w:tc>
          <w:tcPr>
            <w:tcW w:w="0" w:type="auto"/>
            <w:tcBorders>
              <w:top w:val="nil"/>
              <w:left w:val="nil"/>
              <w:bottom w:val="single" w:sz="4" w:space="0" w:color="auto"/>
              <w:right w:val="single" w:sz="4" w:space="0" w:color="auto"/>
            </w:tcBorders>
            <w:shd w:val="clear" w:color="auto" w:fill="auto"/>
            <w:vAlign w:val="center"/>
            <w:hideMark/>
          </w:tcPr>
          <w:p w14:paraId="0C633CDD"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2027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22AEFE" w14:textId="77777777" w:rsidR="003D7A6B" w:rsidRPr="003D7A6B" w:rsidRDefault="003D7A6B">
            <w:pPr>
              <w:rPr>
                <w:rFonts w:ascii="Century" w:hAnsi="Century"/>
                <w:color w:val="000000"/>
                <w:sz w:val="20"/>
                <w:szCs w:val="20"/>
              </w:rPr>
            </w:pPr>
          </w:p>
        </w:tc>
      </w:tr>
      <w:tr w:rsidR="003D7A6B" w:rsidRPr="003D7A6B" w14:paraId="2CFB7882" w14:textId="77777777" w:rsidTr="003D7A6B">
        <w:trPr>
          <w:trHeight w:val="81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3B84D6"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63B70C"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Організаційне та методичне забезпечення Програми</w:t>
            </w:r>
          </w:p>
        </w:tc>
        <w:tc>
          <w:tcPr>
            <w:tcW w:w="0" w:type="auto"/>
            <w:tcBorders>
              <w:top w:val="nil"/>
              <w:left w:val="nil"/>
              <w:bottom w:val="single" w:sz="4" w:space="0" w:color="auto"/>
              <w:right w:val="single" w:sz="4" w:space="0" w:color="auto"/>
            </w:tcBorders>
            <w:shd w:val="clear" w:color="auto" w:fill="auto"/>
            <w:vAlign w:val="center"/>
            <w:hideMark/>
          </w:tcPr>
          <w:p w14:paraId="36720EC4"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1.1.1. Проведено оцінку ефективності реалізації завдань Програми</w:t>
            </w:r>
          </w:p>
        </w:tc>
        <w:tc>
          <w:tcPr>
            <w:tcW w:w="0" w:type="auto"/>
            <w:tcBorders>
              <w:top w:val="nil"/>
              <w:left w:val="nil"/>
              <w:bottom w:val="single" w:sz="4" w:space="0" w:color="auto"/>
              <w:right w:val="single" w:sz="4" w:space="0" w:color="auto"/>
            </w:tcBorders>
            <w:shd w:val="clear" w:color="auto" w:fill="auto"/>
            <w:vAlign w:val="center"/>
            <w:hideMark/>
          </w:tcPr>
          <w:p w14:paraId="50AD5303"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Так/Ні</w:t>
            </w:r>
          </w:p>
        </w:tc>
        <w:tc>
          <w:tcPr>
            <w:tcW w:w="0" w:type="auto"/>
            <w:tcBorders>
              <w:top w:val="nil"/>
              <w:left w:val="nil"/>
              <w:bottom w:val="single" w:sz="4" w:space="0" w:color="auto"/>
              <w:right w:val="single" w:sz="4" w:space="0" w:color="auto"/>
            </w:tcBorders>
            <w:shd w:val="clear" w:color="auto" w:fill="auto"/>
            <w:vAlign w:val="center"/>
            <w:hideMark/>
          </w:tcPr>
          <w:p w14:paraId="245683D1"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Ні</w:t>
            </w:r>
          </w:p>
        </w:tc>
        <w:tc>
          <w:tcPr>
            <w:tcW w:w="0" w:type="auto"/>
            <w:tcBorders>
              <w:top w:val="nil"/>
              <w:left w:val="nil"/>
              <w:bottom w:val="single" w:sz="4" w:space="0" w:color="auto"/>
              <w:right w:val="single" w:sz="4" w:space="0" w:color="auto"/>
            </w:tcBorders>
            <w:shd w:val="clear" w:color="auto" w:fill="auto"/>
            <w:vAlign w:val="center"/>
            <w:hideMark/>
          </w:tcPr>
          <w:p w14:paraId="260BA7B8"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282DF990"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06CBDA3D"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5580103B"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w:t>
            </w:r>
          </w:p>
        </w:tc>
      </w:tr>
      <w:tr w:rsidR="003D7A6B" w:rsidRPr="003D7A6B" w14:paraId="6C9914D4" w14:textId="77777777" w:rsidTr="003D7A6B">
        <w:trPr>
          <w:trHeight w:val="2025"/>
        </w:trPr>
        <w:tc>
          <w:tcPr>
            <w:tcW w:w="0" w:type="auto"/>
            <w:vMerge/>
            <w:tcBorders>
              <w:top w:val="nil"/>
              <w:left w:val="single" w:sz="4" w:space="0" w:color="auto"/>
              <w:bottom w:val="single" w:sz="4" w:space="0" w:color="auto"/>
              <w:right w:val="single" w:sz="4" w:space="0" w:color="auto"/>
            </w:tcBorders>
            <w:vAlign w:val="center"/>
            <w:hideMark/>
          </w:tcPr>
          <w:p w14:paraId="464ADB3C" w14:textId="77777777" w:rsidR="003D7A6B" w:rsidRPr="003D7A6B" w:rsidRDefault="003D7A6B">
            <w:pPr>
              <w:rPr>
                <w:rFonts w:ascii="Century" w:hAnsi="Century"/>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C955A1" w14:textId="77777777" w:rsidR="003D7A6B" w:rsidRPr="003D7A6B" w:rsidRDefault="003D7A6B">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6E6CA3F"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1.1.2. Проведено (онлайн/офлайн) 2 семінарів, тренінгів щодо питань впровадження новітніх ІТ- та цифрових технологій в діяльність Городоцької міської ради та структурних підрозділах</w:t>
            </w:r>
          </w:p>
        </w:tc>
        <w:tc>
          <w:tcPr>
            <w:tcW w:w="0" w:type="auto"/>
            <w:tcBorders>
              <w:top w:val="nil"/>
              <w:left w:val="nil"/>
              <w:bottom w:val="single" w:sz="4" w:space="0" w:color="auto"/>
              <w:right w:val="single" w:sz="4" w:space="0" w:color="auto"/>
            </w:tcBorders>
            <w:shd w:val="clear" w:color="auto" w:fill="auto"/>
            <w:vAlign w:val="center"/>
            <w:hideMark/>
          </w:tcPr>
          <w:p w14:paraId="5EE994AC"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одиниць</w:t>
            </w:r>
          </w:p>
        </w:tc>
        <w:tc>
          <w:tcPr>
            <w:tcW w:w="0" w:type="auto"/>
            <w:tcBorders>
              <w:top w:val="nil"/>
              <w:left w:val="nil"/>
              <w:bottom w:val="single" w:sz="4" w:space="0" w:color="auto"/>
              <w:right w:val="single" w:sz="4" w:space="0" w:color="auto"/>
            </w:tcBorders>
            <w:shd w:val="clear" w:color="auto" w:fill="auto"/>
            <w:vAlign w:val="center"/>
            <w:hideMark/>
          </w:tcPr>
          <w:p w14:paraId="41F976C2"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A4DB603"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24C5A25"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362B1B1A"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2EBB903C"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+3</w:t>
            </w:r>
          </w:p>
        </w:tc>
      </w:tr>
      <w:tr w:rsidR="003D7A6B" w:rsidRPr="003D7A6B" w14:paraId="7EE0E6F2" w14:textId="77777777" w:rsidTr="003D7A6B">
        <w:trPr>
          <w:trHeight w:val="202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C0EA59"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EEB305F"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Розвиток цифрової інфрастурктури громади</w:t>
            </w:r>
          </w:p>
        </w:tc>
        <w:tc>
          <w:tcPr>
            <w:tcW w:w="0" w:type="auto"/>
            <w:tcBorders>
              <w:top w:val="nil"/>
              <w:left w:val="nil"/>
              <w:bottom w:val="single" w:sz="4" w:space="0" w:color="auto"/>
              <w:right w:val="single" w:sz="4" w:space="0" w:color="auto"/>
            </w:tcBorders>
            <w:shd w:val="clear" w:color="auto" w:fill="auto"/>
            <w:vAlign w:val="center"/>
            <w:hideMark/>
          </w:tcPr>
          <w:p w14:paraId="2FAB96C3"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2.1.1. Усі соціальні об'єкти соціальної інфраструктури громади підключені до широкосмугового доступу до інтернету та в них забезпечений вільний доступ до Wi-Fi для відвідувачів</w:t>
            </w:r>
          </w:p>
        </w:tc>
        <w:tc>
          <w:tcPr>
            <w:tcW w:w="0" w:type="auto"/>
            <w:tcBorders>
              <w:top w:val="nil"/>
              <w:left w:val="nil"/>
              <w:bottom w:val="single" w:sz="4" w:space="0" w:color="auto"/>
              <w:right w:val="single" w:sz="4" w:space="0" w:color="auto"/>
            </w:tcBorders>
            <w:shd w:val="clear" w:color="auto" w:fill="auto"/>
            <w:vAlign w:val="center"/>
            <w:hideMark/>
          </w:tcPr>
          <w:p w14:paraId="64C3800B"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B141198"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0BF3C7C4"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85%</w:t>
            </w:r>
          </w:p>
        </w:tc>
        <w:tc>
          <w:tcPr>
            <w:tcW w:w="0" w:type="auto"/>
            <w:tcBorders>
              <w:top w:val="nil"/>
              <w:left w:val="nil"/>
              <w:bottom w:val="single" w:sz="4" w:space="0" w:color="auto"/>
              <w:right w:val="single" w:sz="4" w:space="0" w:color="auto"/>
            </w:tcBorders>
            <w:shd w:val="clear" w:color="auto" w:fill="auto"/>
            <w:vAlign w:val="center"/>
            <w:hideMark/>
          </w:tcPr>
          <w:p w14:paraId="224371FD"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14:paraId="1078AAD7" w14:textId="6F28C4E5" w:rsidR="003D7A6B" w:rsidRPr="00F019A5" w:rsidRDefault="00F019A5">
            <w:pPr>
              <w:jc w:val="center"/>
              <w:rPr>
                <w:rFonts w:ascii="Century" w:hAnsi="Century"/>
                <w:color w:val="000000"/>
                <w:sz w:val="20"/>
                <w:szCs w:val="20"/>
                <w:lang w:val="uk-UA"/>
              </w:rPr>
            </w:pPr>
            <w:r>
              <w:rPr>
                <w:rFonts w:ascii="Century" w:hAnsi="Century"/>
                <w:color w:val="000000"/>
                <w:sz w:val="20"/>
                <w:szCs w:val="20"/>
                <w:lang w:val="uk-UA"/>
              </w:rPr>
              <w:t>100%</w:t>
            </w:r>
          </w:p>
        </w:tc>
        <w:tc>
          <w:tcPr>
            <w:tcW w:w="0" w:type="auto"/>
            <w:tcBorders>
              <w:top w:val="nil"/>
              <w:left w:val="nil"/>
              <w:bottom w:val="single" w:sz="4" w:space="0" w:color="auto"/>
              <w:right w:val="single" w:sz="4" w:space="0" w:color="auto"/>
            </w:tcBorders>
            <w:shd w:val="clear" w:color="auto" w:fill="auto"/>
            <w:vAlign w:val="center"/>
            <w:hideMark/>
          </w:tcPr>
          <w:p w14:paraId="003EA8DD"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+20</w:t>
            </w:r>
          </w:p>
        </w:tc>
      </w:tr>
      <w:tr w:rsidR="003D7A6B" w:rsidRPr="003D7A6B" w14:paraId="3F523F15" w14:textId="77777777" w:rsidTr="003D7A6B">
        <w:trPr>
          <w:trHeight w:val="1215"/>
        </w:trPr>
        <w:tc>
          <w:tcPr>
            <w:tcW w:w="0" w:type="auto"/>
            <w:vMerge/>
            <w:tcBorders>
              <w:top w:val="nil"/>
              <w:left w:val="single" w:sz="4" w:space="0" w:color="auto"/>
              <w:bottom w:val="single" w:sz="4" w:space="0" w:color="auto"/>
              <w:right w:val="single" w:sz="4" w:space="0" w:color="auto"/>
            </w:tcBorders>
            <w:vAlign w:val="center"/>
            <w:hideMark/>
          </w:tcPr>
          <w:p w14:paraId="1508C8C1" w14:textId="77777777" w:rsidR="003D7A6B" w:rsidRPr="003D7A6B" w:rsidRDefault="003D7A6B">
            <w:pPr>
              <w:rPr>
                <w:rFonts w:ascii="Century" w:hAnsi="Century"/>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0A5920" w14:textId="77777777" w:rsidR="003D7A6B" w:rsidRPr="003D7A6B" w:rsidRDefault="003D7A6B">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109DF43"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2.1.2. Реалізовано проєкти міжнародно-технічної допомоги направлені на покращення цифрової інфраструктури громади</w:t>
            </w:r>
          </w:p>
        </w:tc>
        <w:tc>
          <w:tcPr>
            <w:tcW w:w="0" w:type="auto"/>
            <w:tcBorders>
              <w:top w:val="nil"/>
              <w:left w:val="nil"/>
              <w:bottom w:val="single" w:sz="4" w:space="0" w:color="auto"/>
              <w:right w:val="single" w:sz="4" w:space="0" w:color="auto"/>
            </w:tcBorders>
            <w:shd w:val="clear" w:color="auto" w:fill="auto"/>
            <w:vAlign w:val="center"/>
            <w:hideMark/>
          </w:tcPr>
          <w:p w14:paraId="52C707D9"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одиниць</w:t>
            </w:r>
          </w:p>
        </w:tc>
        <w:tc>
          <w:tcPr>
            <w:tcW w:w="0" w:type="auto"/>
            <w:tcBorders>
              <w:top w:val="nil"/>
              <w:left w:val="nil"/>
              <w:bottom w:val="single" w:sz="4" w:space="0" w:color="auto"/>
              <w:right w:val="single" w:sz="4" w:space="0" w:color="auto"/>
            </w:tcBorders>
            <w:shd w:val="clear" w:color="auto" w:fill="auto"/>
            <w:vAlign w:val="center"/>
            <w:hideMark/>
          </w:tcPr>
          <w:p w14:paraId="3884E8FF"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DEB5E52"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98E47E8"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2695A22"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EB3B5CD"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+4</w:t>
            </w:r>
          </w:p>
        </w:tc>
      </w:tr>
      <w:tr w:rsidR="003D7A6B" w:rsidRPr="003D7A6B" w14:paraId="26615AC6" w14:textId="77777777" w:rsidTr="003D7A6B">
        <w:trPr>
          <w:trHeight w:val="121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14AD8A7"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F665835" w14:textId="77777777" w:rsidR="003D7A6B" w:rsidRPr="003D7A6B" w:rsidRDefault="003D7A6B">
            <w:pPr>
              <w:jc w:val="center"/>
              <w:rPr>
                <w:rFonts w:ascii="Century" w:hAnsi="Century"/>
                <w:b/>
                <w:bCs/>
                <w:color w:val="000000"/>
                <w:sz w:val="20"/>
                <w:szCs w:val="20"/>
              </w:rPr>
            </w:pPr>
            <w:r w:rsidRPr="003D7A6B">
              <w:rPr>
                <w:rFonts w:ascii="Century" w:hAnsi="Century"/>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452C56A"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3.1.3. Проведено (онлайн/офлайн) 2 семінари, тренінгів щодо питань для підвищення якості надання адміністративних послуг</w:t>
            </w:r>
          </w:p>
        </w:tc>
        <w:tc>
          <w:tcPr>
            <w:tcW w:w="0" w:type="auto"/>
            <w:tcBorders>
              <w:top w:val="nil"/>
              <w:left w:val="nil"/>
              <w:bottom w:val="single" w:sz="4" w:space="0" w:color="auto"/>
              <w:right w:val="single" w:sz="4" w:space="0" w:color="auto"/>
            </w:tcBorders>
            <w:shd w:val="clear" w:color="auto" w:fill="auto"/>
            <w:vAlign w:val="center"/>
            <w:hideMark/>
          </w:tcPr>
          <w:p w14:paraId="066C5D63"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одиниць</w:t>
            </w:r>
          </w:p>
        </w:tc>
        <w:tc>
          <w:tcPr>
            <w:tcW w:w="0" w:type="auto"/>
            <w:tcBorders>
              <w:top w:val="nil"/>
              <w:left w:val="nil"/>
              <w:bottom w:val="single" w:sz="4" w:space="0" w:color="auto"/>
              <w:right w:val="single" w:sz="4" w:space="0" w:color="auto"/>
            </w:tcBorders>
            <w:shd w:val="clear" w:color="auto" w:fill="auto"/>
            <w:vAlign w:val="center"/>
            <w:hideMark/>
          </w:tcPr>
          <w:p w14:paraId="06474555"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73B815A"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40DE51BB"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2BF24C79"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096C9A1F"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+12</w:t>
            </w:r>
          </w:p>
        </w:tc>
      </w:tr>
      <w:tr w:rsidR="003D7A6B" w:rsidRPr="003D7A6B" w14:paraId="7AC80D9E" w14:textId="77777777" w:rsidTr="003D7A6B">
        <w:trPr>
          <w:trHeight w:val="810"/>
        </w:trPr>
        <w:tc>
          <w:tcPr>
            <w:tcW w:w="0" w:type="auto"/>
            <w:vMerge/>
            <w:tcBorders>
              <w:top w:val="nil"/>
              <w:left w:val="single" w:sz="4" w:space="0" w:color="auto"/>
              <w:bottom w:val="single" w:sz="4" w:space="0" w:color="000000"/>
              <w:right w:val="single" w:sz="4" w:space="0" w:color="auto"/>
            </w:tcBorders>
            <w:vAlign w:val="center"/>
            <w:hideMark/>
          </w:tcPr>
          <w:p w14:paraId="7FE42AA7" w14:textId="77777777" w:rsidR="003D7A6B" w:rsidRPr="003D7A6B" w:rsidRDefault="003D7A6B">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F4548DE" w14:textId="77777777" w:rsidR="003D7A6B" w:rsidRPr="003D7A6B" w:rsidRDefault="003D7A6B">
            <w:pPr>
              <w:rPr>
                <w:rFonts w:ascii="Century" w:hAnsi="Century"/>
                <w:b/>
                <w:bCs/>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00964C2"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3.1.2. Впровадження цифрових рішень в ЦНАП та ТП для створення безбар’єрного простору</w:t>
            </w:r>
          </w:p>
        </w:tc>
        <w:tc>
          <w:tcPr>
            <w:tcW w:w="0" w:type="auto"/>
            <w:tcBorders>
              <w:top w:val="nil"/>
              <w:left w:val="nil"/>
              <w:bottom w:val="single" w:sz="4" w:space="0" w:color="auto"/>
              <w:right w:val="single" w:sz="4" w:space="0" w:color="auto"/>
            </w:tcBorders>
            <w:shd w:val="clear" w:color="auto" w:fill="auto"/>
            <w:vAlign w:val="center"/>
            <w:hideMark/>
          </w:tcPr>
          <w:p w14:paraId="136B46EA"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58C29B8"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84%</w:t>
            </w:r>
          </w:p>
        </w:tc>
        <w:tc>
          <w:tcPr>
            <w:tcW w:w="0" w:type="auto"/>
            <w:tcBorders>
              <w:top w:val="nil"/>
              <w:left w:val="nil"/>
              <w:bottom w:val="single" w:sz="4" w:space="0" w:color="auto"/>
              <w:right w:val="single" w:sz="4" w:space="0" w:color="auto"/>
            </w:tcBorders>
            <w:shd w:val="clear" w:color="auto" w:fill="auto"/>
            <w:vAlign w:val="center"/>
            <w:hideMark/>
          </w:tcPr>
          <w:p w14:paraId="3D293FDA"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14:paraId="72835706"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14:paraId="33AE704D" w14:textId="743AF069" w:rsidR="003D7A6B" w:rsidRPr="003D7A6B" w:rsidRDefault="00F019A5">
            <w:pPr>
              <w:jc w:val="center"/>
              <w:rPr>
                <w:rFonts w:ascii="Century" w:hAnsi="Century"/>
                <w:color w:val="000000"/>
                <w:sz w:val="20"/>
                <w:szCs w:val="20"/>
              </w:rPr>
            </w:pPr>
            <w:r>
              <w:rPr>
                <w:rFonts w:ascii="Century" w:hAnsi="Century"/>
                <w:color w:val="000000"/>
                <w:sz w:val="20"/>
                <w:szCs w:val="20"/>
                <w:lang w:val="uk-UA"/>
              </w:rPr>
              <w:t>100%</w:t>
            </w:r>
          </w:p>
        </w:tc>
        <w:tc>
          <w:tcPr>
            <w:tcW w:w="0" w:type="auto"/>
            <w:tcBorders>
              <w:top w:val="nil"/>
              <w:left w:val="nil"/>
              <w:bottom w:val="single" w:sz="4" w:space="0" w:color="auto"/>
              <w:right w:val="single" w:sz="4" w:space="0" w:color="auto"/>
            </w:tcBorders>
            <w:shd w:val="clear" w:color="auto" w:fill="auto"/>
            <w:vAlign w:val="center"/>
            <w:hideMark/>
          </w:tcPr>
          <w:p w14:paraId="4616FBD6"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+16%</w:t>
            </w:r>
          </w:p>
        </w:tc>
      </w:tr>
      <w:tr w:rsidR="003D7A6B" w:rsidRPr="003D7A6B" w14:paraId="135FB0E4" w14:textId="77777777" w:rsidTr="003D7A6B">
        <w:trPr>
          <w:trHeight w:val="81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7BF4E2C"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126DDDB" w14:textId="77777777" w:rsidR="003D7A6B" w:rsidRPr="003D7A6B" w:rsidRDefault="003D7A6B">
            <w:pPr>
              <w:jc w:val="center"/>
              <w:rPr>
                <w:rFonts w:ascii="Century" w:hAnsi="Century"/>
                <w:b/>
                <w:bCs/>
                <w:color w:val="000000"/>
                <w:sz w:val="20"/>
                <w:szCs w:val="20"/>
              </w:rPr>
            </w:pPr>
            <w:r w:rsidRPr="003D7A6B">
              <w:rPr>
                <w:rFonts w:ascii="Century" w:hAnsi="Century"/>
                <w:b/>
                <w:bCs/>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3B19D54E"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3.3.1. Впроваджено інструменти е-демократії в громаді</w:t>
            </w:r>
          </w:p>
        </w:tc>
        <w:tc>
          <w:tcPr>
            <w:tcW w:w="0" w:type="auto"/>
            <w:tcBorders>
              <w:top w:val="nil"/>
              <w:left w:val="nil"/>
              <w:bottom w:val="single" w:sz="4" w:space="0" w:color="auto"/>
              <w:right w:val="single" w:sz="4" w:space="0" w:color="auto"/>
            </w:tcBorders>
            <w:shd w:val="clear" w:color="auto" w:fill="auto"/>
            <w:vAlign w:val="center"/>
            <w:hideMark/>
          </w:tcPr>
          <w:p w14:paraId="6918D465"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8991655"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60%</w:t>
            </w:r>
          </w:p>
        </w:tc>
        <w:tc>
          <w:tcPr>
            <w:tcW w:w="0" w:type="auto"/>
            <w:tcBorders>
              <w:top w:val="nil"/>
              <w:left w:val="nil"/>
              <w:bottom w:val="single" w:sz="4" w:space="0" w:color="auto"/>
              <w:right w:val="single" w:sz="4" w:space="0" w:color="auto"/>
            </w:tcBorders>
            <w:shd w:val="clear" w:color="auto" w:fill="auto"/>
            <w:vAlign w:val="center"/>
            <w:hideMark/>
          </w:tcPr>
          <w:p w14:paraId="23FAAD72"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62DCBDE9"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85%</w:t>
            </w:r>
          </w:p>
        </w:tc>
        <w:tc>
          <w:tcPr>
            <w:tcW w:w="0" w:type="auto"/>
            <w:tcBorders>
              <w:top w:val="nil"/>
              <w:left w:val="nil"/>
              <w:bottom w:val="single" w:sz="4" w:space="0" w:color="auto"/>
              <w:right w:val="single" w:sz="4" w:space="0" w:color="auto"/>
            </w:tcBorders>
            <w:shd w:val="clear" w:color="auto" w:fill="auto"/>
            <w:vAlign w:val="center"/>
            <w:hideMark/>
          </w:tcPr>
          <w:p w14:paraId="496E8922" w14:textId="569D6A24" w:rsidR="003D7A6B" w:rsidRPr="003D7A6B" w:rsidRDefault="00F019A5">
            <w:pPr>
              <w:jc w:val="center"/>
              <w:rPr>
                <w:rFonts w:ascii="Century" w:hAnsi="Century"/>
                <w:color w:val="000000"/>
                <w:sz w:val="20"/>
                <w:szCs w:val="20"/>
              </w:rPr>
            </w:pPr>
            <w:r>
              <w:rPr>
                <w:rFonts w:ascii="Century" w:hAnsi="Century"/>
                <w:color w:val="000000"/>
                <w:sz w:val="20"/>
                <w:szCs w:val="20"/>
                <w:lang w:val="uk-UA"/>
              </w:rPr>
              <w:t>100%</w:t>
            </w:r>
          </w:p>
        </w:tc>
        <w:tc>
          <w:tcPr>
            <w:tcW w:w="0" w:type="auto"/>
            <w:tcBorders>
              <w:top w:val="nil"/>
              <w:left w:val="nil"/>
              <w:bottom w:val="single" w:sz="4" w:space="0" w:color="auto"/>
              <w:right w:val="single" w:sz="4" w:space="0" w:color="auto"/>
            </w:tcBorders>
            <w:shd w:val="clear" w:color="auto" w:fill="auto"/>
            <w:vAlign w:val="center"/>
            <w:hideMark/>
          </w:tcPr>
          <w:p w14:paraId="308FB000"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+40%</w:t>
            </w:r>
          </w:p>
        </w:tc>
      </w:tr>
      <w:tr w:rsidR="003D7A6B" w:rsidRPr="003D7A6B" w14:paraId="34A7CC04" w14:textId="77777777" w:rsidTr="005D035C">
        <w:trPr>
          <w:trHeight w:val="283"/>
        </w:trPr>
        <w:tc>
          <w:tcPr>
            <w:tcW w:w="0" w:type="auto"/>
            <w:vMerge/>
            <w:tcBorders>
              <w:top w:val="nil"/>
              <w:left w:val="single" w:sz="4" w:space="0" w:color="auto"/>
              <w:bottom w:val="single" w:sz="4" w:space="0" w:color="000000"/>
              <w:right w:val="single" w:sz="4" w:space="0" w:color="auto"/>
            </w:tcBorders>
            <w:vAlign w:val="center"/>
            <w:hideMark/>
          </w:tcPr>
          <w:p w14:paraId="5911D9D7" w14:textId="77777777" w:rsidR="003D7A6B" w:rsidRPr="003D7A6B" w:rsidRDefault="003D7A6B">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CDF0418" w14:textId="77777777" w:rsidR="003D7A6B" w:rsidRPr="003D7A6B" w:rsidRDefault="003D7A6B">
            <w:pPr>
              <w:rPr>
                <w:rFonts w:ascii="Century" w:hAnsi="Century"/>
                <w:b/>
                <w:bCs/>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2ACD147"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3.3.2. Оновлено та розширено функціонал системи е-документообігу в органах пубілчної влади області</w:t>
            </w:r>
          </w:p>
        </w:tc>
        <w:tc>
          <w:tcPr>
            <w:tcW w:w="0" w:type="auto"/>
            <w:tcBorders>
              <w:top w:val="nil"/>
              <w:left w:val="nil"/>
              <w:bottom w:val="single" w:sz="4" w:space="0" w:color="auto"/>
              <w:right w:val="single" w:sz="4" w:space="0" w:color="auto"/>
            </w:tcBorders>
            <w:shd w:val="clear" w:color="auto" w:fill="auto"/>
            <w:vAlign w:val="center"/>
            <w:hideMark/>
          </w:tcPr>
          <w:p w14:paraId="2AE5725A"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Так/Ні</w:t>
            </w:r>
          </w:p>
        </w:tc>
        <w:tc>
          <w:tcPr>
            <w:tcW w:w="0" w:type="auto"/>
            <w:tcBorders>
              <w:top w:val="nil"/>
              <w:left w:val="nil"/>
              <w:bottom w:val="single" w:sz="4" w:space="0" w:color="auto"/>
              <w:right w:val="single" w:sz="4" w:space="0" w:color="auto"/>
            </w:tcBorders>
            <w:shd w:val="clear" w:color="auto" w:fill="auto"/>
            <w:vAlign w:val="center"/>
            <w:hideMark/>
          </w:tcPr>
          <w:p w14:paraId="3F60AD34"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7AE17ACE"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373125A6"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737E3209"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4B527037"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w:t>
            </w:r>
          </w:p>
        </w:tc>
      </w:tr>
      <w:tr w:rsidR="003D7A6B" w:rsidRPr="003D7A6B" w14:paraId="0E0C0E51" w14:textId="77777777" w:rsidTr="003D7A6B">
        <w:trPr>
          <w:trHeight w:val="810"/>
        </w:trPr>
        <w:tc>
          <w:tcPr>
            <w:tcW w:w="0" w:type="auto"/>
            <w:vMerge/>
            <w:tcBorders>
              <w:top w:val="nil"/>
              <w:left w:val="single" w:sz="4" w:space="0" w:color="auto"/>
              <w:bottom w:val="single" w:sz="4" w:space="0" w:color="000000"/>
              <w:right w:val="single" w:sz="4" w:space="0" w:color="auto"/>
            </w:tcBorders>
            <w:vAlign w:val="center"/>
            <w:hideMark/>
          </w:tcPr>
          <w:p w14:paraId="244A8DB8" w14:textId="77777777" w:rsidR="003D7A6B" w:rsidRPr="003D7A6B" w:rsidRDefault="003D7A6B">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B2BA4A2" w14:textId="77777777" w:rsidR="003D7A6B" w:rsidRPr="003D7A6B" w:rsidRDefault="003D7A6B">
            <w:pPr>
              <w:rPr>
                <w:rFonts w:ascii="Century" w:hAnsi="Century"/>
                <w:b/>
                <w:bCs/>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457BE0F"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3.3.3. Прийнято участь у спільних проєктах спрямованих на розвиток е-врядування регіону</w:t>
            </w:r>
          </w:p>
        </w:tc>
        <w:tc>
          <w:tcPr>
            <w:tcW w:w="0" w:type="auto"/>
            <w:tcBorders>
              <w:top w:val="nil"/>
              <w:left w:val="nil"/>
              <w:bottom w:val="single" w:sz="4" w:space="0" w:color="auto"/>
              <w:right w:val="single" w:sz="4" w:space="0" w:color="auto"/>
            </w:tcBorders>
            <w:shd w:val="clear" w:color="auto" w:fill="auto"/>
            <w:vAlign w:val="center"/>
            <w:hideMark/>
          </w:tcPr>
          <w:p w14:paraId="25230BCF"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Так/Ні</w:t>
            </w:r>
          </w:p>
        </w:tc>
        <w:tc>
          <w:tcPr>
            <w:tcW w:w="0" w:type="auto"/>
            <w:tcBorders>
              <w:top w:val="nil"/>
              <w:left w:val="nil"/>
              <w:bottom w:val="single" w:sz="4" w:space="0" w:color="auto"/>
              <w:right w:val="single" w:sz="4" w:space="0" w:color="auto"/>
            </w:tcBorders>
            <w:shd w:val="clear" w:color="auto" w:fill="auto"/>
            <w:vAlign w:val="center"/>
            <w:hideMark/>
          </w:tcPr>
          <w:p w14:paraId="4C88CD2E"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37343467"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68CB3353"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567CE42C"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104A50D7"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w:t>
            </w:r>
          </w:p>
        </w:tc>
      </w:tr>
      <w:tr w:rsidR="003D7A6B" w:rsidRPr="003D7A6B" w14:paraId="644EEC72" w14:textId="77777777" w:rsidTr="003D7A6B">
        <w:trPr>
          <w:trHeight w:val="1215"/>
        </w:trPr>
        <w:tc>
          <w:tcPr>
            <w:tcW w:w="0" w:type="auto"/>
            <w:vMerge/>
            <w:tcBorders>
              <w:top w:val="nil"/>
              <w:left w:val="single" w:sz="4" w:space="0" w:color="auto"/>
              <w:bottom w:val="single" w:sz="4" w:space="0" w:color="000000"/>
              <w:right w:val="single" w:sz="4" w:space="0" w:color="auto"/>
            </w:tcBorders>
            <w:vAlign w:val="center"/>
            <w:hideMark/>
          </w:tcPr>
          <w:p w14:paraId="7F8DF477" w14:textId="77777777" w:rsidR="003D7A6B" w:rsidRPr="003D7A6B" w:rsidRDefault="003D7A6B">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3E87E88" w14:textId="77777777" w:rsidR="003D7A6B" w:rsidRPr="003D7A6B" w:rsidRDefault="003D7A6B">
            <w:pPr>
              <w:rPr>
                <w:rFonts w:ascii="Century" w:hAnsi="Century"/>
                <w:b/>
                <w:bCs/>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94AE048"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3.3.4. Впровадження системи реєстрів з функціоналом погосподарського обліку та управління земельними ресурсами</w:t>
            </w:r>
          </w:p>
        </w:tc>
        <w:tc>
          <w:tcPr>
            <w:tcW w:w="0" w:type="auto"/>
            <w:tcBorders>
              <w:top w:val="nil"/>
              <w:left w:val="nil"/>
              <w:bottom w:val="single" w:sz="4" w:space="0" w:color="auto"/>
              <w:right w:val="single" w:sz="4" w:space="0" w:color="auto"/>
            </w:tcBorders>
            <w:shd w:val="clear" w:color="auto" w:fill="auto"/>
            <w:vAlign w:val="center"/>
            <w:hideMark/>
          </w:tcPr>
          <w:p w14:paraId="188AD877"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одиниць</w:t>
            </w:r>
          </w:p>
        </w:tc>
        <w:tc>
          <w:tcPr>
            <w:tcW w:w="0" w:type="auto"/>
            <w:tcBorders>
              <w:top w:val="nil"/>
              <w:left w:val="nil"/>
              <w:bottom w:val="single" w:sz="4" w:space="0" w:color="auto"/>
              <w:right w:val="single" w:sz="4" w:space="0" w:color="auto"/>
            </w:tcBorders>
            <w:shd w:val="clear" w:color="auto" w:fill="auto"/>
            <w:vAlign w:val="center"/>
            <w:hideMark/>
          </w:tcPr>
          <w:p w14:paraId="219F0A73"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D60A09C"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2EFE81C6"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74C56191"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533CF34E"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+100</w:t>
            </w:r>
          </w:p>
        </w:tc>
      </w:tr>
      <w:tr w:rsidR="003D7A6B" w:rsidRPr="003D7A6B" w14:paraId="6C423B66" w14:textId="77777777" w:rsidTr="003D7A6B">
        <w:trPr>
          <w:trHeight w:val="810"/>
        </w:trPr>
        <w:tc>
          <w:tcPr>
            <w:tcW w:w="0" w:type="auto"/>
            <w:vMerge/>
            <w:tcBorders>
              <w:top w:val="nil"/>
              <w:left w:val="single" w:sz="4" w:space="0" w:color="auto"/>
              <w:bottom w:val="single" w:sz="4" w:space="0" w:color="000000"/>
              <w:right w:val="single" w:sz="4" w:space="0" w:color="auto"/>
            </w:tcBorders>
            <w:vAlign w:val="center"/>
            <w:hideMark/>
          </w:tcPr>
          <w:p w14:paraId="42D1CDF2" w14:textId="77777777" w:rsidR="003D7A6B" w:rsidRPr="003D7A6B" w:rsidRDefault="003D7A6B">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5D69269" w14:textId="77777777" w:rsidR="003D7A6B" w:rsidRPr="003D7A6B" w:rsidRDefault="003D7A6B">
            <w:pPr>
              <w:rPr>
                <w:rFonts w:ascii="Century" w:hAnsi="Century"/>
                <w:b/>
                <w:bCs/>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3BB834A"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3.3.5. Розвиток і підтримка офіційного вебсайту Городоцької міської ради</w:t>
            </w:r>
          </w:p>
        </w:tc>
        <w:tc>
          <w:tcPr>
            <w:tcW w:w="0" w:type="auto"/>
            <w:tcBorders>
              <w:top w:val="nil"/>
              <w:left w:val="nil"/>
              <w:bottom w:val="single" w:sz="4" w:space="0" w:color="auto"/>
              <w:right w:val="single" w:sz="4" w:space="0" w:color="auto"/>
            </w:tcBorders>
            <w:shd w:val="clear" w:color="auto" w:fill="auto"/>
            <w:vAlign w:val="center"/>
            <w:hideMark/>
          </w:tcPr>
          <w:p w14:paraId="1BA869C1"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Так/Ні</w:t>
            </w:r>
          </w:p>
        </w:tc>
        <w:tc>
          <w:tcPr>
            <w:tcW w:w="0" w:type="auto"/>
            <w:tcBorders>
              <w:top w:val="nil"/>
              <w:left w:val="nil"/>
              <w:bottom w:val="single" w:sz="4" w:space="0" w:color="auto"/>
              <w:right w:val="single" w:sz="4" w:space="0" w:color="auto"/>
            </w:tcBorders>
            <w:shd w:val="clear" w:color="auto" w:fill="auto"/>
            <w:vAlign w:val="center"/>
            <w:hideMark/>
          </w:tcPr>
          <w:p w14:paraId="26EDC99C"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0B5C3DDE"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6CBE191B"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53D60822"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5502ECC6"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w:t>
            </w:r>
          </w:p>
        </w:tc>
      </w:tr>
      <w:tr w:rsidR="003D7A6B" w:rsidRPr="003D7A6B" w14:paraId="2D1A5A99" w14:textId="77777777" w:rsidTr="003D7A6B">
        <w:trPr>
          <w:trHeight w:val="1215"/>
        </w:trPr>
        <w:tc>
          <w:tcPr>
            <w:tcW w:w="0" w:type="auto"/>
            <w:vMerge/>
            <w:tcBorders>
              <w:top w:val="nil"/>
              <w:left w:val="single" w:sz="4" w:space="0" w:color="auto"/>
              <w:bottom w:val="single" w:sz="4" w:space="0" w:color="000000"/>
              <w:right w:val="single" w:sz="4" w:space="0" w:color="auto"/>
            </w:tcBorders>
            <w:vAlign w:val="center"/>
            <w:hideMark/>
          </w:tcPr>
          <w:p w14:paraId="43ED9F3B" w14:textId="77777777" w:rsidR="003D7A6B" w:rsidRPr="003D7A6B" w:rsidRDefault="003D7A6B">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E0278EC" w14:textId="77777777" w:rsidR="003D7A6B" w:rsidRPr="003D7A6B" w:rsidRDefault="003D7A6B">
            <w:pPr>
              <w:rPr>
                <w:rFonts w:ascii="Century" w:hAnsi="Century"/>
                <w:b/>
                <w:bCs/>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FE5AB16"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3.3.6. Впроваджено штучний інтелект та забепечено його підтримка у вебпортали/сервісів Городоцької міської ради</w:t>
            </w:r>
          </w:p>
        </w:tc>
        <w:tc>
          <w:tcPr>
            <w:tcW w:w="0" w:type="auto"/>
            <w:tcBorders>
              <w:top w:val="nil"/>
              <w:left w:val="nil"/>
              <w:bottom w:val="single" w:sz="4" w:space="0" w:color="auto"/>
              <w:right w:val="single" w:sz="4" w:space="0" w:color="auto"/>
            </w:tcBorders>
            <w:shd w:val="clear" w:color="auto" w:fill="auto"/>
            <w:vAlign w:val="center"/>
            <w:hideMark/>
          </w:tcPr>
          <w:p w14:paraId="78E12B0D"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Так/Ні</w:t>
            </w:r>
          </w:p>
        </w:tc>
        <w:tc>
          <w:tcPr>
            <w:tcW w:w="0" w:type="auto"/>
            <w:tcBorders>
              <w:top w:val="nil"/>
              <w:left w:val="nil"/>
              <w:bottom w:val="single" w:sz="4" w:space="0" w:color="auto"/>
              <w:right w:val="single" w:sz="4" w:space="0" w:color="auto"/>
            </w:tcBorders>
            <w:shd w:val="clear" w:color="auto" w:fill="auto"/>
            <w:vAlign w:val="center"/>
            <w:hideMark/>
          </w:tcPr>
          <w:p w14:paraId="713D9D89"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63D18EDF"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7962F5D2"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647D804F"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3DB03CD4"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w:t>
            </w:r>
          </w:p>
        </w:tc>
      </w:tr>
      <w:tr w:rsidR="003D7A6B" w:rsidRPr="003D7A6B" w14:paraId="34688D54" w14:textId="77777777" w:rsidTr="003D7A6B">
        <w:trPr>
          <w:trHeight w:val="1215"/>
        </w:trPr>
        <w:tc>
          <w:tcPr>
            <w:tcW w:w="0" w:type="auto"/>
            <w:vMerge/>
            <w:tcBorders>
              <w:top w:val="nil"/>
              <w:left w:val="single" w:sz="4" w:space="0" w:color="auto"/>
              <w:bottom w:val="single" w:sz="4" w:space="0" w:color="000000"/>
              <w:right w:val="single" w:sz="4" w:space="0" w:color="auto"/>
            </w:tcBorders>
            <w:vAlign w:val="center"/>
            <w:hideMark/>
          </w:tcPr>
          <w:p w14:paraId="6712614B" w14:textId="77777777" w:rsidR="003D7A6B" w:rsidRPr="003D7A6B" w:rsidRDefault="003D7A6B">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72B5F8D" w14:textId="77777777" w:rsidR="003D7A6B" w:rsidRPr="003D7A6B" w:rsidRDefault="003D7A6B">
            <w:pPr>
              <w:rPr>
                <w:rFonts w:ascii="Century" w:hAnsi="Century"/>
                <w:b/>
                <w:bCs/>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5FD6DE0"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3.4.1. Забезпечення сучасними засобами інформатизації працівників Городоцької міської ради та структурних підрозділів</w:t>
            </w:r>
          </w:p>
        </w:tc>
        <w:tc>
          <w:tcPr>
            <w:tcW w:w="0" w:type="auto"/>
            <w:tcBorders>
              <w:top w:val="nil"/>
              <w:left w:val="nil"/>
              <w:bottom w:val="single" w:sz="4" w:space="0" w:color="auto"/>
              <w:right w:val="single" w:sz="4" w:space="0" w:color="auto"/>
            </w:tcBorders>
            <w:shd w:val="clear" w:color="auto" w:fill="auto"/>
            <w:vAlign w:val="center"/>
            <w:hideMark/>
          </w:tcPr>
          <w:p w14:paraId="466D196B"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274FF0D"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60%</w:t>
            </w:r>
          </w:p>
        </w:tc>
        <w:tc>
          <w:tcPr>
            <w:tcW w:w="0" w:type="auto"/>
            <w:tcBorders>
              <w:top w:val="nil"/>
              <w:left w:val="nil"/>
              <w:bottom w:val="single" w:sz="4" w:space="0" w:color="auto"/>
              <w:right w:val="single" w:sz="4" w:space="0" w:color="auto"/>
            </w:tcBorders>
            <w:shd w:val="clear" w:color="auto" w:fill="auto"/>
            <w:vAlign w:val="center"/>
            <w:hideMark/>
          </w:tcPr>
          <w:p w14:paraId="3D69861E"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144AF20F"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85%</w:t>
            </w:r>
          </w:p>
        </w:tc>
        <w:tc>
          <w:tcPr>
            <w:tcW w:w="0" w:type="auto"/>
            <w:tcBorders>
              <w:top w:val="nil"/>
              <w:left w:val="nil"/>
              <w:bottom w:val="single" w:sz="4" w:space="0" w:color="auto"/>
              <w:right w:val="single" w:sz="4" w:space="0" w:color="auto"/>
            </w:tcBorders>
            <w:shd w:val="clear" w:color="auto" w:fill="auto"/>
            <w:vAlign w:val="center"/>
            <w:hideMark/>
          </w:tcPr>
          <w:p w14:paraId="1A34F607" w14:textId="0E8F9C95" w:rsidR="003D7A6B" w:rsidRPr="003D7A6B" w:rsidRDefault="00F019A5">
            <w:pPr>
              <w:jc w:val="center"/>
              <w:rPr>
                <w:rFonts w:ascii="Century" w:hAnsi="Century"/>
                <w:color w:val="000000"/>
                <w:sz w:val="20"/>
                <w:szCs w:val="20"/>
              </w:rPr>
            </w:pPr>
            <w:r>
              <w:rPr>
                <w:rFonts w:ascii="Century" w:hAnsi="Century"/>
                <w:color w:val="000000"/>
                <w:sz w:val="20"/>
                <w:szCs w:val="20"/>
                <w:lang w:val="uk-UA"/>
              </w:rPr>
              <w:t>100%</w:t>
            </w:r>
          </w:p>
        </w:tc>
        <w:tc>
          <w:tcPr>
            <w:tcW w:w="0" w:type="auto"/>
            <w:tcBorders>
              <w:top w:val="nil"/>
              <w:left w:val="nil"/>
              <w:bottom w:val="single" w:sz="4" w:space="0" w:color="auto"/>
              <w:right w:val="single" w:sz="4" w:space="0" w:color="auto"/>
            </w:tcBorders>
            <w:shd w:val="clear" w:color="auto" w:fill="auto"/>
            <w:vAlign w:val="center"/>
            <w:hideMark/>
          </w:tcPr>
          <w:p w14:paraId="7CCF3671"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+40%</w:t>
            </w:r>
          </w:p>
        </w:tc>
      </w:tr>
      <w:tr w:rsidR="003D7A6B" w:rsidRPr="003D7A6B" w14:paraId="1CFDE6E9" w14:textId="77777777" w:rsidTr="003D7A6B">
        <w:trPr>
          <w:trHeight w:val="1215"/>
        </w:trPr>
        <w:tc>
          <w:tcPr>
            <w:tcW w:w="0" w:type="auto"/>
            <w:vMerge/>
            <w:tcBorders>
              <w:top w:val="nil"/>
              <w:left w:val="single" w:sz="4" w:space="0" w:color="auto"/>
              <w:bottom w:val="single" w:sz="4" w:space="0" w:color="000000"/>
              <w:right w:val="single" w:sz="4" w:space="0" w:color="auto"/>
            </w:tcBorders>
            <w:vAlign w:val="center"/>
            <w:hideMark/>
          </w:tcPr>
          <w:p w14:paraId="2A02A828" w14:textId="77777777" w:rsidR="003D7A6B" w:rsidRPr="003D7A6B" w:rsidRDefault="003D7A6B">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2F9DBCD" w14:textId="77777777" w:rsidR="003D7A6B" w:rsidRPr="003D7A6B" w:rsidRDefault="003D7A6B">
            <w:pPr>
              <w:rPr>
                <w:rFonts w:ascii="Century" w:hAnsi="Century"/>
                <w:b/>
                <w:bCs/>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6721614"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3.5.2. Модернізована серверна, мережева та програмна інфрастурктура Городоцької міської ради та структурних підрозділів</w:t>
            </w:r>
          </w:p>
        </w:tc>
        <w:tc>
          <w:tcPr>
            <w:tcW w:w="0" w:type="auto"/>
            <w:tcBorders>
              <w:top w:val="nil"/>
              <w:left w:val="nil"/>
              <w:bottom w:val="single" w:sz="4" w:space="0" w:color="auto"/>
              <w:right w:val="single" w:sz="4" w:space="0" w:color="auto"/>
            </w:tcBorders>
            <w:shd w:val="clear" w:color="auto" w:fill="auto"/>
            <w:vAlign w:val="center"/>
            <w:hideMark/>
          </w:tcPr>
          <w:p w14:paraId="61C59F22"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Так/Ні</w:t>
            </w:r>
          </w:p>
        </w:tc>
        <w:tc>
          <w:tcPr>
            <w:tcW w:w="0" w:type="auto"/>
            <w:tcBorders>
              <w:top w:val="nil"/>
              <w:left w:val="nil"/>
              <w:bottom w:val="single" w:sz="4" w:space="0" w:color="auto"/>
              <w:right w:val="single" w:sz="4" w:space="0" w:color="auto"/>
            </w:tcBorders>
            <w:shd w:val="clear" w:color="auto" w:fill="auto"/>
            <w:vAlign w:val="center"/>
            <w:hideMark/>
          </w:tcPr>
          <w:p w14:paraId="7576B915"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66A763BF"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3EAA7FD0"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2DF617D8"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54FD85AB"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w:t>
            </w:r>
          </w:p>
        </w:tc>
      </w:tr>
      <w:tr w:rsidR="003D7A6B" w:rsidRPr="003D7A6B" w14:paraId="2C30E299" w14:textId="77777777" w:rsidTr="003D7A6B">
        <w:trPr>
          <w:trHeight w:val="1215"/>
        </w:trPr>
        <w:tc>
          <w:tcPr>
            <w:tcW w:w="0" w:type="auto"/>
            <w:vMerge/>
            <w:tcBorders>
              <w:top w:val="nil"/>
              <w:left w:val="single" w:sz="4" w:space="0" w:color="auto"/>
              <w:bottom w:val="single" w:sz="4" w:space="0" w:color="000000"/>
              <w:right w:val="single" w:sz="4" w:space="0" w:color="auto"/>
            </w:tcBorders>
            <w:vAlign w:val="center"/>
            <w:hideMark/>
          </w:tcPr>
          <w:p w14:paraId="539040CD" w14:textId="77777777" w:rsidR="003D7A6B" w:rsidRPr="003D7A6B" w:rsidRDefault="003D7A6B">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012CF3D" w14:textId="77777777" w:rsidR="003D7A6B" w:rsidRPr="003D7A6B" w:rsidRDefault="003D7A6B">
            <w:pPr>
              <w:rPr>
                <w:rFonts w:ascii="Century" w:hAnsi="Century"/>
                <w:b/>
                <w:bCs/>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CA53E09"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3.5.1. Усі працівники Городоцької міської ради та структурних підроздлів пройшли навчання з кіберзахисту та кібергієни</w:t>
            </w:r>
          </w:p>
        </w:tc>
        <w:tc>
          <w:tcPr>
            <w:tcW w:w="0" w:type="auto"/>
            <w:tcBorders>
              <w:top w:val="nil"/>
              <w:left w:val="nil"/>
              <w:bottom w:val="single" w:sz="4" w:space="0" w:color="auto"/>
              <w:right w:val="single" w:sz="4" w:space="0" w:color="auto"/>
            </w:tcBorders>
            <w:shd w:val="clear" w:color="auto" w:fill="auto"/>
            <w:vAlign w:val="center"/>
            <w:hideMark/>
          </w:tcPr>
          <w:p w14:paraId="7A49C82A"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Так/Ні</w:t>
            </w:r>
          </w:p>
        </w:tc>
        <w:tc>
          <w:tcPr>
            <w:tcW w:w="0" w:type="auto"/>
            <w:tcBorders>
              <w:top w:val="nil"/>
              <w:left w:val="nil"/>
              <w:bottom w:val="single" w:sz="4" w:space="0" w:color="auto"/>
              <w:right w:val="single" w:sz="4" w:space="0" w:color="auto"/>
            </w:tcBorders>
            <w:shd w:val="clear" w:color="auto" w:fill="auto"/>
            <w:vAlign w:val="center"/>
            <w:hideMark/>
          </w:tcPr>
          <w:p w14:paraId="7B90FED9"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Ні</w:t>
            </w:r>
          </w:p>
        </w:tc>
        <w:tc>
          <w:tcPr>
            <w:tcW w:w="0" w:type="auto"/>
            <w:tcBorders>
              <w:top w:val="nil"/>
              <w:left w:val="nil"/>
              <w:bottom w:val="single" w:sz="4" w:space="0" w:color="auto"/>
              <w:right w:val="single" w:sz="4" w:space="0" w:color="auto"/>
            </w:tcBorders>
            <w:shd w:val="clear" w:color="auto" w:fill="auto"/>
            <w:vAlign w:val="center"/>
            <w:hideMark/>
          </w:tcPr>
          <w:p w14:paraId="048DB3F6"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4B3D91D9"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1411157D"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6E722636"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w:t>
            </w:r>
          </w:p>
        </w:tc>
      </w:tr>
      <w:tr w:rsidR="003D7A6B" w:rsidRPr="003D7A6B" w14:paraId="63E7FF17" w14:textId="77777777" w:rsidTr="003D7A6B">
        <w:trPr>
          <w:trHeight w:val="1620"/>
        </w:trPr>
        <w:tc>
          <w:tcPr>
            <w:tcW w:w="0" w:type="auto"/>
            <w:vMerge/>
            <w:tcBorders>
              <w:top w:val="nil"/>
              <w:left w:val="single" w:sz="4" w:space="0" w:color="auto"/>
              <w:bottom w:val="single" w:sz="4" w:space="0" w:color="000000"/>
              <w:right w:val="single" w:sz="4" w:space="0" w:color="auto"/>
            </w:tcBorders>
            <w:vAlign w:val="center"/>
            <w:hideMark/>
          </w:tcPr>
          <w:p w14:paraId="6A71E085" w14:textId="77777777" w:rsidR="003D7A6B" w:rsidRPr="003D7A6B" w:rsidRDefault="003D7A6B">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DBF3F76" w14:textId="77777777" w:rsidR="003D7A6B" w:rsidRPr="003D7A6B" w:rsidRDefault="003D7A6B">
            <w:pPr>
              <w:rPr>
                <w:rFonts w:ascii="Century" w:hAnsi="Century"/>
                <w:b/>
                <w:bCs/>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CF24FFC"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3.5.2. Забезпечено технічний захист інформації в інформаційно- телекомунікаційних системах Городоцької міської ради та структурних підрозділах</w:t>
            </w:r>
          </w:p>
        </w:tc>
        <w:tc>
          <w:tcPr>
            <w:tcW w:w="0" w:type="auto"/>
            <w:tcBorders>
              <w:top w:val="nil"/>
              <w:left w:val="nil"/>
              <w:bottom w:val="single" w:sz="4" w:space="0" w:color="auto"/>
              <w:right w:val="single" w:sz="4" w:space="0" w:color="auto"/>
            </w:tcBorders>
            <w:shd w:val="clear" w:color="auto" w:fill="auto"/>
            <w:vAlign w:val="center"/>
            <w:hideMark/>
          </w:tcPr>
          <w:p w14:paraId="16F34047"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Так/Ні</w:t>
            </w:r>
          </w:p>
        </w:tc>
        <w:tc>
          <w:tcPr>
            <w:tcW w:w="0" w:type="auto"/>
            <w:tcBorders>
              <w:top w:val="nil"/>
              <w:left w:val="nil"/>
              <w:bottom w:val="single" w:sz="4" w:space="0" w:color="auto"/>
              <w:right w:val="single" w:sz="4" w:space="0" w:color="auto"/>
            </w:tcBorders>
            <w:shd w:val="clear" w:color="auto" w:fill="auto"/>
            <w:vAlign w:val="center"/>
            <w:hideMark/>
          </w:tcPr>
          <w:p w14:paraId="0CF5B372"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Ні</w:t>
            </w:r>
          </w:p>
        </w:tc>
        <w:tc>
          <w:tcPr>
            <w:tcW w:w="0" w:type="auto"/>
            <w:tcBorders>
              <w:top w:val="nil"/>
              <w:left w:val="nil"/>
              <w:bottom w:val="single" w:sz="4" w:space="0" w:color="auto"/>
              <w:right w:val="single" w:sz="4" w:space="0" w:color="auto"/>
            </w:tcBorders>
            <w:shd w:val="clear" w:color="auto" w:fill="auto"/>
            <w:vAlign w:val="center"/>
            <w:hideMark/>
          </w:tcPr>
          <w:p w14:paraId="48F1D31D"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003CC9F1"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371BE430"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440DE3C6"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w:t>
            </w:r>
          </w:p>
        </w:tc>
      </w:tr>
      <w:tr w:rsidR="003D7A6B" w:rsidRPr="003D7A6B" w14:paraId="43B543A4" w14:textId="77777777" w:rsidTr="003D7A6B">
        <w:trPr>
          <w:trHeight w:val="1215"/>
        </w:trPr>
        <w:tc>
          <w:tcPr>
            <w:tcW w:w="0" w:type="auto"/>
            <w:vMerge/>
            <w:tcBorders>
              <w:top w:val="nil"/>
              <w:left w:val="single" w:sz="4" w:space="0" w:color="auto"/>
              <w:bottom w:val="single" w:sz="4" w:space="0" w:color="000000"/>
              <w:right w:val="single" w:sz="4" w:space="0" w:color="auto"/>
            </w:tcBorders>
            <w:vAlign w:val="center"/>
            <w:hideMark/>
          </w:tcPr>
          <w:p w14:paraId="5631FF3A" w14:textId="77777777" w:rsidR="003D7A6B" w:rsidRPr="003D7A6B" w:rsidRDefault="003D7A6B">
            <w:pPr>
              <w:rPr>
                <w:rFonts w:ascii="Century" w:hAnsi="Century"/>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7194729" w14:textId="77777777" w:rsidR="003D7A6B" w:rsidRPr="003D7A6B" w:rsidRDefault="003D7A6B">
            <w:pPr>
              <w:rPr>
                <w:rFonts w:ascii="Century" w:hAnsi="Century"/>
                <w:b/>
                <w:bCs/>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FCBC9BB"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3.6.1. Забезпечення захисту даних, комунікацій і цифрових систем за допомогою сучасних технологій та методів кібербезпеки</w:t>
            </w:r>
          </w:p>
        </w:tc>
        <w:tc>
          <w:tcPr>
            <w:tcW w:w="0" w:type="auto"/>
            <w:tcBorders>
              <w:top w:val="nil"/>
              <w:left w:val="nil"/>
              <w:bottom w:val="single" w:sz="4" w:space="0" w:color="auto"/>
              <w:right w:val="single" w:sz="4" w:space="0" w:color="auto"/>
            </w:tcBorders>
            <w:shd w:val="clear" w:color="auto" w:fill="auto"/>
            <w:vAlign w:val="center"/>
            <w:hideMark/>
          </w:tcPr>
          <w:p w14:paraId="480702F8"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Так/Ні</w:t>
            </w:r>
          </w:p>
        </w:tc>
        <w:tc>
          <w:tcPr>
            <w:tcW w:w="0" w:type="auto"/>
            <w:tcBorders>
              <w:top w:val="nil"/>
              <w:left w:val="nil"/>
              <w:bottom w:val="single" w:sz="4" w:space="0" w:color="auto"/>
              <w:right w:val="single" w:sz="4" w:space="0" w:color="auto"/>
            </w:tcBorders>
            <w:shd w:val="clear" w:color="auto" w:fill="auto"/>
            <w:vAlign w:val="center"/>
            <w:hideMark/>
          </w:tcPr>
          <w:p w14:paraId="5009BDA2"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Ні</w:t>
            </w:r>
          </w:p>
        </w:tc>
        <w:tc>
          <w:tcPr>
            <w:tcW w:w="0" w:type="auto"/>
            <w:tcBorders>
              <w:top w:val="nil"/>
              <w:left w:val="nil"/>
              <w:bottom w:val="single" w:sz="4" w:space="0" w:color="auto"/>
              <w:right w:val="single" w:sz="4" w:space="0" w:color="auto"/>
            </w:tcBorders>
            <w:shd w:val="clear" w:color="auto" w:fill="auto"/>
            <w:vAlign w:val="center"/>
            <w:hideMark/>
          </w:tcPr>
          <w:p w14:paraId="20BCCC04"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05EB78F8"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358C6875"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66902A57"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w:t>
            </w:r>
          </w:p>
        </w:tc>
      </w:tr>
      <w:tr w:rsidR="003D7A6B" w:rsidRPr="003D7A6B" w14:paraId="70AA542F" w14:textId="77777777" w:rsidTr="003D7A6B">
        <w:trPr>
          <w:trHeight w:val="81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BF0C3F8" w14:textId="77777777" w:rsidR="003D7A6B" w:rsidRPr="003D7A6B" w:rsidRDefault="003D7A6B">
            <w:pPr>
              <w:rPr>
                <w:rFonts w:ascii="Century" w:hAnsi="Century"/>
                <w:sz w:val="20"/>
                <w:szCs w:val="20"/>
              </w:rPr>
            </w:pPr>
            <w:r w:rsidRPr="003D7A6B">
              <w:rPr>
                <w:rFonts w:ascii="Century" w:hAnsi="Century"/>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7E9ACF51"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410488B"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3.6.2. Забезпечення централізованого моніторингу та реагування на кіберзагрози</w:t>
            </w:r>
          </w:p>
        </w:tc>
        <w:tc>
          <w:tcPr>
            <w:tcW w:w="0" w:type="auto"/>
            <w:tcBorders>
              <w:top w:val="nil"/>
              <w:left w:val="nil"/>
              <w:bottom w:val="single" w:sz="4" w:space="0" w:color="auto"/>
              <w:right w:val="single" w:sz="4" w:space="0" w:color="auto"/>
            </w:tcBorders>
            <w:shd w:val="clear" w:color="auto" w:fill="auto"/>
            <w:vAlign w:val="center"/>
            <w:hideMark/>
          </w:tcPr>
          <w:p w14:paraId="4FBBC88C"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Так/Ні</w:t>
            </w:r>
          </w:p>
        </w:tc>
        <w:tc>
          <w:tcPr>
            <w:tcW w:w="0" w:type="auto"/>
            <w:tcBorders>
              <w:top w:val="nil"/>
              <w:left w:val="nil"/>
              <w:bottom w:val="single" w:sz="4" w:space="0" w:color="auto"/>
              <w:right w:val="single" w:sz="4" w:space="0" w:color="auto"/>
            </w:tcBorders>
            <w:shd w:val="clear" w:color="auto" w:fill="auto"/>
            <w:vAlign w:val="center"/>
            <w:hideMark/>
          </w:tcPr>
          <w:p w14:paraId="72098AB5"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Ні</w:t>
            </w:r>
          </w:p>
        </w:tc>
        <w:tc>
          <w:tcPr>
            <w:tcW w:w="0" w:type="auto"/>
            <w:tcBorders>
              <w:top w:val="nil"/>
              <w:left w:val="nil"/>
              <w:bottom w:val="single" w:sz="4" w:space="0" w:color="auto"/>
              <w:right w:val="single" w:sz="4" w:space="0" w:color="auto"/>
            </w:tcBorders>
            <w:shd w:val="clear" w:color="auto" w:fill="auto"/>
            <w:vAlign w:val="center"/>
            <w:hideMark/>
          </w:tcPr>
          <w:p w14:paraId="731B3883"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7653F60B"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0E12F8F6"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Так</w:t>
            </w:r>
          </w:p>
        </w:tc>
        <w:tc>
          <w:tcPr>
            <w:tcW w:w="0" w:type="auto"/>
            <w:tcBorders>
              <w:top w:val="nil"/>
              <w:left w:val="nil"/>
              <w:bottom w:val="single" w:sz="4" w:space="0" w:color="auto"/>
              <w:right w:val="single" w:sz="4" w:space="0" w:color="auto"/>
            </w:tcBorders>
            <w:shd w:val="clear" w:color="auto" w:fill="auto"/>
            <w:vAlign w:val="center"/>
            <w:hideMark/>
          </w:tcPr>
          <w:p w14:paraId="08E5BDAD"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w:t>
            </w:r>
          </w:p>
        </w:tc>
      </w:tr>
      <w:tr w:rsidR="003D7A6B" w:rsidRPr="003D7A6B" w14:paraId="628742C7" w14:textId="77777777" w:rsidTr="00F31261">
        <w:trPr>
          <w:trHeight w:val="1031"/>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6C9412"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D796043"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Підвищення рівня цифрової грамотності різних категорій громадян</w:t>
            </w:r>
          </w:p>
        </w:tc>
        <w:tc>
          <w:tcPr>
            <w:tcW w:w="0" w:type="auto"/>
            <w:tcBorders>
              <w:top w:val="nil"/>
              <w:left w:val="nil"/>
              <w:bottom w:val="single" w:sz="4" w:space="0" w:color="auto"/>
              <w:right w:val="single" w:sz="4" w:space="0" w:color="auto"/>
            </w:tcBorders>
            <w:shd w:val="clear" w:color="auto" w:fill="auto"/>
            <w:vAlign w:val="center"/>
            <w:hideMark/>
          </w:tcPr>
          <w:p w14:paraId="446ECF7E"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4.1.1. Відсоток посадових осіб, які пройшли курси підвищення кваліфікації з питань інформатизації, цифрового розвитку, електронного урядування та електронної демократії</w:t>
            </w:r>
          </w:p>
        </w:tc>
        <w:tc>
          <w:tcPr>
            <w:tcW w:w="0" w:type="auto"/>
            <w:tcBorders>
              <w:top w:val="nil"/>
              <w:left w:val="nil"/>
              <w:bottom w:val="single" w:sz="4" w:space="0" w:color="auto"/>
              <w:right w:val="single" w:sz="4" w:space="0" w:color="auto"/>
            </w:tcBorders>
            <w:shd w:val="clear" w:color="auto" w:fill="auto"/>
            <w:vAlign w:val="center"/>
            <w:hideMark/>
          </w:tcPr>
          <w:p w14:paraId="6A1AF6DA"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77D007C"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60</w:t>
            </w:r>
          </w:p>
        </w:tc>
        <w:tc>
          <w:tcPr>
            <w:tcW w:w="0" w:type="auto"/>
            <w:tcBorders>
              <w:top w:val="nil"/>
              <w:left w:val="nil"/>
              <w:bottom w:val="single" w:sz="4" w:space="0" w:color="auto"/>
              <w:right w:val="single" w:sz="4" w:space="0" w:color="auto"/>
            </w:tcBorders>
            <w:shd w:val="clear" w:color="auto" w:fill="auto"/>
            <w:vAlign w:val="center"/>
            <w:hideMark/>
          </w:tcPr>
          <w:p w14:paraId="01884F1F"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655002F8"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498ED277"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072CF387"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+40%</w:t>
            </w:r>
          </w:p>
        </w:tc>
      </w:tr>
      <w:tr w:rsidR="003D7A6B" w:rsidRPr="003D7A6B" w14:paraId="326A88E5" w14:textId="77777777" w:rsidTr="00F31261">
        <w:trPr>
          <w:trHeight w:val="1556"/>
        </w:trPr>
        <w:tc>
          <w:tcPr>
            <w:tcW w:w="0" w:type="auto"/>
            <w:vMerge/>
            <w:tcBorders>
              <w:top w:val="nil"/>
              <w:left w:val="single" w:sz="4" w:space="0" w:color="auto"/>
              <w:bottom w:val="single" w:sz="4" w:space="0" w:color="auto"/>
              <w:right w:val="single" w:sz="4" w:space="0" w:color="auto"/>
            </w:tcBorders>
            <w:vAlign w:val="center"/>
            <w:hideMark/>
          </w:tcPr>
          <w:p w14:paraId="7A19CA18" w14:textId="77777777" w:rsidR="003D7A6B" w:rsidRPr="003D7A6B" w:rsidRDefault="003D7A6B">
            <w:pPr>
              <w:rPr>
                <w:rFonts w:ascii="Century" w:hAnsi="Century"/>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6AF9F2" w14:textId="77777777" w:rsidR="003D7A6B" w:rsidRPr="003D7A6B" w:rsidRDefault="003D7A6B">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503A33E"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4.2.1. Організація навчання на національній едьютейнмент платформі «Дія.Освіта» серед працівників Городоцької ради та структурних підрозділів для здобуття нових знань та підвищення рівня цифрової грамотності як інструменту самоосвіти</w:t>
            </w:r>
          </w:p>
        </w:tc>
        <w:tc>
          <w:tcPr>
            <w:tcW w:w="0" w:type="auto"/>
            <w:tcBorders>
              <w:top w:val="nil"/>
              <w:left w:val="nil"/>
              <w:bottom w:val="single" w:sz="4" w:space="0" w:color="auto"/>
              <w:right w:val="single" w:sz="4" w:space="0" w:color="auto"/>
            </w:tcBorders>
            <w:shd w:val="clear" w:color="auto" w:fill="auto"/>
            <w:vAlign w:val="center"/>
            <w:hideMark/>
          </w:tcPr>
          <w:p w14:paraId="779A2B55"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одиниць</w:t>
            </w:r>
          </w:p>
        </w:tc>
        <w:tc>
          <w:tcPr>
            <w:tcW w:w="0" w:type="auto"/>
            <w:tcBorders>
              <w:top w:val="nil"/>
              <w:left w:val="nil"/>
              <w:bottom w:val="single" w:sz="4" w:space="0" w:color="auto"/>
              <w:right w:val="single" w:sz="4" w:space="0" w:color="auto"/>
            </w:tcBorders>
            <w:shd w:val="clear" w:color="auto" w:fill="auto"/>
            <w:vAlign w:val="center"/>
            <w:hideMark/>
          </w:tcPr>
          <w:p w14:paraId="707D435A"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08DCE0E"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B26BA64"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7C956DD"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216092B"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+6</w:t>
            </w:r>
          </w:p>
        </w:tc>
      </w:tr>
      <w:tr w:rsidR="003D7A6B" w:rsidRPr="003D7A6B" w14:paraId="5A466FB0" w14:textId="77777777" w:rsidTr="00F31261">
        <w:trPr>
          <w:trHeight w:val="1401"/>
        </w:trPr>
        <w:tc>
          <w:tcPr>
            <w:tcW w:w="0" w:type="auto"/>
            <w:vMerge/>
            <w:tcBorders>
              <w:top w:val="nil"/>
              <w:left w:val="single" w:sz="4" w:space="0" w:color="auto"/>
              <w:bottom w:val="single" w:sz="4" w:space="0" w:color="auto"/>
              <w:right w:val="single" w:sz="4" w:space="0" w:color="auto"/>
            </w:tcBorders>
            <w:vAlign w:val="center"/>
            <w:hideMark/>
          </w:tcPr>
          <w:p w14:paraId="3C127D9A" w14:textId="77777777" w:rsidR="003D7A6B" w:rsidRPr="003D7A6B" w:rsidRDefault="003D7A6B">
            <w:pPr>
              <w:rPr>
                <w:rFonts w:ascii="Century" w:hAnsi="Century"/>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695091" w14:textId="77777777" w:rsidR="003D7A6B" w:rsidRPr="003D7A6B" w:rsidRDefault="003D7A6B">
            <w:pPr>
              <w:rPr>
                <w:rFonts w:ascii="Century" w:hAnsi="Century"/>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F44996D" w14:textId="77777777" w:rsidR="003D7A6B" w:rsidRPr="003D7A6B" w:rsidRDefault="003D7A6B">
            <w:pPr>
              <w:rPr>
                <w:rFonts w:ascii="Century" w:hAnsi="Century"/>
                <w:color w:val="000000"/>
                <w:sz w:val="20"/>
                <w:szCs w:val="20"/>
              </w:rPr>
            </w:pPr>
            <w:r w:rsidRPr="003D7A6B">
              <w:rPr>
                <w:rFonts w:ascii="Century" w:hAnsi="Century"/>
                <w:color w:val="000000"/>
                <w:sz w:val="20"/>
                <w:szCs w:val="20"/>
              </w:rPr>
              <w:t>4.2.2. Проведення інформаційних кампаній щодо популяризації національної едьютейнмент платформи «Дія.Освіта» серед мешканців громади для здобуття нових знань та підвищення рівня цифрової грамотності</w:t>
            </w:r>
          </w:p>
        </w:tc>
        <w:tc>
          <w:tcPr>
            <w:tcW w:w="0" w:type="auto"/>
            <w:tcBorders>
              <w:top w:val="nil"/>
              <w:left w:val="nil"/>
              <w:bottom w:val="single" w:sz="4" w:space="0" w:color="auto"/>
              <w:right w:val="single" w:sz="4" w:space="0" w:color="auto"/>
            </w:tcBorders>
            <w:shd w:val="clear" w:color="auto" w:fill="auto"/>
            <w:vAlign w:val="center"/>
            <w:hideMark/>
          </w:tcPr>
          <w:p w14:paraId="65BEC0C3"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одиниць</w:t>
            </w:r>
          </w:p>
        </w:tc>
        <w:tc>
          <w:tcPr>
            <w:tcW w:w="0" w:type="auto"/>
            <w:tcBorders>
              <w:top w:val="nil"/>
              <w:left w:val="nil"/>
              <w:bottom w:val="single" w:sz="4" w:space="0" w:color="auto"/>
              <w:right w:val="single" w:sz="4" w:space="0" w:color="auto"/>
            </w:tcBorders>
            <w:shd w:val="clear" w:color="auto" w:fill="auto"/>
            <w:vAlign w:val="center"/>
            <w:hideMark/>
          </w:tcPr>
          <w:p w14:paraId="61F5F4B2"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33B9342B"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631337DA"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7352850D"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3FC74247" w14:textId="77777777" w:rsidR="003D7A6B" w:rsidRPr="003D7A6B" w:rsidRDefault="003D7A6B">
            <w:pPr>
              <w:jc w:val="center"/>
              <w:rPr>
                <w:rFonts w:ascii="Century" w:hAnsi="Century"/>
                <w:color w:val="000000"/>
                <w:sz w:val="20"/>
                <w:szCs w:val="20"/>
              </w:rPr>
            </w:pPr>
            <w:r w:rsidRPr="003D7A6B">
              <w:rPr>
                <w:rFonts w:ascii="Century" w:hAnsi="Century"/>
                <w:color w:val="000000"/>
                <w:sz w:val="20"/>
                <w:szCs w:val="20"/>
              </w:rPr>
              <w:t>+12</w:t>
            </w:r>
          </w:p>
        </w:tc>
      </w:tr>
    </w:tbl>
    <w:p w14:paraId="3808F130" w14:textId="77777777" w:rsidR="003500FC" w:rsidRDefault="003500FC" w:rsidP="0067074B">
      <w:pPr>
        <w:rPr>
          <w:rFonts w:ascii="Century" w:hAnsi="Century"/>
          <w:b/>
          <w:bCs/>
          <w:lang w:val="uk-UA"/>
        </w:rPr>
      </w:pPr>
    </w:p>
    <w:p w14:paraId="3667C6BC" w14:textId="77777777" w:rsidR="003D7A6B" w:rsidRDefault="003D7A6B" w:rsidP="0067074B">
      <w:pPr>
        <w:rPr>
          <w:rFonts w:ascii="Century" w:hAnsi="Century"/>
          <w:b/>
          <w:bCs/>
          <w:lang w:val="uk-UA"/>
        </w:rPr>
      </w:pPr>
    </w:p>
    <w:p w14:paraId="1C2A0F8C" w14:textId="55BBAF1F" w:rsidR="003D7A6B" w:rsidRPr="003500FC" w:rsidRDefault="003D7A6B" w:rsidP="00F31261">
      <w:pPr>
        <w:ind w:firstLine="709"/>
        <w:rPr>
          <w:rFonts w:ascii="Century" w:hAnsi="Century"/>
          <w:b/>
          <w:bCs/>
          <w:lang w:val="uk-UA"/>
        </w:rPr>
      </w:pPr>
      <w:r>
        <w:rPr>
          <w:rFonts w:ascii="Century" w:hAnsi="Century"/>
          <w:b/>
          <w:bCs/>
          <w:lang w:val="uk-UA"/>
        </w:rPr>
        <w:t>Секретар ради</w:t>
      </w:r>
      <w:r>
        <w:rPr>
          <w:rFonts w:ascii="Century" w:hAnsi="Century"/>
          <w:b/>
          <w:bCs/>
          <w:lang w:val="uk-UA"/>
        </w:rPr>
        <w:tab/>
      </w:r>
      <w:r>
        <w:rPr>
          <w:rFonts w:ascii="Century" w:hAnsi="Century"/>
          <w:b/>
          <w:bCs/>
          <w:lang w:val="uk-UA"/>
        </w:rPr>
        <w:tab/>
      </w:r>
      <w:r>
        <w:rPr>
          <w:rFonts w:ascii="Century" w:hAnsi="Century"/>
          <w:b/>
          <w:bCs/>
          <w:lang w:val="uk-UA"/>
        </w:rPr>
        <w:tab/>
      </w:r>
      <w:r>
        <w:rPr>
          <w:rFonts w:ascii="Century" w:hAnsi="Century"/>
          <w:b/>
          <w:bCs/>
          <w:lang w:val="uk-UA"/>
        </w:rPr>
        <w:tab/>
      </w:r>
      <w:r>
        <w:rPr>
          <w:rFonts w:ascii="Century" w:hAnsi="Century"/>
          <w:b/>
          <w:bCs/>
          <w:lang w:val="uk-UA"/>
        </w:rPr>
        <w:tab/>
      </w:r>
      <w:r>
        <w:rPr>
          <w:rFonts w:ascii="Century" w:hAnsi="Century"/>
          <w:b/>
          <w:bCs/>
          <w:lang w:val="uk-UA"/>
        </w:rPr>
        <w:tab/>
        <w:t>Микола ЛУПІЙ</w:t>
      </w:r>
    </w:p>
    <w:sectPr w:rsidR="003D7A6B" w:rsidRPr="003500FC" w:rsidSect="003D7A6B">
      <w:pgSz w:w="16838" w:h="11906" w:orient="landscape"/>
      <w:pgMar w:top="720" w:right="720" w:bottom="720" w:left="720"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8AC2B" w14:textId="77777777" w:rsidR="001F4219" w:rsidRDefault="001F4219">
      <w:r>
        <w:separator/>
      </w:r>
    </w:p>
  </w:endnote>
  <w:endnote w:type="continuationSeparator" w:id="0">
    <w:p w14:paraId="2D7E0BDB" w14:textId="77777777" w:rsidR="001F4219" w:rsidRDefault="001F4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Andale Sans UI">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F373E" w14:textId="77777777" w:rsidR="00752A7C" w:rsidRDefault="00752A7C">
    <w:pPr>
      <w:spacing w:line="259" w:lineRule="auto"/>
      <w:ind w:left="-3103" w:right="9693"/>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6B23891C" wp14:editId="4D4FF1D4">
              <wp:simplePos x="0" y="0"/>
              <wp:positionH relativeFrom="page">
                <wp:posOffset>5638800</wp:posOffset>
              </wp:positionH>
              <wp:positionV relativeFrom="page">
                <wp:posOffset>9790430</wp:posOffset>
              </wp:positionV>
              <wp:extent cx="1917700" cy="774700"/>
              <wp:effectExtent l="0" t="0" r="0" b="0"/>
              <wp:wrapSquare wrapText="bothSides"/>
              <wp:docPr id="48700" name="Group 48700"/>
              <wp:cNvGraphicFramePr/>
              <a:graphic xmlns:a="http://schemas.openxmlformats.org/drawingml/2006/main">
                <a:graphicData uri="http://schemas.microsoft.com/office/word/2010/wordprocessingGroup">
                  <wpg:wgp>
                    <wpg:cNvGrpSpPr/>
                    <wpg:grpSpPr>
                      <a:xfrm>
                        <a:off x="0" y="0"/>
                        <a:ext cx="1917700" cy="774700"/>
                        <a:chOff x="0" y="0"/>
                        <a:chExt cx="1917700" cy="774700"/>
                      </a:xfrm>
                    </wpg:grpSpPr>
                    <wps:wsp>
                      <wps:cNvPr id="48702" name="Rectangle 48702"/>
                      <wps:cNvSpPr/>
                      <wps:spPr>
                        <a:xfrm>
                          <a:off x="1310957" y="139293"/>
                          <a:ext cx="94202" cy="189248"/>
                        </a:xfrm>
                        <a:prstGeom prst="rect">
                          <a:avLst/>
                        </a:prstGeom>
                        <a:ln>
                          <a:noFill/>
                        </a:ln>
                      </wps:spPr>
                      <wps:txbx>
                        <w:txbxContent>
                          <w:p w14:paraId="6C8E20DA" w14:textId="77777777" w:rsidR="00752A7C" w:rsidRDefault="00752A7C">
                            <w:pPr>
                              <w:spacing w:after="160" w:line="259" w:lineRule="auto"/>
                            </w:pPr>
                            <w:r>
                              <w:rPr>
                                <w:sz w:val="26"/>
                              </w:rPr>
                              <w:fldChar w:fldCharType="begin"/>
                            </w:r>
                            <w:r>
                              <w:instrText xml:space="preserve"> PAGE   \* MERGEFORMAT </w:instrText>
                            </w:r>
                            <w:r>
                              <w:rPr>
                                <w:sz w:val="26"/>
                              </w:rPr>
                              <w:fldChar w:fldCharType="separate"/>
                            </w:r>
                            <w:r>
                              <w:rPr>
                                <w:rFonts w:ascii="Calibri" w:eastAsia="Calibri" w:hAnsi="Calibri" w:cs="Calibri"/>
                                <w:sz w:val="22"/>
                              </w:rPr>
                              <w:t>2</w:t>
                            </w:r>
                            <w:r>
                              <w:rPr>
                                <w:rFonts w:ascii="Calibri" w:eastAsia="Calibri" w:hAnsi="Calibri" w:cs="Calibri"/>
                                <w:sz w:val="22"/>
                              </w:rPr>
                              <w:fldChar w:fldCharType="end"/>
                            </w:r>
                          </w:p>
                        </w:txbxContent>
                      </wps:txbx>
                      <wps:bodyPr horzOverflow="overflow" vert="horz" lIns="0" tIns="0" rIns="0" bIns="0" rtlCol="0">
                        <a:noAutofit/>
                      </wps:bodyPr>
                    </wps:wsp>
                    <pic:pic xmlns:pic="http://schemas.openxmlformats.org/drawingml/2006/picture">
                      <pic:nvPicPr>
                        <pic:cNvPr id="48701" name="Picture 48701"/>
                        <pic:cNvPicPr/>
                      </pic:nvPicPr>
                      <pic:blipFill>
                        <a:blip r:embed="rId1"/>
                        <a:stretch>
                          <a:fillRect/>
                        </a:stretch>
                      </pic:blipFill>
                      <pic:spPr>
                        <a:xfrm>
                          <a:off x="0" y="0"/>
                          <a:ext cx="1917700" cy="774700"/>
                        </a:xfrm>
                        <a:prstGeom prst="rect">
                          <a:avLst/>
                        </a:prstGeom>
                      </pic:spPr>
                    </pic:pic>
                  </wpg:wgp>
                </a:graphicData>
              </a:graphic>
            </wp:anchor>
          </w:drawing>
        </mc:Choice>
        <mc:Fallback>
          <w:pict>
            <v:group w14:anchorId="6B23891C" id="Group 48700" o:spid="_x0000_s1026" style="position:absolute;left:0;text-align:left;margin-left:444pt;margin-top:770.9pt;width:151pt;height:61pt;z-index:251659264;mso-position-horizontal-relative:page;mso-position-vertical-relative:page" coordsize="19177,77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p2uWqwIAAI8GAAAOAAAAZHJzL2Uyb0RvYy54bWykVVFv2yAQfp+0/4B4&#10;b22n2ZJYcappXatK0xqt2w8gGNtoGBCQONmv3x2206Xttqp7CDk4uPvu4zu8vNy3iuyE89Logmbn&#10;KSVCc1NKXRf0+7frszklPjBdMmW0KOhBeHq5evtm2dlcTExjVCkcgSDa550taBOCzZPE80a0zJ8b&#10;KzQ4K+NaFmDq6qR0rIPorUomafo+6YwrrTNceA+rV72TrmL8qhI83FWVF4GoggK2EEcXxw2OyWrJ&#10;8tox20g+wGCvQNEyqSHpMdQVC4xsnXwSqpXcGW+qcM5Nm5iqklzEGqCaLH1UzY0zWxtrqfOutkea&#10;gNpHPL06LP+yu3H23q4dMNHZGriIM6xlX7kW/wEl2UfKDkfKxD4QDovZIpvNUmCWg282m6IdOeUN&#10;EP/kGG8+/f1gMqZNTsB0FuThHxjw/8fAfcOsiMT6HBhYOyLLgk7ns3RCiWYtCPUrSIfpWgnSL0d6&#10;4u4jWT73wNszTGUXWbp4N6MEOMkuFpPFRc/JSNpiOsFESFk2X0ymc3QfK2e5dT7cCNMSNArqAEoU&#10;F9t99qHfOm7B7ErjqM21VKr34goQOAJEK+w3+6GGjSkPUHJj3M87aN1Kma6gZrAodjMkRS8l6lYD&#10;1dg4o+FGYzMaLqiPJrZXD+PDNphKRpyYuM824IE7XC2t5Dn8BjmD9eQy/932cCpsnaBDkPZFMVrm&#10;fmztGXSeZUFupJLhEF8RYBdB6d1acrxRnJzqIht1ATswcVRFhvc27sWTyD7OTwJtlLR4NcgO2gNk&#10;eIQeNfEzVfcPxJXh21bo0L94TihAb7RvpPWUuFy0GwHydbdlBMRyH5wIvMGEFSRGKfe6ODoiygdg&#10;iPkPWoa7f3HXv1bCEU2fP5oAJ+olvnpgnTyrv8/jrofvyOoXAAAA//8DAFBLAwQKAAAAAAAAACEA&#10;tMoNdnlLAAB5SwAAFAAAAGRycy9tZWRpYS9pbWFnZTEucG5niVBORw0KGgoAAAANSUhEUgAAAvMA&#10;AAExCAYAAADxzS31AAAAAXNSR0IArs4c6QAAAARnQU1BAACxjwv8YQUAAAAJcEhZcwAADsMAAA7D&#10;AcdvqGQAAEsOSURBVHhe7d0HvPRUnf/x57lY1977347dta6KrpW1K7i2FbGLiiiiotixsAsr9t7A&#10;jqhIUcSGiiIogugqTaQqIAKKgKi05/6/3+RkOHNukklmkin3ft6v1+9mJnNSJ3fmlzMnJ+sAAAAA&#10;AAAAAAAAAAAAAAAAAAAAAAAAAAAAAAAAAAAAAAAAAAAAAAAAAAAAAAAAAAAAAAAAAAAAAAAAAAAA&#10;AAAAAAAAAAAAAAAAAAAAAAAAAAAAAAAAAAAAAAAAAAAAAAAAAAAAAADWho8pltevX18bS0tLQ881&#10;zZ7Z1PWur3i14iea5gwNL1Kcrvia4q4KAAAAABPYSOGk+36KHRUXxEl7ERp/oeIdigcobqDwdHU2&#10;V5xdNi+HXvuj4qouCAAAAKAbz6pIvl+cv9zIpopLyuYTh8rcJysNAAAAoBNXU1xWkni7Nr4J19gf&#10;H6Y5TfE+xcEl8/ubwr8IAAAAAOjQaUnifV4+upGnh2ncLOfW2ZjcPRS7Kc5UHKN4pAIAAABAx45J&#10;knnXsDd1SJjm3flTAAAAANP0qySZPyUfPdLdQvlLFbfMxgAAgFVhKQwBrF4vCcNvK07NHwIAAACY&#10;pnFq5q+pOD+Uf3w2BgAArBrUzAOr24uUyF9jeXn5BD0+IB8FAAAAYNra1sxfXXFmKPucbMxkHqL4&#10;ksJ3jHWf9TH3grO34k8Kv+6Lc/dRPFnRln9N2Frh6U9SXKBwe3/33vMbxWcUT1SMWxnh7jw9/28q&#10;TlT8XeEuOb2sryiepriiosxz4/egLlR2u3ySzL5lZcpCZW+XT1LrDoo3KX6i+IPC+/wvCu+fDyt8&#10;E7Eq87INg/dB0/TyPqhcEb5ZWlPPVWTTlc0zDpX5lSdIXEPhG7kdr/iH4neKrRR1+j7mAQDAHGib&#10;zH88lPuFYtwk4NqKbRVpTzpFMu/+778Sv5aGXj9IcUMXbuBZir+E6Zyg7qXYRfExxcnJfA9R3EzR&#10;1JUUb1Ccr3Ci9H3Fe0L8IJn30Yqym2etV1xH4ZOXY+NpwnTHhde831y24P3v5PX5igtLpnMSd0+F&#10;92ed6yk+ofD6X6bweh6mWHFXX437hqLsngGz3oYu3gfzcjZRHB1PE6ZzQuxj1Nt5BUVbdfP2ydMj&#10;FE7a0/8rH48nptOE6R6UlVipz2MeAADMkTbJ/MtCmX8q/jUb084dFbtpHiuSNodec6J0ZcVBZa+n&#10;oXJOEEfd4GqHqLz7vd84G3s5J2UfTOZ7hMI3xBrluopsXTU8SnEXj0w8I5m3++R/WPZKuU3i8mEa&#10;J3mjvD2Z5q+Kq2Sv1Lu9wrW8GxQfVNxYUXBS6Wsi0uTPFzzfQlFl2tvQx/tw37h8mMa/InWhbN6P&#10;yl8qVfn/oNdelBcZ0ucxDwAA5kyTZN5J3Y6KDaHMsz1yDK4NddOcxyj2iZcb5utk/qPh8dmKzyp2&#10;VnxBcW5aPpRzTXGVByqydV5aWnLZqmYJTm6yO9lG83XNZh3XoB4d5nu6ou4Otz9N5n2Woqqm+Wpx&#10;2VD+pvlLtZ6aTOPkbJQbKc5QOJGv217X3KcJ/S8VVc1VprkN2fsQys/D+9BE2byrTo4eGl73CfTh&#10;Cv/yUEzj5jJpt7CDYz6U6fKYBwAAc6gsmXfy7rbxt1G4jfFh4TUnFF20k7d/UQzV0Ov5rgonlv+t&#10;cLOJmJtnfDkuH033X1mJlYaa6ui5E50q/5uU/Xg+upSbiQzaeuvxqLbT74znHaZ5av7SSiVl3fZ5&#10;lMcl0/wwH13J2/D9UNZ36x3l8cn8HS/OXikRlw3l+9qGVu+DT76SZbR5H66VvzK5FvN285hLFMWx&#10;61+u3FzJbfDLTgD6OuYBAMCcGkrmq0LlfDHhXbMpupO2mXfb3hdkr5TzScZ+8TRhOrffX0Gv/SYp&#10;V9dM4llJ2a/no0s9OSr3W0XcBrzME+J5h+nqLuK9NCnrE6tRHp1Mc2A+utIgOdfjsmYpKSeRlyTL&#10;ODJ7pdw0tmEe34emmszbTcj8P/HF7FkzfR3zANaY9OIdAAtOX/aupXezl7T97STcbjn2ekVdLbFr&#10;7V+0vLzsHlYGtG730uDu+bPLqdzgZlZ67GSl7nqAc/1H88qeSF3i9pYwtP0Unned/bX4HRWnKS5Q&#10;eD96ulna3n+0Ludo4AtCR3FS6WYssXso6pq1tBbt/yZWw/tQ54XaH/6FyhcnN9X6mI90ebICAACm&#10;pKyZjdsR+wLXdyrSGkQnf+5dpAs/S+addk1ZZZd4ujDty/KXhjjBd6LqCyl9olBn02R+B+ejV7h7&#10;Um6cbjJH6btW2xeMbiianKRNT9qE5uMTqTJ9b8O8vg9NjZq3m5X5upFjsmfN9XHMA1iDWlWtAJgp&#10;J/ODnmmW89rsW+XPMu57+9PhcUZlnGTcX+Gu+ibhZP5+4bHn+x8ajGpaYRtrOjerGNC07jP7efmz&#10;VtzExNcBbKmk9iZ5ZWY2P3fXV9bt36u17HeFxy7nNsmH5s8640Rv0LOIluGLPN1Xeh0nwt8Kjz2N&#10;u2asOjlyc5OsSYXK+eTMfciPy7XbJ+cPh/S9DfP6PjRVN29fWPxVvb6Zxj9Dj/fMxnZncMxrGTfJ&#10;xoiWVXXMAwCAOdakN5ud4zKhnGv/qnoCaWrcmnk7K5l2/3x0I1dVOPHPlq+hazEPTObnGyeV+VxS&#10;bpwuOkcZVWtbpk2t9hujcr/PR3Wu722YxfvghNvNXnzx9jj9zMfSebsm3om1Lzj/ZRjnrkK7Mskx&#10;D2ANos08sLq8cXl5eSix0pf/nTXwDWhmJb340k1HRvEFhb6L5h+0/rtruF7b5QTHSZRvqNNE2q99&#10;k15aJqJ1vaBIuGpiUKPdgLuaLDiJ7J3Wr9E2KMIUI83ifThfcZHCvTC5hxn37uS7ErvXHf9K4H7r&#10;x/r+0/zc9eoZCvfYdA8dl7551//lr06ki2MewBpEMxtgcYxqZlPw3VZdYzjU17bKb6lBm942YuM2&#10;szHXzA76xda0ns7Tl3FPLDsoXqNprq6yP9Zj3y3UzQoKbj/8vfC4rsmB+yp3E6OMyrlbzC/nzzqT&#10;NsFwX/sX588q3U7TPDM89jR1TVR2V9lBkySVdReHTkq7NNY2LC0tPVNlsycjtmEW74OT4n8o/CuD&#10;k+H76PW7aTigMv7F6pWKwbFUIZ23u2V14u0eZuLxPkl4Tf6slS6PeQAAMMeaNLMpPFRxWVLeP9en&#10;N65papJmNh9Ipv1SPnoF33W2uKmQa1PLLpS19GLAqiYH30vK+SLhrqVNMLpuopLdmCsq+5R8dKf6&#10;3oZ5eR98wenBSblLFaPux1A1763i8eG1J+UvNdb1MQ9gDaKZDbA6HaTYKX+YUxLgm918XjHt//tB&#10;7WVQVrPsXncOXVpacpMgc230h/KHYxvqFlPqbsM/r9JtqLrp1jybl/fh14pNl5eXf5Y/zf4nfGx+&#10;VFH2C9con9S80l5lPqJoesOq7JjXOnR5zANYg0jmgdXr7Uo2BjV4Shoc/66H/kl/mtLkxs0IYldR&#10;7K11u47W100I3NPJF7JXJjPUi47m75pZ97fehi+i/JFiVp+VJ3ufRDZTjPPrivfnbfOHUzf0PuiE&#10;bZbvg/vgH+oGUseFLzj1XVrH8Uq9P4M3SPO6sQZvz5/VGhzzftLhMQ9gDSKZB1YvX5i3pRKF8/wk&#10;yjmcbDwgfzi2Ntfb3C4MvQ5epzSZ30JJTVwz2uYC0TplfXG/LQyb2lbhiyd9E6xZGNpX2k/umcU3&#10;62qz/32tg3te+VP2bPqy90Hrnj0Jx+Es34eDtQ5O6mP3CcO2fEfj9DqUlyqK2vYqfR3zANYgknlg&#10;dfNFsi/JH+ZCQuh261mt4Jhcm9mEa1Tjrgh94WN2chFJL+Rz2/5a0YmJVSW2h6jc0Ly07U/UYPP8&#10;2Uhuz/xWxdeyZ7NxvOLE/GFO2/AIDXwRZhPumtF3JXWb9q76XW9r3t4Hn1CmTX8m6SnoDdo+X2zr&#10;7XL4/+s9fl6j9TGfaHMyB2CVI5kHFocT45hvWNPEnko2PhceZ5RwuKmG28+PmxS4x5wmnqhluUmB&#10;E3Bn4O4pJXX9MCyMqiW9gZOmSLpfCn9XfDx/OMTbPehdpcLtFQconKS5fJfa7vMViaG2/9UauPvC&#10;um4e/ZqbcrhZy/uzMd1psw3Z+5C//UNm9T442U5PZM8Mw3H8QfFePyi2Ufvc1wU8LntSrvUxH4aF&#10;qmMeAADMMfc/HfdocUE+uhHfROekePowjybtey3tzWbvfHQtJ3yHRNN8IBu70qeSebs5xVA3goFP&#10;Xl6nuDgpH7fJdh/2L8wfZpwEnRmXD9O460XX9t5IEfNJypsUfwvlXuSRFTYqmW+Tix+flEzjvs/r&#10;+FeQ4+JpomlPV3h9vb/8HvvEyU08XqtwX+gu801FlWltw7Tfh7oeeYZ64gnlq+bfdP9435+elPOv&#10;Ku52skyfxzwAAJhDvoPrUFeT4UvdF9w1tYliqJu9MI8mF/+lybybKvjGO3W2i8q7bXFVbeKz43mH&#10;8m7f7XbebibibdxK4QTGbaYPSMp6XVyzeVfFUQrXWsceqVix78K07g7wdwr3253NP3ptP0Wdm8Tz&#10;CtPcPH+p1tbJNIfno2s50ft7PF2T0DRO9t3PepVpbkPr92FpacmvjfM+VCXzTrqPSsq6GVPVHZLL&#10;5u2+/ssMneCEsv+dv7RC38c8AACYM75BzdCXf/hS98V2bexcMg8nBq9S1DWdGErmw3Rug13Wr7a7&#10;+9tekSVuGvoOsGnNa8y1l6ek809DZc5RPFZx57LXHXptT0XZdrhLx0HtppPEeLo0VNYXJFbVqhbc&#10;hCid7vH5S7V8E614Gl9D4ARulIcofPfRwbR126GyZynu5QlrTHsbht6HUaGy474PZcm8f7E4Iil3&#10;tqJuH5XN+9H5S6X2Scq6H/uHZ68Mm8YxDwAAZsjXs/hW/u6JZEdF6S32Nd7tkX23S/dO43a4aZ/u&#10;KdeO/7piXkcoXqC4TSgXS2vm36zImhVo6JpB96/tfu0/qTg1jPdJgi++bHL7/nsrzomXEYde890v&#10;b+aC4n3z+zA+LuNeXuquI/BFh8cU5ctCr7tttpt31F1P5NpdJ2jHlkzv9tO+sNPvXZxgeX6uIX+5&#10;YkUyq3FuCuOa1rrmIXYHhe+2OjR9mtTrdfelPuhFqMQst2Ea78NJCl9T4Jrx9ynco86gtj+U2V/h&#10;Y71M3bzdfMYJvZu3uP19zHddPi8p7/9R/w/7ZCI+Psc65pMyo455AAAwIx9TDH1xNwlN41q6UZxE&#10;rGhuE4de3ysrebmyO8A64XGf9U6UXMPp9s+uDfZJwf8o7qJow807fFLgHng8Lzc78MWPz1CkNY/3&#10;VbjG39cN/FTxZEUTTny2ULjphpfjtsp/Vjj5dcI1qtnSc6N9MKpmfLtsity+ZWXKQmXrkvCCe7Tx&#10;xb3HKlwr7uT3ZIV7KfKvJXU1tYNt8Pq33QYNS8vGoTKjtqGz92FUqKxPKr2PfMdk1/S7jX7dselm&#10;Z9m0DfbPr7Iphg01QYpDr3nZsWkc8wAAAKXJPAAAmLG6nzABAAAAzDGSeQAAAGBBkcwDAAAAC4pk&#10;HgAAAFhQJPMAAADAgiKZB9BE2pc1fVsDADAHSOYBNOE+5WO+YQ4AAJgxknkAo1xHcav84cAmYQgA&#10;AABgDrk2/sGKH8Q3jAo3jbpE8WqF72CZ3tIeAAAAwAztpRhK4MvCZUJcXQEAAAAAAAAAAAAAAAAA&#10;AAAAAAAAAAAAAAAAAAAAAAAAAAAAAAAAAAAAAAAAAAAAAAAAAAAAAAAAAAAAAAAAAAAAAAAAAAAA&#10;AAAAQC9uoNha8U3FiYq/K/6mOEnxFcXTFFdUtHUHxZsUP1H8QXGR4i+K3yg+rHiAookvrF+/frmr&#10;0Py2zGe77rmK0jJxuIxiO08QbKooLZuGyt0um0LLKnu9LFS2WNae6WtLS0tZxONU7qC8eOav8WuO&#10;tLxD5U7Ji2fGWTfbt6xMGirnKPZDmWsqfPzto/Axd4HiUsV5Ch8rn1E8UbGk6NNDFF9S+Dj1exx7&#10;pGJvxZ8Ufv00hdf3yYq2+tje08r2/TiheR2Xz7LUvLxXAABArqR4g+J8hb+Qv694T4gfJF/wRyvu&#10;o2jieopPKDzPyxSe9jDF2fE8w3y/obi+oo7X8y6Ktysuc3Kq4Q8Ub62IXUqW8zvF/RX/oohdTbGJ&#10;4uiSac5QPCKUia1X/D/FDopLSqb7juKOCq93rG5Zf1Sky/JyrqPYQnFByTQ++bqH4iqKwhUUt1C8&#10;My0fptlFcRPFRopCsRwnrMeWTOPkzq9dW+GyBSdsPhF8vuLCkumc8N1Tke6/2LMUfwnlnSTvpfA6&#10;fkxxcjK/QxQ3U3TJ27St4phiOeH4KpJ5r/tX4vVIQ6/7ZOqGLtxA7fbGJ1563mZ7vZ4PVRzsacN8&#10;fqznZf8fjiOL5RQRxt9YUZWIz/q9AgAAkesqDgpfvEcpnCynnpF8QV+oeFj2SrXbK5w4b1B8UOHk&#10;oOAk4fGK9Iv/VIUT0Ca+GKZxjX+Va8fzD+Xvnr9U6b4l0ziBHWW3ZJpzFWkSnypb1qPylyq9JSnv&#10;X06unr1S7dBkmgPy0bU2iacJ0/kkY5S3J9P8VRGfZJTZISp/pmLjbOzlfGLywWS+RyjiE5Fx+WRr&#10;N8WKk5CwHCfzV1Zk/yOjQuV8wuMTmzrT2F4fe78M074jG1PuU8ly/KtDHZ+4jlz35GSkq/cKAAAk&#10;rqE4OtRAnq6oqxn/afHlHL6gz1JU1bTeSOHabCfyrsWr4pr7NKH/paJJU55tQ/m2ybyTjTpXK5nm&#10;5vlLtZ6dTHN4PrrWOMt6SlE2vG9u0jBKmrDtmo+uVbZuN81fqvXUZBoncnUeqNgQld8qG7uS37fj&#10;k3nXHVtN+Vem5ygeo9gnnn9YhpP5j4bHZys+q9hZ8QXFuWn5UM6/MlWZ5vZmx6SGrmmvkh4bdYn/&#10;rN8rAHOItnTA7LiZxOf1RXvn5WV/167bRnGOH1Q4OAwzms61j4/Nnw3xfPfQ627C8WnF5z2ywp8V&#10;L88f5jSdm4u4ucYobo7Sirbznxq4yU8d/+qQcnvgUdLacdeYjzK0rPA+jFrWYL6hfJPlpGVar1vQ&#10;ZDpfZxEbtT2v0HseN9k5JgxTft/cXCf2oDCchE82nKB/S/FM7dN0/f1LyYs1/n80dHMRJ/6vV/h6&#10;i1trvK8lGaLN8a9O/5U/W2Ga23t4OEYuzp41U/cez/q9AjCHSOaB2flPfS9v5gf6wj9eg/38uMZQ&#10;Mh+45j31OM334eGx29yP8j0tP02wXxyGdcqSzVHcbn8krU9abtR091bsOpzntF9WmH7UdOm+arKc&#10;caYp2w9l73cqnWbUsu4UhoW6X07cDCzmE8YuOZF3U6+Y29G7BvqNijQpdhOiZ2g/fT1/OuQ1YZi6&#10;U3Kc9Lm954dltUnm696veXqvAMwJknlgdt4ShuZEPqvCq7G/kpYdFacpLlC4NrPsBGB7/9HrruX3&#10;Ba+j+AI6N/GJuXZ+1MWwl4ThrLm21sncFbXN2Qi0Mkietf+8A+PedVK+DiE26lqBcaQnia6Fd5v6&#10;Kj7BeZFW3b0zDSiJvpcGZddnnFocJ1PYXrf1tya/LDUxb+8VgDlAMg/MhpOMONFwDzOj+Mvbvcj4&#10;AlV3S+fuHNMaX19M+2A/UDJzfcWgzeyIuKWnKZIcPXd1onuJqZMXni1fM+D20U5UnPShvTfofT9G&#10;4S4NXfud1ozH3EwqNk43qaOkNdO/DsM67qbyk/nDIdn/QmKa21v02OTmbF2Yt/cKwBwgmQdm4z/y&#10;fHmgdfvzCg8MiXhWM694W5vQZPHjtGZv3vjzyxdB+qTo6Yomv0JgJSfL7kHJXUP6wtIyfv2dis8l&#10;x+3QkxnbPQxjbn6VarS92s5se/OnA223t+hBqqtkvtV7lT273Dy9VwAALDwnRYOacT3/13z0xN4Y&#10;zfP3+ajebBqW07g3Gz1vcgGnXZpMV9ZEIOu/XcOX5U/XPTqZ5sB89EhNlhXLtjsq7xtxjfKuZJq6&#10;fRZru2427n5IXVXxPMXPwnzcPv3AZN5Ntr2tbHnRMtKbRtU5K5l2/3x0I31s73PCdHU36kp7s8ma&#10;ybU0q/cKwBygZh6YjbQfbDeb6YK7miy49m61ep4SlNcsLy9/RI8/lI9a/bTNK25YVRLuFWYSPjbd&#10;PeIfNC/Xdq/Xfnai6AsofWOieXZkGBbc7GyUPrf3DpqX2/T3dWK9yO8VgI6QzAOzkSbaTfoPb2Iw&#10;X325uw/7Jv2zT6pJDytd8q3+P66k5bsauqeTNUHvp5tO7awYahpVEl8Mk7TlizV9UfZJWtabFEdr&#10;Xu7O8H6Kzyj+oZh3vvdCrK7HpaHt1bCP7b2bwol8m95smpjGugNYECTzwGwMmpvoS9iDsra943DP&#10;NLH7h2Efim7xRnV92CU3V/AdMk9QPE0xzWXPVDhO3Ne6b0BUF76OoC3fhfVIJYa+VuIqWtbLFT5p&#10;OsQvLhA3L4lV3bch217FYHs17GN7/X/tm7B1acV7peEivlcAOkIyD8zGoBs9fSl74BvjdGGoez6p&#10;unFOF4pkPu1Rpy/+1cFtoP1LgG8K5B49MLl7Kg7VcXjn/GnW9npRmy5tFIaF08Iw1np7w/9oWxsv&#10;LS25uUva9GcSq+m9AtARknlgNn4bhhl9ObtHFvft3saVFD9SxP/HJ4dhwTelyrqdbMm1u7fNH1Zy&#10;t5CW3rGzDz5x2Etxa8WTFCcpMLmrKPbW8XcdP1leXj5Ug3Fq9ufFtcKw8OMwLAxtrzTaXu2X8KiV&#10;h4fpDsqeTW61vVcAOkIyD8xG2d1c/bN5G24v7r6k4zbrQ8mLvvidBPuGO22qFt3u1k1Y3Hd3neKi&#10;3XHuBNvWh7Qtj9DQdwKlV47ubKH9eqvw2Ca9eLYPbY7dQa8xSnbdBCtN5qe5vZtrHc7X8Gf504kt&#10;wnsFYAZI5oHZOERf9EPte/VF/UQNNs+fjeR2s24f/bXs2eWO13xPVISn2XydBO+aPxvJN7n5hMLd&#10;GY7qRrK4aLeqXXJntA3P1Da5vXjadzYm44smY2mb81Gm0Xe5u11swr9UxV28flmRNsWa1va6V6mH&#10;KXxn4q6aoS3CewVgBkjmgdlw05SP5w+HfF4x6qLV2ysOULjHCpdPvUfJb3iY0/NXa+Cu6+q6wPRr&#10;/hnfTX7en42p5xMKOyMMe6NE3ictTftmXwR9JlZt5n39MCzcJwyrDLpUDceYE+i+3TAMR3mi1slN&#10;UXy8+Gy27KZKY29v0HR73XWqy45z8llci5Ka1roDAICG/GV7pr70h/oJ1zh3Y+da9xspYk5qnND+&#10;LZR7kUeWcE3mcel8wzSnKzwPd5nnriud/PhiutcqzghlvqmIPVDh/ty3zJ7lXBHgJN61jsUt68vc&#10;MFl+ky7zNoqnCdM1Seg2T6b5YT66VtmyvF/qPDIp36TZj0+w4mncN/goZeuWtgkv86Rkmrr9kN6w&#10;yM22fGykrqh4neLipHx87Yf7dH9h/nAi6U2j3HvRKD6zOCSa5gPZ2JWmsb3+//uD4lhFkwqz3ZNl&#10;VDW3m8f3CgCANe+RisviL93oy/cSxe8U7nLOX8QbPH5pacmv7aeo4y/5v6fzHBWaxsm+e+AoOLE9&#10;P3p9T4VPMt4Qnpe1/Y/duZg2mkdVzWPhJiXTjLoY116UTHN4PrrWTeNpwnTpSVTqCUn5I/LRtT6c&#10;TPPefHStsv3Q5L4BWyfT1O2HZ8dlQ3lfK+FrJnySdmOFr1PIjj/FAUlZt0t3DfFdFUcp/AvQpNJk&#10;3stwk5U620Xlf6GoqoWexvbuEso+K3860h7JMsp+sbN5fK8AAIC4+8ihWrS6UFlf+OabxozivqfP&#10;LZtHWaisb7hzL08YuWNF2WL45KxUNTc3SKctq02MublEOk2TLjY/nUzjbjpH7aehWuww3YPzlypt&#10;k5T/syLtEjG1VzKNr0kYpWw/uEvOUT6XTON241W/nnj/nBKXj6bLThzDY18X8VjFipOzIvSaT/S6&#10;aD40lMyHefv6DfdilPJ+316RnRBr6G4g607GKrc3DpUZub2Ksu0tjo3D9LhpM9aDo3kW21Bm4nXX&#10;uGLY1XsFAAACX9x2TPrlG4dedxMVN5Fpc63LHRTfT+flJK1I1Bwq4x43Bj2BRJxAnBNPG03jpjdl&#10;vH7uPs8JRVkzot8ofF1AemGjfwV4uOLYkmn8C4VPTtJpvCz/krCNYsUJkcbtq3Db/rSm1tcH/Ifi&#10;dyXTuG/yTyp2UsQ3Y3LTGF8cfF7JNG5q826Fm0jE07jd9pcUaZMHx44Kd7XpZhGxuv3g5hu+SNoX&#10;WMbJWLEffAOhsv3gplOulb26IuUbG5W+xw699j3FzVxQvJzfl5Rxj0npdowrrZl/s+L08Ng1yj7u&#10;/N74PTo1jHets9+bumtCCl1vr/ep369vRK/74tv4OCiLXRTubnXFL3Ma9y7FnRTpyWirdde4vt8r&#10;AAAQ8RfsFgo3oTlV4TaxrvV1ou3Ezz+jj8s92vjne7fjdU2tTwzcJ70TTdd41tXSuc28m/pcoHAN&#10;qfu2f6qizP3T5KEuVL5oh//cstfTULm0h519y8oVkZywFCcr2bLi12YZWp9T8tXKDPZD3fqpnGO7&#10;bIpc7X6IQ2XLTtrcfMdJso87X7Ph5hu+yPoZivTYuK/Ctcc+Hn6qGPXrTFtpMr+pwic4OygOVpyt&#10;8Dr6lyQ3cXIvR3dRtNHl9p4Qr2+XoXkfly9iyDy9VwAAAKueLzJ2TbpvCuZ21K6NHdSe63GczKM8&#10;mZ9ng2Rej30C/lHFExS+zsMnIXVNsHwC7zsbuxb+6Qo3f8mujQnzK0vmAQAAMGPu/vPEkLCRzA9b&#10;yGReQ1883vYXgjKuTT87zJNkHsBIbg8IAJiuXyseu7y8fFH+FKuAa9aPzh9OxL0PbaZjI76zMwBU&#10;IpkHgNlwF4K+kRcWnBJv9zDV5H4DTR2q2D9/CAD1SOYBYHaa3BAJ8+8LYdilPcIQAGqRzAPA7HTR&#10;LAOz537lu3ZMGAIAAAAL4xfJBbCPyUcDAMpQMw8AmCfuzjF23TAEAJQgmQcAzAvfOfhW+cOBTcIQ&#10;AAAAwBxybfyDFT+Im9iEZjaXKF6t8J1Pr6AAAAAAMCf2ShP4ulD5q+eTAQAAAAAAAAAAAAAAAAAA&#10;AAAAAAAAAAAAAAAAAAAAAAAAAAAAAAAAAAAAAAAAAAAAAAAAAAAAAIvtfoqvr1+/flnDR2djAAAA&#10;AMy1hyoOdBJfhJ6TzAMAAABzbFPFwYoz4kSeZB7AGvWp8Pn39PwppuTKik8q/qo4WvHvCgBAAw9S&#10;3CB/uG4bknkAa9gVFX9WXKi4mkdgat6YfP+co/iX7BUAQGPXSz5MSeYxqX3jYyoNve5wE69xPUzx&#10;NcUfFRcpTlbspri5oi83VLxFcbji/BC/Vuyq2FgxiSXFkxRfVnhb/q5wYnmSYk+Fa4tdZl70uS/s&#10;Zoo3Kr6rOE3h/fGP8Njj3qRwma48LhyX3teTWK/4lqI4xp+i6Fq2jOj/qI9lTNOKzwqNu0v+EgCg&#10;jUujD1KSeUzqCgonfA9UvEtxUfxlHY6zXyraJqhOZN6XzqsIvXam4kYu2LGtFeeHZTjZ/oDifYrD&#10;wrhLFTspvN1t3Unxi2IblpaWVmyXQ2WOVNzWE8xYn/vCTS7eo7g4zOtchU/a3qnYReFk++zw2iWK&#10;dys8zaQ+H+bpE6pJvNLzCfNy9JFoD5YRlrPoyfzrk+05W3HV7BUAQCt/iz5MSebRtaGmXNGx9vz8&#10;5cZ2KJtPHCqzfV60Exspdo/m/RHFlfxCZAtFlnwqXGvcJrm8j+IvxfxHhcqeobiNJ5yBbF8UJxt6&#10;XLsvNGy7L66pKE4INih8QlDW5MWJ3tsVG0LZnyo87biuovAvC+cpJjkx+FfFP71OReh514n2NJYx&#10;bd7nbjPv/e828w9WAADGcF705UAyj67dMElAiqGbyVzdBRpwwnZBPJ+yUJltstLd+Fg0328q/MtA&#10;mddG5b6haPKLw00U2QXoGp6ieJvivxT+/3uJ4jvFPOPQ+J8pqtajT33uC/tuNN3L81G1dorKfzsf&#10;NZb/DPP4bP50LG7jfUyxPtF6dZloT2MZALAw/p/ivgr3rX5rRdvaGDcfuHv+cIjbcN5fMarmzG1K&#10;3V64LryMlC9Y9Tr30Yzgr9GXA8k8+nBJnIREx5trYJvYLJS/QLGJ4hYKN+/4RzSvoxTXUHThOdF8&#10;L1Z4eVV8AeVJUflXZ2PrfV3hJimvUlQ1SXmcImvSEkcYP01974tnRuV/no8aycntudF0T87GtveV&#10;MP1j86dj+XixHnFofJeJ9jSWAQBzzQnwBxVZe8vkw9AXmn1VcQ9FHV905zabvuAurgnaXPF/YV7F&#10;PN2WdCtFWe2VmwH8Nl6HIjTeV/L7Z+OHKwrXUnxBkbVr19BtRV+o6BLJPPo2VKuu58XQFzb6BHuU&#10;14Xye+RPB3zi+1TFZgo3meiC5xknip/LxtYbNAHSY1+webtsbLlHKvx/3CSBfHwx32j+buIyLX3v&#10;Czs4Kv/WfFQj2Y3uwnT75qNacTMef/67JxufhIzjSWH5v1ccUqxPGNdVoj2NZQDAXHMtfHHR1PcV&#10;Ttrd7vL2Cl9AVbS9/KfCXTbGrqdwzdJQ8q3nRTL/pnh8Gnr9M4qqn6OfkZT9saKsjejg5+eorC+G&#10;6xLJPPqWHWMaDmrSo2MuTdDLZBe+ati0Jn8S70rW7wn56Fq3SqbZJx9d6ocK18g3dVAy7/3y0VPR&#10;975wW/z4Anz3ktPUJ6LpjstHtZJ9Bmv4ifxpa+49yScC/oXF/aPvX6xPmG8XifY0lgEAc83JcdEu&#10;1cl62U/wcVvQI/JRA/45/7mKNyviLxwn808Njw9RuMcO1/yflPZGoXGvU1SJLzwta+u7aXjtBMUp&#10;Udn3+sUOkcyjb0UyP2jrHIfGPyArVe2zoVyXF7iW8S9hF0br5SSqad/jJybTVXWV2eSXiNjQhb96&#10;vns+unfT2Bfp9RRuftTUXtF07hqzrf3CtI/In7biawF+GKbfMRvTfaI9jWUAwNzLLm5ygq3Hf8hH&#10;rfCI6IPxMkXVz617RuWc9LsP6LTtqnt3+EhRLpR1G9OqL7I/RuWemY8a4hot19i79srcNZ3bzXd9&#10;ARzJPPpWJPO+rmTFxZ0aN+rCzq+GctvmT3vzwmS93A6/qS8k0/qi1i48O5nvs/LRvZvGvvCvpNmv&#10;o6Gcmx817bHnN9F0H85HNeYTFVfwuDvT4vO1jTeEZcefz10n2tkyNOxzGQAwd9KeE/xhvW552Z95&#10;WZ/FZU4Nw3X6cPT0/pAvc3oYmpNqt9N1rw4xJ+7baHk/yJ9m8/TJwcvyZyv45KEQP7abKnyy4GYF&#10;xWsnKg5TZBsELKhX6n9k6HjX/4lPUp+RPytVXKjubgv75B5lYseEYRPuWi/2tDCc1OCCeO03J5/u&#10;e30aOtkXem89qNoXvmZicJKgsr4Y+NOKUf3U311l7+oH4Vhqm8y7HbqPKV8vlX72juJj9W1a7rkK&#10;V8K0nb6JwTI07GsZADCX0mT+2/ow3EXhLtJemo9aYdD0JnzppH0nF1xjVHBC/Yv84QpOtLfLHw48&#10;KgzbcFt9/5rwvewZsHo4KfxY/nCIbwxUdcOYprWnbhr3eYVP0n0y/xeFa/3dFts9QtXxibenj1X9&#10;olfmd2FYuIOiqnKgjfiOmG5r74tK+9bZvtDnrwd1+8LvV8afwQr3Ne6L/qsSen9Q+1gp/K+izYmG&#10;FScqvutuG/6++KLW0ev2AkWbfdLUNJZR5Sla7qDmvy5U1s2nfAGx18/NTX1h9jj9xLvZ2TsUvo+C&#10;/1ebOK1sncYJzWuc6y0AzAHXyLgW0InyZXE7dz2vahKzS1SmSb/GR0TlXatS1nxn8IGkx3EtmHvO&#10;cS3/87Jn/aOZDfoWN7MxX1y+4oZJGudb9ZcpbmFf9SuXE7z3hjK+CdAOCh/Lr1dk91HQ0ImH+zCv&#10;as5zv2I9itC49MS8zoNKpt80f2lsTuyynoA0LDsB6ss094Xb4Z9aUt7NS8q64t05KuPedarezyrX&#10;V7hyxr3DtJ22uFtsWY9CXTWB+XxoGtrnMuq4209fw3J0vKywvP9R+KZdvk7MF66XlTlUcWNFHZ+c&#10;+2Lq/RWXRdM2TeZ9zLgb57gnJB8v7g1pRej1I0uuZ/NrXs+0EhDAnLux/on/W0PfMtrdQPoDadBm&#10;PvyDd5XMfyCZb9mXUpzMuzmNP5h9Nzx3fznNL26SefQtTeZt2+K4i46/vyl8Q6XUt8PrVcn8O6N5&#10;PDEfNeBlXhRec1R17TjoTz2aV5v+yzcumf61+Utj2zXM5yuKUU1PujTtfeHk8e8l07h5Y3xx9NvC&#10;eFeQuB1+22TcXhzm4c//NrYI0/1GUdYNaheJ9jSW0VTZCV3ZTd7urEh7XPKN0HzCXsYn7L+Py0fT&#10;NU3mC/4l/ZdhWtfuV/lUspy989EAFok/gPxTrH+edptT32Gx+Dn/5sk/eVfJ/MuT+fqmUqk4mfdP&#10;fYMuMP2a4oGKaSCZR9/Kknknp2V3tSzrraUumXf3s0UXs/G1LbEPJctw84VUligm5dwdYFNDnyVh&#10;+l3zl8byqjAP749xLtKcxCz2hfvd/2fJdK7ccDPJj4bnrlEfpweaQtFDjI+bpnyDwfMU/g6Jmz3F&#10;Jk20p7GMNq4VLyssr+qOzT7xOD4p+4HslZVerHDTU19HMfTrnJ63TeYtu0BcQ9e0V0mT+brEH8CM&#10;lf1cdk+Fez1wrZD7mXctgmu9feFVn/yhHPMvAXX8QXTH5eVltxV1u1En/wcomvbsACwat7kt62/9&#10;OQr/3zblpLeooT02DFNpd67+Mk8/L8qaBrRpn+6kM3XtMGzD//Nf0yb5PhjmG2L586EqkerDLPaF&#10;P+8eq89A3+V3QPvhSooPK16i19wnvBNdf5aPw7/6PFjzcWcCh2djRvNJ5x5a/jU1fKUivdC5C9NY&#10;RltultaUr08ZXPsQPCkMUx9XfEfhX5t8sfOkivfRTVOb8i+AAOZU+uV8R4VrYW6lD2//w/tnYl8Q&#10;Nw2DNvJati/sKftyS7nG4BUqn61j+GD/rB/6ObAK+SL1b4XHGR33/j9ucy+F+ALzqpP0E7WcwUXr&#10;WoaTOvcYEivrQ71NAlvW40jTZN7Jsz+fnOC4hvM/PdL0+LoKN03wr3ej+uPvyqz2hXsCe6DeKzfT&#10;KHNvRVXzjSZ8fxAfX20ufHWb6/trndyLkBPRPkxjGW35ZLuNQc9wgXtkG6WLi099jYy1SebpHQiY&#10;Y2ky77sX+qdCP36fos0/+6QG3cmJ7/jYlBP5wc+FWnfflfZF+TNgVXqVkpihxEHH/UM0GCS0Na6t&#10;stcJj62u9tq1gbG7hWGhrCedNgls2UXuVb3zpH6l8E2QnGyWNqlZWlryr3X+LPGFf32b5b5we/Hn&#10;6phw5cYQ7Rsn874D9jg9hFnbXmzcO8vrtSpu2vPCbEz3prGMaUibkvrOtaP8NQwnUXRbO/SLDoDF&#10;lSbzj/Sf8J1Q1ZY21aQWvPjwqOMvncKeYdjUR7XOcXMB9yAwqls9YFG5dq6sn/B3Kqq6ii2k//O3&#10;CsMyaXvctIa37NezuEvaUcoS2KbN+Vwzfx39399FsbXCv1gMJbN+qmTWnz2uve3782CW++L5Cje5&#10;OU3bnB0X8a4IJ2++x0fVxdBV3AWia7/92drkjrFejps9euFbKLpIPFPTWMY0uJnQlvnDAXcJPUp2&#10;LxhLDvc23PuONTl5ALAAhr7Y9aEff6HcIwxTN1M5lw1PB4m651V8SKTK2pPG3Dwmu5BUH1CucXP3&#10;W2WqThxcS+l+5jNat+tq4At46zxe4QvMPGwr3m806cEs+AY5Q1/GOu59c7ZRd3z1jXvixPOWiqpm&#10;GGk/8Gm72eLn+lhZjyJVyk482rQ7diJX9MH/GMVdtW37aTgkfB68OX/Wm1nsC/8i8f6lpaXdNHSP&#10;Y+7n/mXaB77Ic+i90j7YSPFBPay76DH1dE3jz7emlSufVPFbaOhec9yPeh+msYy+OZH3xcm+Hi2j&#10;98wdOFR1MxsbNHfJ35qxFN/HJPPAKjGUzOsDJb7o9A0Kf9EX/AHkROFbKhfXCrhHASf07kO3tGcb&#10;fei4LX5dTwhv1BfS1TRP1zrU9RU/uGGVpLX9Xq99w2N7rqKqBwffjfYbWq/tFa4N8fM24p+/q05g&#10;gD75Tpe+sVNaQ+eEoK4W2oV/kj/M/jedEVT1yJReL+OLIGOTJrBlbcL/FIbjcGK/ufZH2QnNsxV9&#10;9nAz7X3hbXEf7ttu2LDBNfiulHBCaP4lwjXqaZtsv987auALRkdS2f8Kx1aTJjZbqfyTVf5Heuzu&#10;jPswjWX0xd8TvhDZPcMdqe3ImgdpW2wfPfT1KH/0uBG6uKNz0bxnmjfXAtCj9Cf3L4ahP8jdht21&#10;5O4N4UOKkxRui54myK61cQ3eWYrjPaKCv2DSNrfmeW6vLyTXrvvnYi+zzC20TnEyX9ZrzUv1wZj9&#10;7KqyTlJ8MWzZrwKP9ct5kYy7eGvqtprOJzYFn6gAs/BxHe9HRcexj2nfNdS1lnU+E4YF/9+VGZyo&#10;ajlOGH2TmVia3FubHmTitvuFk8NwEh/U+g7ddyLsl7LPH3udXh90w9ckNE36fz/tffE+rYdv5Ge+&#10;KdFR+cMB9+7ihL7sztv+RXJUN5O3U9xL4c/j33pEDd+t9n1alk/+3HSki4QzNY1l9MEnee4G9kKF&#10;/1ddI58dh9oWN5fztQy+1sWdPkzLHbRs7z9fcwBgFfKXz8/1YVP25eUbxxQ10oO7tYbX3JtAWus1&#10;6GdecYSeuzbQPxG6z/n3hChuXnGCoqoW3R/ivghrcOe6MI0/JH3XSifi8cWzL0zK+UPS3Wz+m18M&#10;tk7KbJ2PruT5+2d816oM3cFPz/1TuJOnzRV3UgBdKOtnvsym8fEYpvGJ8UnhcVk7aZ/ED/2f67kv&#10;HE89tLgLpB67PX5qk3geoVxV93plfPFqOv3D85cm5ruWDvXBrue+g2aZLpL5ae6Lx0dlfJGtmylW&#10;8WuHxvMN0/00e7Xam0I5f8aO4m5Bh+bfRWi+g1+QZBrLmFjJ/P0955Mt//+4W0lfjJzd4yEq4+ZC&#10;2fVqDTw6mXacfub9a/Sok+a0n/nt89EAFoWbr/iGI/7pz13guVebtBZnY4X7+PXPr1VtztObRjmB&#10;cA2Ea/o9X7eL/6jCX3h1F+25X+2DRkT6pfcpRVpmZ0XB6+IPJ6/Da8LzOp5/Or+yeJ0C6EKRzMcn&#10;oVW+XvyvpaHXqi569E/tg7tK6rEvcnTb8lhxK37X7pY1J/MvZZcW8whlR7XZj7mZWzytT0K67Bv+&#10;K8n80zvdFrpI5qe5LwYVCnrcpAmME/ojSm7PH3c6kHItssu4GeUo2Q3Kug7NN060p7GMiZXMv+w9&#10;dPPVoWQ5lPVNo0Y1hO8imXcF16g7upLMA8i0vQMsgMtdEP53mtwM6vaKi4r/tzg0vq4HE/cd/5Oo&#10;rH8hc1te/8q0u5M/DQ9UpEl+7EfJ8qruYlnmI8m0P89Hd2abZP5pP/kF94pSdnJeF+7pJTWNfXGf&#10;pFyj9u/i65n+lExbVet+l/B600SRZD4omX/dyem2JeX9K3KdSZP5jcN0oy62JZkHFsioWoBJOJnP&#10;viyWl5fdX3XVRXYAVvq7/n+uqv8dt69N20OX8T0iBj06FTT9yzXwNS91/IvZlpr+firv5im+G7Ob&#10;xrlZwF4Kf5lXeYWm8693GU3v5hvuVaWJ72vawa9qmta/kr0rf9aJJ2j+X/cDzds13cW29WUa++Il&#10;KudfNDMq54v3/R418TJN6x5tMprW8/GvsKl3qNyb9LpPFAbbU8Nt2N3Gvq0ttByfiGa0vK9q4IuY&#10;C27TvXv+cCrLmJiWNfS/ouX5F5u6u6f+WNP8e3js8u773dd5Vd2jwMn84KZxKn+YBqOa4sWy40fT&#10;eZl1JzJO5l8QHns5Xf9vAlgQ1MwD4/FJdtauVsOyGuAyvsDzrOJ/Lvrfa9u3eFuu3R+0TddjXyhb&#10;1md6yk3bzo+mc5/sTe6A2Ya7Vizmn16824dp7IvtinKh7OPy0Y24qdRl0bRVdw12Rwa+QDK9qVHX&#10;9k+2xV1qdm0ayxiIlxWWN6rZ2ND7GaapulbCJq2Z93exT2jjThzKUDMPLJBRbcUBTJ/v0lr8apZ2&#10;D1nFX9BN+qnumrvTG9RsarXdHWNdMlK4+9LSUtw7lW8E1HWPHg8IQyu7yVbXxt4XKtt0X6TdTY66&#10;h0fMtb2nXX5olV4EeW+97prsgxVNbxyI8ZW9zzcKw675fhIPU/jXKv9SBWCV6DOZ13fC4Eujz+Y8&#10;wKLyjdncvWB6g7bsosPlvBu+up/oU5/SNE3u1Nm1nbXcfyrC03VPC8M6TyrKe1oNdsqedMft/J/l&#10;B5r/LzVw84ppyPZFeGyN9kUYNtkXP1CZ+KZfDwzDpq6o6cPDLKlLPT0M296FG4loP9cpu2Fb45s5&#10;Rd+xTTxP5d3ZxOfyp62MqskHsEq9Xx8cxU90nV5kBKwCOxX/H+F/5HCF2z+7htZ3ufQ43xynrYcl&#10;8+27mU1hh2iZbvfr9ulVXGP9x6j8qO4PnbD6VwdfqBrXYFdxJYXvBOt5+xeLQZvpKelzX1j82er5&#10;l/VRX+aO0XRfykcNcWZ4isK1tnF3v31Zbc1srhwvKyxvVDObfZLyFyvqbvo26JY0lG960bi7lfZN&#10;otxrVZNKvN2T5Yy6dwWAVerA6IPAtxpvczdEYLUb6sawLFSmSWJXZu9oHtNK5p0gfCfql77uotv3&#10;RuvnLnDrkgs3lRn0y63H/rXCiX1V3+pOnLMETkPXcA4uLpyibF9E69zVvih4238bTTe42V8NJ+rF&#10;fvFFn2XNczYJPRh9N3/au9WWzN88XlZYXl0y/2BFdmxH/ze+0WGdZyXzr7tRYyy7hk3D7NeqBtz1&#10;dLwc30sGwBrhmyZtpvh0/EEQPgx+qHimoq5vY2CtSG9olP6/uP112S3+m/DdkbP5a5gm8671K+tq&#10;sUk8V1HHSebPom3wRXNxOwD/xL9r9Lr7ui5uRFfFN2ob2jdh2nMVvpGdmyn9h8LNQ5w0nxdedw3k&#10;tGvkY9m+iJK0LvZF7LaKOKHfTVF2LwC7mqK4Z4ATed+Ir8z7QzJfdUfgrq22ZH7zeFlheWXJvI8D&#10;r8dfkrJuDuYL2eukXZj6Yum6X34s66JVQ/d80+Rk0dKbNPpmVwDWiDcqypKAON6tANa6QY2so0j6&#10;whenE/n7ZKXGV9TEpcm8+xsfLKtNaLq3ZnOo54Ry8BO9Hv9K4f7WnWhnN6nS0E1fXqGIk9sqPqE5&#10;rpjfqFBZNxPZSjEPbXy73hcpXxfgmtyshxoNfTHl/yqerNhU4RMc34H0LIXvvu0La6ua5DjJ8/Ru&#10;j9+02c6kVksy74TdF5YeEy8rLO8khd8jvy+7KNxePbs7c1TGFyb7fao6GfOx4ffk2YqL42nD9N9T&#10;3F0RT+918sXX34jK+QZj/h+uC6+juzod9HoUTe+uKV1h5xtLAgCw5rnLwrco/DO528meo3C/5Nsp&#10;xq2Rj7lt+ZmKFcl8+iXdNDStv+yb8p1rXVt8osIJopPWQxVuOlR3E6oyrq18s8K3vf+TwvPzPvP2&#10;Ha1wsxC/7j7d5/FCvS73RRnXtHv7XVnidtFODrOeaxTfV+yo8K81dR4a3mPf6n9aVkMy/5R4/qNC&#10;5d1dqU+ufFflzyuepxhVs75v2bwccSWAQ2Xvmk+y7oR4fJeheR+XLwIAAABAH7JkXkOHe0jyDcKe&#10;oHDzLJ/ob6So4ooGVyi4Ft6/7rhnow1RkzGSeQAAAKBHRTLvewXcJRszmfsqziaZBwAAAPpXJPMP&#10;yp92ws3YfO0FyTwAAADQoxMUB+QPO+X7N5DMA3OmaTdVAABgcbj3oq7tEYYA5gjJPAAAq4/7le/a&#10;MWEIAAAAAAAAAAAAAAAAAAAAAAAAAAAAAAAAAAAAAAAAAAAAAAAAAAAAAAAAAAAAAAAAAACw2t1Q&#10;8RbF4YrzQ/xasatiY0Xf7qR4lWIvxbEKL3+D4kxF3/rc9isrXqD4muIUxYWKv61fv/5kDfdWvFhx&#10;NcW0la6Xoo/1Wi3718v6g+a93CRU9i+KWby3AABgjdlacX5IQJwEfUDxPsVhYdylip0UV1B0yfN7&#10;oeL/ogToJMUHFVso7qa4hqJPfW77Zoozim2rCpU5S+H9MC3TXK/VtH9foShdRlmo7M7ZVAAAAD3Z&#10;SLF7lHx8RHElvxBxUn1xeP27CtdOdmFTxXHRso9UPEqxXjEN2bYvLS0tO/S4621/fbFtdeFlF481&#10;zacVS9nU/Wm0XnFomnHWa7XtX9ewnxnPuy5U9mLFTT0hAABAXz4WJR/fVFQl0q+Nyn1DMUnCeUXF&#10;exUbQpL3T4Vrb6eVxBf63PZnFtOE6dxc6HjFIYqjFFkCWxZ67UOKvoy1XuF9arteq23/tjoJUvnP&#10;5pMBAAD04zlR4uFaxFtkY8s5AT8pKv/qbGx711Mc5HmEBPE0xb/5hSnrc9uvqzgnlP2Twk0zPC52&#10;LcW2ij8X841D4/0LRdfGXq+idlvjm67Xatu/np/bv/ukwb8mPLRB+DoBAACAXjjRODdKbj6Xja23&#10;Q1T+74rbZWObu4ni2Ggepytu4xemrO9tf1sod6AiTTJT3v7fFfOOlvGL7NUOab7TWq/VuH/fEU4+&#10;d8+fAgAAzNa7kuTmCfnoWrdKptknH92IE7zfRtP+WXFnvzADfW67m5L4Is/DFFf1iAY21jyzC0ST&#10;ZXR5ojPWeinGWa/Vtn+vr7hA4R54buQRAAAAs+QmAxdGSY17E2nafd6JyXQ3z8bW80WPPymmC9M+&#10;KXtl+vredneveUkYtvHWYt7RMp6Yv9SJaa3Xaty/7w7lX5s/BQAAmK0XJkmNLxhs6guKeNq3ZWPr&#10;fTBZnnsUmZWJtt3TRO3Hy7b92Yov5Q9buWWYZ7xuz89e6cZE6xWHxtWt12rbv+6N5h+h/DmKAxQ7&#10;Kh6kqLqgFwAAoFcHFglNSFK+ko9uJO3Rwzd3qvMwxYaivB6fp/BFsLPS2bbr+ahtb+v0ZP5PzUfP&#10;XJv1Wm3796PxNHHotRMVTuzdDAfAGjZJ924A0JZ7DtkkfzjwhzBs4ndhmFleXr6DBm5aUcb9jH9I&#10;iU9cg/lhhdvLz0Kn2y512z4O39go9tswnLWm67Xa9u+tFb6zbCkd1rdRvFUPvd7bKbq+oRqABUEy&#10;D2Ca7qUEJL1wsE3CdWYYZkKift/82Qpb6uU750WyxN/d+vnGQbMyzW0fxzXD0PvKTTraNFHpU9P1&#10;Wm37d0etgk9QaqnMtRW+b4L7uL9xNhLAmkIyD2Ca7hiGsTYJV1q7afcKw9Sr/EeJU/ZEfqBwv/Ku&#10;sd9c8UnFMYq/Kv6hcLOF3RRuj9yHaW57W05c47uFflnhk59Za7Neq23/7qFj95mKVyk+pPih4m/h&#10;tRWU0Pt+CT9X3C0bAQAA0IOsj+44NO7f85cauXnJ9LvmLw25f0m5bRRbKU6NxxcXPMahMnsorq7o&#10;0rS2fRz/Fs3TPbm4W8h50Ga91sL+9YnopgpfCH5pNM94nX3/hPjEAcAqR808gGkqawbgm/Q0dVEY&#10;xq4dhrEVXU8q0XmN4hN6eOby8vL2iscqnrZhw4Z3ajjUjl7lnqHBDxXXyUZ0Y1rbPo64L3bfmOj4&#10;/OHMtVmvtbB/L1P4ZlVbKu6g4/bbHqnj1YOMHjuR31vB9zsAAOhc1v1fHBrXps/u65ZM/9X8pSG/&#10;LCl3hMK3uS/jHm5+VDLN/orLM6XJTGvb23I//L8P8ztX4TvlzoO267VW9+/LNO9BLX0RGv+c/GUA&#10;AIDufK0k6bhl/lIjNyqZ3gl3zMlTltxEfYa7NnNUUu4LFAc3DgrTOVwLOjHNr/NtV6TbPo6tivnp&#10;8fPyUXOh1Xqp3Frev+7mctAFa1jWSdkrAAAAHdojTjhC0tGmfW9Zu+a09vSuJWXen7800mMU6bRH&#10;Z69Mbhrb3pbvjnpKmNe+2Zj5MM56rfX9+4aS9b9n/hKA1Yw2dQCm6fwwjF0lDJtwrXvqwjAslDVj&#10;aNqrybcU/5c/zCkpurMG7nN8UtPY9rZ21vbdcnl5+QQ9nqdmGeOs11rfv/+r5fwiPC74YlkAqxzJ&#10;PIBpmjThKrsg8U9hWLhGGMbSMnX2DMNYm15Rqkxj29t4oGIbJYBer/9U+O6482Dc9Vrr+9cXx/om&#10;UrFbhCGAVYxkHsA0uS/3VJsuIMt6lzk5DOu0SaQOCMPYzcJwErPa9jLXV/ikxd0kuuef3yjmwSTr&#10;xf5dt+6bOnmIT0C8HgBWOZJ5ANNUltS0SZSvG4axtJu/C8Iw5vbDTR2rhOiS8LjQxW39p7HtTfiu&#10;onsp3J7cTT98M615MOl6sX/z4/zg/GGmrLtNAKsMyTyAafqNEmU3B4i1aQow1DtJmJfvehk7NQxj&#10;NwjDJpzI+8Y7sbImHG1NY9ub+Pj69esfouHWirImRbMy6Xqxf3O/D0M7JQwBrGIk8wCmybXmh+QP&#10;B24Xhk3cJgwLRyrSW9yfpEQsvXDRtaRtpMn7GWE4iWls+yg7KdF8nvbP9nrsG2jNiy7Wi/2bc9Oe&#10;wjgnIwAAALVeoYQn7j7v0Hx0I99PpnXSVObbSblv5KMbOzKZ/m756IlNY9urvDpM9+b86dzocr3Y&#10;v+vWfTGsh29Q1eYCYAAAgEbcdeQ/oxs6/UPhdsaj+JfE86Nky81hqmrcfXOeODH7q2Ijv9DQydG0&#10;pym6ugtstu3RvPvY9jIvDdPtkj+dG12v11rfvz5OzwjrsnM2BgAAoAcfiRInx6OysfXuUUwTpvt0&#10;PrrUvyjOSsq7HXMT7gHlsmi6N2Rju9P3tqdeotigeF/2bH70tV5ref8+Laz/HxVlXbQCAAB0whcm&#10;/iNKnnbLxtZ7W1TeNa63zcZW27YoH6b5Uj56pM2iadzNX1mXhTFvy5YK36CnSQ3+NLa9kO0DDT+U&#10;P23F232sYpPsWbm2217oc71W0/5t44aK34f1eUo2BgAAoEc7RAmUL16s6xPbbX//GJXfIRtbz00n&#10;Do2mce8k9/YLI/wwmubp+ahKD1f8LSq/n6JJUtt626NmSU223V4Xyn8gf9qYl/dUxUkKJ5tVxt32&#10;vtfLFn3/vljhi67dNaZ/GSq7O23MvTX9PKzPjtkYAACAnjnZ/k6UdNXVbr43KrePwtM24X7GszbE&#10;YVonT3V9xg9q8/X4Y/moWoe7bJEIhukem79Uq+9t3yVMc7EeH9QgfqT4mcL7J25zXncRaLbtcWjc&#10;qG3P1kvDofXSuHhd4hhnvWyR9+9QM69Q7ijFQ/1iCd+U6tRQbqdsDAAAwJRcU/GzKGlxchPX7rpG&#10;ctfo9b0VV/ULLdxJESf0hylu7hcivjj29YoNoczuYdwopxfzjWp2t8pfGqmPbfc6f7KYZpLQfHwR&#10;6I080wqDbY+mqdr2aa5XYVH3ry/YPadiml8rfGLyPwq36y+S+LMVT1MAAABMnS9W3T1KWH6lcNMF&#10;Jy1FG+DzFK9QNGnGUca9nBwYLcPtor+qcFL0UcUpYfxfFC9SNLVbMc8w/T8VTdtbW5fb7kR0v2Je&#10;k4bm5VrqOk23fdrrFVvU/buZ4qKy6eJQGTcheo/i2goAAICZ+jeFL1Y8UeHb0DvJcj/hbsNcdqv9&#10;cbidt2s0T1BcqITIzSR8t9cDFC9VuDa3DTfZ+bzC63qc4nGKcXSx7VunyV7c/KdtaH5PyGdbqem2&#10;r1ivSULzG7VeZRZx//oXpY8o3MTGSbuv+fDwGMUeiuco2h6vAAAAAAAAAAAAAAAAAAAAAAAAwMIY&#10;t2cIrA2+RflIl156aXh0uStc4Qrh0eXKypUpm7aprpfRdNvKTDLtZZddtm552dfItTdP6zfJupQp&#10;m9803vNJNF3nrret6/3SVLrc9evXr9tooya9fJbrex+0Wb+y+TXdf023o8wk72+ZpvOb5NhoOr+u&#10;l1um62WUff413bbUpMdfmdWynyeZX9N9VWYa6zzhvlpxL4wmN8cAxuIPqXkxzXWZp+0usxrXb9wT&#10;n1nqYp272u55Pybm/f3ta/8t4vvb1bK6mM+8H9ddmfftnPfjr6/1m+bnFsk81oRp/lN1saw+13c1&#10;rl/8YTzvX2zzaN6Ptz7f33n/f+jCNNdv3vdFF7rcRo6/bo2zrHnff02QzKPSpF+a8/QPQoK3OFbT&#10;cVeni2NyLR7Xq+GLt6mu3t9FPE66eJ/XyrGyFj8HutTX/pvm+0Iyj0qr6YNwLSUAi473CugW/1Or&#10;G+/vZFbD/iOZBwAAABYUyTwAAACwoEjmAQAAgAVFMg8AAAAsKJJ5AAAAYEGRzAMAAAALimQeAAAA&#10;WFAk8wAAAMCCIpkHAAAAFhTJPAAAALCgSOYBAACABUUyDwAAACwoknkAAABgQZHMAwAAAAuKZB4A&#10;AABYUCTzAAAAwIIimQcAAAAWFMk8AAAAsKBI5gEAAIAFRTIPAAAALCiSeQAAAGBBkcwDAAAAC4pk&#10;HgAAAFhQJPMAAADAgiKZBwAAABYUyTwAAACwoEjmAQAAgAVFMg8AAAAsKJJ5AAAAYEGRzAMAAAAL&#10;imQeAAAAWFAk8wAAAMCCIpkHAAAAFhTJPAAAALCgSOYBAACABUUyDwAAACwoknkAAABgQZHMAwAA&#10;AAuKZB4AAABYUCTzAAAAwIIimQcAAAAWFMk8AAAAsKBI5gEAAIAFRTIPAAAALCiSeQAAAGBBkcwD&#10;AAAAC4pkHgAAAFhQJPMAAADAgiKZBwAAABYUyTwAAACwoEjmAQAAgAVFMg8AAAAsKJJ5AAAAYEGR&#10;zAMAAAALimQeAAAAWFAk8wAAAMCCIpkHAAAAFhTJPAAAALCgSOYBAACABUUyDwAAACwoknkAAABg&#10;QZHMAwAAAAuKZB4AAABYUCTzwJxaXl4Oj+bTvK8fZo9jGKtVF8cOxx+6QjKPTqxfv36uP5i8fotm&#10;3te5r/WbdL6evm4eZa9NY1uaLmOSdRlneV2oWlYf6+B51s23zTL7WL8+xeu7mrbT6zeN7w8vo6t9&#10;UTWfWbwvXc1nrZp0/zWdPi7X9XtGMo9OxB+S6bCKX+/6gK7i9Rvny2Ja62fjLGve128c436pF9ON&#10;eq/LXht3maOMM9+u1qWvbSrTdFmTHEPFMjysW94k271I/09ttnPUPiszzX3hdSuWlw4nUTbPcY+P&#10;pusz7vxt3G2e9/d3XNNax3H2X2ycaSdZXhmSeXSuOEhHHax+vesDus44HwzTXL94WdP44mhrnPWb&#10;hmK95v3LaRrv1TSPh6bi92Wc9ev7/Z10/cY1yb4YR9v9N819ESuW28Xy+5iXdXksdnX8Lcr728Y0&#10;17HL97RKn9tDMg/MoXn/oJ2n9ZvGh3DXutx/i3SsjPNe9f3+Trp+fZv393ct6uv/dxE/y1BvWv+/&#10;JPNYcxbly3He17PP9Wv7pbZoX4Jdru88b3t6jIx7zPS1jV2tX5+63vZ53MZF1MV+7OP44/2dTNf7&#10;b1qfzyTz6ETZATvqIPbrfRzoTZbbVNuyVeXbzKfQZJp5X79xpR+odcvya3H5PtdrUn2u26Tz9vRd&#10;r18X8/M8+np/x5lX1TQe32Z+bZc9zrqWaTqfcdavappR8yp7ve3yy/Q1X+tr/UYZNU3TeXa1H1JV&#10;8/X4tstsU36c+ZfpYh5l6ubb1zIBAAAAAAAAAAAAAAAAAAAAAAAAAAAAAAAAAAAAAAAAAAAAAAAA&#10;AAAAAAAAAOvWrVv3/wGCVbbFqCuSLAAAAABJRU5ErkJgglBLAwQUAAYACAAAACEAnv+SlOMAAAAO&#10;AQAADwAAAGRycy9kb3ducmV2LnhtbEyPwU7DMBBE70j8g7VI3KhjSiM3xKmqCjhVSLRIqDc33iZR&#10;YzuK3ST9e7YnuO3ujGbn5avJtmzAPjTeKRCzBBi60pvGVQq+9+9PEliI2hndeocKrhhgVdzf5Toz&#10;fnRfOOxixSjEhUwrqGPsMs5DWaPVYeY7dKSdfG91pLWvuOn1SOG25c9JknKrG0cfat3hpsbyvLtY&#10;BR+jHtdz8TZsz6fN9bBffP5sBSr1+DCtX4FFnOKfGW71qToU1OnoL84E1iqQUhJLJGHxIgjiZhHL&#10;hG5HmtJ0LoEXOf+PUfwC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kadrlqsCAACPBgAADgAAAAAAAAAAAAAAAAA6AgAAZHJzL2Uyb0RvYy54bWxQSwECLQAKAAAA&#10;AAAAACEAtMoNdnlLAAB5SwAAFAAAAAAAAAAAAAAAAAARBQAAZHJzL21lZGlhL2ltYWdlMS5wbmdQ&#10;SwECLQAUAAYACAAAACEAnv+SlOMAAAAOAQAADwAAAAAAAAAAAAAAAAC8UAAAZHJzL2Rvd25yZXYu&#10;eG1sUEsBAi0AFAAGAAgAAAAhAKomDr68AAAAIQEAABkAAAAAAAAAAAAAAAAAzFEAAGRycy9fcmVs&#10;cy9lMm9Eb2MueG1sLnJlbHNQSwUGAAAAAAYABgB8AQAAv1IAAAAA&#10;">
              <v:rect id="Rectangle 48702" o:spid="_x0000_s1027" style="position:absolute;left:13109;top:1392;width:942;height:1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J4RxgAAAN4AAAAPAAAAZHJzL2Rvd25yZXYueG1sRI9Ba8JA&#10;FITvgv9heYI33SjSxugqohY9tiqot0f2mQSzb0N2a1J/vVso9DjMzDfMfNmaUjyodoVlBaNhBII4&#10;tbrgTMHp+DGIQTiPrLG0TAp+yMFy0e3MMdG24S96HHwmAoRdggpy76tESpfmZNANbUUcvJutDfog&#10;60zqGpsAN6UcR9GbNFhwWMixonVO6f3wbRTs4mp12dtnk5Xb6+78eZ5ujlOvVL/XrmYgPLX+P/zX&#10;3msFk/g9GsPvnXAF5OIFAAD//wMAUEsBAi0AFAAGAAgAAAAhANvh9svuAAAAhQEAABMAAAAAAAAA&#10;AAAAAAAAAAAAAFtDb250ZW50X1R5cGVzXS54bWxQSwECLQAUAAYACAAAACEAWvQsW78AAAAVAQAA&#10;CwAAAAAAAAAAAAAAAAAfAQAAX3JlbHMvLnJlbHNQSwECLQAUAAYACAAAACEAmgyeEcYAAADeAAAA&#10;DwAAAAAAAAAAAAAAAAAHAgAAZHJzL2Rvd25yZXYueG1sUEsFBgAAAAADAAMAtwAAAPoCAAAAAA==&#10;" filled="f" stroked="f">
                <v:textbox inset="0,0,0,0">
                  <w:txbxContent>
                    <w:p w14:paraId="6C8E20DA" w14:textId="77777777" w:rsidR="00752A7C" w:rsidRDefault="00752A7C">
                      <w:pPr>
                        <w:spacing w:after="160" w:line="259" w:lineRule="auto"/>
                      </w:pPr>
                      <w:r>
                        <w:rPr>
                          <w:sz w:val="26"/>
                        </w:rPr>
                        <w:fldChar w:fldCharType="begin"/>
                      </w:r>
                      <w:r>
                        <w:instrText xml:space="preserve"> PAGE   \* MERGEFORMAT </w:instrText>
                      </w:r>
                      <w:r>
                        <w:rPr>
                          <w:sz w:val="26"/>
                        </w:rPr>
                        <w:fldChar w:fldCharType="separate"/>
                      </w:r>
                      <w:r>
                        <w:rPr>
                          <w:rFonts w:ascii="Calibri" w:eastAsia="Calibri" w:hAnsi="Calibri" w:cs="Calibri"/>
                          <w:sz w:val="22"/>
                        </w:rPr>
                        <w:t>2</w:t>
                      </w:r>
                      <w:r>
                        <w:rPr>
                          <w:rFonts w:ascii="Calibri" w:eastAsia="Calibri" w:hAnsi="Calibri" w:cs="Calibri"/>
                          <w:sz w:val="22"/>
                        </w:rPr>
                        <w:fldChar w:fldCharType="end"/>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8701" o:spid="_x0000_s1028" type="#_x0000_t75" style="position:absolute;width:19177;height:77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xYXxgAAAN4AAAAPAAAAZHJzL2Rvd25yZXYueG1sRI9Ba8JA&#10;FITvBf/D8oTe6q6laIiuYi0t0p40otdn9pkEs29Ddmviv+8WBI/DzHzDzJe9rcWVWl851jAeKRDE&#10;uTMVFxr22edLAsIHZIO1Y9JwIw/LxeBpjqlxHW/puguFiBD2KWooQ2hSKX1ekkU/cg1x9M6utRii&#10;bAtpWuwi3NbyVamJtFhxXCixoXVJ+WX3azX4BI/Tr59116v3j0OT7Sd4yr61fh72qxmIQH14hO/t&#10;jdHwlkzVGP7vxCsgF38AAAD//wMAUEsBAi0AFAAGAAgAAAAhANvh9svuAAAAhQEAABMAAAAAAAAA&#10;AAAAAAAAAAAAAFtDb250ZW50X1R5cGVzXS54bWxQSwECLQAUAAYACAAAACEAWvQsW78AAAAVAQAA&#10;CwAAAAAAAAAAAAAAAAAfAQAAX3JlbHMvLnJlbHNQSwECLQAUAAYACAAAACEAlC8WF8YAAADeAAAA&#10;DwAAAAAAAAAAAAAAAAAHAgAAZHJzL2Rvd25yZXYueG1sUEsFBgAAAAADAAMAtwAAAPoCAAAAAA==&#10;">
                <v:imagedata r:id="rId2" o:title=""/>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2371769"/>
      <w:docPartObj>
        <w:docPartGallery w:val="Page Numbers (Bottom of Page)"/>
        <w:docPartUnique/>
      </w:docPartObj>
    </w:sdtPr>
    <w:sdtContent>
      <w:p w14:paraId="0EFD3932" w14:textId="77777777" w:rsidR="00752A7C" w:rsidRDefault="00752A7C">
        <w:pPr>
          <w:pStyle w:val="af"/>
          <w:jc w:val="center"/>
        </w:pPr>
        <w:r>
          <w:fldChar w:fldCharType="begin"/>
        </w:r>
        <w:r>
          <w:instrText>PAGE   \* MERGEFORMAT</w:instrText>
        </w:r>
        <w:r>
          <w:fldChar w:fldCharType="separate"/>
        </w:r>
        <w:r>
          <w:rPr>
            <w:noProof/>
          </w:rPr>
          <w:t>5</w:t>
        </w:r>
        <w:r>
          <w:fldChar w:fldCharType="end"/>
        </w:r>
      </w:p>
    </w:sdtContent>
  </w:sdt>
  <w:p w14:paraId="2387EB36" w14:textId="77777777" w:rsidR="00752A7C" w:rsidRDefault="00752A7C">
    <w:pPr>
      <w:spacing w:line="259" w:lineRule="auto"/>
      <w:ind w:left="-3103" w:right="96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C349" w14:textId="77777777" w:rsidR="001F4219" w:rsidRDefault="001F4219">
      <w:r>
        <w:separator/>
      </w:r>
    </w:p>
  </w:footnote>
  <w:footnote w:type="continuationSeparator" w:id="0">
    <w:p w14:paraId="6156F731" w14:textId="77777777" w:rsidR="001F4219" w:rsidRDefault="001F42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6B4E82"/>
    <w:multiLevelType w:val="multilevel"/>
    <w:tmpl w:val="410484C4"/>
    <w:lvl w:ilvl="0">
      <w:start w:val="1"/>
      <w:numFmt w:val="bullet"/>
      <w:lvlText w:val="●"/>
      <w:lvlJc w:val="left"/>
      <w:pPr>
        <w:ind w:left="644"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F3B0E6F"/>
    <w:multiLevelType w:val="hybridMultilevel"/>
    <w:tmpl w:val="EF76135E"/>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 w15:restartNumberingAfterBreak="0">
    <w:nsid w:val="40774419"/>
    <w:multiLevelType w:val="hybridMultilevel"/>
    <w:tmpl w:val="5CC2F2EC"/>
    <w:lvl w:ilvl="0" w:tplc="04220001">
      <w:start w:val="1"/>
      <w:numFmt w:val="bullet"/>
      <w:lvlText w:val=""/>
      <w:lvlJc w:val="left"/>
      <w:pPr>
        <w:ind w:left="1353"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 w15:restartNumberingAfterBreak="0">
    <w:nsid w:val="473328D1"/>
    <w:multiLevelType w:val="multilevel"/>
    <w:tmpl w:val="3F18C65C"/>
    <w:lvl w:ilvl="0">
      <w:start w:val="1"/>
      <w:numFmt w:val="bullet"/>
      <w:pStyle w:val="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D9504B0"/>
    <w:multiLevelType w:val="hybridMultilevel"/>
    <w:tmpl w:val="EDAC7154"/>
    <w:lvl w:ilvl="0" w:tplc="04220001">
      <w:start w:val="1"/>
      <w:numFmt w:val="bullet"/>
      <w:lvlText w:val=""/>
      <w:lvlJc w:val="left"/>
      <w:pPr>
        <w:ind w:left="142"/>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04220003" w:tentative="1">
      <w:start w:val="1"/>
      <w:numFmt w:val="bullet"/>
      <w:lvlText w:val="o"/>
      <w:lvlJc w:val="left"/>
      <w:pPr>
        <w:ind w:left="2281" w:hanging="360"/>
      </w:pPr>
      <w:rPr>
        <w:rFonts w:ascii="Courier New" w:hAnsi="Courier New" w:cs="Courier New" w:hint="default"/>
      </w:rPr>
    </w:lvl>
    <w:lvl w:ilvl="2" w:tplc="04220005" w:tentative="1">
      <w:start w:val="1"/>
      <w:numFmt w:val="bullet"/>
      <w:lvlText w:val=""/>
      <w:lvlJc w:val="left"/>
      <w:pPr>
        <w:ind w:left="3001" w:hanging="360"/>
      </w:pPr>
      <w:rPr>
        <w:rFonts w:ascii="Wingdings" w:hAnsi="Wingdings" w:hint="default"/>
      </w:rPr>
    </w:lvl>
    <w:lvl w:ilvl="3" w:tplc="04220001" w:tentative="1">
      <w:start w:val="1"/>
      <w:numFmt w:val="bullet"/>
      <w:lvlText w:val=""/>
      <w:lvlJc w:val="left"/>
      <w:pPr>
        <w:ind w:left="3721" w:hanging="360"/>
      </w:pPr>
      <w:rPr>
        <w:rFonts w:ascii="Symbol" w:hAnsi="Symbol" w:hint="default"/>
      </w:rPr>
    </w:lvl>
    <w:lvl w:ilvl="4" w:tplc="04220003" w:tentative="1">
      <w:start w:val="1"/>
      <w:numFmt w:val="bullet"/>
      <w:lvlText w:val="o"/>
      <w:lvlJc w:val="left"/>
      <w:pPr>
        <w:ind w:left="4441" w:hanging="360"/>
      </w:pPr>
      <w:rPr>
        <w:rFonts w:ascii="Courier New" w:hAnsi="Courier New" w:cs="Courier New" w:hint="default"/>
      </w:rPr>
    </w:lvl>
    <w:lvl w:ilvl="5" w:tplc="04220005" w:tentative="1">
      <w:start w:val="1"/>
      <w:numFmt w:val="bullet"/>
      <w:lvlText w:val=""/>
      <w:lvlJc w:val="left"/>
      <w:pPr>
        <w:ind w:left="5161" w:hanging="360"/>
      </w:pPr>
      <w:rPr>
        <w:rFonts w:ascii="Wingdings" w:hAnsi="Wingdings" w:hint="default"/>
      </w:rPr>
    </w:lvl>
    <w:lvl w:ilvl="6" w:tplc="04220001" w:tentative="1">
      <w:start w:val="1"/>
      <w:numFmt w:val="bullet"/>
      <w:lvlText w:val=""/>
      <w:lvlJc w:val="left"/>
      <w:pPr>
        <w:ind w:left="5881" w:hanging="360"/>
      </w:pPr>
      <w:rPr>
        <w:rFonts w:ascii="Symbol" w:hAnsi="Symbol" w:hint="default"/>
      </w:rPr>
    </w:lvl>
    <w:lvl w:ilvl="7" w:tplc="04220003" w:tentative="1">
      <w:start w:val="1"/>
      <w:numFmt w:val="bullet"/>
      <w:lvlText w:val="o"/>
      <w:lvlJc w:val="left"/>
      <w:pPr>
        <w:ind w:left="6601" w:hanging="360"/>
      </w:pPr>
      <w:rPr>
        <w:rFonts w:ascii="Courier New" w:hAnsi="Courier New" w:cs="Courier New" w:hint="default"/>
      </w:rPr>
    </w:lvl>
    <w:lvl w:ilvl="8" w:tplc="04220005" w:tentative="1">
      <w:start w:val="1"/>
      <w:numFmt w:val="bullet"/>
      <w:lvlText w:val=""/>
      <w:lvlJc w:val="left"/>
      <w:pPr>
        <w:ind w:left="7321" w:hanging="360"/>
      </w:pPr>
      <w:rPr>
        <w:rFonts w:ascii="Wingdings" w:hAnsi="Wingdings" w:hint="default"/>
      </w:rPr>
    </w:lvl>
  </w:abstractNum>
  <w:abstractNum w:abstractNumId="5" w15:restartNumberingAfterBreak="0">
    <w:nsid w:val="4DA0476B"/>
    <w:multiLevelType w:val="multilevel"/>
    <w:tmpl w:val="28606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F227EFC"/>
    <w:multiLevelType w:val="hybridMultilevel"/>
    <w:tmpl w:val="A2563042"/>
    <w:lvl w:ilvl="0" w:tplc="BAE213DC">
      <w:start w:val="2025"/>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121D5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00BC8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9CD0D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F2B1B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18BE9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A66DC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5C44A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20590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B96513B"/>
    <w:multiLevelType w:val="hybridMultilevel"/>
    <w:tmpl w:val="019C21FA"/>
    <w:lvl w:ilvl="0" w:tplc="E9DAE736">
      <w:start w:val="2025"/>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BAEEA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8086E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7C5A2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905FB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90F47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DC044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DCA83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8A82C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1082FA9"/>
    <w:multiLevelType w:val="hybridMultilevel"/>
    <w:tmpl w:val="69429DAA"/>
    <w:lvl w:ilvl="0" w:tplc="1A2A3A36">
      <w:start w:val="2025"/>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3A9A0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EC44B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2A590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36DAB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C2787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06BBC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523F8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22CB9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26B7032"/>
    <w:multiLevelType w:val="hybridMultilevel"/>
    <w:tmpl w:val="3C98190E"/>
    <w:lvl w:ilvl="0" w:tplc="28407B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716E5235"/>
    <w:multiLevelType w:val="hybridMultilevel"/>
    <w:tmpl w:val="1718613C"/>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num w:numId="1" w16cid:durableId="1309897335">
    <w:abstractNumId w:val="9"/>
  </w:num>
  <w:num w:numId="2" w16cid:durableId="762067399">
    <w:abstractNumId w:val="6"/>
  </w:num>
  <w:num w:numId="3" w16cid:durableId="1415275894">
    <w:abstractNumId w:val="8"/>
  </w:num>
  <w:num w:numId="4" w16cid:durableId="1064372033">
    <w:abstractNumId w:val="7"/>
  </w:num>
  <w:num w:numId="5" w16cid:durableId="1981417857">
    <w:abstractNumId w:val="4"/>
  </w:num>
  <w:num w:numId="6" w16cid:durableId="76481373">
    <w:abstractNumId w:val="2"/>
  </w:num>
  <w:num w:numId="7" w16cid:durableId="1671134337">
    <w:abstractNumId w:val="10"/>
  </w:num>
  <w:num w:numId="8" w16cid:durableId="1423915804">
    <w:abstractNumId w:val="1"/>
  </w:num>
  <w:num w:numId="9" w16cid:durableId="616764676">
    <w:abstractNumId w:val="0"/>
  </w:num>
  <w:num w:numId="10" w16cid:durableId="841356792">
    <w:abstractNumId w:val="5"/>
  </w:num>
  <w:num w:numId="11" w16cid:durableId="16525611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25F"/>
    <w:rsid w:val="0017703B"/>
    <w:rsid w:val="001F4219"/>
    <w:rsid w:val="003500FC"/>
    <w:rsid w:val="003D7A6B"/>
    <w:rsid w:val="00570EDD"/>
    <w:rsid w:val="005D035C"/>
    <w:rsid w:val="005E4D0C"/>
    <w:rsid w:val="0067074B"/>
    <w:rsid w:val="00752A7C"/>
    <w:rsid w:val="007868C1"/>
    <w:rsid w:val="008B425F"/>
    <w:rsid w:val="00F019A5"/>
    <w:rsid w:val="00F31261"/>
    <w:rsid w:val="00F558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997F4"/>
  <w15:chartTrackingRefBased/>
  <w15:docId w15:val="{E2E49DB1-29B3-4150-A04A-C1DD018DC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074B"/>
    <w:pPr>
      <w:spacing w:after="0" w:line="240" w:lineRule="auto"/>
    </w:pPr>
    <w:rPr>
      <w:rFonts w:ascii="Times New Roman" w:eastAsia="Times New Roman" w:hAnsi="Times New Roman" w:cs="Times New Roman"/>
      <w:kern w:val="0"/>
      <w:lang w:val="ru-RU" w:eastAsia="uk-UA"/>
      <w14:ligatures w14:val="none"/>
    </w:rPr>
  </w:style>
  <w:style w:type="paragraph" w:styleId="10">
    <w:name w:val="heading 1"/>
    <w:basedOn w:val="a"/>
    <w:next w:val="a"/>
    <w:link w:val="11"/>
    <w:uiPriority w:val="9"/>
    <w:qFormat/>
    <w:rsid w:val="008B425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B425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B425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B425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B425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B425F"/>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B425F"/>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B425F"/>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B425F"/>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8B425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B425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B425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B425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B425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B425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B425F"/>
    <w:rPr>
      <w:rFonts w:eastAsiaTheme="majorEastAsia" w:cstheme="majorBidi"/>
      <w:color w:val="595959" w:themeColor="text1" w:themeTint="A6"/>
    </w:rPr>
  </w:style>
  <w:style w:type="character" w:customStyle="1" w:styleId="80">
    <w:name w:val="Заголовок 8 Знак"/>
    <w:basedOn w:val="a0"/>
    <w:link w:val="8"/>
    <w:uiPriority w:val="9"/>
    <w:semiHidden/>
    <w:rsid w:val="008B425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B425F"/>
    <w:rPr>
      <w:rFonts w:eastAsiaTheme="majorEastAsia" w:cstheme="majorBidi"/>
      <w:color w:val="272727" w:themeColor="text1" w:themeTint="D8"/>
    </w:rPr>
  </w:style>
  <w:style w:type="paragraph" w:styleId="a3">
    <w:name w:val="Title"/>
    <w:basedOn w:val="a"/>
    <w:next w:val="a"/>
    <w:link w:val="a4"/>
    <w:uiPriority w:val="10"/>
    <w:qFormat/>
    <w:rsid w:val="008B425F"/>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8B425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B425F"/>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8B425F"/>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B425F"/>
    <w:pPr>
      <w:spacing w:before="160"/>
      <w:jc w:val="center"/>
    </w:pPr>
    <w:rPr>
      <w:i/>
      <w:iCs/>
      <w:color w:val="404040" w:themeColor="text1" w:themeTint="BF"/>
    </w:rPr>
  </w:style>
  <w:style w:type="character" w:customStyle="1" w:styleId="a8">
    <w:name w:val="Цитата Знак"/>
    <w:basedOn w:val="a0"/>
    <w:link w:val="a7"/>
    <w:uiPriority w:val="29"/>
    <w:rsid w:val="008B425F"/>
    <w:rPr>
      <w:i/>
      <w:iCs/>
      <w:color w:val="404040" w:themeColor="text1" w:themeTint="BF"/>
    </w:rPr>
  </w:style>
  <w:style w:type="paragraph" w:styleId="a9">
    <w:name w:val="List Paragraph"/>
    <w:basedOn w:val="a"/>
    <w:uiPriority w:val="34"/>
    <w:qFormat/>
    <w:rsid w:val="008B425F"/>
    <w:pPr>
      <w:ind w:left="720"/>
      <w:contextualSpacing/>
    </w:pPr>
  </w:style>
  <w:style w:type="character" w:styleId="aa">
    <w:name w:val="Intense Emphasis"/>
    <w:basedOn w:val="a0"/>
    <w:uiPriority w:val="21"/>
    <w:qFormat/>
    <w:rsid w:val="008B425F"/>
    <w:rPr>
      <w:i/>
      <w:iCs/>
      <w:color w:val="2F5496" w:themeColor="accent1" w:themeShade="BF"/>
    </w:rPr>
  </w:style>
  <w:style w:type="paragraph" w:styleId="ab">
    <w:name w:val="Intense Quote"/>
    <w:basedOn w:val="a"/>
    <w:next w:val="a"/>
    <w:link w:val="ac"/>
    <w:uiPriority w:val="30"/>
    <w:qFormat/>
    <w:rsid w:val="008B425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8B425F"/>
    <w:rPr>
      <w:i/>
      <w:iCs/>
      <w:color w:val="2F5496" w:themeColor="accent1" w:themeShade="BF"/>
    </w:rPr>
  </w:style>
  <w:style w:type="character" w:styleId="ad">
    <w:name w:val="Intense Reference"/>
    <w:basedOn w:val="a0"/>
    <w:uiPriority w:val="32"/>
    <w:qFormat/>
    <w:rsid w:val="008B425F"/>
    <w:rPr>
      <w:b/>
      <w:bCs/>
      <w:smallCaps/>
      <w:color w:val="2F5496" w:themeColor="accent1" w:themeShade="BF"/>
      <w:spacing w:val="5"/>
    </w:rPr>
  </w:style>
  <w:style w:type="table" w:customStyle="1" w:styleId="TableGrid">
    <w:name w:val="TableGrid"/>
    <w:rsid w:val="00752A7C"/>
    <w:pPr>
      <w:spacing w:after="0" w:line="240" w:lineRule="auto"/>
    </w:pPr>
    <w:rPr>
      <w:rFonts w:eastAsia="Times New Roman"/>
      <w:kern w:val="0"/>
      <w:sz w:val="22"/>
      <w:szCs w:val="22"/>
      <w:lang w:eastAsia="uk-UA"/>
      <w14:ligatures w14:val="none"/>
    </w:rPr>
    <w:tblPr>
      <w:tblCellMar>
        <w:top w:w="0" w:type="dxa"/>
        <w:left w:w="0" w:type="dxa"/>
        <w:bottom w:w="0" w:type="dxa"/>
        <w:right w:w="0" w:type="dxa"/>
      </w:tblCellMar>
    </w:tblPr>
  </w:style>
  <w:style w:type="table" w:styleId="ae">
    <w:name w:val="Table Grid"/>
    <w:basedOn w:val="a1"/>
    <w:uiPriority w:val="39"/>
    <w:rsid w:val="00752A7C"/>
    <w:pPr>
      <w:spacing w:after="0" w:line="240" w:lineRule="auto"/>
    </w:pPr>
    <w:rPr>
      <w:rFonts w:eastAsia="Times New Roman"/>
      <w:kern w:val="0"/>
      <w:sz w:val="22"/>
      <w:szCs w:val="22"/>
      <w:lang w:eastAsia="uk-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
    <w:link w:val="af0"/>
    <w:uiPriority w:val="99"/>
    <w:unhideWhenUsed/>
    <w:rsid w:val="00752A7C"/>
    <w:pPr>
      <w:tabs>
        <w:tab w:val="center" w:pos="4819"/>
        <w:tab w:val="right" w:pos="9639"/>
      </w:tabs>
      <w:ind w:left="150" w:hanging="10"/>
      <w:jc w:val="both"/>
    </w:pPr>
    <w:rPr>
      <w:color w:val="000000"/>
      <w:sz w:val="26"/>
      <w:szCs w:val="22"/>
      <w:lang w:val="uk-UA"/>
    </w:rPr>
  </w:style>
  <w:style w:type="character" w:customStyle="1" w:styleId="af0">
    <w:name w:val="Нижній колонтитул Знак"/>
    <w:basedOn w:val="a0"/>
    <w:link w:val="af"/>
    <w:uiPriority w:val="99"/>
    <w:rsid w:val="00752A7C"/>
    <w:rPr>
      <w:rFonts w:ascii="Times New Roman" w:eastAsia="Times New Roman" w:hAnsi="Times New Roman" w:cs="Times New Roman"/>
      <w:color w:val="000000"/>
      <w:kern w:val="0"/>
      <w:sz w:val="26"/>
      <w:szCs w:val="22"/>
      <w:lang w:eastAsia="uk-UA"/>
      <w14:ligatures w14:val="none"/>
    </w:rPr>
  </w:style>
  <w:style w:type="paragraph" w:styleId="1">
    <w:name w:val="toc 1"/>
    <w:basedOn w:val="a"/>
    <w:next w:val="a"/>
    <w:autoRedefine/>
    <w:uiPriority w:val="39"/>
    <w:rsid w:val="00752A7C"/>
    <w:pPr>
      <w:numPr>
        <w:numId w:val="11"/>
      </w:numPr>
      <w:tabs>
        <w:tab w:val="left" w:pos="851"/>
        <w:tab w:val="right" w:leader="dot" w:pos="9356"/>
      </w:tabs>
      <w:spacing w:line="276" w:lineRule="auto"/>
      <w:ind w:left="0" w:firstLine="284"/>
    </w:pPr>
    <w:rPr>
      <w:rFonts w:cs="Calibri"/>
      <w:sz w:val="20"/>
      <w:szCs w:val="20"/>
      <w:lang w:eastAsia="ru-RU"/>
    </w:rPr>
  </w:style>
  <w:style w:type="table" w:customStyle="1" w:styleId="TableGrid1">
    <w:name w:val="TableGrid1"/>
    <w:rsid w:val="003500FC"/>
    <w:pPr>
      <w:spacing w:after="0" w:line="240" w:lineRule="auto"/>
    </w:pPr>
    <w:rPr>
      <w:rFonts w:eastAsia="Times New Roman"/>
      <w:kern w:val="0"/>
      <w:sz w:val="22"/>
      <w:szCs w:val="22"/>
      <w:lang w:eastAsia="uk-UA"/>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749878">
      <w:bodyDiv w:val="1"/>
      <w:marLeft w:val="0"/>
      <w:marRight w:val="0"/>
      <w:marTop w:val="0"/>
      <w:marBottom w:val="0"/>
      <w:divBdr>
        <w:top w:val="none" w:sz="0" w:space="0" w:color="auto"/>
        <w:left w:val="none" w:sz="0" w:space="0" w:color="auto"/>
        <w:bottom w:val="none" w:sz="0" w:space="0" w:color="auto"/>
        <w:right w:val="none" w:sz="0" w:space="0" w:color="auto"/>
      </w:divBdr>
    </w:div>
    <w:div w:id="921180625">
      <w:bodyDiv w:val="1"/>
      <w:marLeft w:val="0"/>
      <w:marRight w:val="0"/>
      <w:marTop w:val="0"/>
      <w:marBottom w:val="0"/>
      <w:divBdr>
        <w:top w:val="none" w:sz="0" w:space="0" w:color="auto"/>
        <w:left w:val="none" w:sz="0" w:space="0" w:color="auto"/>
        <w:bottom w:val="none" w:sz="0" w:space="0" w:color="auto"/>
        <w:right w:val="none" w:sz="0" w:space="0" w:color="auto"/>
      </w:divBdr>
    </w:div>
    <w:div w:id="1836218894">
      <w:bodyDiv w:val="1"/>
      <w:marLeft w:val="0"/>
      <w:marRight w:val="0"/>
      <w:marTop w:val="0"/>
      <w:marBottom w:val="0"/>
      <w:divBdr>
        <w:top w:val="none" w:sz="0" w:space="0" w:color="auto"/>
        <w:left w:val="none" w:sz="0" w:space="0" w:color="auto"/>
        <w:bottom w:val="none" w:sz="0" w:space="0" w:color="auto"/>
        <w:right w:val="none" w:sz="0" w:space="0" w:color="auto"/>
      </w:divBdr>
    </w:div>
    <w:div w:id="1887910111">
      <w:bodyDiv w:val="1"/>
      <w:marLeft w:val="0"/>
      <w:marRight w:val="0"/>
      <w:marTop w:val="0"/>
      <w:marBottom w:val="0"/>
      <w:divBdr>
        <w:top w:val="none" w:sz="0" w:space="0" w:color="auto"/>
        <w:left w:val="none" w:sz="0" w:space="0" w:color="auto"/>
        <w:bottom w:val="none" w:sz="0" w:space="0" w:color="auto"/>
        <w:right w:val="none" w:sz="0" w:space="0" w:color="auto"/>
      </w:divBdr>
    </w:div>
    <w:div w:id="211316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void(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file:///D:\Work\63%20&#1089;&#1077;&#1089;&#1110;&#1103;%2028%20&#1090;&#1088;&#1072;&#1074;&#1085;&#1103;%202025\&#1087;&#1088;&#1086;&#1108;&#1082;&#1090;&#1080;%20&#1088;&#1110;&#1096;&#1077;&#1085;&#1100;%2063\&#1062;&#1080;&#1092;&#1088;&#107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ata.loda.gov.ua/dataset/"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34957</Words>
  <Characters>19926</Characters>
  <Application>Microsoft Office Word</Application>
  <DocSecurity>0</DocSecurity>
  <Lines>166</Lines>
  <Paragraphs>109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2</cp:revision>
  <cp:lastPrinted>2025-06-02T13:38:00Z</cp:lastPrinted>
  <dcterms:created xsi:type="dcterms:W3CDTF">2025-06-02T13:39:00Z</dcterms:created>
  <dcterms:modified xsi:type="dcterms:W3CDTF">2025-06-02T13:39:00Z</dcterms:modified>
</cp:coreProperties>
</file>