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39619400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FB5CF5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0E1302A8" w:rsidR="007D5573" w:rsidRPr="009010D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240099">
        <w:rPr>
          <w:rFonts w:ascii="Century" w:eastAsia="Calibri" w:hAnsi="Century"/>
          <w:b/>
          <w:sz w:val="32"/>
          <w:szCs w:val="36"/>
        </w:rPr>
        <w:t>25/63-8638</w:t>
      </w:r>
    </w:p>
    <w:p w14:paraId="1C56F38A" w14:textId="70F5B522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</w:t>
      </w:r>
      <w:r w:rsidR="00FB5CF5">
        <w:rPr>
          <w:rFonts w:ascii="Century" w:eastAsia="Calibri" w:hAnsi="Century" w:cs="Times New Roman"/>
          <w:szCs w:val="32"/>
          <w:lang w:eastAsia="ru-RU"/>
        </w:rPr>
        <w:t>9</w:t>
      </w:r>
      <w:r w:rsidRPr="003B05E3">
        <w:rPr>
          <w:rFonts w:ascii="Century" w:eastAsia="Calibri" w:hAnsi="Century" w:cs="Times New Roman"/>
          <w:szCs w:val="32"/>
          <w:lang w:eastAsia="ru-RU"/>
        </w:rPr>
        <w:t xml:space="preserve"> </w:t>
      </w:r>
      <w:r w:rsidR="00FB5CF5">
        <w:rPr>
          <w:rFonts w:ascii="Century" w:eastAsia="Calibri" w:hAnsi="Century" w:cs="Times New Roman"/>
          <w:szCs w:val="32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540BE68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FB5CF5">
        <w:rPr>
          <w:rFonts w:ascii="Century" w:hAnsi="Century"/>
          <w:b/>
          <w:sz w:val="24"/>
          <w:szCs w:val="24"/>
        </w:rPr>
        <w:t>Речичани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19498157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2E0378DE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7,1690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563A8049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7,1690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1DCE06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</w:t>
      </w:r>
      <w:r w:rsidR="00FB5CF5">
        <w:rPr>
          <w:rFonts w:ascii="Century" w:hAnsi="Century"/>
          <w:sz w:val="24"/>
          <w:szCs w:val="24"/>
        </w:rPr>
        <w:t>і</w:t>
      </w:r>
      <w:r w:rsidRPr="00993E41">
        <w:rPr>
          <w:rFonts w:ascii="Century" w:hAnsi="Century"/>
          <w:sz w:val="24"/>
          <w:szCs w:val="24"/>
        </w:rPr>
        <w:t xml:space="preserve"> ділянк</w:t>
      </w:r>
      <w:r w:rsidR="00FB5CF5">
        <w:rPr>
          <w:rFonts w:ascii="Century" w:hAnsi="Century"/>
          <w:sz w:val="24"/>
          <w:szCs w:val="24"/>
        </w:rPr>
        <w:t>и</w:t>
      </w:r>
      <w:r w:rsidRPr="00993E41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410B6466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r w:rsidR="00240099" w:rsidRPr="00240099">
        <w:rPr>
          <w:rFonts w:ascii="Century" w:eastAsia="Calibri" w:hAnsi="Century"/>
          <w:sz w:val="24"/>
          <w:szCs w:val="36"/>
        </w:rPr>
        <w:t>25/63-8638</w:t>
      </w:r>
      <w:r w:rsidR="00240099" w:rsidRPr="00240099">
        <w:rPr>
          <w:rFonts w:ascii="Century" w:eastAsia="Calibri" w:hAnsi="Century"/>
          <w:b/>
          <w:sz w:val="24"/>
          <w:szCs w:val="36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FB5CF5">
        <w:rPr>
          <w:rFonts w:ascii="Century" w:hAnsi="Century"/>
          <w:sz w:val="24"/>
          <w:szCs w:val="24"/>
        </w:rPr>
        <w:t>9</w:t>
      </w:r>
      <w:r w:rsidRPr="00B358E3">
        <w:rPr>
          <w:rFonts w:ascii="Century" w:hAnsi="Century"/>
          <w:sz w:val="24"/>
          <w:szCs w:val="24"/>
        </w:rPr>
        <w:t>.0</w:t>
      </w:r>
      <w:r w:rsidR="00FB5CF5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4032"/>
        <w:gridCol w:w="993"/>
      </w:tblGrid>
      <w:tr w:rsidR="00C67B8E" w:rsidRPr="00C67B8E" w14:paraId="4958181C" w14:textId="77777777" w:rsidTr="00F7675F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4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2415E49A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2CF25AC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3195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378573AB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C06DC32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1454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46A2FEB0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0E59CB60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373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1EB25A16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4A884D4B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1790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EE3CC49" w:rsidR="00FB5CF5" w:rsidRPr="00C67B8E" w:rsidRDefault="00FB5CF5" w:rsidP="00FB5CF5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8F6323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15921" w14:textId="08050FE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A5124B" w14:textId="39231A6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8D485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BB8FC8" w14:textId="2308B53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</w:t>
            </w:r>
            <w:bookmarkStart w:id="4" w:name="_GoBack"/>
            <w:bookmarkEnd w:id="4"/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2712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798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3B86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05F46" w:rsidRPr="00C67B8E" w14:paraId="0E7D8A9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F0556B" w14:textId="519C5CA8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9DEFD" w14:textId="5509D248" w:rsidR="00E05F46" w:rsidRPr="00A94FA8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C3FB7" w14:textId="26764FED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7816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24F9" w14:textId="77777777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847F7" w14:textId="77777777" w:rsidR="00E05F46" w:rsidRPr="00C67B8E" w:rsidRDefault="00E05F46" w:rsidP="00E05F46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29229F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3AEE72" w14:textId="482A7D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DA3D3E" w14:textId="6AE59D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6C4558" w14:textId="65E3459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D33C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77DC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055334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61CD2A" w14:textId="5A2BB29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8A092" w14:textId="2CC99FF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04D27C" w14:textId="2EF2604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0713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BC9E5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0C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0B4575F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9D4E10" w14:textId="0C9F53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C88DC9" w14:textId="372DC77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F426EB" w14:textId="2FC665B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5E979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ABA9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8236FD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88934F" w14:textId="0989EA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87EF3A" w14:textId="30E67E5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F16061" w14:textId="759B19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1146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B610D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6F43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48B4976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867C1A" w14:textId="0C06491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53A19F" w14:textId="2ACB81C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50ABA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6C491A" w14:textId="6EC31C4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0794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D2A0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3637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DB714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8DF20E" w14:textId="23C3EDB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8BFA25" w14:textId="063D7AC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084F68" w14:textId="6B3937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4932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B2D3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14D32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6A85AE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9658D5" w14:textId="78FC3AA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AD6B2" w14:textId="47AC1F1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6B330C" w14:textId="67E426E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1264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218A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932A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26944E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B31E0A" w14:textId="7F640E5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94373B" w14:textId="520AD312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17A4DB" w14:textId="480DC1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0239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C37E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98A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CC53FF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84D450" w14:textId="553391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1FA13" w14:textId="24BE2083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736BDD" w14:textId="090B617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1778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DE9A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8B8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949EF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34D14F" w14:textId="1D22BA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4E9C0B" w14:textId="0164E3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C50B65" w14:textId="6B136BA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2DA6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1DB3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41A812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A3EBA3" w14:textId="5C4419B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93932C" w14:textId="6522A93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81D95A" w14:textId="7B1905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C076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576C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4FC55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D91B9E" w14:textId="1800840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55890" w14:textId="22A11C8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234FD3" w14:textId="59A62B1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1279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A1E6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C491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4365C1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79B193" w14:textId="1E0A792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9E48FD" w14:textId="24712B6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630407" w14:textId="4978596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1853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4C9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D4B11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F97642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CDEA48" w14:textId="44B84B3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A19AAE" w14:textId="7FEB431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B7ECD7" w14:textId="7F5CF5B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5AF9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E62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1E6576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A6F36" w14:textId="4BFCB05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B916D2" w14:textId="74C60BD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AD7CEF" w14:textId="7BAD1AB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EC667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E0E4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0487A3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B36793" w14:textId="2B3B0E8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9960D9" w14:textId="7B74B06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2534C8" w14:textId="3898E3E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5456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6AF3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D24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133774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84A06A" w14:textId="5D084D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0ACAAA" w14:textId="42A4F83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DB287" w14:textId="5E8B178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922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6A58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 xml:space="preserve">1.18 земельні ділянки загального користування, які 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A217C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5104300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73A17B" w14:textId="7192AD6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06B87D" w14:textId="7718006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0595C" w14:textId="17051B3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0D44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BC227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4677CC8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B4536B" w14:textId="347368D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F0EA8B" w14:textId="46866B16" w:rsidR="00FB5CF5" w:rsidRPr="00A94FA8" w:rsidRDefault="00FB5CF5" w:rsidP="00B871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629297" w14:textId="3443999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E784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847C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1A3B623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2AE16A" w14:textId="4D069176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169AC5" w14:textId="645C091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3C2367" w14:textId="162605B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6E3DC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046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333688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8F100B" w14:textId="7246452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6739BC" w14:textId="7450BF2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1E9C91" w14:textId="70F5B0F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0767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9342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28E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53521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3EECBA" w14:textId="2DFF6B5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C46A8" w14:textId="67FF01C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FF5F83" w14:textId="3A078A8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7315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025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D103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5D1E75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81F75A" w14:textId="1CC4985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FB2937" w14:textId="4A06DCF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68DDA6" w14:textId="5102A55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0897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C0BC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C053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1D831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A53AA4" w14:textId="68150C8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C78257" w14:textId="03FD99D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E0187F" w14:textId="0AEC7E5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8B8A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8899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EC3ADF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EDB06A" w14:textId="545BD0C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95AFB9" w14:textId="3EB86831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82FE30" w14:textId="4DBF6E2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657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E30D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43A7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D16BC0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F5A230" w14:textId="673642F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5BF3E4" w14:textId="483725D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82D66" w14:textId="0C7E314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0874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2650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B194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393F679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38013B" w14:textId="751D02A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940030" w14:textId="2FB7A1A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D7FD6A" w14:textId="1AD2CE5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3225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1AC6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F4CD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61D5C" w14:textId="77777777" w:rsidR="00DC1A79" w:rsidRDefault="00DC1A79" w:rsidP="0078208C">
      <w:pPr>
        <w:spacing w:after="0" w:line="240" w:lineRule="auto"/>
      </w:pPr>
      <w:r>
        <w:separator/>
      </w:r>
    </w:p>
  </w:endnote>
  <w:endnote w:type="continuationSeparator" w:id="0">
    <w:p w14:paraId="28C3027D" w14:textId="77777777" w:rsidR="00DC1A79" w:rsidRDefault="00DC1A79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BB3D6" w14:textId="77777777" w:rsidR="00DC1A79" w:rsidRDefault="00DC1A79" w:rsidP="0078208C">
      <w:pPr>
        <w:spacing w:after="0" w:line="240" w:lineRule="auto"/>
      </w:pPr>
      <w:r>
        <w:separator/>
      </w:r>
    </w:p>
  </w:footnote>
  <w:footnote w:type="continuationSeparator" w:id="0">
    <w:p w14:paraId="0E7E7ECA" w14:textId="77777777" w:rsidR="00DC1A79" w:rsidRDefault="00DC1A79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DC1A79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B05E3"/>
    <w:rsid w:val="00420418"/>
    <w:rsid w:val="004521A6"/>
    <w:rsid w:val="00467E94"/>
    <w:rsid w:val="004F1A3C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51B14"/>
    <w:rsid w:val="00855D75"/>
    <w:rsid w:val="008B3F5E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7B8E"/>
    <w:rsid w:val="00CD66F6"/>
    <w:rsid w:val="00D53F71"/>
    <w:rsid w:val="00D542FE"/>
    <w:rsid w:val="00D61D0A"/>
    <w:rsid w:val="00DB10BD"/>
    <w:rsid w:val="00DC1A79"/>
    <w:rsid w:val="00E05F46"/>
    <w:rsid w:val="00E21F34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4836</Words>
  <Characters>2758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2025-04-28T10:38:00Z</cp:lastPrinted>
  <dcterms:created xsi:type="dcterms:W3CDTF">2023-03-07T12:55:00Z</dcterms:created>
  <dcterms:modified xsi:type="dcterms:W3CDTF">2025-06-04T11:40:00Z</dcterms:modified>
</cp:coreProperties>
</file>