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4310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D4479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602E9D4E" wp14:editId="7755AE72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D67ED3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4FCC3F77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9AB97C3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D4479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6EA0461" w14:textId="77777777" w:rsidR="00D4479B" w:rsidRPr="00D4479B" w:rsidRDefault="00D4479B" w:rsidP="00D447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D4479B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D4479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AB6F6B3" w14:textId="3FD44A86" w:rsidR="00D4479B" w:rsidRPr="00D4479B" w:rsidRDefault="00D4479B" w:rsidP="00D4479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D4479B">
        <w:rPr>
          <w:rFonts w:ascii="Century" w:eastAsia="Century" w:hAnsi="Century" w:cs="Century"/>
          <w:sz w:val="32"/>
          <w:szCs w:val="32"/>
        </w:rPr>
        <w:t>РІШЕННЯ</w:t>
      </w:r>
      <w:r w:rsidRPr="00D4479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D4479B">
        <w:rPr>
          <w:rFonts w:ascii="Century" w:eastAsia="Century" w:hAnsi="Century" w:cs="Century"/>
          <w:sz w:val="32"/>
          <w:szCs w:val="32"/>
        </w:rPr>
        <w:t>№</w:t>
      </w:r>
      <w:r w:rsidRPr="00D4479B">
        <w:rPr>
          <w:rFonts w:ascii="Century" w:eastAsia="Century" w:hAnsi="Century" w:cs="Century"/>
          <w:b/>
          <w:sz w:val="32"/>
          <w:szCs w:val="32"/>
        </w:rPr>
        <w:t xml:space="preserve"> 25/64-</w:t>
      </w:r>
      <w:r w:rsidR="00F83CB1">
        <w:rPr>
          <w:rFonts w:ascii="Century" w:eastAsia="Century" w:hAnsi="Century" w:cs="Century"/>
          <w:b/>
          <w:sz w:val="32"/>
          <w:szCs w:val="32"/>
        </w:rPr>
        <w:t>8697</w:t>
      </w:r>
    </w:p>
    <w:p w14:paraId="2822F570" w14:textId="3E317A23" w:rsidR="00D4479B" w:rsidRPr="00D4479B" w:rsidRDefault="00D4479B" w:rsidP="00D4479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D4479B">
        <w:rPr>
          <w:rFonts w:ascii="Century" w:eastAsia="Century" w:hAnsi="Century" w:cs="Century"/>
          <w:sz w:val="28"/>
          <w:szCs w:val="28"/>
        </w:rPr>
        <w:t>26 червня 2025 року</w:t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</w:r>
      <w:r w:rsidRPr="00D4479B">
        <w:rPr>
          <w:rFonts w:ascii="Century" w:eastAsia="Century" w:hAnsi="Century" w:cs="Century"/>
          <w:sz w:val="28"/>
          <w:szCs w:val="28"/>
        </w:rPr>
        <w:tab/>
        <w:t xml:space="preserve">  </w:t>
      </w:r>
      <w:r>
        <w:rPr>
          <w:rFonts w:ascii="Century" w:eastAsia="Century" w:hAnsi="Century" w:cs="Century"/>
          <w:sz w:val="28"/>
          <w:szCs w:val="28"/>
        </w:rPr>
        <w:t xml:space="preserve">      </w:t>
      </w:r>
      <w:r w:rsidRPr="00D4479B">
        <w:rPr>
          <w:rFonts w:ascii="Century" w:eastAsia="Century" w:hAnsi="Century" w:cs="Century"/>
          <w:sz w:val="28"/>
          <w:szCs w:val="28"/>
        </w:rPr>
        <w:t xml:space="preserve"> м. Городок</w:t>
      </w:r>
    </w:p>
    <w:p w14:paraId="1132F5F0" w14:textId="77777777" w:rsidR="006624A9" w:rsidRPr="00D4479B" w:rsidRDefault="006624A9" w:rsidP="004A335B">
      <w:pPr>
        <w:jc w:val="both"/>
        <w:rPr>
          <w:rFonts w:ascii="Century" w:eastAsia="Century" w:hAnsi="Century"/>
          <w:sz w:val="28"/>
          <w:szCs w:val="28"/>
        </w:rPr>
      </w:pPr>
    </w:p>
    <w:p w14:paraId="2D5A3C04" w14:textId="4C38819E" w:rsidR="00F850C6" w:rsidRPr="00D4479B" w:rsidRDefault="00837B8B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sz w:val="28"/>
          <w:szCs w:val="28"/>
        </w:rPr>
      </w:pPr>
      <w:r w:rsidRPr="00D4479B">
        <w:rPr>
          <w:rFonts w:ascii="Century" w:hAnsi="Century"/>
          <w:b/>
          <w:bCs/>
          <w:sz w:val="28"/>
          <w:szCs w:val="28"/>
        </w:rPr>
        <w:t>Про намір отримати позику</w:t>
      </w:r>
    </w:p>
    <w:p w14:paraId="69AF9500" w14:textId="77777777" w:rsidR="00152CC3" w:rsidRPr="00D4479B" w:rsidRDefault="00152CC3" w:rsidP="00152CC3">
      <w:pPr>
        <w:rPr>
          <w:rFonts w:ascii="Century" w:hAnsi="Century"/>
        </w:rPr>
      </w:pPr>
    </w:p>
    <w:p w14:paraId="0FF40CD3" w14:textId="3E94D0CA" w:rsidR="00152CC3" w:rsidRPr="00D4479B" w:rsidRDefault="00152CC3" w:rsidP="00152CC3">
      <w:pPr>
        <w:jc w:val="both"/>
        <w:rPr>
          <w:rFonts w:ascii="Century" w:hAnsi="Century"/>
          <w:color w:val="EE0000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>Відповідно до статті 143 Конституції України, статті 26 Закону України "Про місцеве самоврядування в Україні", статей 16, 71, 74, 75</w:t>
      </w:r>
      <w:r w:rsidRPr="00D4479B">
        <w:rPr>
          <w:rFonts w:ascii="Century" w:hAnsi="Century"/>
          <w:color w:val="000000"/>
          <w:sz w:val="28"/>
          <w:szCs w:val="28"/>
          <w:vertAlign w:val="superscript"/>
        </w:rPr>
        <w:t>1</w:t>
      </w:r>
      <w:r w:rsidRPr="00D4479B">
        <w:rPr>
          <w:rFonts w:ascii="Century" w:hAnsi="Century"/>
          <w:color w:val="000000"/>
          <w:sz w:val="28"/>
          <w:szCs w:val="28"/>
        </w:rPr>
        <w:t xml:space="preserve"> Бюджетного кодексу України, постанови Кабінету Міністрів України від 16 лютого 2011 року № 110 "Про затвердження Порядку здійснення місцевих запозичень" та висновків і рекомендацій постійної комісії ради з </w:t>
      </w:r>
      <w:r w:rsidR="00D4479B" w:rsidRPr="00D4479B">
        <w:rPr>
          <w:rFonts w:ascii="Century" w:hAnsi="Century"/>
          <w:color w:val="EE0000"/>
          <w:sz w:val="28"/>
          <w:szCs w:val="28"/>
        </w:rPr>
        <w:t>питань бюджету, соціально-економічного розвитку, комунального майна і приватизації</w:t>
      </w:r>
    </w:p>
    <w:p w14:paraId="38018071" w14:textId="77777777" w:rsidR="00152CC3" w:rsidRPr="00D4479B" w:rsidRDefault="00152CC3" w:rsidP="00152CC3">
      <w:pPr>
        <w:rPr>
          <w:rFonts w:ascii="Century" w:hAnsi="Century"/>
          <w:sz w:val="28"/>
          <w:szCs w:val="28"/>
        </w:rPr>
      </w:pPr>
    </w:p>
    <w:p w14:paraId="2CA94A77" w14:textId="77777777" w:rsidR="00152CC3" w:rsidRPr="00D4479B" w:rsidRDefault="00152CC3" w:rsidP="00152CC3">
      <w:pPr>
        <w:rPr>
          <w:rFonts w:ascii="Century" w:hAnsi="Century"/>
          <w:b/>
          <w:color w:val="000000"/>
          <w:sz w:val="28"/>
          <w:szCs w:val="28"/>
        </w:rPr>
      </w:pPr>
      <w:r w:rsidRPr="00D4479B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759A81C8" w14:textId="670675A2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1.</w:t>
      </w:r>
      <w:r w:rsidRPr="00D4479B">
        <w:rPr>
          <w:rFonts w:ascii="Century" w:hAnsi="Century"/>
          <w:color w:val="000000"/>
          <w:sz w:val="28"/>
          <w:szCs w:val="28"/>
        </w:rPr>
        <w:t xml:space="preserve"> Підтримати впровадження субпроєк</w:t>
      </w:r>
      <w:r w:rsidR="006A5320" w:rsidRPr="00D4479B">
        <w:rPr>
          <w:rFonts w:ascii="Century" w:hAnsi="Century"/>
          <w:color w:val="000000"/>
          <w:sz w:val="28"/>
          <w:szCs w:val="28"/>
        </w:rPr>
        <w:t>ту</w:t>
      </w:r>
      <w:r w:rsidRPr="00D4479B">
        <w:rPr>
          <w:rFonts w:ascii="Century" w:hAnsi="Century"/>
          <w:color w:val="000000"/>
          <w:sz w:val="28"/>
          <w:szCs w:val="28"/>
        </w:rPr>
        <w:t xml:space="preserve"> термомодернізації в рамках Проєкту «Енергоефективність громадських будівель в Україні»:</w:t>
      </w:r>
    </w:p>
    <w:p w14:paraId="4371CB98" w14:textId="1A5AD691" w:rsidR="00152CC3" w:rsidRPr="00D4479B" w:rsidRDefault="00152CC3" w:rsidP="002703B8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 xml:space="preserve">1.1. </w:t>
      </w:r>
      <w:r w:rsidR="002703B8" w:rsidRPr="00D4479B">
        <w:rPr>
          <w:rFonts w:ascii="Century" w:hAnsi="Century"/>
          <w:color w:val="000000"/>
          <w:sz w:val="28"/>
          <w:szCs w:val="28"/>
        </w:rPr>
        <w:t>Капітальний ремонт (впровадження заходів з енергозбереження)</w:t>
      </w:r>
      <w:r w:rsidR="000D2BBE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247754" w:rsidRPr="00D4479B">
        <w:rPr>
          <w:rFonts w:ascii="Century" w:hAnsi="Century"/>
          <w:color w:val="000000"/>
          <w:sz w:val="28"/>
          <w:szCs w:val="28"/>
        </w:rPr>
        <w:t>КНП</w:t>
      </w:r>
      <w:r w:rsidR="000D2BBE" w:rsidRPr="00D4479B">
        <w:rPr>
          <w:rFonts w:ascii="Century" w:hAnsi="Century"/>
          <w:color w:val="000000"/>
          <w:sz w:val="28"/>
          <w:szCs w:val="28"/>
        </w:rPr>
        <w:t xml:space="preserve"> «Городоцька центральна лікарня» Городоцької міської ради Львівської області </w:t>
      </w:r>
      <w:r w:rsidRPr="00D4479B">
        <w:rPr>
          <w:rFonts w:ascii="Century" w:hAnsi="Century"/>
          <w:color w:val="000000"/>
          <w:sz w:val="28"/>
          <w:szCs w:val="28"/>
        </w:rPr>
        <w:t xml:space="preserve">за адресою: 81500, Львівська область, Львівський район, м.Городок, вул.Коцюбинського, 18.  </w:t>
      </w:r>
    </w:p>
    <w:p w14:paraId="4384310D" w14:textId="762E5404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2.</w:t>
      </w:r>
      <w:r w:rsidRPr="00D4479B">
        <w:rPr>
          <w:rFonts w:ascii="Century" w:hAnsi="Century"/>
          <w:color w:val="000000"/>
          <w:sz w:val="28"/>
          <w:szCs w:val="28"/>
        </w:rPr>
        <w:t xml:space="preserve"> Доручити начальнику фінансового управління Городоцької міської ради</w:t>
      </w:r>
      <w:r w:rsidR="003F1601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 xml:space="preserve">Турковській Галині Ярославівні </w:t>
      </w:r>
      <w:r w:rsidR="003F1601" w:rsidRPr="00D4479B">
        <w:rPr>
          <w:rFonts w:ascii="Century" w:hAnsi="Century"/>
          <w:color w:val="000000"/>
          <w:sz w:val="28"/>
          <w:szCs w:val="28"/>
        </w:rPr>
        <w:t xml:space="preserve">здійснювати всі </w:t>
      </w:r>
      <w:r w:rsidRPr="00D4479B">
        <w:rPr>
          <w:rFonts w:ascii="Century" w:hAnsi="Century"/>
          <w:color w:val="000000"/>
          <w:sz w:val="28"/>
          <w:szCs w:val="28"/>
        </w:rPr>
        <w:t>передбачені чинним законодавством дії, пов'язані із залученням позики до бюджету Городоцької міської ради шляхом залучення позики від Міністерства фінансів України з метою  фінансування впровадження</w:t>
      </w:r>
      <w:r w:rsidRPr="00D4479B">
        <w:rPr>
          <w:rFonts w:ascii="Century" w:hAnsi="Century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>субпро</w:t>
      </w:r>
      <w:r w:rsidR="00B0384B" w:rsidRPr="00D4479B">
        <w:rPr>
          <w:rFonts w:ascii="Century" w:hAnsi="Century"/>
          <w:color w:val="000000"/>
          <w:sz w:val="28"/>
          <w:szCs w:val="28"/>
        </w:rPr>
        <w:t>є</w:t>
      </w:r>
      <w:r w:rsidRPr="00D4479B">
        <w:rPr>
          <w:rFonts w:ascii="Century" w:hAnsi="Century"/>
          <w:color w:val="000000"/>
          <w:sz w:val="28"/>
          <w:szCs w:val="28"/>
        </w:rPr>
        <w:t>ктів на таких умовах:</w:t>
      </w:r>
    </w:p>
    <w:p w14:paraId="415A89E7" w14:textId="4041AE3A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r w:rsidRPr="00D4479B">
        <w:rPr>
          <w:rFonts w:ascii="Century" w:hAnsi="Century"/>
          <w:color w:val="000000"/>
          <w:sz w:val="28"/>
          <w:szCs w:val="28"/>
        </w:rPr>
        <w:t xml:space="preserve">1) </w:t>
      </w:r>
      <w:r w:rsidR="009E2C18" w:rsidRPr="00D4479B">
        <w:rPr>
          <w:rFonts w:ascii="Century" w:hAnsi="Century"/>
          <w:color w:val="000000"/>
          <w:sz w:val="28"/>
          <w:szCs w:val="28"/>
        </w:rPr>
        <w:t xml:space="preserve">орієнтовний </w:t>
      </w:r>
      <w:r w:rsidRPr="00D4479B">
        <w:rPr>
          <w:rFonts w:ascii="Century" w:hAnsi="Century"/>
          <w:color w:val="000000"/>
          <w:sz w:val="28"/>
          <w:szCs w:val="28"/>
        </w:rPr>
        <w:t xml:space="preserve">розмір (основна сума боргу) та валюта запозичення – 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1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161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478</w:t>
      </w:r>
      <w:r w:rsidR="008C2E6A" w:rsidRPr="00D4479B">
        <w:rPr>
          <w:rFonts w:ascii="Century" w:hAnsi="Century"/>
          <w:b/>
          <w:bCs/>
          <w:color w:val="000000"/>
          <w:sz w:val="28"/>
          <w:szCs w:val="28"/>
          <w:lang w:val="en-US"/>
        </w:rPr>
        <w:t xml:space="preserve"> </w:t>
      </w:r>
      <w:r w:rsidR="009E0869" w:rsidRPr="00D4479B">
        <w:rPr>
          <w:rFonts w:ascii="Century" w:hAnsi="Century"/>
          <w:b/>
          <w:bCs/>
          <w:color w:val="000000"/>
          <w:sz w:val="28"/>
          <w:szCs w:val="28"/>
        </w:rPr>
        <w:t>Є</w:t>
      </w:r>
      <w:r w:rsidRPr="00D4479B">
        <w:rPr>
          <w:rFonts w:ascii="Century" w:hAnsi="Century"/>
          <w:b/>
          <w:bCs/>
          <w:color w:val="000000"/>
          <w:sz w:val="28"/>
          <w:szCs w:val="28"/>
        </w:rPr>
        <w:t>вро</w:t>
      </w:r>
      <w:r w:rsidRPr="00D4479B">
        <w:rPr>
          <w:rFonts w:ascii="Century" w:hAnsi="Century"/>
          <w:color w:val="000000"/>
          <w:sz w:val="28"/>
          <w:szCs w:val="28"/>
        </w:rPr>
        <w:t xml:space="preserve"> (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Один мільйон </w:t>
      </w:r>
      <w:r w:rsidR="00167474" w:rsidRPr="00D4479B">
        <w:rPr>
          <w:rFonts w:ascii="Century" w:hAnsi="Century"/>
          <w:color w:val="000000"/>
          <w:sz w:val="28"/>
          <w:szCs w:val="28"/>
        </w:rPr>
        <w:t>сто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167474" w:rsidRPr="00D4479B">
        <w:rPr>
          <w:rFonts w:ascii="Century" w:hAnsi="Century"/>
          <w:color w:val="000000"/>
          <w:sz w:val="28"/>
          <w:szCs w:val="28"/>
        </w:rPr>
        <w:t>шістдесят</w:t>
      </w:r>
      <w:r w:rsidR="00B73B06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167474" w:rsidRPr="00D4479B">
        <w:rPr>
          <w:rFonts w:ascii="Century" w:hAnsi="Century"/>
          <w:color w:val="000000"/>
          <w:sz w:val="28"/>
          <w:szCs w:val="28"/>
        </w:rPr>
        <w:t xml:space="preserve">одна тисяча чотириста сімдесят вісім </w:t>
      </w:r>
      <w:r w:rsidR="00E054E1" w:rsidRPr="00D4479B">
        <w:rPr>
          <w:rFonts w:ascii="Century" w:hAnsi="Century"/>
          <w:color w:val="000000"/>
          <w:sz w:val="28"/>
          <w:szCs w:val="28"/>
        </w:rPr>
        <w:t>Є</w:t>
      </w:r>
      <w:r w:rsidRPr="00D4479B">
        <w:rPr>
          <w:rFonts w:ascii="Century" w:hAnsi="Century"/>
          <w:color w:val="000000"/>
          <w:sz w:val="28"/>
          <w:szCs w:val="28"/>
        </w:rPr>
        <w:t xml:space="preserve">вро), в еквіваленті 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55</w:t>
      </w:r>
      <w:r w:rsidR="00A50D2E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829</w:t>
      </w:r>
      <w:r w:rsidR="00A50D2E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343,7</w:t>
      </w:r>
      <w:r w:rsidR="00A75902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7</w:t>
      </w:r>
      <w:r w:rsidR="00FC0690" w:rsidRPr="00D4479B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b/>
          <w:bCs/>
          <w:color w:val="000000"/>
          <w:sz w:val="28"/>
          <w:szCs w:val="28"/>
        </w:rPr>
        <w:t>грн</w:t>
      </w:r>
      <w:r w:rsidRPr="00D4479B">
        <w:rPr>
          <w:rFonts w:ascii="Century" w:hAnsi="Century"/>
          <w:color w:val="000000"/>
          <w:sz w:val="28"/>
          <w:szCs w:val="28"/>
        </w:rPr>
        <w:t>. (</w:t>
      </w:r>
      <w:r w:rsidR="009E0869" w:rsidRPr="00D4479B">
        <w:rPr>
          <w:rFonts w:ascii="Century" w:hAnsi="Century"/>
          <w:color w:val="000000"/>
          <w:sz w:val="28"/>
          <w:szCs w:val="28"/>
        </w:rPr>
        <w:t xml:space="preserve">п’ятдесят </w:t>
      </w:r>
      <w:r w:rsidR="002B5C24" w:rsidRPr="00D4479B">
        <w:rPr>
          <w:rFonts w:ascii="Century" w:hAnsi="Century"/>
          <w:color w:val="000000"/>
          <w:sz w:val="28"/>
          <w:szCs w:val="28"/>
        </w:rPr>
        <w:t xml:space="preserve">п’ять </w:t>
      </w:r>
      <w:r w:rsidR="009E0869" w:rsidRPr="00D4479B">
        <w:rPr>
          <w:rFonts w:ascii="Century" w:hAnsi="Century"/>
          <w:color w:val="000000"/>
          <w:sz w:val="28"/>
          <w:szCs w:val="28"/>
        </w:rPr>
        <w:t>мільйон</w:t>
      </w:r>
      <w:r w:rsidR="002B5C24" w:rsidRPr="00D4479B">
        <w:rPr>
          <w:rFonts w:ascii="Century" w:hAnsi="Century"/>
          <w:color w:val="000000"/>
          <w:sz w:val="28"/>
          <w:szCs w:val="28"/>
        </w:rPr>
        <w:t>ів</w:t>
      </w:r>
      <w:r w:rsidR="009E0869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0650DE" w:rsidRPr="00D4479B">
        <w:rPr>
          <w:rFonts w:ascii="Century" w:hAnsi="Century"/>
          <w:color w:val="000000"/>
          <w:sz w:val="28"/>
          <w:szCs w:val="28"/>
        </w:rPr>
        <w:t>вісімсот</w:t>
      </w:r>
      <w:r w:rsidR="003A067C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7A1DBD" w:rsidRPr="00D4479B">
        <w:rPr>
          <w:rFonts w:ascii="Century" w:hAnsi="Century"/>
          <w:color w:val="000000"/>
          <w:sz w:val="28"/>
          <w:szCs w:val="28"/>
        </w:rPr>
        <w:t xml:space="preserve">двадцять дев’ять </w:t>
      </w:r>
      <w:r w:rsidR="0022472B" w:rsidRPr="00D4479B">
        <w:rPr>
          <w:rFonts w:ascii="Century" w:hAnsi="Century"/>
          <w:color w:val="000000"/>
          <w:sz w:val="28"/>
          <w:szCs w:val="28"/>
        </w:rPr>
        <w:t xml:space="preserve">тисяч триста сорок три </w:t>
      </w:r>
      <w:r w:rsidR="003A067C" w:rsidRPr="00D4479B">
        <w:rPr>
          <w:rFonts w:ascii="Century" w:hAnsi="Century"/>
          <w:color w:val="000000"/>
          <w:sz w:val="28"/>
          <w:szCs w:val="28"/>
        </w:rPr>
        <w:t>грив</w:t>
      </w:r>
      <w:r w:rsidR="0022472B" w:rsidRPr="00D4479B">
        <w:rPr>
          <w:rFonts w:ascii="Century" w:hAnsi="Century"/>
          <w:color w:val="000000"/>
          <w:sz w:val="28"/>
          <w:szCs w:val="28"/>
        </w:rPr>
        <w:t>ні</w:t>
      </w:r>
      <w:r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6301E4" w:rsidRPr="00D4479B">
        <w:rPr>
          <w:rFonts w:ascii="Century" w:hAnsi="Century"/>
          <w:color w:val="000000"/>
          <w:sz w:val="28"/>
          <w:szCs w:val="28"/>
        </w:rPr>
        <w:t>77</w:t>
      </w:r>
      <w:r w:rsidR="003A067C" w:rsidRPr="00D4479B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 xml:space="preserve">копійок) за курсом Національного банку України станом на </w:t>
      </w:r>
      <w:r w:rsidR="00904AD2" w:rsidRPr="00D4479B">
        <w:rPr>
          <w:rFonts w:ascii="Century" w:hAnsi="Century"/>
          <w:color w:val="000000"/>
          <w:sz w:val="28"/>
          <w:szCs w:val="28"/>
        </w:rPr>
        <w:t>17</w:t>
      </w:r>
      <w:r w:rsidRPr="00D4479B">
        <w:rPr>
          <w:rFonts w:ascii="Century" w:hAnsi="Century"/>
          <w:color w:val="000000"/>
          <w:sz w:val="28"/>
          <w:szCs w:val="28"/>
        </w:rPr>
        <w:t>.</w:t>
      </w:r>
      <w:r w:rsidR="00904AD2" w:rsidRPr="00D4479B">
        <w:rPr>
          <w:rFonts w:ascii="Century" w:hAnsi="Century"/>
          <w:color w:val="000000"/>
          <w:sz w:val="28"/>
          <w:szCs w:val="28"/>
        </w:rPr>
        <w:t>06</w:t>
      </w:r>
      <w:r w:rsidRPr="00D4479B">
        <w:rPr>
          <w:rFonts w:ascii="Century" w:hAnsi="Century"/>
          <w:color w:val="000000"/>
          <w:sz w:val="28"/>
          <w:szCs w:val="28"/>
        </w:rPr>
        <w:t>.202</w:t>
      </w:r>
      <w:r w:rsidR="00834CB6" w:rsidRPr="00D4479B">
        <w:rPr>
          <w:rFonts w:ascii="Century" w:hAnsi="Century"/>
          <w:color w:val="000000"/>
          <w:sz w:val="28"/>
          <w:szCs w:val="28"/>
        </w:rPr>
        <w:t>5</w:t>
      </w:r>
      <w:r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48</w:t>
      </w:r>
      <w:r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,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0</w:t>
      </w:r>
      <w:r w:rsidR="005F6AC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6</w:t>
      </w:r>
      <w:r w:rsidR="00904AD2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75</w:t>
      </w:r>
      <w:r w:rsidR="00904AD2" w:rsidRPr="00D4479B">
        <w:rPr>
          <w:rFonts w:ascii="Century" w:hAnsi="Century"/>
          <w:color w:val="000000"/>
          <w:sz w:val="28"/>
          <w:szCs w:val="28"/>
        </w:rPr>
        <w:t xml:space="preserve"> </w:t>
      </w:r>
      <w:r w:rsidRPr="00D4479B">
        <w:rPr>
          <w:rFonts w:ascii="Century" w:hAnsi="Century"/>
          <w:color w:val="000000"/>
          <w:sz w:val="28"/>
          <w:szCs w:val="28"/>
        </w:rPr>
        <w:t>гривень за 1 євро;</w:t>
      </w:r>
    </w:p>
    <w:p w14:paraId="49693603" w14:textId="57971C50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2" w:name="bookmark=id.26in1rg"/>
      <w:bookmarkEnd w:id="2"/>
      <w:r w:rsidRPr="00D4479B">
        <w:rPr>
          <w:rFonts w:ascii="Century" w:hAnsi="Century"/>
          <w:color w:val="000000"/>
          <w:sz w:val="28"/>
          <w:szCs w:val="28"/>
        </w:rPr>
        <w:lastRenderedPageBreak/>
        <w:t xml:space="preserve">2) строк запозичення </w:t>
      </w:r>
      <w:r w:rsidR="00C14616" w:rsidRPr="00D4479B">
        <w:rPr>
          <w:rFonts w:ascii="Century" w:hAnsi="Century"/>
          <w:color w:val="000000"/>
          <w:sz w:val="28"/>
          <w:szCs w:val="28"/>
        </w:rPr>
        <w:t>до</w:t>
      </w:r>
      <w:r w:rsidRPr="00D4479B">
        <w:rPr>
          <w:rFonts w:ascii="Century" w:hAnsi="Century"/>
          <w:color w:val="000000"/>
          <w:sz w:val="28"/>
          <w:szCs w:val="28"/>
        </w:rPr>
        <w:t xml:space="preserve"> 20 років (з урахуванням пільгового періоду, що становить 5 років після підписання угоди про передачу коштів позики);</w:t>
      </w:r>
    </w:p>
    <w:p w14:paraId="6449FBC9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3" w:name="bookmark=id.lnxbz9"/>
      <w:bookmarkEnd w:id="3"/>
      <w:r w:rsidRPr="00D4479B">
        <w:rPr>
          <w:rFonts w:ascii="Century" w:hAnsi="Century"/>
          <w:color w:val="000000"/>
          <w:sz w:val="28"/>
          <w:szCs w:val="28"/>
        </w:rPr>
        <w:t>3) відсотки за користування запозиченням відповідно до умов Фінансової угоди визначаються на дату вибірки траншів та дорівнюють фіксованій ставці або шестимісячній Європейській міжбанківській ставці пропозиції (EURIBOR) + 0,25% (розмір плати за надання коштів Мінфіном);</w:t>
      </w:r>
    </w:p>
    <w:p w14:paraId="054D410A" w14:textId="77777777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4" w:name="bookmark=id.35nkun2"/>
      <w:bookmarkEnd w:id="4"/>
      <w:r w:rsidRPr="00D4479B">
        <w:rPr>
          <w:rFonts w:ascii="Century" w:hAnsi="Century"/>
          <w:color w:val="000000"/>
          <w:sz w:val="28"/>
          <w:szCs w:val="28"/>
        </w:rPr>
        <w:t>4) погашення запозичення здійснюється щопіврічними платежами відповідно до умов угоди про передачу коштів позики;</w:t>
      </w:r>
    </w:p>
    <w:p w14:paraId="7FC4C923" w14:textId="77777777" w:rsidR="00152CC3" w:rsidRPr="00D4479B" w:rsidRDefault="00152CC3" w:rsidP="00152CC3">
      <w:pPr>
        <w:ind w:firstLine="567"/>
        <w:jc w:val="both"/>
        <w:rPr>
          <w:rFonts w:ascii="Century" w:hAnsi="Century"/>
          <w:sz w:val="28"/>
          <w:szCs w:val="28"/>
        </w:rPr>
      </w:pPr>
      <w:bookmarkStart w:id="5" w:name="bookmark=id.1ksv4uv"/>
      <w:bookmarkEnd w:id="5"/>
      <w:r w:rsidRPr="00D4479B">
        <w:rPr>
          <w:rFonts w:ascii="Century" w:hAnsi="Century"/>
          <w:color w:val="000000"/>
          <w:sz w:val="28"/>
          <w:szCs w:val="28"/>
        </w:rPr>
        <w:t>5) сплата відсотків здійснюється щопіврічними платежами відповідно до умов угоди про передачу коштів позики;</w:t>
      </w:r>
    </w:p>
    <w:p w14:paraId="3B653FDF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6" w:name="bookmark=id.44sinio"/>
      <w:bookmarkEnd w:id="6"/>
      <w:r w:rsidRPr="00D4479B">
        <w:rPr>
          <w:rFonts w:ascii="Century" w:hAnsi="Century"/>
          <w:color w:val="000000"/>
          <w:sz w:val="28"/>
          <w:szCs w:val="28"/>
        </w:rPr>
        <w:t>6) майнове або інше забезпечення виконання зобов'язань за запозиченням не надається;</w:t>
      </w:r>
    </w:p>
    <w:p w14:paraId="3650271A" w14:textId="77777777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7" w:name="bookmark=id.2jxsxqh"/>
      <w:bookmarkEnd w:id="7"/>
      <w:r w:rsidRPr="00D4479B">
        <w:rPr>
          <w:rFonts w:ascii="Century" w:hAnsi="Century"/>
          <w:color w:val="000000"/>
          <w:sz w:val="28"/>
          <w:szCs w:val="28"/>
        </w:rPr>
        <w:t>7) форма здійснення запозичення - укладення угоди про передачу коштів з Міністерством фінансів України та Міністерством розвитку громад, територій та інфраструктури України;</w:t>
      </w:r>
    </w:p>
    <w:p w14:paraId="3BF8E929" w14:textId="40138090" w:rsidR="00152CC3" w:rsidRPr="00D4479B" w:rsidRDefault="00152CC3" w:rsidP="00152CC3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bookmarkStart w:id="8" w:name="bookmark=id.z337ya"/>
      <w:bookmarkEnd w:id="8"/>
      <w:r w:rsidRPr="00D4479B">
        <w:rPr>
          <w:rFonts w:ascii="Century" w:hAnsi="Century"/>
          <w:color w:val="000000"/>
          <w:sz w:val="28"/>
          <w:szCs w:val="28"/>
        </w:rPr>
        <w:t xml:space="preserve">8) розмір основної суми боргу становить 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55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 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829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</w:rPr>
        <w:t>343,7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  <w:u w:val="single"/>
          <w:lang w:val="en-US"/>
        </w:rPr>
        <w:t>7</w:t>
      </w:r>
      <w:r w:rsidR="006C261D" w:rsidRPr="00D4479B">
        <w:rPr>
          <w:rFonts w:ascii="Century" w:hAnsi="Century"/>
          <w:b/>
          <w:bCs/>
          <w:color w:val="000000"/>
          <w:sz w:val="28"/>
          <w:szCs w:val="28"/>
        </w:rPr>
        <w:t xml:space="preserve"> грн</w:t>
      </w:r>
      <w:r w:rsidR="006C261D" w:rsidRPr="00D4479B">
        <w:rPr>
          <w:rFonts w:ascii="Century" w:hAnsi="Century"/>
          <w:color w:val="000000"/>
          <w:sz w:val="28"/>
          <w:szCs w:val="28"/>
        </w:rPr>
        <w:t>. (п’ятдесят п’ять мільйонів вісімсот двадцять дев’ять тисяч триста сорок три гривні 77</w:t>
      </w:r>
      <w:r w:rsidR="006C261D" w:rsidRPr="00D4479B">
        <w:rPr>
          <w:rFonts w:ascii="Century" w:hAnsi="Century"/>
          <w:color w:val="000000"/>
          <w:sz w:val="28"/>
          <w:szCs w:val="28"/>
          <w:lang w:val="en-US"/>
        </w:rPr>
        <w:t xml:space="preserve"> </w:t>
      </w:r>
      <w:r w:rsidR="006C261D" w:rsidRPr="00D4479B">
        <w:rPr>
          <w:rFonts w:ascii="Century" w:hAnsi="Century"/>
          <w:color w:val="000000"/>
          <w:sz w:val="28"/>
          <w:szCs w:val="28"/>
        </w:rPr>
        <w:t>копійок)</w:t>
      </w:r>
      <w:r w:rsidRPr="00D4479B">
        <w:rPr>
          <w:rFonts w:ascii="Century" w:hAnsi="Century"/>
          <w:color w:val="000000"/>
          <w:sz w:val="28"/>
          <w:szCs w:val="28"/>
        </w:rPr>
        <w:t>.</w:t>
      </w:r>
      <w:bookmarkStart w:id="9" w:name="bookmark=id.3j2qqm3"/>
      <w:bookmarkEnd w:id="9"/>
    </w:p>
    <w:p w14:paraId="5715A621" w14:textId="77777777" w:rsidR="00152CC3" w:rsidRPr="00D4479B" w:rsidRDefault="00152CC3" w:rsidP="00D4479B">
      <w:pPr>
        <w:jc w:val="both"/>
        <w:rPr>
          <w:rFonts w:ascii="Century" w:hAnsi="Century"/>
          <w:color w:val="000000"/>
          <w:sz w:val="28"/>
          <w:szCs w:val="28"/>
        </w:rPr>
      </w:pPr>
      <w:r w:rsidRPr="00D4479B">
        <w:rPr>
          <w:rFonts w:ascii="Century" w:hAnsi="Century"/>
          <w:b/>
          <w:bCs/>
          <w:color w:val="000000"/>
          <w:sz w:val="28"/>
          <w:szCs w:val="28"/>
        </w:rPr>
        <w:t>3</w:t>
      </w:r>
      <w:r w:rsidRPr="00D4479B">
        <w:rPr>
          <w:rFonts w:ascii="Century" w:hAnsi="Century"/>
          <w:color w:val="000000"/>
          <w:sz w:val="28"/>
          <w:szCs w:val="28"/>
        </w:rPr>
        <w:t xml:space="preserve">. </w:t>
      </w:r>
      <w:bookmarkStart w:id="10" w:name="bookmark=id.1y810tw"/>
      <w:bookmarkEnd w:id="10"/>
      <w:r w:rsidRPr="00D4479B">
        <w:rPr>
          <w:rFonts w:ascii="Century" w:hAnsi="Century"/>
          <w:color w:val="000000"/>
          <w:sz w:val="28"/>
          <w:szCs w:val="28"/>
        </w:rPr>
        <w:t>За результатами підготовчого етапу розглянути рішення про здійснення запозичення.</w:t>
      </w:r>
    </w:p>
    <w:p w14:paraId="41EEF4B8" w14:textId="4A2E33DC" w:rsidR="00152CC3" w:rsidRPr="00D4479B" w:rsidRDefault="000841AB" w:rsidP="00D4479B">
      <w:pPr>
        <w:tabs>
          <w:tab w:val="left" w:pos="709"/>
          <w:tab w:val="left" w:pos="851"/>
          <w:tab w:val="left" w:pos="993"/>
        </w:tabs>
        <w:jc w:val="both"/>
        <w:rPr>
          <w:rFonts w:ascii="Century" w:hAnsi="Century"/>
          <w:color w:val="000000"/>
          <w:sz w:val="28"/>
          <w:szCs w:val="28"/>
        </w:rPr>
      </w:pPr>
      <w:bookmarkStart w:id="11" w:name="bookmark=id.4i7ojhp"/>
      <w:bookmarkEnd w:id="11"/>
      <w:r w:rsidRPr="00D4479B">
        <w:rPr>
          <w:rFonts w:ascii="Century" w:hAnsi="Century"/>
          <w:b/>
          <w:bCs/>
          <w:color w:val="000000"/>
          <w:sz w:val="28"/>
          <w:szCs w:val="28"/>
        </w:rPr>
        <w:t>4</w:t>
      </w:r>
      <w:r w:rsidR="00152CC3" w:rsidRPr="00D4479B">
        <w:rPr>
          <w:rFonts w:ascii="Century" w:hAnsi="Century"/>
          <w:b/>
          <w:bCs/>
          <w:color w:val="000000"/>
          <w:sz w:val="28"/>
          <w:szCs w:val="28"/>
        </w:rPr>
        <w:t>.</w:t>
      </w:r>
      <w:r w:rsidR="00152CC3" w:rsidRPr="00D4479B">
        <w:rPr>
          <w:rFonts w:ascii="Century" w:hAnsi="Century"/>
          <w:color w:val="000000"/>
          <w:sz w:val="28"/>
          <w:szCs w:val="28"/>
        </w:rPr>
        <w:t xml:space="preserve"> Контроль за виконанням цього рішення покласти на </w:t>
      </w:r>
      <w:r w:rsidR="000670A4" w:rsidRPr="00D4479B">
        <w:rPr>
          <w:rFonts w:ascii="Century" w:hAnsi="Century"/>
          <w:color w:val="000000"/>
          <w:sz w:val="28"/>
          <w:szCs w:val="28"/>
        </w:rPr>
        <w:t>постійні депутатські комісії з питань охорони здоров’я, соціального захисту, у справах ветеранів ООС/АТО (гол. В.Ніконоров), бюджету, соціально-економічного розвитку, комунального майна і приватизації (І.Мєскало).</w:t>
      </w:r>
    </w:p>
    <w:p w14:paraId="360CBF50" w14:textId="6DC2A441" w:rsidR="00152CC3" w:rsidRPr="00D4479B" w:rsidRDefault="00152CC3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5F243258" w14:textId="0AAC46FE" w:rsidR="00FD78CF" w:rsidRPr="00D4479B" w:rsidRDefault="00FD78CF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</w:rPr>
      </w:pPr>
    </w:p>
    <w:p w14:paraId="0E2C3CC4" w14:textId="77777777" w:rsidR="00FD78CF" w:rsidRPr="00D4479B" w:rsidRDefault="00FD78CF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</w:rPr>
      </w:pPr>
    </w:p>
    <w:p w14:paraId="4DC523FC" w14:textId="6E1AAD0C" w:rsidR="00152CC3" w:rsidRPr="00D4479B" w:rsidRDefault="00152CC3" w:rsidP="00152CC3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ascii="Century" w:hAnsi="Century"/>
          <w:color w:val="000000"/>
          <w:sz w:val="20"/>
          <w:szCs w:val="20"/>
        </w:rPr>
      </w:pPr>
      <w:r w:rsidRPr="00D4479B">
        <w:rPr>
          <w:rFonts w:ascii="Century" w:hAnsi="Century"/>
        </w:rPr>
        <w:br/>
      </w:r>
    </w:p>
    <w:p w14:paraId="31050147" w14:textId="77777777" w:rsidR="00703063" w:rsidRPr="00D4479B" w:rsidRDefault="00703063" w:rsidP="00703063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D4479B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110A06F1" w14:textId="77777777" w:rsidR="00152CC3" w:rsidRPr="00D4479B" w:rsidRDefault="00152CC3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</w:p>
    <w:sectPr w:rsidR="00152CC3" w:rsidRPr="00D4479B" w:rsidSect="00152CC3">
      <w:pgSz w:w="12240" w:h="15840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6B4F4" w14:textId="77777777" w:rsidR="007E4356" w:rsidRDefault="007E4356">
      <w:r>
        <w:separator/>
      </w:r>
    </w:p>
  </w:endnote>
  <w:endnote w:type="continuationSeparator" w:id="0">
    <w:p w14:paraId="41B698E3" w14:textId="77777777" w:rsidR="007E4356" w:rsidRDefault="007E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99B6F" w14:textId="77777777" w:rsidR="007E4356" w:rsidRDefault="007E4356">
      <w:r>
        <w:separator/>
      </w:r>
    </w:p>
  </w:footnote>
  <w:footnote w:type="continuationSeparator" w:id="0">
    <w:p w14:paraId="53E17DB9" w14:textId="77777777" w:rsidR="007E4356" w:rsidRDefault="007E4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63540885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376849694">
    <w:abstractNumId w:val="2"/>
  </w:num>
  <w:num w:numId="3" w16cid:durableId="1229608896">
    <w:abstractNumId w:val="4"/>
  </w:num>
  <w:num w:numId="4" w16cid:durableId="1509440940">
    <w:abstractNumId w:val="1"/>
  </w:num>
  <w:num w:numId="5" w16cid:durableId="1426460362">
    <w:abstractNumId w:val="5"/>
  </w:num>
  <w:num w:numId="6" w16cid:durableId="647055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206E0"/>
    <w:rsid w:val="00020874"/>
    <w:rsid w:val="00024A16"/>
    <w:rsid w:val="000417B7"/>
    <w:rsid w:val="00042530"/>
    <w:rsid w:val="00046471"/>
    <w:rsid w:val="00055B40"/>
    <w:rsid w:val="0006229B"/>
    <w:rsid w:val="000650DE"/>
    <w:rsid w:val="00066030"/>
    <w:rsid w:val="000670A4"/>
    <w:rsid w:val="00074F41"/>
    <w:rsid w:val="00077C39"/>
    <w:rsid w:val="00080761"/>
    <w:rsid w:val="000841AB"/>
    <w:rsid w:val="000867CF"/>
    <w:rsid w:val="000914AD"/>
    <w:rsid w:val="000917B2"/>
    <w:rsid w:val="000D2BBE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25D88"/>
    <w:rsid w:val="00137769"/>
    <w:rsid w:val="00151534"/>
    <w:rsid w:val="00152CC3"/>
    <w:rsid w:val="00162C64"/>
    <w:rsid w:val="0016408E"/>
    <w:rsid w:val="00164CFC"/>
    <w:rsid w:val="00167474"/>
    <w:rsid w:val="001716CF"/>
    <w:rsid w:val="00182A00"/>
    <w:rsid w:val="001874D4"/>
    <w:rsid w:val="001907F3"/>
    <w:rsid w:val="00191A3B"/>
    <w:rsid w:val="00191B5D"/>
    <w:rsid w:val="001A2EBD"/>
    <w:rsid w:val="001B2AF5"/>
    <w:rsid w:val="001C38F8"/>
    <w:rsid w:val="001D0D85"/>
    <w:rsid w:val="001D41FD"/>
    <w:rsid w:val="001E0A3C"/>
    <w:rsid w:val="001E63C8"/>
    <w:rsid w:val="001F4DCE"/>
    <w:rsid w:val="002024AF"/>
    <w:rsid w:val="002200AA"/>
    <w:rsid w:val="0022472B"/>
    <w:rsid w:val="00225BC4"/>
    <w:rsid w:val="00230060"/>
    <w:rsid w:val="00243D25"/>
    <w:rsid w:val="00247754"/>
    <w:rsid w:val="002703B8"/>
    <w:rsid w:val="00294C79"/>
    <w:rsid w:val="002A0243"/>
    <w:rsid w:val="002A6AE3"/>
    <w:rsid w:val="002B5C24"/>
    <w:rsid w:val="002B6EC7"/>
    <w:rsid w:val="002D161B"/>
    <w:rsid w:val="002E0D18"/>
    <w:rsid w:val="002E138C"/>
    <w:rsid w:val="002E1CE3"/>
    <w:rsid w:val="002E23E8"/>
    <w:rsid w:val="002E68B6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84C92"/>
    <w:rsid w:val="003A067C"/>
    <w:rsid w:val="003A1657"/>
    <w:rsid w:val="003A3DDC"/>
    <w:rsid w:val="003B7E45"/>
    <w:rsid w:val="003C10A4"/>
    <w:rsid w:val="003D6320"/>
    <w:rsid w:val="003E01EF"/>
    <w:rsid w:val="003E22E5"/>
    <w:rsid w:val="003E28A5"/>
    <w:rsid w:val="003E4D49"/>
    <w:rsid w:val="003F1601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35B"/>
    <w:rsid w:val="004A39B6"/>
    <w:rsid w:val="004B221C"/>
    <w:rsid w:val="004D0295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241E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5F68EE"/>
    <w:rsid w:val="005F6ACD"/>
    <w:rsid w:val="00610C45"/>
    <w:rsid w:val="006141F4"/>
    <w:rsid w:val="00625FF2"/>
    <w:rsid w:val="006301E4"/>
    <w:rsid w:val="0063219B"/>
    <w:rsid w:val="006355B0"/>
    <w:rsid w:val="00643D3E"/>
    <w:rsid w:val="00643F82"/>
    <w:rsid w:val="00650BF1"/>
    <w:rsid w:val="00655BBC"/>
    <w:rsid w:val="00661B03"/>
    <w:rsid w:val="006624A9"/>
    <w:rsid w:val="00666DB0"/>
    <w:rsid w:val="006801F1"/>
    <w:rsid w:val="00681439"/>
    <w:rsid w:val="006833AF"/>
    <w:rsid w:val="0068765F"/>
    <w:rsid w:val="006A08A0"/>
    <w:rsid w:val="006A2208"/>
    <w:rsid w:val="006A2876"/>
    <w:rsid w:val="006A5320"/>
    <w:rsid w:val="006B381A"/>
    <w:rsid w:val="006C261D"/>
    <w:rsid w:val="006D4449"/>
    <w:rsid w:val="006D50E1"/>
    <w:rsid w:val="006D6002"/>
    <w:rsid w:val="006E3120"/>
    <w:rsid w:val="006E4B98"/>
    <w:rsid w:val="006E7FC7"/>
    <w:rsid w:val="00703063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1DBD"/>
    <w:rsid w:val="007A520C"/>
    <w:rsid w:val="007B2192"/>
    <w:rsid w:val="007E25CE"/>
    <w:rsid w:val="007E3362"/>
    <w:rsid w:val="007E4356"/>
    <w:rsid w:val="00804C18"/>
    <w:rsid w:val="008070CE"/>
    <w:rsid w:val="008111B9"/>
    <w:rsid w:val="00812D4E"/>
    <w:rsid w:val="008147B4"/>
    <w:rsid w:val="00834CB6"/>
    <w:rsid w:val="00835714"/>
    <w:rsid w:val="008366AD"/>
    <w:rsid w:val="00837B8B"/>
    <w:rsid w:val="00844F5F"/>
    <w:rsid w:val="00845F37"/>
    <w:rsid w:val="00850DF7"/>
    <w:rsid w:val="00862B2C"/>
    <w:rsid w:val="00862F46"/>
    <w:rsid w:val="008738D3"/>
    <w:rsid w:val="00877BC1"/>
    <w:rsid w:val="008823A3"/>
    <w:rsid w:val="00883890"/>
    <w:rsid w:val="008A25A6"/>
    <w:rsid w:val="008A3AA7"/>
    <w:rsid w:val="008A61D1"/>
    <w:rsid w:val="008B421E"/>
    <w:rsid w:val="008B56EC"/>
    <w:rsid w:val="008C2E6A"/>
    <w:rsid w:val="008E02A8"/>
    <w:rsid w:val="008E1D57"/>
    <w:rsid w:val="008F13AE"/>
    <w:rsid w:val="008F3EE0"/>
    <w:rsid w:val="008F48D5"/>
    <w:rsid w:val="009001EB"/>
    <w:rsid w:val="009013DC"/>
    <w:rsid w:val="00902980"/>
    <w:rsid w:val="00904AD2"/>
    <w:rsid w:val="00906A38"/>
    <w:rsid w:val="00906DB1"/>
    <w:rsid w:val="00911194"/>
    <w:rsid w:val="0094502F"/>
    <w:rsid w:val="00962510"/>
    <w:rsid w:val="009661BA"/>
    <w:rsid w:val="00967522"/>
    <w:rsid w:val="0097332F"/>
    <w:rsid w:val="00976671"/>
    <w:rsid w:val="0098270B"/>
    <w:rsid w:val="00991EE1"/>
    <w:rsid w:val="009933D2"/>
    <w:rsid w:val="009A0D06"/>
    <w:rsid w:val="009A1DBA"/>
    <w:rsid w:val="009B39BA"/>
    <w:rsid w:val="009B68DF"/>
    <w:rsid w:val="009C2803"/>
    <w:rsid w:val="009C4735"/>
    <w:rsid w:val="009D0B51"/>
    <w:rsid w:val="009D21E2"/>
    <w:rsid w:val="009D2DBA"/>
    <w:rsid w:val="009D54B8"/>
    <w:rsid w:val="009E0869"/>
    <w:rsid w:val="009E2C18"/>
    <w:rsid w:val="00A345FE"/>
    <w:rsid w:val="00A4146C"/>
    <w:rsid w:val="00A42D0B"/>
    <w:rsid w:val="00A430A0"/>
    <w:rsid w:val="00A50D2E"/>
    <w:rsid w:val="00A5548B"/>
    <w:rsid w:val="00A74F7F"/>
    <w:rsid w:val="00A75902"/>
    <w:rsid w:val="00A81D43"/>
    <w:rsid w:val="00A825D5"/>
    <w:rsid w:val="00A82F5B"/>
    <w:rsid w:val="00A93D99"/>
    <w:rsid w:val="00AA47EB"/>
    <w:rsid w:val="00AB0C3E"/>
    <w:rsid w:val="00AC14FD"/>
    <w:rsid w:val="00AC44B5"/>
    <w:rsid w:val="00AD45F1"/>
    <w:rsid w:val="00AE3A6C"/>
    <w:rsid w:val="00B0384B"/>
    <w:rsid w:val="00B0594B"/>
    <w:rsid w:val="00B16C24"/>
    <w:rsid w:val="00B26D2F"/>
    <w:rsid w:val="00B30949"/>
    <w:rsid w:val="00B31D20"/>
    <w:rsid w:val="00B324C8"/>
    <w:rsid w:val="00B46025"/>
    <w:rsid w:val="00B46CC2"/>
    <w:rsid w:val="00B47F07"/>
    <w:rsid w:val="00B71E87"/>
    <w:rsid w:val="00B73B06"/>
    <w:rsid w:val="00B77C74"/>
    <w:rsid w:val="00B81B4C"/>
    <w:rsid w:val="00B913BB"/>
    <w:rsid w:val="00BA21E3"/>
    <w:rsid w:val="00BB2CA1"/>
    <w:rsid w:val="00BB6996"/>
    <w:rsid w:val="00BC20C8"/>
    <w:rsid w:val="00BC6F75"/>
    <w:rsid w:val="00BD756C"/>
    <w:rsid w:val="00C01FF5"/>
    <w:rsid w:val="00C10962"/>
    <w:rsid w:val="00C12FB2"/>
    <w:rsid w:val="00C14616"/>
    <w:rsid w:val="00C32C10"/>
    <w:rsid w:val="00C5003F"/>
    <w:rsid w:val="00C5772E"/>
    <w:rsid w:val="00C6711C"/>
    <w:rsid w:val="00C6750C"/>
    <w:rsid w:val="00C74597"/>
    <w:rsid w:val="00C84A40"/>
    <w:rsid w:val="00C96F49"/>
    <w:rsid w:val="00CA14B6"/>
    <w:rsid w:val="00CB5076"/>
    <w:rsid w:val="00CC6837"/>
    <w:rsid w:val="00CF5CE6"/>
    <w:rsid w:val="00CF608E"/>
    <w:rsid w:val="00D01C0E"/>
    <w:rsid w:val="00D21C11"/>
    <w:rsid w:val="00D32FDA"/>
    <w:rsid w:val="00D4479B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E0139"/>
    <w:rsid w:val="00DE43DF"/>
    <w:rsid w:val="00DF2D38"/>
    <w:rsid w:val="00DF6B2C"/>
    <w:rsid w:val="00E054E1"/>
    <w:rsid w:val="00E0643C"/>
    <w:rsid w:val="00E07FE8"/>
    <w:rsid w:val="00E211EF"/>
    <w:rsid w:val="00E2394A"/>
    <w:rsid w:val="00E2666E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85656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1493C"/>
    <w:rsid w:val="00F20B46"/>
    <w:rsid w:val="00F22C6E"/>
    <w:rsid w:val="00F30D6F"/>
    <w:rsid w:val="00F31FDB"/>
    <w:rsid w:val="00F34996"/>
    <w:rsid w:val="00F35B09"/>
    <w:rsid w:val="00F43568"/>
    <w:rsid w:val="00F47949"/>
    <w:rsid w:val="00F525EA"/>
    <w:rsid w:val="00F604C2"/>
    <w:rsid w:val="00F74009"/>
    <w:rsid w:val="00F83CB1"/>
    <w:rsid w:val="00F850C6"/>
    <w:rsid w:val="00FB56CA"/>
    <w:rsid w:val="00FC000A"/>
    <w:rsid w:val="00FC0690"/>
    <w:rsid w:val="00FC0CD9"/>
    <w:rsid w:val="00FD4D0B"/>
    <w:rsid w:val="00FD5F8B"/>
    <w:rsid w:val="00FD78CF"/>
    <w:rsid w:val="00FE1AAC"/>
    <w:rsid w:val="00FE4CAC"/>
    <w:rsid w:val="00FF34D9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4E25A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1686-A0F7-4FAE-B26F-90EA26AD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2025-06-17T13:26:00Z</cp:lastPrinted>
  <dcterms:created xsi:type="dcterms:W3CDTF">2025-06-30T10:01:00Z</dcterms:created>
  <dcterms:modified xsi:type="dcterms:W3CDTF">2025-06-30T10:04:00Z</dcterms:modified>
</cp:coreProperties>
</file>