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1314D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F616BA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B9154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91542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E231D">
        <w:rPr>
          <w:rFonts w:ascii="Century" w:eastAsia="Calibri" w:hAnsi="Century"/>
          <w:b/>
          <w:sz w:val="32"/>
          <w:szCs w:val="32"/>
          <w:lang w:eastAsia="ru-RU"/>
        </w:rPr>
        <w:t>7</w:t>
      </w:r>
    </w:p>
    <w:p w:rsidR="004F3997" w:rsidRPr="0035742F" w:rsidRDefault="008466AD" w:rsidP="005E231D">
      <w:pPr>
        <w:pStyle w:val="Standard"/>
        <w:jc w:val="both"/>
      </w:pPr>
      <w:bookmarkStart w:id="1" w:name="_Hlk697358751"/>
      <w:bookmarkEnd w:id="1"/>
      <w:r>
        <w:rPr>
          <w:rFonts w:ascii="Century" w:eastAsia="Calibri" w:hAnsi="Century"/>
          <w:lang w:eastAsia="ru-RU"/>
        </w:rPr>
        <w:t>25 вересн</w:t>
      </w:r>
      <w:r w:rsidR="00E86D81">
        <w:rPr>
          <w:rFonts w:ascii="Century" w:eastAsia="Calibri" w:hAnsi="Century"/>
          <w:lang w:eastAsia="ru-RU"/>
        </w:rPr>
        <w:t>я</w:t>
      </w:r>
      <w:r>
        <w:rPr>
          <w:rFonts w:ascii="Century" w:eastAsia="Calibri" w:hAnsi="Century"/>
          <w:lang w:eastAsia="ru-RU"/>
        </w:rPr>
        <w:t xml:space="preserve"> 2025</w:t>
      </w:r>
      <w:r w:rsidR="00B91542" w:rsidRPr="0035742F">
        <w:rPr>
          <w:rFonts w:ascii="Century" w:eastAsia="Calibri" w:hAnsi="Century"/>
          <w:lang w:eastAsia="ru-RU"/>
        </w:rPr>
        <w:t xml:space="preserve"> року</w:t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5F0F5A" w:rsidRPr="0035742F">
        <w:rPr>
          <w:rFonts w:ascii="Century" w:eastAsia="Calibri" w:hAnsi="Century"/>
          <w:lang w:eastAsia="ru-RU"/>
        </w:rPr>
        <w:t xml:space="preserve">     </w:t>
      </w:r>
      <w:r w:rsidR="0035742F">
        <w:rPr>
          <w:rFonts w:ascii="Century" w:eastAsia="Calibri" w:hAnsi="Century"/>
          <w:lang w:eastAsia="ru-RU"/>
        </w:rPr>
        <w:t xml:space="preserve">    </w:t>
      </w:r>
      <w:r w:rsidR="00B91542" w:rsidRPr="0035742F">
        <w:rPr>
          <w:rFonts w:ascii="Century" w:eastAsia="Calibri" w:hAnsi="Century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EB1147" w:rsidRDefault="00EB1147" w:rsidP="005E231D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eastAsia="Calibri" w:hAnsi="Century"/>
          <w:sz w:val="20"/>
          <w:szCs w:val="20"/>
          <w:lang w:eastAsia="ru-RU"/>
        </w:rPr>
      </w:pPr>
    </w:p>
    <w:p w:rsidR="005965A7" w:rsidRPr="005E231D" w:rsidRDefault="007B23DD" w:rsidP="005E231D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hAnsi="Century"/>
          <w:b/>
        </w:rPr>
      </w:pPr>
      <w:r w:rsidRPr="005E231D">
        <w:rPr>
          <w:rFonts w:ascii="Century" w:hAnsi="Century"/>
          <w:b/>
        </w:rPr>
        <w:t>Про</w:t>
      </w:r>
      <w:r w:rsidR="00D84732" w:rsidRPr="005E231D">
        <w:rPr>
          <w:rFonts w:ascii="Century" w:hAnsi="Century"/>
          <w:b/>
        </w:rPr>
        <w:t xml:space="preserve"> надання </w:t>
      </w:r>
      <w:r w:rsidR="00C73E47" w:rsidRPr="005E231D">
        <w:rPr>
          <w:rFonts w:ascii="Century" w:hAnsi="Century"/>
          <w:b/>
        </w:rPr>
        <w:t xml:space="preserve">дозволу на розроблення детального плану території </w:t>
      </w:r>
      <w:r w:rsidR="00C73E47" w:rsidRPr="00AD2258">
        <w:rPr>
          <w:rFonts w:ascii="Century" w:hAnsi="Century"/>
          <w:b/>
        </w:rPr>
        <w:t xml:space="preserve">для розміщення </w:t>
      </w:r>
      <w:r w:rsidR="00C73E47" w:rsidRPr="005E231D">
        <w:rPr>
          <w:rFonts w:ascii="Century" w:hAnsi="Century"/>
          <w:b/>
        </w:rPr>
        <w:t xml:space="preserve">об’єктів туристичної інфраструктури та закладів громадського харчування                            на земельній ділянці з кадастровим номером 4620980800:21:000:0159 на території </w:t>
      </w:r>
      <w:proofErr w:type="spellStart"/>
      <w:r w:rsidR="00C73E47" w:rsidRPr="005E231D">
        <w:rPr>
          <w:rFonts w:ascii="Century" w:hAnsi="Century"/>
          <w:b/>
        </w:rPr>
        <w:t>Бартатівського</w:t>
      </w:r>
      <w:proofErr w:type="spellEnd"/>
      <w:r w:rsidR="00C73E47" w:rsidRPr="005E231D">
        <w:rPr>
          <w:rFonts w:ascii="Century" w:hAnsi="Century"/>
          <w:b/>
        </w:rPr>
        <w:t xml:space="preserve"> </w:t>
      </w:r>
      <w:proofErr w:type="spellStart"/>
      <w:r w:rsidR="00C73E47" w:rsidRPr="005E231D">
        <w:rPr>
          <w:rFonts w:ascii="Century" w:hAnsi="Century"/>
          <w:b/>
        </w:rPr>
        <w:t>старостинського</w:t>
      </w:r>
      <w:proofErr w:type="spellEnd"/>
      <w:r w:rsidR="00C73E47" w:rsidRPr="005E231D">
        <w:rPr>
          <w:rFonts w:ascii="Century" w:hAnsi="Century"/>
          <w:b/>
        </w:rPr>
        <w:t xml:space="preserve"> округу Городоцької територіальної громади</w:t>
      </w:r>
    </w:p>
    <w:p w:rsidR="004F3997" w:rsidRPr="005E231D" w:rsidRDefault="00D84732" w:rsidP="005E231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sz w:val="24"/>
          <w:szCs w:val="24"/>
          <w:lang w:val="uk-UA"/>
        </w:rPr>
      </w:pPr>
      <w:r w:rsidRPr="005E231D"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proofErr w:type="spellStart"/>
      <w:r w:rsidR="00727B90" w:rsidRPr="005E231D">
        <w:rPr>
          <w:rFonts w:ascii="Century" w:hAnsi="Century"/>
          <w:color w:val="auto"/>
          <w:sz w:val="24"/>
          <w:szCs w:val="24"/>
          <w:lang w:val="uk-UA"/>
        </w:rPr>
        <w:t>Шути</w:t>
      </w:r>
      <w:proofErr w:type="spellEnd"/>
      <w:r w:rsidR="00727B90" w:rsidRPr="005E231D">
        <w:rPr>
          <w:rFonts w:ascii="Century" w:hAnsi="Century"/>
          <w:color w:val="auto"/>
          <w:sz w:val="24"/>
          <w:szCs w:val="24"/>
          <w:lang w:val="uk-UA"/>
        </w:rPr>
        <w:t xml:space="preserve"> Романа Михайловича </w:t>
      </w:r>
      <w:r w:rsidRPr="005E231D">
        <w:rPr>
          <w:rFonts w:ascii="Century" w:hAnsi="Century"/>
          <w:color w:val="auto"/>
          <w:sz w:val="24"/>
          <w:szCs w:val="24"/>
          <w:lang w:val="uk-UA"/>
        </w:rPr>
        <w:t>про надання дозволу</w:t>
      </w:r>
      <w:r w:rsidR="00797D90" w:rsidRPr="005E231D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797D90" w:rsidRPr="005E231D">
        <w:rPr>
          <w:rFonts w:ascii="Century" w:hAnsi="Century"/>
          <w:sz w:val="24"/>
          <w:szCs w:val="24"/>
          <w:lang w:val="uk-UA"/>
        </w:rPr>
        <w:t xml:space="preserve">на </w:t>
      </w:r>
      <w:r w:rsidR="00C73E47" w:rsidRPr="005E231D">
        <w:rPr>
          <w:rFonts w:ascii="Century" w:hAnsi="Century"/>
          <w:sz w:val="24"/>
          <w:szCs w:val="24"/>
          <w:lang w:val="uk-UA"/>
        </w:rPr>
        <w:t xml:space="preserve">розроблення детального плану території </w:t>
      </w:r>
      <w:r w:rsidR="00C73E47" w:rsidRPr="00AD2258">
        <w:rPr>
          <w:rFonts w:ascii="Century" w:hAnsi="Century"/>
          <w:color w:val="auto"/>
          <w:sz w:val="24"/>
          <w:szCs w:val="24"/>
          <w:lang w:val="uk-UA"/>
        </w:rPr>
        <w:t xml:space="preserve">для розміщення </w:t>
      </w:r>
      <w:r w:rsidR="00C73E47" w:rsidRPr="005E231D">
        <w:rPr>
          <w:rFonts w:ascii="Century" w:hAnsi="Century"/>
          <w:sz w:val="24"/>
          <w:szCs w:val="24"/>
          <w:lang w:val="uk-UA"/>
        </w:rPr>
        <w:t>об’єктів туристичної інфраструктури та закладів громадського харчування на земельній ділянці з кадастровим номером 4620980800:21:000:0159</w:t>
      </w:r>
      <w:r w:rsidR="005965A7" w:rsidRPr="005E231D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A75FFF" w:rsidRPr="005E231D">
        <w:rPr>
          <w:rFonts w:ascii="Century" w:hAnsi="Century"/>
          <w:color w:val="auto"/>
          <w:sz w:val="24"/>
          <w:szCs w:val="24"/>
          <w:lang w:val="uk-UA"/>
        </w:rPr>
        <w:t>з метою визначення функціонального призначення</w:t>
      </w:r>
      <w:r w:rsidR="009B6173">
        <w:rPr>
          <w:rFonts w:ascii="Century" w:hAnsi="Century"/>
          <w:color w:val="auto"/>
          <w:sz w:val="24"/>
          <w:szCs w:val="24"/>
          <w:lang w:val="uk-UA"/>
        </w:rPr>
        <w:t xml:space="preserve">, планувальної організації </w:t>
      </w:r>
      <w:bookmarkStart w:id="4" w:name="_GoBack"/>
      <w:bookmarkEnd w:id="4"/>
      <w:r w:rsidR="00AD2258">
        <w:rPr>
          <w:rFonts w:ascii="Century" w:hAnsi="Century"/>
          <w:color w:val="auto"/>
          <w:sz w:val="24"/>
          <w:szCs w:val="24"/>
          <w:lang w:val="uk-UA"/>
        </w:rPr>
        <w:t xml:space="preserve">та розвитку частини </w:t>
      </w:r>
      <w:r w:rsidR="00A75FFF" w:rsidRPr="005E231D">
        <w:rPr>
          <w:rFonts w:ascii="Century" w:hAnsi="Century"/>
          <w:color w:val="auto"/>
          <w:sz w:val="24"/>
          <w:szCs w:val="24"/>
          <w:lang w:val="uk-UA"/>
        </w:rPr>
        <w:t>території за межами населених пунктів Городоцької територіальної громади</w:t>
      </w:r>
      <w:r w:rsidR="00C764B8">
        <w:rPr>
          <w:rFonts w:ascii="Century" w:hAnsi="Century"/>
          <w:color w:val="auto"/>
          <w:sz w:val="24"/>
          <w:szCs w:val="24"/>
          <w:lang w:val="uk-UA"/>
        </w:rPr>
        <w:t>,</w:t>
      </w:r>
      <w:r w:rsidR="00A75FFF" w:rsidRPr="005E231D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764B8" w:rsidRPr="00C764B8">
        <w:rPr>
          <w:rFonts w:ascii="Century" w:hAnsi="Century"/>
          <w:color w:val="auto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proofErr w:type="spellStart"/>
      <w:r w:rsidR="00C764B8" w:rsidRPr="00C764B8">
        <w:rPr>
          <w:rFonts w:ascii="Century" w:hAnsi="Century"/>
          <w:color w:val="auto"/>
          <w:sz w:val="24"/>
          <w:szCs w:val="24"/>
          <w:lang w:val="uk-UA"/>
        </w:rPr>
        <w:t>ст.ст</w:t>
      </w:r>
      <w:proofErr w:type="spellEnd"/>
      <w:r w:rsidR="00C764B8" w:rsidRPr="00C764B8">
        <w:rPr>
          <w:rFonts w:ascii="Century" w:hAnsi="Century"/>
          <w:color w:val="auto"/>
          <w:sz w:val="24"/>
          <w:szCs w:val="24"/>
          <w:lang w:val="uk-UA"/>
        </w:rPr>
        <w:t>. 8, 10, 19 Закону України «Про регулювання містобудівної діяльності», ст.45</w:t>
      </w:r>
      <w:r w:rsidR="00C764B8" w:rsidRPr="00C764B8">
        <w:rPr>
          <w:rFonts w:ascii="Century" w:hAnsi="Century"/>
          <w:color w:val="auto"/>
          <w:sz w:val="24"/>
          <w:szCs w:val="24"/>
          <w:vertAlign w:val="superscript"/>
          <w:lang w:val="uk-UA"/>
        </w:rPr>
        <w:t>1</w:t>
      </w:r>
      <w:r w:rsidR="00C764B8" w:rsidRPr="00C764B8">
        <w:rPr>
          <w:rFonts w:ascii="Century" w:hAnsi="Century"/>
          <w:color w:val="auto"/>
          <w:sz w:val="24"/>
          <w:szCs w:val="24"/>
          <w:lang w:val="uk-UA"/>
        </w:rPr>
        <w:t xml:space="preserve"> Закону України «Про землеустрій», ст.31 Закону України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84732" w:rsidRPr="005E231D" w:rsidRDefault="00D84732" w:rsidP="005E231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5E231D" w:rsidRDefault="00B91542" w:rsidP="005E231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5E231D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5E231D" w:rsidRDefault="004F3997" w:rsidP="005E231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18709A" w:rsidRPr="00AD2258" w:rsidRDefault="00A75FFF" w:rsidP="005E231D">
      <w:pPr>
        <w:pStyle w:val="ad"/>
        <w:numPr>
          <w:ilvl w:val="0"/>
          <w:numId w:val="2"/>
        </w:numPr>
        <w:ind w:left="0" w:firstLine="0"/>
        <w:jc w:val="both"/>
        <w:rPr>
          <w:rFonts w:ascii="Century" w:hAnsi="Century"/>
        </w:rPr>
      </w:pPr>
      <w:r w:rsidRPr="005E231D">
        <w:rPr>
          <w:rFonts w:ascii="Century" w:hAnsi="Century"/>
        </w:rPr>
        <w:t>Надати дозвіл на</w:t>
      </w:r>
      <w:r w:rsidR="00BF6A68" w:rsidRPr="005E231D">
        <w:rPr>
          <w:rFonts w:ascii="Century" w:hAnsi="Century"/>
        </w:rPr>
        <w:t xml:space="preserve"> </w:t>
      </w:r>
      <w:r w:rsidR="00C73E47" w:rsidRPr="005E231D">
        <w:rPr>
          <w:rFonts w:ascii="Century" w:hAnsi="Century"/>
        </w:rPr>
        <w:t xml:space="preserve">розроблення детального плану території </w:t>
      </w:r>
      <w:r w:rsidR="00C73E47" w:rsidRPr="00AD2258">
        <w:rPr>
          <w:rFonts w:ascii="Century" w:hAnsi="Century"/>
        </w:rPr>
        <w:t xml:space="preserve">для розміщення об’єктів туристичної інфраструктури та закладів громадського харчування </w:t>
      </w:r>
      <w:r w:rsidR="00C73E47" w:rsidRPr="005E231D">
        <w:rPr>
          <w:rFonts w:ascii="Century" w:hAnsi="Century"/>
        </w:rPr>
        <w:t xml:space="preserve">на земельній ділянці з кадастровим номером 4620980800:21:000:0159 на території </w:t>
      </w:r>
      <w:proofErr w:type="spellStart"/>
      <w:r w:rsidR="00C73E47" w:rsidRPr="005E231D">
        <w:rPr>
          <w:rFonts w:ascii="Century" w:hAnsi="Century"/>
        </w:rPr>
        <w:t>Бартатівського</w:t>
      </w:r>
      <w:proofErr w:type="spellEnd"/>
      <w:r w:rsidR="00C73E47" w:rsidRPr="005E231D">
        <w:rPr>
          <w:rFonts w:ascii="Century" w:hAnsi="Century"/>
        </w:rPr>
        <w:t xml:space="preserve"> </w:t>
      </w:r>
      <w:proofErr w:type="spellStart"/>
      <w:r w:rsidR="00C73E47" w:rsidRPr="005E231D">
        <w:rPr>
          <w:rFonts w:ascii="Century" w:hAnsi="Century"/>
        </w:rPr>
        <w:t>старостинського</w:t>
      </w:r>
      <w:proofErr w:type="spellEnd"/>
      <w:r w:rsidR="00C73E47" w:rsidRPr="005E231D">
        <w:rPr>
          <w:rFonts w:ascii="Century" w:hAnsi="Century"/>
        </w:rPr>
        <w:t xml:space="preserve"> округу Городоцької територіальної громади</w:t>
      </w:r>
      <w:r w:rsidR="00C34E00">
        <w:rPr>
          <w:rFonts w:ascii="Century" w:hAnsi="Century"/>
        </w:rPr>
        <w:t xml:space="preserve"> </w:t>
      </w:r>
      <w:r w:rsidR="00C34E00" w:rsidRPr="00AD2258">
        <w:rPr>
          <w:rFonts w:ascii="Century" w:hAnsi="Century"/>
        </w:rPr>
        <w:t>Львівської області</w:t>
      </w:r>
      <w:r w:rsidR="00C73E47" w:rsidRPr="00AD2258">
        <w:rPr>
          <w:rFonts w:ascii="Century" w:hAnsi="Century"/>
        </w:rPr>
        <w:t>.</w:t>
      </w:r>
    </w:p>
    <w:p w:rsidR="004F3997" w:rsidRPr="005E231D" w:rsidRDefault="00B91542" w:rsidP="005E231D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5E231D">
        <w:rPr>
          <w:rFonts w:ascii="Century" w:hAnsi="Century"/>
        </w:rPr>
        <w:t xml:space="preserve">Звернутись до суб’єкта господарювання, </w:t>
      </w:r>
      <w:r w:rsidR="00F65233" w:rsidRPr="0035742F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4F3997" w:rsidRPr="005E231D" w:rsidRDefault="00B91542" w:rsidP="005E231D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5E231D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AD2258" w:rsidRPr="0035742F" w:rsidRDefault="00AD2258" w:rsidP="00AD2258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Фінансування робіт </w:t>
      </w:r>
      <w:r w:rsidRPr="005629E2">
        <w:rPr>
          <w:rFonts w:ascii="Century" w:hAnsi="Century"/>
        </w:rPr>
        <w:t xml:space="preserve">з розроблення містобудівної документації здійснити за рахунок коштів </w:t>
      </w:r>
      <w:r>
        <w:rPr>
          <w:rFonts w:ascii="Century" w:hAnsi="Century"/>
        </w:rPr>
        <w:t>заявника</w:t>
      </w:r>
      <w:r w:rsidRPr="005629E2">
        <w:rPr>
          <w:rFonts w:ascii="Century" w:hAnsi="Century"/>
        </w:rPr>
        <w:t xml:space="preserve"> або інших джерел, не заборонених законом, відповідно до статті 10 Закону України «Про регулювання містобудівної діяльності»</w:t>
      </w:r>
      <w:r w:rsidRPr="0035742F">
        <w:rPr>
          <w:rFonts w:ascii="Century" w:hAnsi="Century"/>
        </w:rPr>
        <w:t>.</w:t>
      </w:r>
    </w:p>
    <w:p w:rsidR="004F3997" w:rsidRPr="005E231D" w:rsidRDefault="00B91542" w:rsidP="005E231D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5E231D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 w:rsidRPr="005E231D">
        <w:rPr>
          <w:rFonts w:ascii="Century" w:hAnsi="Century"/>
        </w:rPr>
        <w:br/>
      </w:r>
      <w:r w:rsidRPr="005E231D">
        <w:rPr>
          <w:rFonts w:ascii="Century" w:hAnsi="Century"/>
        </w:rPr>
        <w:t>(гол. Н. Кульчицький).</w:t>
      </w:r>
    </w:p>
    <w:p w:rsidR="0035742F" w:rsidRPr="005E231D" w:rsidRDefault="0035742F" w:rsidP="005E231D">
      <w:pPr>
        <w:pStyle w:val="Standard"/>
        <w:jc w:val="both"/>
        <w:rPr>
          <w:rFonts w:ascii="Century" w:hAnsi="Century"/>
          <w:b/>
        </w:rPr>
      </w:pPr>
    </w:p>
    <w:p w:rsidR="004F3997" w:rsidRPr="005E231D" w:rsidRDefault="00B91542" w:rsidP="005E231D">
      <w:pPr>
        <w:pStyle w:val="Standard"/>
        <w:jc w:val="both"/>
        <w:rPr>
          <w:rFonts w:ascii="Century" w:hAnsi="Century"/>
          <w:b/>
        </w:rPr>
      </w:pPr>
      <w:r w:rsidRPr="005E231D">
        <w:rPr>
          <w:rFonts w:ascii="Century" w:hAnsi="Century"/>
          <w:b/>
        </w:rPr>
        <w:t xml:space="preserve">Міський голова </w:t>
      </w:r>
      <w:r w:rsidRPr="005E231D">
        <w:rPr>
          <w:rFonts w:ascii="Century" w:hAnsi="Century"/>
          <w:b/>
        </w:rPr>
        <w:tab/>
      </w:r>
      <w:r w:rsidR="0035742F" w:rsidRPr="005E231D">
        <w:rPr>
          <w:rFonts w:ascii="Century" w:hAnsi="Century"/>
          <w:b/>
        </w:rPr>
        <w:tab/>
      </w:r>
      <w:r w:rsidRPr="005E231D">
        <w:rPr>
          <w:rFonts w:ascii="Century" w:hAnsi="Century"/>
          <w:b/>
        </w:rPr>
        <w:tab/>
      </w:r>
      <w:r w:rsidRPr="005E231D">
        <w:rPr>
          <w:rFonts w:ascii="Century" w:hAnsi="Century"/>
          <w:b/>
        </w:rPr>
        <w:tab/>
      </w:r>
      <w:r w:rsidRPr="005E231D">
        <w:rPr>
          <w:rFonts w:ascii="Century" w:hAnsi="Century"/>
          <w:b/>
        </w:rPr>
        <w:tab/>
      </w:r>
      <w:r w:rsidRPr="005E231D">
        <w:rPr>
          <w:rFonts w:ascii="Century" w:hAnsi="Century"/>
          <w:b/>
        </w:rPr>
        <w:tab/>
      </w:r>
      <w:r w:rsidRPr="005E231D">
        <w:rPr>
          <w:rFonts w:ascii="Century" w:hAnsi="Century"/>
          <w:b/>
        </w:rPr>
        <w:tab/>
        <w:t xml:space="preserve">  </w:t>
      </w:r>
      <w:r w:rsidR="0035742F" w:rsidRPr="005E231D">
        <w:rPr>
          <w:rFonts w:ascii="Century" w:hAnsi="Century"/>
          <w:b/>
        </w:rPr>
        <w:t xml:space="preserve">       </w:t>
      </w:r>
      <w:r w:rsidRPr="005E231D">
        <w:rPr>
          <w:rFonts w:ascii="Century" w:hAnsi="Century"/>
          <w:b/>
        </w:rPr>
        <w:t>Володимир РЕМЕНЯК</w:t>
      </w:r>
    </w:p>
    <w:sectPr w:rsidR="004F3997" w:rsidRPr="005E231D" w:rsidSect="00B43DF6">
      <w:headerReference w:type="default" r:id="rId8"/>
      <w:pgSz w:w="11906" w:h="16838"/>
      <w:pgMar w:top="1134" w:right="567" w:bottom="28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59EB" w:rsidRDefault="00A959EB">
      <w:r>
        <w:separator/>
      </w:r>
    </w:p>
  </w:endnote>
  <w:endnote w:type="continuationSeparator" w:id="0">
    <w:p w:rsidR="00A959EB" w:rsidRDefault="00A95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59EB" w:rsidRDefault="00A959EB">
      <w:r>
        <w:rPr>
          <w:color w:val="000000"/>
        </w:rPr>
        <w:separator/>
      </w:r>
    </w:p>
  </w:footnote>
  <w:footnote w:type="continuationSeparator" w:id="0">
    <w:p w:rsidR="00A959EB" w:rsidRDefault="00A95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D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797D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 w:rsidR="00727B90">
                            <w:rPr>
                              <w:rStyle w:val="ae"/>
                              <w:noProof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797D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 w:rsidR="00727B90">
                      <w:rPr>
                        <w:rStyle w:val="ae"/>
                        <w:noProof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01715"/>
    <w:rsid w:val="00026E15"/>
    <w:rsid w:val="00027724"/>
    <w:rsid w:val="000412F8"/>
    <w:rsid w:val="000C59AA"/>
    <w:rsid w:val="000D7F98"/>
    <w:rsid w:val="000F5459"/>
    <w:rsid w:val="001025BC"/>
    <w:rsid w:val="001178F4"/>
    <w:rsid w:val="0018709A"/>
    <w:rsid w:val="001879C3"/>
    <w:rsid w:val="002019BA"/>
    <w:rsid w:val="00291054"/>
    <w:rsid w:val="00296C0F"/>
    <w:rsid w:val="002B1F2A"/>
    <w:rsid w:val="00304586"/>
    <w:rsid w:val="003106AA"/>
    <w:rsid w:val="0034408E"/>
    <w:rsid w:val="003509D3"/>
    <w:rsid w:val="003556F3"/>
    <w:rsid w:val="0035742F"/>
    <w:rsid w:val="003A71D5"/>
    <w:rsid w:val="00442361"/>
    <w:rsid w:val="00462545"/>
    <w:rsid w:val="004B0C59"/>
    <w:rsid w:val="004E0839"/>
    <w:rsid w:val="004F3997"/>
    <w:rsid w:val="00500CF4"/>
    <w:rsid w:val="005321B0"/>
    <w:rsid w:val="00543F53"/>
    <w:rsid w:val="005629E2"/>
    <w:rsid w:val="005701BA"/>
    <w:rsid w:val="005965A7"/>
    <w:rsid w:val="005E231D"/>
    <w:rsid w:val="005F0F5A"/>
    <w:rsid w:val="00600FDE"/>
    <w:rsid w:val="006076D0"/>
    <w:rsid w:val="0061161F"/>
    <w:rsid w:val="006479B8"/>
    <w:rsid w:val="00692591"/>
    <w:rsid w:val="006A5C88"/>
    <w:rsid w:val="006B2CCD"/>
    <w:rsid w:val="006C4159"/>
    <w:rsid w:val="006D3744"/>
    <w:rsid w:val="007019E2"/>
    <w:rsid w:val="00701BB8"/>
    <w:rsid w:val="00727B90"/>
    <w:rsid w:val="00784984"/>
    <w:rsid w:val="00797D90"/>
    <w:rsid w:val="007B23DD"/>
    <w:rsid w:val="007C02A6"/>
    <w:rsid w:val="007E6504"/>
    <w:rsid w:val="007F6E55"/>
    <w:rsid w:val="00806DE6"/>
    <w:rsid w:val="00830B22"/>
    <w:rsid w:val="0083582C"/>
    <w:rsid w:val="008466AD"/>
    <w:rsid w:val="008A76CF"/>
    <w:rsid w:val="008B1D9E"/>
    <w:rsid w:val="008D7E6C"/>
    <w:rsid w:val="008E5B27"/>
    <w:rsid w:val="008F038B"/>
    <w:rsid w:val="008F6DA8"/>
    <w:rsid w:val="00985D00"/>
    <w:rsid w:val="009A3B24"/>
    <w:rsid w:val="009B6173"/>
    <w:rsid w:val="009C30E0"/>
    <w:rsid w:val="009D4C3E"/>
    <w:rsid w:val="009D6289"/>
    <w:rsid w:val="00A076E4"/>
    <w:rsid w:val="00A115C6"/>
    <w:rsid w:val="00A75FFF"/>
    <w:rsid w:val="00A83368"/>
    <w:rsid w:val="00A959EB"/>
    <w:rsid w:val="00AA1C09"/>
    <w:rsid w:val="00AD2258"/>
    <w:rsid w:val="00B1314D"/>
    <w:rsid w:val="00B43DF6"/>
    <w:rsid w:val="00B464DA"/>
    <w:rsid w:val="00B73666"/>
    <w:rsid w:val="00B91542"/>
    <w:rsid w:val="00BF185F"/>
    <w:rsid w:val="00BF6A68"/>
    <w:rsid w:val="00C01EF7"/>
    <w:rsid w:val="00C03FBD"/>
    <w:rsid w:val="00C1559B"/>
    <w:rsid w:val="00C23FB0"/>
    <w:rsid w:val="00C34E00"/>
    <w:rsid w:val="00C53D0F"/>
    <w:rsid w:val="00C73E47"/>
    <w:rsid w:val="00C764B8"/>
    <w:rsid w:val="00C7785B"/>
    <w:rsid w:val="00C81927"/>
    <w:rsid w:val="00C81BD1"/>
    <w:rsid w:val="00CC353E"/>
    <w:rsid w:val="00CD78CC"/>
    <w:rsid w:val="00CF71B2"/>
    <w:rsid w:val="00D008F8"/>
    <w:rsid w:val="00D37FC8"/>
    <w:rsid w:val="00D63EB5"/>
    <w:rsid w:val="00D643F6"/>
    <w:rsid w:val="00D84732"/>
    <w:rsid w:val="00D93668"/>
    <w:rsid w:val="00D93C32"/>
    <w:rsid w:val="00DE040E"/>
    <w:rsid w:val="00E02ABA"/>
    <w:rsid w:val="00E16A95"/>
    <w:rsid w:val="00E240A3"/>
    <w:rsid w:val="00E53340"/>
    <w:rsid w:val="00E53D81"/>
    <w:rsid w:val="00E72069"/>
    <w:rsid w:val="00E72366"/>
    <w:rsid w:val="00E7288F"/>
    <w:rsid w:val="00E86D81"/>
    <w:rsid w:val="00EB1147"/>
    <w:rsid w:val="00EE4C64"/>
    <w:rsid w:val="00F46F3E"/>
    <w:rsid w:val="00F616BA"/>
    <w:rsid w:val="00F6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C02F2"/>
  <w15:docId w15:val="{144A1AEA-7CD0-4C58-BB0E-043D7042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1576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Вероніка Клок</cp:lastModifiedBy>
  <cp:revision>38</cp:revision>
  <cp:lastPrinted>2024-08-26T09:13:00Z</cp:lastPrinted>
  <dcterms:created xsi:type="dcterms:W3CDTF">2024-10-11T08:37:00Z</dcterms:created>
  <dcterms:modified xsi:type="dcterms:W3CDTF">2025-09-21T09:57:00Z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