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A72A9E" w14:textId="77777777" w:rsidR="00E608AB" w:rsidRPr="000D738F" w:rsidRDefault="00E608AB" w:rsidP="00E608AB">
      <w:pPr>
        <w:pStyle w:val="tc2"/>
        <w:shd w:val="clear" w:color="auto" w:fill="FFFFFF"/>
        <w:spacing w:line="276" w:lineRule="auto"/>
        <w:rPr>
          <w:rFonts w:ascii="Century" w:hAnsi="Century"/>
          <w:sz w:val="28"/>
          <w:szCs w:val="28"/>
        </w:rPr>
      </w:pPr>
      <w:r w:rsidRPr="000D738F">
        <w:rPr>
          <w:rFonts w:ascii="Century" w:hAnsi="Century"/>
          <w:noProof/>
          <w:sz w:val="28"/>
          <w:szCs w:val="28"/>
        </w:rPr>
        <w:drawing>
          <wp:inline distT="0" distB="0" distL="0" distR="0" wp14:anchorId="6594420B" wp14:editId="03B689E0">
            <wp:extent cx="561975" cy="62865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751ACC75" w14:textId="77777777" w:rsidR="001711A6" w:rsidRPr="000D738F" w:rsidRDefault="001711A6" w:rsidP="001711A6">
      <w:pPr>
        <w:suppressAutoHyphens w:val="0"/>
        <w:jc w:val="center"/>
        <w:rPr>
          <w:rFonts w:ascii="Century" w:hAnsi="Century"/>
          <w:b/>
          <w:sz w:val="32"/>
          <w:szCs w:val="32"/>
          <w:lang w:eastAsia="ru-RU"/>
        </w:rPr>
      </w:pPr>
      <w:r w:rsidRPr="000D738F">
        <w:rPr>
          <w:rFonts w:ascii="Century" w:hAnsi="Century"/>
          <w:b/>
          <w:sz w:val="32"/>
          <w:szCs w:val="32"/>
          <w:lang w:eastAsia="ru-RU"/>
        </w:rPr>
        <w:t>УКРАЇНА</w:t>
      </w:r>
    </w:p>
    <w:p w14:paraId="20229546" w14:textId="77777777" w:rsidR="001711A6" w:rsidRPr="000D738F" w:rsidRDefault="001711A6" w:rsidP="001711A6">
      <w:pPr>
        <w:suppressAutoHyphens w:val="0"/>
        <w:jc w:val="center"/>
        <w:rPr>
          <w:rFonts w:ascii="Century" w:hAnsi="Century"/>
          <w:b/>
          <w:sz w:val="32"/>
          <w:szCs w:val="32"/>
          <w:lang w:eastAsia="ru-RU"/>
        </w:rPr>
      </w:pPr>
      <w:r w:rsidRPr="000D738F">
        <w:rPr>
          <w:rFonts w:ascii="Century" w:hAnsi="Century"/>
          <w:b/>
          <w:sz w:val="32"/>
          <w:szCs w:val="32"/>
          <w:lang w:eastAsia="ru-RU"/>
        </w:rPr>
        <w:t>ГОРОДОЦЬКА МІСЬКА РАДА</w:t>
      </w:r>
    </w:p>
    <w:p w14:paraId="69C56024" w14:textId="77777777" w:rsidR="001711A6" w:rsidRPr="000D738F" w:rsidRDefault="001711A6" w:rsidP="001711A6">
      <w:pPr>
        <w:suppressAutoHyphens w:val="0"/>
        <w:jc w:val="center"/>
        <w:rPr>
          <w:rFonts w:ascii="Century" w:hAnsi="Century"/>
          <w:b/>
          <w:sz w:val="32"/>
          <w:szCs w:val="32"/>
          <w:lang w:eastAsia="ru-RU"/>
        </w:rPr>
      </w:pPr>
      <w:r w:rsidRPr="000D738F">
        <w:rPr>
          <w:rFonts w:ascii="Century" w:hAnsi="Century"/>
          <w:b/>
          <w:sz w:val="32"/>
          <w:szCs w:val="32"/>
          <w:lang w:eastAsia="ru-RU"/>
        </w:rPr>
        <w:t>ЛЬВІВСЬКОЇ ОБЛАСТІ</w:t>
      </w:r>
    </w:p>
    <w:p w14:paraId="54062A61" w14:textId="77B7AB8E" w:rsidR="001711A6" w:rsidRPr="000D738F" w:rsidRDefault="000D738F" w:rsidP="001711A6">
      <w:pPr>
        <w:suppressAutoHyphens w:val="0"/>
        <w:spacing w:line="276" w:lineRule="auto"/>
        <w:jc w:val="center"/>
        <w:rPr>
          <w:rFonts w:ascii="Century" w:hAnsi="Century"/>
          <w:sz w:val="28"/>
          <w:szCs w:val="28"/>
          <w:lang w:eastAsia="ru-RU"/>
        </w:rPr>
      </w:pPr>
      <w:r w:rsidRPr="000D738F">
        <w:rPr>
          <w:rFonts w:ascii="Century" w:hAnsi="Century"/>
          <w:sz w:val="28"/>
          <w:szCs w:val="28"/>
          <w:lang w:eastAsia="ru-RU"/>
        </w:rPr>
        <w:t xml:space="preserve">66 </w:t>
      </w:r>
      <w:r w:rsidR="001711A6" w:rsidRPr="000D738F">
        <w:rPr>
          <w:rFonts w:ascii="Century" w:hAnsi="Century"/>
          <w:sz w:val="28"/>
          <w:szCs w:val="28"/>
          <w:lang w:eastAsia="ru-RU"/>
        </w:rPr>
        <w:t>СЕСІЯ ВОСЬМОГО СКЛИКАННЯ</w:t>
      </w:r>
    </w:p>
    <w:p w14:paraId="0B94BB42" w14:textId="4DFC6A9F" w:rsidR="001711A6" w:rsidRPr="000D738F" w:rsidRDefault="001711A6" w:rsidP="001711A6">
      <w:pPr>
        <w:suppressAutoHyphens w:val="0"/>
        <w:spacing w:line="276" w:lineRule="auto"/>
        <w:jc w:val="center"/>
        <w:rPr>
          <w:rFonts w:ascii="Century" w:hAnsi="Century"/>
          <w:b/>
          <w:sz w:val="32"/>
          <w:szCs w:val="32"/>
          <w:lang w:eastAsia="ru-RU"/>
        </w:rPr>
      </w:pPr>
      <w:r w:rsidRPr="000D738F">
        <w:rPr>
          <w:rFonts w:ascii="Century" w:hAnsi="Century"/>
          <w:b/>
          <w:sz w:val="32"/>
          <w:szCs w:val="32"/>
          <w:lang w:eastAsia="ru-RU"/>
        </w:rPr>
        <w:t>РІШЕННЯ №</w:t>
      </w:r>
      <w:r w:rsidR="000D738F" w:rsidRPr="000D738F">
        <w:rPr>
          <w:rFonts w:ascii="Century" w:hAnsi="Century"/>
          <w:b/>
          <w:sz w:val="32"/>
          <w:szCs w:val="32"/>
          <w:lang w:eastAsia="ru-RU"/>
        </w:rPr>
        <w:t xml:space="preserve"> 25/66-8847</w:t>
      </w:r>
    </w:p>
    <w:p w14:paraId="63E09BA8" w14:textId="77777777" w:rsidR="001711A6" w:rsidRPr="000D738F" w:rsidRDefault="001711A6" w:rsidP="001711A6">
      <w:pPr>
        <w:suppressAutoHyphens w:val="0"/>
        <w:spacing w:line="276" w:lineRule="auto"/>
        <w:jc w:val="both"/>
        <w:rPr>
          <w:rFonts w:ascii="Century" w:hAnsi="Century"/>
          <w:sz w:val="28"/>
          <w:szCs w:val="28"/>
          <w:lang w:eastAsia="ru-RU"/>
        </w:rPr>
      </w:pPr>
      <w:r w:rsidRPr="000D738F">
        <w:rPr>
          <w:rFonts w:ascii="Century" w:hAnsi="Century"/>
          <w:sz w:val="28"/>
          <w:szCs w:val="28"/>
          <w:lang w:eastAsia="ru-RU"/>
        </w:rPr>
        <w:t>21 серпня 2025 року</w:t>
      </w:r>
      <w:r w:rsidRPr="000D738F">
        <w:rPr>
          <w:rFonts w:ascii="Century" w:hAnsi="Century"/>
          <w:sz w:val="28"/>
          <w:szCs w:val="28"/>
          <w:lang w:eastAsia="ru-RU"/>
        </w:rPr>
        <w:tab/>
      </w:r>
      <w:r w:rsidRPr="000D738F">
        <w:rPr>
          <w:rFonts w:ascii="Century" w:hAnsi="Century"/>
          <w:sz w:val="28"/>
          <w:szCs w:val="28"/>
          <w:lang w:eastAsia="ru-RU"/>
        </w:rPr>
        <w:tab/>
      </w:r>
      <w:r w:rsidRPr="000D738F">
        <w:rPr>
          <w:rFonts w:ascii="Century" w:hAnsi="Century"/>
          <w:sz w:val="28"/>
          <w:szCs w:val="28"/>
          <w:lang w:eastAsia="ru-RU"/>
        </w:rPr>
        <w:tab/>
      </w:r>
      <w:r w:rsidRPr="000D738F">
        <w:rPr>
          <w:rFonts w:ascii="Century" w:hAnsi="Century"/>
          <w:sz w:val="28"/>
          <w:szCs w:val="28"/>
          <w:lang w:eastAsia="ru-RU"/>
        </w:rPr>
        <w:tab/>
      </w:r>
      <w:r w:rsidRPr="000D738F">
        <w:rPr>
          <w:rFonts w:ascii="Century" w:hAnsi="Century"/>
          <w:sz w:val="28"/>
          <w:szCs w:val="28"/>
          <w:lang w:eastAsia="ru-RU"/>
        </w:rPr>
        <w:tab/>
      </w:r>
      <w:r w:rsidRPr="000D738F">
        <w:rPr>
          <w:rFonts w:ascii="Century" w:hAnsi="Century"/>
          <w:sz w:val="28"/>
          <w:szCs w:val="28"/>
          <w:lang w:eastAsia="ru-RU"/>
        </w:rPr>
        <w:tab/>
      </w:r>
      <w:r w:rsidRPr="000D738F">
        <w:rPr>
          <w:rFonts w:ascii="Century" w:hAnsi="Century"/>
          <w:sz w:val="28"/>
          <w:szCs w:val="28"/>
          <w:lang w:eastAsia="ru-RU"/>
        </w:rPr>
        <w:tab/>
        <w:t xml:space="preserve">    м. Городок</w:t>
      </w:r>
    </w:p>
    <w:p w14:paraId="3AC05D37" w14:textId="77777777" w:rsidR="001711A6" w:rsidRPr="000D738F" w:rsidRDefault="001711A6" w:rsidP="001711A6">
      <w:pPr>
        <w:suppressAutoHyphens w:val="0"/>
        <w:spacing w:line="276" w:lineRule="auto"/>
        <w:ind w:firstLine="709"/>
        <w:jc w:val="both"/>
        <w:rPr>
          <w:rFonts w:ascii="Century" w:hAnsi="Century"/>
          <w:sz w:val="28"/>
          <w:szCs w:val="28"/>
          <w:lang w:eastAsia="ru-RU"/>
        </w:rPr>
      </w:pPr>
    </w:p>
    <w:p w14:paraId="3D08D4D4" w14:textId="685324F9" w:rsidR="001711A6" w:rsidRPr="000D738F" w:rsidRDefault="001711A6" w:rsidP="001711A6">
      <w:pPr>
        <w:suppressAutoHyphens w:val="0"/>
        <w:spacing w:line="276" w:lineRule="auto"/>
        <w:jc w:val="both"/>
        <w:rPr>
          <w:rFonts w:ascii="Century" w:hAnsi="Century"/>
          <w:b/>
          <w:sz w:val="28"/>
          <w:szCs w:val="28"/>
          <w:lang w:eastAsia="ru-RU"/>
        </w:rPr>
      </w:pPr>
      <w:r w:rsidRPr="000D738F">
        <w:rPr>
          <w:rFonts w:ascii="Century" w:hAnsi="Century"/>
          <w:b/>
          <w:sz w:val="28"/>
          <w:szCs w:val="28"/>
          <w:lang w:eastAsia="ru-RU"/>
        </w:rPr>
        <w:t>Про затвердження Положення про відділ економічного розвитку,</w:t>
      </w:r>
      <w:r w:rsidR="00A37BEF" w:rsidRPr="000D738F">
        <w:rPr>
          <w:rFonts w:ascii="Century" w:hAnsi="Century"/>
          <w:b/>
          <w:sz w:val="28"/>
          <w:szCs w:val="28"/>
          <w:lang w:eastAsia="ru-RU"/>
        </w:rPr>
        <w:t xml:space="preserve"> </w:t>
      </w:r>
      <w:r w:rsidRPr="000D738F">
        <w:rPr>
          <w:rFonts w:ascii="Century" w:hAnsi="Century"/>
          <w:b/>
          <w:sz w:val="28"/>
          <w:szCs w:val="28"/>
          <w:lang w:eastAsia="ru-RU"/>
        </w:rPr>
        <w:t>інвестицій та МТД в новій редакції</w:t>
      </w:r>
    </w:p>
    <w:p w14:paraId="16D9A06C" w14:textId="77777777" w:rsidR="001711A6" w:rsidRPr="000D738F" w:rsidRDefault="001711A6" w:rsidP="001711A6">
      <w:pPr>
        <w:suppressAutoHyphens w:val="0"/>
        <w:spacing w:line="276" w:lineRule="auto"/>
        <w:ind w:firstLine="709"/>
        <w:jc w:val="both"/>
        <w:rPr>
          <w:rFonts w:ascii="Century" w:hAnsi="Century"/>
          <w:sz w:val="28"/>
          <w:szCs w:val="28"/>
          <w:lang w:eastAsia="ru-RU"/>
        </w:rPr>
      </w:pPr>
    </w:p>
    <w:p w14:paraId="35EC1179" w14:textId="77777777" w:rsidR="001711A6" w:rsidRPr="000D738F" w:rsidRDefault="001711A6" w:rsidP="001711A6">
      <w:pPr>
        <w:suppressAutoHyphens w:val="0"/>
        <w:spacing w:line="276" w:lineRule="auto"/>
        <w:ind w:firstLine="709"/>
        <w:jc w:val="both"/>
        <w:rPr>
          <w:rFonts w:ascii="Century" w:hAnsi="Century"/>
          <w:sz w:val="28"/>
          <w:szCs w:val="28"/>
          <w:lang w:eastAsia="ru-RU"/>
        </w:rPr>
      </w:pPr>
      <w:r w:rsidRPr="000D738F">
        <w:rPr>
          <w:rFonts w:ascii="Century" w:hAnsi="Century"/>
          <w:sz w:val="28"/>
          <w:szCs w:val="28"/>
          <w:lang w:eastAsia="ru-RU"/>
        </w:rPr>
        <w:t>Відповідно до ст. 26, ст. 54 Закону України  "Про місцеве самоврядування в Україні" та з метою приведення у відповідність до чинного законодавства нормативно-правових документів, міська рада:</w:t>
      </w:r>
    </w:p>
    <w:p w14:paraId="3C671850" w14:textId="77777777" w:rsidR="001711A6" w:rsidRPr="000D738F" w:rsidRDefault="001711A6" w:rsidP="001711A6">
      <w:pPr>
        <w:suppressAutoHyphens w:val="0"/>
        <w:spacing w:line="276" w:lineRule="auto"/>
        <w:ind w:firstLine="709"/>
        <w:jc w:val="center"/>
        <w:rPr>
          <w:rFonts w:ascii="Century" w:hAnsi="Century"/>
          <w:sz w:val="28"/>
          <w:szCs w:val="28"/>
          <w:lang w:eastAsia="ru-RU"/>
        </w:rPr>
      </w:pPr>
    </w:p>
    <w:p w14:paraId="5A1C883B" w14:textId="77777777" w:rsidR="001711A6" w:rsidRPr="000D738F" w:rsidRDefault="001711A6" w:rsidP="000D738F">
      <w:pPr>
        <w:suppressAutoHyphens w:val="0"/>
        <w:spacing w:line="276" w:lineRule="auto"/>
        <w:rPr>
          <w:rFonts w:ascii="Century" w:hAnsi="Century"/>
          <w:sz w:val="28"/>
          <w:szCs w:val="28"/>
          <w:lang w:eastAsia="ru-RU"/>
        </w:rPr>
      </w:pPr>
      <w:r w:rsidRPr="000D738F">
        <w:rPr>
          <w:rFonts w:ascii="Century" w:hAnsi="Century"/>
          <w:b/>
          <w:bCs/>
          <w:sz w:val="28"/>
          <w:szCs w:val="28"/>
          <w:lang w:eastAsia="ru-RU"/>
        </w:rPr>
        <w:t>ВИРІШИЛА</w:t>
      </w:r>
      <w:r w:rsidRPr="000D738F">
        <w:rPr>
          <w:rFonts w:ascii="Century" w:hAnsi="Century"/>
          <w:sz w:val="28"/>
          <w:szCs w:val="28"/>
          <w:lang w:eastAsia="ru-RU"/>
        </w:rPr>
        <w:t>:</w:t>
      </w:r>
    </w:p>
    <w:p w14:paraId="13A3311A" w14:textId="77777777" w:rsidR="001711A6" w:rsidRPr="000D738F" w:rsidRDefault="001711A6" w:rsidP="001711A6">
      <w:pPr>
        <w:pStyle w:val="a9"/>
        <w:numPr>
          <w:ilvl w:val="0"/>
          <w:numId w:val="25"/>
        </w:numPr>
        <w:suppressAutoHyphens w:val="0"/>
        <w:spacing w:line="276" w:lineRule="auto"/>
        <w:ind w:left="0" w:firstLine="709"/>
        <w:jc w:val="both"/>
        <w:rPr>
          <w:rFonts w:ascii="Century" w:hAnsi="Century"/>
          <w:sz w:val="28"/>
          <w:szCs w:val="28"/>
          <w:lang w:eastAsia="ru-RU"/>
        </w:rPr>
      </w:pPr>
      <w:r w:rsidRPr="000D738F">
        <w:rPr>
          <w:rFonts w:ascii="Century" w:hAnsi="Century"/>
          <w:sz w:val="28"/>
          <w:szCs w:val="28"/>
          <w:lang w:eastAsia="ru-RU"/>
        </w:rPr>
        <w:t>Затвердити Положення про відділ економічного розвитку, інвестицій та МТД Городоцької міської ради Львівської області, виклавши його в новій редакції, що додається.</w:t>
      </w:r>
    </w:p>
    <w:p w14:paraId="769F7AF9" w14:textId="77777777" w:rsidR="001711A6" w:rsidRPr="000D738F" w:rsidRDefault="001711A6" w:rsidP="001711A6">
      <w:pPr>
        <w:pStyle w:val="a9"/>
        <w:numPr>
          <w:ilvl w:val="0"/>
          <w:numId w:val="25"/>
        </w:numPr>
        <w:suppressAutoHyphens w:val="0"/>
        <w:spacing w:line="276" w:lineRule="auto"/>
        <w:ind w:left="0" w:firstLine="709"/>
        <w:jc w:val="both"/>
        <w:rPr>
          <w:rFonts w:ascii="Century" w:hAnsi="Century"/>
          <w:sz w:val="28"/>
          <w:szCs w:val="28"/>
          <w:lang w:eastAsia="ru-RU"/>
        </w:rPr>
      </w:pPr>
      <w:r w:rsidRPr="000D738F">
        <w:rPr>
          <w:rFonts w:ascii="Century" w:hAnsi="Century"/>
          <w:sz w:val="28"/>
          <w:szCs w:val="28"/>
          <w:lang w:eastAsia="ru-RU"/>
        </w:rPr>
        <w:t>З врахуванням пункту 1 цього рішення вважати таким, що втратило чинність рішення сесії Городоцької міської ради  № 3865 від 23 грудня 2021р. «Про затвердження Положення про відділ економічного розвитку, інвестицій та МТД»</w:t>
      </w:r>
    </w:p>
    <w:p w14:paraId="5F3D9C10" w14:textId="77777777" w:rsidR="001711A6" w:rsidRPr="000D738F" w:rsidRDefault="001711A6" w:rsidP="001711A6">
      <w:pPr>
        <w:pStyle w:val="a9"/>
        <w:numPr>
          <w:ilvl w:val="0"/>
          <w:numId w:val="25"/>
        </w:numPr>
        <w:suppressAutoHyphens w:val="0"/>
        <w:spacing w:line="276" w:lineRule="auto"/>
        <w:ind w:left="0" w:firstLine="709"/>
        <w:jc w:val="both"/>
        <w:rPr>
          <w:rFonts w:ascii="Century" w:hAnsi="Century"/>
          <w:sz w:val="28"/>
          <w:szCs w:val="28"/>
          <w:lang w:eastAsia="ru-RU"/>
        </w:rPr>
      </w:pPr>
      <w:r w:rsidRPr="000D738F">
        <w:rPr>
          <w:rFonts w:ascii="Century" w:hAnsi="Century"/>
          <w:sz w:val="28"/>
          <w:szCs w:val="28"/>
          <w:lang w:eastAsia="ru-RU"/>
        </w:rPr>
        <w:t xml:space="preserve">Контроль за виконанням даного рішення покласти на керуючого справами виконавчого комітету міської ради </w:t>
      </w:r>
      <w:proofErr w:type="spellStart"/>
      <w:r w:rsidRPr="000D738F">
        <w:rPr>
          <w:rFonts w:ascii="Century" w:hAnsi="Century"/>
          <w:sz w:val="28"/>
          <w:szCs w:val="28"/>
          <w:lang w:eastAsia="ru-RU"/>
        </w:rPr>
        <w:t>Б.Степаняка</w:t>
      </w:r>
      <w:proofErr w:type="spellEnd"/>
      <w:r w:rsidRPr="000D738F">
        <w:rPr>
          <w:rFonts w:ascii="Century" w:hAnsi="Century"/>
          <w:sz w:val="28"/>
          <w:szCs w:val="28"/>
          <w:lang w:eastAsia="ru-RU"/>
        </w:rPr>
        <w:t xml:space="preserve"> та комісію з питань законності, регламенту, депутатської етики, забезпечення діяльності депутатів міської ради.</w:t>
      </w:r>
    </w:p>
    <w:p w14:paraId="59990A85" w14:textId="77777777" w:rsidR="001711A6" w:rsidRPr="000D738F" w:rsidRDefault="001711A6" w:rsidP="001711A6">
      <w:pPr>
        <w:suppressAutoHyphens w:val="0"/>
        <w:spacing w:line="276" w:lineRule="auto"/>
        <w:ind w:firstLine="709"/>
        <w:jc w:val="both"/>
        <w:rPr>
          <w:rFonts w:ascii="Century" w:hAnsi="Century"/>
          <w:sz w:val="28"/>
          <w:szCs w:val="28"/>
          <w:lang w:eastAsia="ru-RU"/>
        </w:rPr>
      </w:pPr>
    </w:p>
    <w:p w14:paraId="5F35820E" w14:textId="77777777" w:rsidR="001711A6" w:rsidRPr="000D738F" w:rsidRDefault="001711A6" w:rsidP="001711A6">
      <w:pPr>
        <w:suppressAutoHyphens w:val="0"/>
        <w:spacing w:line="276" w:lineRule="auto"/>
        <w:ind w:firstLine="709"/>
        <w:jc w:val="both"/>
        <w:rPr>
          <w:rFonts w:ascii="Century" w:hAnsi="Century"/>
          <w:sz w:val="28"/>
          <w:szCs w:val="28"/>
          <w:lang w:eastAsia="ru-RU"/>
        </w:rPr>
      </w:pPr>
    </w:p>
    <w:p w14:paraId="22CB48F3" w14:textId="77777777" w:rsidR="001711A6" w:rsidRPr="000D738F" w:rsidRDefault="001711A6" w:rsidP="001711A6">
      <w:pPr>
        <w:suppressAutoHyphens w:val="0"/>
        <w:spacing w:line="276" w:lineRule="auto"/>
        <w:jc w:val="both"/>
        <w:rPr>
          <w:rFonts w:ascii="Century" w:hAnsi="Century"/>
          <w:b/>
          <w:sz w:val="28"/>
          <w:szCs w:val="28"/>
          <w:lang w:eastAsia="ru-RU"/>
        </w:rPr>
      </w:pPr>
      <w:r w:rsidRPr="000D738F">
        <w:rPr>
          <w:rFonts w:ascii="Century" w:hAnsi="Century"/>
          <w:b/>
          <w:sz w:val="28"/>
          <w:szCs w:val="28"/>
          <w:lang w:eastAsia="ru-RU"/>
        </w:rPr>
        <w:t>Міський голова                                                 Володимир РЕМЕНЯК</w:t>
      </w:r>
    </w:p>
    <w:p w14:paraId="6BBA6166" w14:textId="77777777" w:rsidR="001711A6" w:rsidRPr="000D738F" w:rsidRDefault="001711A6" w:rsidP="001711A6">
      <w:pPr>
        <w:suppressAutoHyphens w:val="0"/>
        <w:spacing w:line="276" w:lineRule="auto"/>
        <w:ind w:firstLine="709"/>
        <w:jc w:val="both"/>
        <w:rPr>
          <w:rFonts w:ascii="Century" w:hAnsi="Century"/>
          <w:sz w:val="28"/>
          <w:szCs w:val="28"/>
          <w:lang w:eastAsia="ru-RU"/>
        </w:rPr>
      </w:pPr>
    </w:p>
    <w:p w14:paraId="68377F10" w14:textId="77777777" w:rsidR="00522A23" w:rsidRPr="000D738F" w:rsidRDefault="00522A23" w:rsidP="001711A6">
      <w:pPr>
        <w:suppressAutoHyphens w:val="0"/>
        <w:spacing w:line="276" w:lineRule="auto"/>
        <w:ind w:firstLine="709"/>
        <w:jc w:val="both"/>
        <w:rPr>
          <w:rFonts w:ascii="Century" w:hAnsi="Century"/>
          <w:sz w:val="28"/>
          <w:szCs w:val="28"/>
        </w:rPr>
      </w:pPr>
    </w:p>
    <w:p w14:paraId="34127024" w14:textId="77777777" w:rsidR="00522A23" w:rsidRPr="000D738F" w:rsidRDefault="00522A23" w:rsidP="001711A6">
      <w:pPr>
        <w:pStyle w:val="tc2"/>
        <w:shd w:val="clear" w:color="auto" w:fill="FFFFFF"/>
        <w:spacing w:line="276" w:lineRule="auto"/>
        <w:ind w:firstLine="709"/>
        <w:rPr>
          <w:rFonts w:ascii="Century" w:hAnsi="Century"/>
          <w:sz w:val="28"/>
          <w:szCs w:val="28"/>
        </w:rPr>
      </w:pPr>
      <w:r w:rsidRPr="000D738F">
        <w:rPr>
          <w:rFonts w:ascii="Century" w:hAnsi="Century"/>
          <w:sz w:val="28"/>
          <w:szCs w:val="28"/>
        </w:rPr>
        <w:br w:type="page"/>
      </w:r>
    </w:p>
    <w:p w14:paraId="19F9EDA4" w14:textId="77777777" w:rsidR="000D738F" w:rsidRPr="000D738F" w:rsidRDefault="000D738F" w:rsidP="00E37D49">
      <w:pPr>
        <w:ind w:left="5103"/>
        <w:rPr>
          <w:rFonts w:ascii="Century" w:hAnsi="Century"/>
          <w:b/>
          <w:sz w:val="28"/>
          <w:szCs w:val="28"/>
        </w:rPr>
      </w:pPr>
      <w:r w:rsidRPr="000D738F">
        <w:rPr>
          <w:rFonts w:ascii="Century" w:hAnsi="Century"/>
          <w:b/>
          <w:sz w:val="28"/>
          <w:szCs w:val="28"/>
        </w:rPr>
        <w:lastRenderedPageBreak/>
        <w:t xml:space="preserve">Додаток </w:t>
      </w:r>
    </w:p>
    <w:p w14:paraId="241E6F91" w14:textId="77777777" w:rsidR="000D738F" w:rsidRPr="000D738F" w:rsidRDefault="000D738F" w:rsidP="00E37D49">
      <w:pPr>
        <w:ind w:left="5103"/>
        <w:rPr>
          <w:rFonts w:ascii="Century" w:hAnsi="Century"/>
          <w:bCs/>
          <w:sz w:val="28"/>
          <w:szCs w:val="28"/>
        </w:rPr>
      </w:pPr>
      <w:r w:rsidRPr="000D738F">
        <w:rPr>
          <w:rFonts w:ascii="Century" w:hAnsi="Century"/>
          <w:bCs/>
          <w:sz w:val="28"/>
          <w:szCs w:val="28"/>
        </w:rPr>
        <w:t>до рішення сесії Городоцької міської ради Львівської області</w:t>
      </w:r>
    </w:p>
    <w:p w14:paraId="3EAACFFD" w14:textId="2753307A" w:rsidR="000D738F" w:rsidRPr="000D738F" w:rsidRDefault="000D738F" w:rsidP="00E37D49">
      <w:pPr>
        <w:ind w:left="5103"/>
        <w:rPr>
          <w:rFonts w:ascii="Century" w:hAnsi="Century"/>
          <w:bCs/>
          <w:sz w:val="28"/>
          <w:szCs w:val="28"/>
        </w:rPr>
      </w:pPr>
      <w:r w:rsidRPr="000D738F">
        <w:rPr>
          <w:rFonts w:ascii="Century" w:hAnsi="Century"/>
          <w:bCs/>
          <w:sz w:val="28"/>
          <w:szCs w:val="28"/>
        </w:rPr>
        <w:t>21.08.2025</w:t>
      </w:r>
      <w:r w:rsidRPr="000D738F">
        <w:rPr>
          <w:rFonts w:ascii="Century" w:hAnsi="Century"/>
          <w:bCs/>
          <w:sz w:val="28"/>
          <w:szCs w:val="28"/>
          <w:lang w:val="en-US"/>
        </w:rPr>
        <w:t xml:space="preserve"> </w:t>
      </w:r>
      <w:r w:rsidRPr="000D738F">
        <w:rPr>
          <w:rFonts w:ascii="Century" w:hAnsi="Century"/>
          <w:bCs/>
          <w:sz w:val="28"/>
          <w:szCs w:val="28"/>
        </w:rPr>
        <w:t>№ 25/66-8847</w:t>
      </w:r>
    </w:p>
    <w:p w14:paraId="027F7876" w14:textId="77777777" w:rsidR="003A11E7" w:rsidRPr="000D738F" w:rsidRDefault="003A11E7" w:rsidP="003A11E7">
      <w:pPr>
        <w:suppressAutoHyphens w:val="0"/>
        <w:rPr>
          <w:rFonts w:ascii="Century" w:hAnsi="Century"/>
          <w:sz w:val="28"/>
          <w:szCs w:val="28"/>
          <w:lang w:eastAsia="ru-RU"/>
        </w:rPr>
      </w:pPr>
    </w:p>
    <w:p w14:paraId="6F3CF8C4" w14:textId="77777777" w:rsidR="001711A6" w:rsidRPr="000D738F" w:rsidRDefault="000C750B" w:rsidP="000C750B">
      <w:pPr>
        <w:jc w:val="center"/>
        <w:rPr>
          <w:rFonts w:ascii="Century" w:hAnsi="Century"/>
          <w:b/>
          <w:sz w:val="28"/>
          <w:szCs w:val="28"/>
        </w:rPr>
      </w:pPr>
      <w:bookmarkStart w:id="0" w:name="_Hlk71623858"/>
      <w:r w:rsidRPr="000D738F">
        <w:rPr>
          <w:rFonts w:ascii="Century" w:hAnsi="Century"/>
          <w:b/>
          <w:sz w:val="28"/>
          <w:szCs w:val="28"/>
        </w:rPr>
        <w:t>Положення</w:t>
      </w:r>
    </w:p>
    <w:p w14:paraId="1120765D" w14:textId="77777777" w:rsidR="000C750B" w:rsidRPr="000D738F" w:rsidRDefault="000C750B" w:rsidP="000C750B">
      <w:pPr>
        <w:jc w:val="center"/>
        <w:rPr>
          <w:rFonts w:ascii="Century" w:hAnsi="Century"/>
          <w:b/>
          <w:sz w:val="28"/>
          <w:szCs w:val="28"/>
          <w:lang w:eastAsia="en-US"/>
        </w:rPr>
      </w:pPr>
      <w:r w:rsidRPr="000D738F">
        <w:rPr>
          <w:rFonts w:ascii="Century" w:hAnsi="Century"/>
          <w:b/>
          <w:sz w:val="28"/>
          <w:szCs w:val="28"/>
        </w:rPr>
        <w:t xml:space="preserve"> про відділ економічного розвитку, інвестицій та МТД</w:t>
      </w:r>
    </w:p>
    <w:p w14:paraId="25697B45" w14:textId="77777777" w:rsidR="000C750B" w:rsidRPr="000D738F" w:rsidRDefault="000C750B" w:rsidP="000C750B">
      <w:pPr>
        <w:jc w:val="center"/>
        <w:rPr>
          <w:rFonts w:ascii="Century" w:hAnsi="Century"/>
          <w:b/>
          <w:sz w:val="28"/>
          <w:szCs w:val="28"/>
        </w:rPr>
      </w:pPr>
      <w:r w:rsidRPr="000D738F">
        <w:rPr>
          <w:rFonts w:ascii="Century" w:hAnsi="Century"/>
          <w:b/>
          <w:sz w:val="28"/>
          <w:szCs w:val="28"/>
        </w:rPr>
        <w:t>Городоцької міської ради Львівської області</w:t>
      </w:r>
    </w:p>
    <w:p w14:paraId="5AAAC35B" w14:textId="77777777" w:rsidR="00961335" w:rsidRPr="000D738F" w:rsidRDefault="00961335" w:rsidP="000C750B">
      <w:pPr>
        <w:jc w:val="center"/>
        <w:rPr>
          <w:rFonts w:ascii="Century" w:hAnsi="Century"/>
          <w:b/>
          <w:sz w:val="28"/>
          <w:szCs w:val="28"/>
        </w:rPr>
      </w:pPr>
    </w:p>
    <w:p w14:paraId="64156A39" w14:textId="77777777" w:rsidR="000C750B" w:rsidRPr="000D738F" w:rsidRDefault="000C750B" w:rsidP="000C750B">
      <w:pPr>
        <w:jc w:val="center"/>
        <w:rPr>
          <w:rFonts w:ascii="Century" w:hAnsi="Century"/>
          <w:b/>
          <w:sz w:val="28"/>
          <w:szCs w:val="28"/>
        </w:rPr>
      </w:pPr>
      <w:r w:rsidRPr="000D738F">
        <w:rPr>
          <w:rFonts w:ascii="Century" w:hAnsi="Century"/>
          <w:b/>
          <w:sz w:val="28"/>
          <w:szCs w:val="28"/>
        </w:rPr>
        <w:t>1. Загальні положення</w:t>
      </w:r>
    </w:p>
    <w:p w14:paraId="249909B0" w14:textId="77777777" w:rsidR="000C750B" w:rsidRPr="000D738F" w:rsidRDefault="000C750B" w:rsidP="000C750B">
      <w:pPr>
        <w:jc w:val="both"/>
        <w:rPr>
          <w:rFonts w:ascii="Century" w:hAnsi="Century"/>
          <w:color w:val="000000" w:themeColor="text1"/>
          <w:sz w:val="28"/>
          <w:szCs w:val="28"/>
        </w:rPr>
      </w:pPr>
      <w:r w:rsidRPr="000D738F">
        <w:rPr>
          <w:rFonts w:ascii="Century" w:hAnsi="Century"/>
          <w:color w:val="000000" w:themeColor="text1"/>
          <w:sz w:val="28"/>
          <w:szCs w:val="28"/>
        </w:rPr>
        <w:t>1.1. Відділ економічного розвитку, інвестицій та МТД, далі – Відділ, - виконавчий орган Городоцької міської ради, є підзвітним і підконтрольним Городоцькій міській раді, підпорядковується її виконавчому комітету та міському голові. У поточній діяльності Відділ є в безпосередньому підпорядкуванні в міського голови.</w:t>
      </w:r>
    </w:p>
    <w:p w14:paraId="1E157DE1" w14:textId="77777777" w:rsidR="000C750B" w:rsidRPr="000D738F" w:rsidRDefault="000C750B" w:rsidP="000C750B">
      <w:pPr>
        <w:jc w:val="both"/>
        <w:rPr>
          <w:rFonts w:ascii="Century" w:hAnsi="Century"/>
          <w:color w:val="000000" w:themeColor="text1"/>
          <w:sz w:val="28"/>
          <w:szCs w:val="28"/>
        </w:rPr>
      </w:pPr>
      <w:r w:rsidRPr="000D738F">
        <w:rPr>
          <w:rFonts w:ascii="Century" w:hAnsi="Century"/>
          <w:color w:val="000000" w:themeColor="text1"/>
          <w:sz w:val="28"/>
          <w:szCs w:val="28"/>
        </w:rPr>
        <w:t>1.2. Відділ у своїй діяльності керується Конституцією, Законами України «Про місцеве самоврядування в Україні», «Про службу в органах місцевого самоврядування», Бюджетним та Податковим кодексами України, указами Президента України, декретами, постановами Кабінету Міністрів України, наказами профільного міністерства та його обласного територіального підрозділу, рішеннями Городоцької міської ради та її виконавчого комітету, розпорядженнями та дорученнями міського голови, цим Положенням та іншими нормативними актами.</w:t>
      </w:r>
    </w:p>
    <w:p w14:paraId="398AEB84" w14:textId="77777777" w:rsidR="000C750B" w:rsidRPr="000D738F" w:rsidRDefault="000C750B" w:rsidP="000C750B">
      <w:pPr>
        <w:jc w:val="both"/>
        <w:rPr>
          <w:rFonts w:ascii="Century" w:hAnsi="Century"/>
          <w:color w:val="000000" w:themeColor="text1"/>
          <w:sz w:val="28"/>
          <w:szCs w:val="28"/>
        </w:rPr>
      </w:pPr>
      <w:r w:rsidRPr="000D738F">
        <w:rPr>
          <w:rFonts w:ascii="Century" w:hAnsi="Century"/>
          <w:color w:val="000000" w:themeColor="text1"/>
          <w:sz w:val="28"/>
          <w:szCs w:val="28"/>
        </w:rPr>
        <w:t>1.3. Відділ не є юридичною особою.</w:t>
      </w:r>
    </w:p>
    <w:p w14:paraId="217A0B6F" w14:textId="77777777" w:rsidR="000C750B" w:rsidRPr="000D738F" w:rsidRDefault="000C750B" w:rsidP="000C750B">
      <w:pPr>
        <w:jc w:val="both"/>
        <w:rPr>
          <w:rFonts w:ascii="Century" w:hAnsi="Century"/>
          <w:b/>
          <w:color w:val="000000" w:themeColor="text1"/>
          <w:sz w:val="28"/>
          <w:szCs w:val="28"/>
        </w:rPr>
      </w:pPr>
    </w:p>
    <w:p w14:paraId="62156B0D" w14:textId="77777777" w:rsidR="000C750B" w:rsidRPr="000D738F" w:rsidRDefault="000C750B" w:rsidP="00961335">
      <w:pPr>
        <w:jc w:val="center"/>
        <w:rPr>
          <w:rFonts w:ascii="Century" w:hAnsi="Century"/>
          <w:b/>
          <w:color w:val="000000" w:themeColor="text1"/>
          <w:sz w:val="28"/>
          <w:szCs w:val="28"/>
        </w:rPr>
      </w:pPr>
      <w:r w:rsidRPr="000D738F">
        <w:rPr>
          <w:rFonts w:ascii="Century" w:hAnsi="Century"/>
          <w:b/>
          <w:color w:val="000000" w:themeColor="text1"/>
          <w:sz w:val="28"/>
          <w:szCs w:val="28"/>
        </w:rPr>
        <w:t>2. Основні завдання Відділу</w:t>
      </w:r>
    </w:p>
    <w:p w14:paraId="6AB8C7BC" w14:textId="77777777" w:rsidR="000C750B" w:rsidRPr="000D738F" w:rsidRDefault="000C750B" w:rsidP="000C750B">
      <w:pPr>
        <w:jc w:val="both"/>
        <w:rPr>
          <w:rFonts w:ascii="Century" w:hAnsi="Century"/>
          <w:color w:val="000000" w:themeColor="text1"/>
          <w:sz w:val="28"/>
          <w:szCs w:val="28"/>
        </w:rPr>
      </w:pPr>
      <w:r w:rsidRPr="000D738F">
        <w:rPr>
          <w:rFonts w:ascii="Century" w:hAnsi="Century"/>
          <w:color w:val="000000" w:themeColor="text1"/>
          <w:sz w:val="28"/>
          <w:szCs w:val="28"/>
        </w:rPr>
        <w:t>2.1 Забезпечення реалізації державної політики у сфері економічної та інвестиційної політики,  залучення міжнародної технічної допомоги.</w:t>
      </w:r>
    </w:p>
    <w:p w14:paraId="4DD3545B" w14:textId="77777777" w:rsidR="000C750B" w:rsidRPr="000D738F" w:rsidRDefault="000C750B" w:rsidP="000C750B">
      <w:pPr>
        <w:jc w:val="both"/>
        <w:rPr>
          <w:rFonts w:ascii="Century" w:hAnsi="Century"/>
          <w:color w:val="000000" w:themeColor="text1"/>
          <w:sz w:val="28"/>
          <w:szCs w:val="28"/>
        </w:rPr>
      </w:pPr>
      <w:r w:rsidRPr="000D738F">
        <w:rPr>
          <w:rFonts w:ascii="Century" w:hAnsi="Century"/>
          <w:color w:val="000000" w:themeColor="text1"/>
          <w:sz w:val="28"/>
          <w:szCs w:val="28"/>
        </w:rPr>
        <w:t>2.2 Здійснення стратегічного планування, формування та моніторинг планових документів та економічного обґрунтування пріоритетів і цілей економічного і соціального розвитку громади.</w:t>
      </w:r>
    </w:p>
    <w:p w14:paraId="3F5817D3" w14:textId="77777777" w:rsidR="000C750B" w:rsidRPr="000D738F" w:rsidRDefault="000C750B" w:rsidP="00B440C1">
      <w:pPr>
        <w:pStyle w:val="a9"/>
        <w:ind w:left="0"/>
        <w:jc w:val="both"/>
        <w:rPr>
          <w:rFonts w:ascii="Century" w:hAnsi="Century"/>
          <w:color w:val="000000" w:themeColor="text1"/>
          <w:sz w:val="28"/>
          <w:szCs w:val="28"/>
        </w:rPr>
      </w:pPr>
      <w:r w:rsidRPr="000D738F">
        <w:rPr>
          <w:rFonts w:ascii="Century" w:hAnsi="Century"/>
          <w:color w:val="000000" w:themeColor="text1"/>
          <w:sz w:val="28"/>
          <w:szCs w:val="28"/>
        </w:rPr>
        <w:t>2.3 Організація роботи з формування Стратегії розвитку Городоцької міської ради на визначений період.</w:t>
      </w:r>
    </w:p>
    <w:p w14:paraId="3196E1A7" w14:textId="77777777" w:rsidR="000C750B" w:rsidRPr="000D738F" w:rsidRDefault="000C750B" w:rsidP="000C750B">
      <w:pPr>
        <w:jc w:val="both"/>
        <w:rPr>
          <w:rFonts w:ascii="Century" w:hAnsi="Century"/>
          <w:color w:val="000000" w:themeColor="text1"/>
          <w:sz w:val="28"/>
          <w:szCs w:val="28"/>
        </w:rPr>
      </w:pPr>
      <w:r w:rsidRPr="000D738F">
        <w:rPr>
          <w:rFonts w:ascii="Century" w:hAnsi="Century"/>
          <w:color w:val="000000" w:themeColor="text1"/>
          <w:sz w:val="28"/>
          <w:szCs w:val="28"/>
        </w:rPr>
        <w:t xml:space="preserve">2.4 Розробка Плану заходів з реалізації Стратегії. </w:t>
      </w:r>
    </w:p>
    <w:p w14:paraId="045BA202" w14:textId="77777777" w:rsidR="000C750B" w:rsidRPr="000D738F" w:rsidRDefault="000C750B" w:rsidP="000C750B">
      <w:pPr>
        <w:jc w:val="both"/>
        <w:rPr>
          <w:rFonts w:ascii="Century" w:hAnsi="Century"/>
          <w:color w:val="000000" w:themeColor="text1"/>
          <w:sz w:val="28"/>
          <w:szCs w:val="28"/>
        </w:rPr>
      </w:pPr>
      <w:r w:rsidRPr="000D738F">
        <w:rPr>
          <w:rFonts w:ascii="Century" w:hAnsi="Century"/>
          <w:color w:val="000000" w:themeColor="text1"/>
          <w:sz w:val="28"/>
          <w:szCs w:val="28"/>
        </w:rPr>
        <w:t>2.5 Проведення моніторингу виконання Плану заходів з реалізації Стратегії.</w:t>
      </w:r>
    </w:p>
    <w:p w14:paraId="4A62CE23" w14:textId="77777777" w:rsidR="000C750B" w:rsidRPr="000D738F" w:rsidRDefault="000C750B" w:rsidP="000C750B">
      <w:pPr>
        <w:jc w:val="both"/>
        <w:rPr>
          <w:rFonts w:ascii="Century" w:hAnsi="Century"/>
          <w:color w:val="000000" w:themeColor="text1"/>
          <w:sz w:val="28"/>
          <w:szCs w:val="28"/>
        </w:rPr>
      </w:pPr>
      <w:r w:rsidRPr="000D738F">
        <w:rPr>
          <w:rFonts w:ascii="Century" w:hAnsi="Century"/>
          <w:color w:val="000000" w:themeColor="text1"/>
          <w:sz w:val="28"/>
          <w:szCs w:val="28"/>
        </w:rPr>
        <w:t>2.6 Розробка Програми соціально-економічного розвитку Городоцької міської ради</w:t>
      </w:r>
    </w:p>
    <w:p w14:paraId="4B8B0362" w14:textId="77777777" w:rsidR="000C750B" w:rsidRPr="000D738F" w:rsidRDefault="000C750B" w:rsidP="000C750B">
      <w:pPr>
        <w:jc w:val="both"/>
        <w:rPr>
          <w:rFonts w:ascii="Century" w:hAnsi="Century"/>
          <w:color w:val="000000" w:themeColor="text1"/>
          <w:sz w:val="28"/>
          <w:szCs w:val="28"/>
        </w:rPr>
      </w:pPr>
      <w:r w:rsidRPr="000D738F">
        <w:rPr>
          <w:rFonts w:ascii="Century" w:hAnsi="Century"/>
          <w:color w:val="000000" w:themeColor="text1"/>
          <w:sz w:val="28"/>
          <w:szCs w:val="28"/>
        </w:rPr>
        <w:t>2.7 Формування Звіту про виконання Програми соціально-економічного розвитку.</w:t>
      </w:r>
    </w:p>
    <w:p w14:paraId="2F0DAB4E" w14:textId="77777777" w:rsidR="000C750B" w:rsidRPr="000D738F" w:rsidRDefault="000C750B" w:rsidP="000C750B">
      <w:pPr>
        <w:jc w:val="both"/>
        <w:rPr>
          <w:rFonts w:ascii="Century" w:hAnsi="Century"/>
          <w:color w:val="000000" w:themeColor="text1"/>
          <w:sz w:val="28"/>
          <w:szCs w:val="28"/>
        </w:rPr>
      </w:pPr>
      <w:r w:rsidRPr="000D738F">
        <w:rPr>
          <w:rFonts w:ascii="Century" w:hAnsi="Century"/>
          <w:color w:val="000000" w:themeColor="text1"/>
          <w:sz w:val="28"/>
          <w:szCs w:val="28"/>
        </w:rPr>
        <w:t>2.8 Розробка та моніторинг виконання Програми інвестиційного розвитку Городоцької міської ради.</w:t>
      </w:r>
    </w:p>
    <w:p w14:paraId="3A71ADF9" w14:textId="77777777" w:rsidR="00522A23" w:rsidRPr="000D738F" w:rsidRDefault="00522A23" w:rsidP="00522A23">
      <w:pPr>
        <w:jc w:val="both"/>
        <w:rPr>
          <w:rFonts w:ascii="Century" w:hAnsi="Century"/>
          <w:color w:val="000000" w:themeColor="text1"/>
          <w:sz w:val="28"/>
          <w:szCs w:val="28"/>
        </w:rPr>
      </w:pPr>
      <w:r w:rsidRPr="000D738F">
        <w:rPr>
          <w:rFonts w:ascii="Century" w:hAnsi="Century"/>
          <w:color w:val="000000" w:themeColor="text1"/>
          <w:sz w:val="28"/>
          <w:szCs w:val="28"/>
        </w:rPr>
        <w:lastRenderedPageBreak/>
        <w:t>2.9. Розробка та моніторинг виконання Програми розвитку партнерства, міжнародної технічної допомоги, промоції Городоцької міської ради та співпраці з громадськими організаціями.</w:t>
      </w:r>
    </w:p>
    <w:p w14:paraId="362BECBE" w14:textId="77777777" w:rsidR="000C750B" w:rsidRPr="000D738F" w:rsidRDefault="000C750B" w:rsidP="000C750B">
      <w:pPr>
        <w:jc w:val="both"/>
        <w:rPr>
          <w:rFonts w:ascii="Century" w:hAnsi="Century"/>
          <w:color w:val="000000" w:themeColor="text1"/>
          <w:sz w:val="28"/>
          <w:szCs w:val="28"/>
        </w:rPr>
      </w:pPr>
      <w:r w:rsidRPr="000D738F">
        <w:rPr>
          <w:rFonts w:ascii="Century" w:hAnsi="Century"/>
          <w:color w:val="000000" w:themeColor="text1"/>
          <w:sz w:val="28"/>
          <w:szCs w:val="28"/>
        </w:rPr>
        <w:t>2.</w:t>
      </w:r>
      <w:r w:rsidR="00B440C1" w:rsidRPr="000D738F">
        <w:rPr>
          <w:rFonts w:ascii="Century" w:hAnsi="Century"/>
          <w:color w:val="000000" w:themeColor="text1"/>
          <w:sz w:val="28"/>
          <w:szCs w:val="28"/>
        </w:rPr>
        <w:t>10.</w:t>
      </w:r>
      <w:r w:rsidRPr="000D738F">
        <w:rPr>
          <w:rFonts w:ascii="Century" w:hAnsi="Century"/>
          <w:color w:val="000000" w:themeColor="text1"/>
          <w:sz w:val="28"/>
          <w:szCs w:val="28"/>
        </w:rPr>
        <w:t xml:space="preserve"> Формування засад інвестиційної політики, планування заходів з її реалізації. Сприяння залученню коштів для реалізації стратегічних проєктів, направлених на розвиток міської ради.</w:t>
      </w:r>
    </w:p>
    <w:p w14:paraId="4E261335" w14:textId="77777777" w:rsidR="000C750B" w:rsidRPr="000D738F" w:rsidRDefault="000C750B" w:rsidP="000C750B">
      <w:pPr>
        <w:jc w:val="both"/>
        <w:rPr>
          <w:rFonts w:ascii="Century" w:hAnsi="Century"/>
          <w:color w:val="000000" w:themeColor="text1"/>
          <w:sz w:val="28"/>
          <w:szCs w:val="28"/>
        </w:rPr>
      </w:pPr>
      <w:r w:rsidRPr="000D738F">
        <w:rPr>
          <w:rFonts w:ascii="Century" w:hAnsi="Century"/>
          <w:color w:val="000000" w:themeColor="text1"/>
          <w:sz w:val="28"/>
          <w:szCs w:val="28"/>
        </w:rPr>
        <w:t>2.</w:t>
      </w:r>
      <w:r w:rsidR="00B440C1" w:rsidRPr="000D738F">
        <w:rPr>
          <w:rFonts w:ascii="Century" w:hAnsi="Century"/>
          <w:color w:val="000000" w:themeColor="text1"/>
          <w:sz w:val="28"/>
          <w:szCs w:val="28"/>
        </w:rPr>
        <w:t>11.</w:t>
      </w:r>
      <w:r w:rsidRPr="000D738F">
        <w:rPr>
          <w:rFonts w:ascii="Century" w:hAnsi="Century"/>
          <w:color w:val="000000" w:themeColor="text1"/>
          <w:sz w:val="28"/>
          <w:szCs w:val="28"/>
        </w:rPr>
        <w:t xml:space="preserve"> Формування інвестиційного профілю Городоцької міської ради, облік, оновлення та промоція інвестиційно привабливих об’єктів міської ради.</w:t>
      </w:r>
    </w:p>
    <w:p w14:paraId="25BBBE75" w14:textId="77777777" w:rsidR="000C750B" w:rsidRPr="000D738F" w:rsidRDefault="000C750B" w:rsidP="000C750B">
      <w:pPr>
        <w:jc w:val="both"/>
        <w:rPr>
          <w:rFonts w:ascii="Century" w:hAnsi="Century"/>
          <w:color w:val="000000" w:themeColor="text1"/>
          <w:sz w:val="28"/>
          <w:szCs w:val="28"/>
        </w:rPr>
      </w:pPr>
      <w:r w:rsidRPr="000D738F">
        <w:rPr>
          <w:rFonts w:ascii="Century" w:hAnsi="Century"/>
          <w:color w:val="000000" w:themeColor="text1"/>
          <w:sz w:val="28"/>
          <w:szCs w:val="28"/>
        </w:rPr>
        <w:t>2.</w:t>
      </w:r>
      <w:r w:rsidR="00B440C1" w:rsidRPr="000D738F">
        <w:rPr>
          <w:rFonts w:ascii="Century" w:hAnsi="Century"/>
          <w:color w:val="000000" w:themeColor="text1"/>
          <w:sz w:val="28"/>
          <w:szCs w:val="28"/>
        </w:rPr>
        <w:t>1</w:t>
      </w:r>
      <w:r w:rsidR="00961335" w:rsidRPr="000D738F">
        <w:rPr>
          <w:rFonts w:ascii="Century" w:hAnsi="Century"/>
          <w:color w:val="000000" w:themeColor="text1"/>
          <w:sz w:val="28"/>
          <w:szCs w:val="28"/>
        </w:rPr>
        <w:t>2</w:t>
      </w:r>
      <w:r w:rsidR="00B440C1" w:rsidRPr="000D738F">
        <w:rPr>
          <w:rFonts w:ascii="Century" w:hAnsi="Century"/>
          <w:color w:val="000000" w:themeColor="text1"/>
          <w:sz w:val="28"/>
          <w:szCs w:val="28"/>
        </w:rPr>
        <w:t>.</w:t>
      </w:r>
      <w:r w:rsidRPr="000D738F">
        <w:rPr>
          <w:rFonts w:ascii="Century" w:hAnsi="Century"/>
          <w:color w:val="000000" w:themeColor="text1"/>
          <w:sz w:val="28"/>
          <w:szCs w:val="28"/>
        </w:rPr>
        <w:t xml:space="preserve"> Здійснення моніторингу інтернет ресурсів, пошук можливих конкурсів та проєктів.</w:t>
      </w:r>
    </w:p>
    <w:p w14:paraId="2E865F0E" w14:textId="77777777" w:rsidR="00AF4FE8" w:rsidRPr="000D738F" w:rsidRDefault="000C750B" w:rsidP="000C750B">
      <w:pPr>
        <w:jc w:val="both"/>
        <w:rPr>
          <w:rFonts w:ascii="Century" w:hAnsi="Century"/>
          <w:color w:val="000000" w:themeColor="text1"/>
          <w:sz w:val="28"/>
          <w:szCs w:val="28"/>
        </w:rPr>
      </w:pPr>
      <w:r w:rsidRPr="000D738F">
        <w:rPr>
          <w:rFonts w:ascii="Century" w:hAnsi="Century"/>
          <w:color w:val="000000" w:themeColor="text1"/>
          <w:sz w:val="28"/>
          <w:szCs w:val="28"/>
        </w:rPr>
        <w:t>2.1</w:t>
      </w:r>
      <w:r w:rsidR="00961335" w:rsidRPr="000D738F">
        <w:rPr>
          <w:rFonts w:ascii="Century" w:hAnsi="Century"/>
          <w:color w:val="000000" w:themeColor="text1"/>
          <w:sz w:val="28"/>
          <w:szCs w:val="28"/>
        </w:rPr>
        <w:t>3</w:t>
      </w:r>
      <w:r w:rsidR="00B440C1" w:rsidRPr="000D738F">
        <w:rPr>
          <w:rFonts w:ascii="Century" w:hAnsi="Century"/>
          <w:color w:val="000000" w:themeColor="text1"/>
          <w:sz w:val="28"/>
          <w:szCs w:val="28"/>
        </w:rPr>
        <w:t>.</w:t>
      </w:r>
      <w:r w:rsidRPr="000D738F">
        <w:rPr>
          <w:rFonts w:ascii="Century" w:hAnsi="Century"/>
          <w:color w:val="000000" w:themeColor="text1"/>
          <w:sz w:val="28"/>
          <w:szCs w:val="28"/>
        </w:rPr>
        <w:t xml:space="preserve"> Забезпечення підготовки, написання </w:t>
      </w:r>
      <w:r w:rsidR="00AF4FE8" w:rsidRPr="000D738F">
        <w:rPr>
          <w:rFonts w:ascii="Century" w:hAnsi="Century"/>
          <w:color w:val="000000" w:themeColor="text1"/>
          <w:sz w:val="28"/>
          <w:szCs w:val="28"/>
        </w:rPr>
        <w:t xml:space="preserve">та подання </w:t>
      </w:r>
      <w:r w:rsidRPr="000D738F">
        <w:rPr>
          <w:rFonts w:ascii="Century" w:hAnsi="Century"/>
          <w:color w:val="000000" w:themeColor="text1"/>
          <w:sz w:val="28"/>
          <w:szCs w:val="28"/>
        </w:rPr>
        <w:t xml:space="preserve">проєктних заявок </w:t>
      </w:r>
      <w:r w:rsidR="00AF4FE8" w:rsidRPr="000D738F">
        <w:rPr>
          <w:rFonts w:ascii="Century" w:hAnsi="Century"/>
          <w:color w:val="000000" w:themeColor="text1"/>
          <w:sz w:val="28"/>
          <w:szCs w:val="28"/>
        </w:rPr>
        <w:t>щодо залучення бюджетних та позабюджетних коштів для реалізації інвестиційних проєктів на території городоцької громади.</w:t>
      </w:r>
    </w:p>
    <w:p w14:paraId="73F959AD" w14:textId="77777777" w:rsidR="00522A23" w:rsidRPr="000D738F" w:rsidRDefault="00522A23" w:rsidP="000C750B">
      <w:pPr>
        <w:jc w:val="both"/>
        <w:rPr>
          <w:rFonts w:ascii="Century" w:hAnsi="Century"/>
          <w:color w:val="000000" w:themeColor="text1"/>
          <w:sz w:val="28"/>
          <w:szCs w:val="28"/>
        </w:rPr>
      </w:pPr>
      <w:r w:rsidRPr="000D738F">
        <w:rPr>
          <w:rFonts w:ascii="Century" w:hAnsi="Century"/>
          <w:color w:val="000000" w:themeColor="text1"/>
          <w:sz w:val="28"/>
          <w:szCs w:val="28"/>
        </w:rPr>
        <w:t>2.1</w:t>
      </w:r>
      <w:r w:rsidR="00961335" w:rsidRPr="000D738F">
        <w:rPr>
          <w:rFonts w:ascii="Century" w:hAnsi="Century"/>
          <w:color w:val="000000" w:themeColor="text1"/>
          <w:sz w:val="28"/>
          <w:szCs w:val="28"/>
        </w:rPr>
        <w:t>4</w:t>
      </w:r>
      <w:r w:rsidRPr="000D738F">
        <w:rPr>
          <w:rFonts w:ascii="Century" w:hAnsi="Century"/>
          <w:color w:val="000000" w:themeColor="text1"/>
          <w:sz w:val="28"/>
          <w:szCs w:val="28"/>
        </w:rPr>
        <w:t xml:space="preserve">. </w:t>
      </w:r>
      <w:r w:rsidR="00AF4FE8" w:rsidRPr="000D738F">
        <w:rPr>
          <w:rFonts w:ascii="Century" w:hAnsi="Century"/>
          <w:color w:val="000000" w:themeColor="text1"/>
          <w:sz w:val="28"/>
          <w:szCs w:val="28"/>
        </w:rPr>
        <w:t xml:space="preserve">Координація та супровід </w:t>
      </w:r>
      <w:r w:rsidRPr="000D738F">
        <w:rPr>
          <w:rFonts w:ascii="Century" w:hAnsi="Century"/>
          <w:color w:val="000000" w:themeColor="text1"/>
          <w:sz w:val="28"/>
          <w:szCs w:val="28"/>
        </w:rPr>
        <w:t>реалізації проєктів.</w:t>
      </w:r>
    </w:p>
    <w:p w14:paraId="3FF22787" w14:textId="77777777" w:rsidR="00AF4FE8" w:rsidRPr="000D738F" w:rsidRDefault="00AF4FE8" w:rsidP="000C750B">
      <w:pPr>
        <w:jc w:val="both"/>
        <w:rPr>
          <w:rFonts w:ascii="Century" w:hAnsi="Century"/>
          <w:color w:val="000000" w:themeColor="text1"/>
          <w:sz w:val="28"/>
          <w:szCs w:val="28"/>
        </w:rPr>
      </w:pPr>
      <w:r w:rsidRPr="000D738F">
        <w:rPr>
          <w:rFonts w:ascii="Century" w:hAnsi="Century"/>
          <w:color w:val="000000" w:themeColor="text1"/>
          <w:sz w:val="28"/>
          <w:szCs w:val="28"/>
        </w:rPr>
        <w:t>2.1</w:t>
      </w:r>
      <w:r w:rsidR="00961335" w:rsidRPr="000D738F">
        <w:rPr>
          <w:rFonts w:ascii="Century" w:hAnsi="Century"/>
          <w:color w:val="000000" w:themeColor="text1"/>
          <w:sz w:val="28"/>
          <w:szCs w:val="28"/>
        </w:rPr>
        <w:t>5</w:t>
      </w:r>
      <w:r w:rsidRPr="000D738F">
        <w:rPr>
          <w:rFonts w:ascii="Century" w:hAnsi="Century"/>
          <w:color w:val="000000" w:themeColor="text1"/>
          <w:sz w:val="28"/>
          <w:szCs w:val="28"/>
        </w:rPr>
        <w:t>. Залучення грантових коштів для реалізації інвестиційних проєктів громади.</w:t>
      </w:r>
    </w:p>
    <w:p w14:paraId="47E32C40" w14:textId="77777777" w:rsidR="000C750B" w:rsidRPr="000D738F" w:rsidRDefault="000C750B" w:rsidP="000C750B">
      <w:pPr>
        <w:jc w:val="both"/>
        <w:rPr>
          <w:rFonts w:ascii="Century" w:hAnsi="Century"/>
          <w:color w:val="000000" w:themeColor="text1"/>
          <w:sz w:val="28"/>
          <w:szCs w:val="28"/>
        </w:rPr>
      </w:pPr>
      <w:r w:rsidRPr="000D738F">
        <w:rPr>
          <w:rFonts w:ascii="Century" w:hAnsi="Century"/>
          <w:color w:val="000000" w:themeColor="text1"/>
          <w:sz w:val="28"/>
          <w:szCs w:val="28"/>
        </w:rPr>
        <w:t>2.1</w:t>
      </w:r>
      <w:r w:rsidR="00961335" w:rsidRPr="000D738F">
        <w:rPr>
          <w:rFonts w:ascii="Century" w:hAnsi="Century"/>
          <w:color w:val="000000" w:themeColor="text1"/>
          <w:sz w:val="28"/>
          <w:szCs w:val="28"/>
        </w:rPr>
        <w:t>6</w:t>
      </w:r>
      <w:r w:rsidR="00AF4FE8" w:rsidRPr="000D738F">
        <w:rPr>
          <w:rFonts w:ascii="Century" w:hAnsi="Century"/>
          <w:color w:val="000000" w:themeColor="text1"/>
          <w:sz w:val="28"/>
          <w:szCs w:val="28"/>
        </w:rPr>
        <w:t>.</w:t>
      </w:r>
      <w:r w:rsidRPr="000D738F">
        <w:rPr>
          <w:rFonts w:ascii="Century" w:hAnsi="Century"/>
          <w:color w:val="000000" w:themeColor="text1"/>
          <w:sz w:val="28"/>
          <w:szCs w:val="28"/>
        </w:rPr>
        <w:t xml:space="preserve"> Інформування відділів та структурних підрозділів про можливості участі у нових конкурсах та грантах.</w:t>
      </w:r>
      <w:r w:rsidR="00AF4FE8" w:rsidRPr="000D738F">
        <w:rPr>
          <w:rFonts w:ascii="Century" w:hAnsi="Century"/>
          <w:color w:val="000000" w:themeColor="text1"/>
          <w:sz w:val="28"/>
          <w:szCs w:val="28"/>
        </w:rPr>
        <w:t xml:space="preserve"> Консультування щодо </w:t>
      </w:r>
      <w:r w:rsidR="00B440C1" w:rsidRPr="000D738F">
        <w:rPr>
          <w:rFonts w:ascii="Century" w:hAnsi="Century"/>
          <w:color w:val="000000" w:themeColor="text1"/>
          <w:sz w:val="28"/>
          <w:szCs w:val="28"/>
        </w:rPr>
        <w:t>написання та подання проєктних заявок.</w:t>
      </w:r>
    </w:p>
    <w:p w14:paraId="712574A7" w14:textId="77777777" w:rsidR="000C750B" w:rsidRPr="000D738F" w:rsidRDefault="000C750B" w:rsidP="000C750B">
      <w:pPr>
        <w:jc w:val="both"/>
        <w:rPr>
          <w:rFonts w:ascii="Century" w:hAnsi="Century"/>
          <w:color w:val="000000" w:themeColor="text1"/>
          <w:sz w:val="28"/>
          <w:szCs w:val="28"/>
        </w:rPr>
      </w:pPr>
      <w:r w:rsidRPr="000D738F">
        <w:rPr>
          <w:rFonts w:ascii="Century" w:hAnsi="Century"/>
          <w:color w:val="000000" w:themeColor="text1"/>
          <w:sz w:val="28"/>
          <w:szCs w:val="28"/>
        </w:rPr>
        <w:t>2.1</w:t>
      </w:r>
      <w:r w:rsidR="00B440C1" w:rsidRPr="000D738F">
        <w:rPr>
          <w:rFonts w:ascii="Century" w:hAnsi="Century"/>
          <w:color w:val="000000" w:themeColor="text1"/>
          <w:sz w:val="28"/>
          <w:szCs w:val="28"/>
        </w:rPr>
        <w:t>8.</w:t>
      </w:r>
      <w:r w:rsidRPr="000D738F">
        <w:rPr>
          <w:rFonts w:ascii="Century" w:hAnsi="Century"/>
          <w:color w:val="000000" w:themeColor="text1"/>
          <w:sz w:val="28"/>
          <w:szCs w:val="28"/>
        </w:rPr>
        <w:t xml:space="preserve"> Підготовка</w:t>
      </w:r>
      <w:r w:rsidR="00522A23" w:rsidRPr="000D738F">
        <w:rPr>
          <w:rFonts w:ascii="Century" w:hAnsi="Century"/>
          <w:color w:val="000000" w:themeColor="text1"/>
          <w:sz w:val="28"/>
          <w:szCs w:val="28"/>
        </w:rPr>
        <w:t>, описових</w:t>
      </w:r>
      <w:r w:rsidRPr="000D738F">
        <w:rPr>
          <w:rFonts w:ascii="Century" w:hAnsi="Century"/>
          <w:color w:val="000000" w:themeColor="text1"/>
          <w:sz w:val="28"/>
          <w:szCs w:val="28"/>
        </w:rPr>
        <w:t xml:space="preserve"> фінансових звітів під час та після реалізації проєктів. </w:t>
      </w:r>
    </w:p>
    <w:p w14:paraId="44F92FF7" w14:textId="77777777" w:rsidR="000C750B" w:rsidRPr="000D738F" w:rsidRDefault="000C750B" w:rsidP="000C750B">
      <w:pPr>
        <w:jc w:val="both"/>
        <w:rPr>
          <w:rFonts w:ascii="Century" w:hAnsi="Century"/>
          <w:color w:val="000000" w:themeColor="text1"/>
          <w:sz w:val="28"/>
          <w:szCs w:val="28"/>
        </w:rPr>
      </w:pPr>
      <w:r w:rsidRPr="000D738F">
        <w:rPr>
          <w:rFonts w:ascii="Century" w:hAnsi="Century"/>
          <w:color w:val="000000" w:themeColor="text1"/>
          <w:sz w:val="28"/>
          <w:szCs w:val="28"/>
        </w:rPr>
        <w:t>2.1</w:t>
      </w:r>
      <w:r w:rsidR="00B440C1" w:rsidRPr="000D738F">
        <w:rPr>
          <w:rFonts w:ascii="Century" w:hAnsi="Century"/>
          <w:color w:val="000000" w:themeColor="text1"/>
          <w:sz w:val="28"/>
          <w:szCs w:val="28"/>
        </w:rPr>
        <w:t>9.</w:t>
      </w:r>
      <w:r w:rsidRPr="000D738F">
        <w:rPr>
          <w:rFonts w:ascii="Century" w:hAnsi="Century"/>
          <w:color w:val="000000" w:themeColor="text1"/>
          <w:sz w:val="28"/>
          <w:szCs w:val="28"/>
        </w:rPr>
        <w:t xml:space="preserve"> Забезпечення, у межах своїх повноважень разом з іншими відділами Городоцької міської ради, участі у виставково-ярмаркових презентаціях, семінарах, конференціях, форумах, навчаннях та іншого роду заходів.</w:t>
      </w:r>
    </w:p>
    <w:p w14:paraId="26B1F5F7" w14:textId="77777777" w:rsidR="000C750B" w:rsidRPr="000D738F" w:rsidRDefault="000C750B" w:rsidP="000C750B">
      <w:pPr>
        <w:jc w:val="both"/>
        <w:rPr>
          <w:rFonts w:ascii="Century" w:hAnsi="Century"/>
          <w:color w:val="000000" w:themeColor="text1"/>
          <w:sz w:val="28"/>
          <w:szCs w:val="28"/>
        </w:rPr>
      </w:pPr>
      <w:r w:rsidRPr="000D738F">
        <w:rPr>
          <w:rFonts w:ascii="Century" w:hAnsi="Century"/>
          <w:color w:val="000000" w:themeColor="text1"/>
          <w:sz w:val="28"/>
          <w:szCs w:val="28"/>
        </w:rPr>
        <w:t>2.</w:t>
      </w:r>
      <w:r w:rsidR="00B440C1" w:rsidRPr="000D738F">
        <w:rPr>
          <w:rFonts w:ascii="Century" w:hAnsi="Century"/>
          <w:color w:val="000000" w:themeColor="text1"/>
          <w:sz w:val="28"/>
          <w:szCs w:val="28"/>
        </w:rPr>
        <w:t>20.</w:t>
      </w:r>
      <w:r w:rsidRPr="000D738F">
        <w:rPr>
          <w:rFonts w:ascii="Century" w:hAnsi="Century"/>
          <w:color w:val="000000" w:themeColor="text1"/>
          <w:sz w:val="28"/>
          <w:szCs w:val="28"/>
        </w:rPr>
        <w:t xml:space="preserve"> Сприяння розвитку малого і середнього бізнесу.</w:t>
      </w:r>
    </w:p>
    <w:p w14:paraId="1435D967" w14:textId="77777777" w:rsidR="000C750B" w:rsidRPr="000D738F" w:rsidRDefault="000C750B" w:rsidP="000C750B">
      <w:pPr>
        <w:jc w:val="both"/>
        <w:rPr>
          <w:rFonts w:ascii="Century" w:hAnsi="Century"/>
          <w:color w:val="000000" w:themeColor="text1"/>
          <w:sz w:val="28"/>
          <w:szCs w:val="28"/>
        </w:rPr>
      </w:pPr>
      <w:r w:rsidRPr="000D738F">
        <w:rPr>
          <w:rFonts w:ascii="Century" w:hAnsi="Century"/>
          <w:color w:val="000000" w:themeColor="text1"/>
          <w:sz w:val="28"/>
          <w:szCs w:val="28"/>
        </w:rPr>
        <w:t>2.</w:t>
      </w:r>
      <w:r w:rsidR="00B440C1" w:rsidRPr="000D738F">
        <w:rPr>
          <w:rFonts w:ascii="Century" w:hAnsi="Century"/>
          <w:color w:val="000000" w:themeColor="text1"/>
          <w:sz w:val="28"/>
          <w:szCs w:val="28"/>
        </w:rPr>
        <w:t>2</w:t>
      </w:r>
      <w:r w:rsidRPr="000D738F">
        <w:rPr>
          <w:rFonts w:ascii="Century" w:hAnsi="Century"/>
          <w:color w:val="000000" w:themeColor="text1"/>
          <w:sz w:val="28"/>
          <w:szCs w:val="28"/>
        </w:rPr>
        <w:t>1</w:t>
      </w:r>
      <w:r w:rsidR="00B440C1" w:rsidRPr="000D738F">
        <w:rPr>
          <w:rFonts w:ascii="Century" w:hAnsi="Century"/>
          <w:color w:val="000000" w:themeColor="text1"/>
          <w:sz w:val="28"/>
          <w:szCs w:val="28"/>
        </w:rPr>
        <w:t>.</w:t>
      </w:r>
      <w:r w:rsidRPr="000D738F">
        <w:rPr>
          <w:rFonts w:ascii="Century" w:hAnsi="Century"/>
          <w:color w:val="000000" w:themeColor="text1"/>
          <w:sz w:val="28"/>
          <w:szCs w:val="28"/>
        </w:rPr>
        <w:t xml:space="preserve"> Координація діяльності з питань Громадського бюджету.</w:t>
      </w:r>
    </w:p>
    <w:p w14:paraId="70E201A2" w14:textId="77777777" w:rsidR="000C750B" w:rsidRPr="000D738F" w:rsidRDefault="000C750B" w:rsidP="000C750B">
      <w:pPr>
        <w:jc w:val="both"/>
        <w:rPr>
          <w:rFonts w:ascii="Century" w:hAnsi="Century"/>
          <w:color w:val="000000" w:themeColor="text1"/>
          <w:sz w:val="28"/>
          <w:szCs w:val="28"/>
        </w:rPr>
      </w:pPr>
      <w:r w:rsidRPr="000D738F">
        <w:rPr>
          <w:rFonts w:ascii="Century" w:hAnsi="Century"/>
          <w:color w:val="000000" w:themeColor="text1"/>
          <w:sz w:val="28"/>
          <w:szCs w:val="28"/>
        </w:rPr>
        <w:t>2.</w:t>
      </w:r>
      <w:r w:rsidR="00B440C1" w:rsidRPr="000D738F">
        <w:rPr>
          <w:rFonts w:ascii="Century" w:hAnsi="Century"/>
          <w:color w:val="000000" w:themeColor="text1"/>
          <w:sz w:val="28"/>
          <w:szCs w:val="28"/>
        </w:rPr>
        <w:t>22</w:t>
      </w:r>
      <w:r w:rsidRPr="000D738F">
        <w:rPr>
          <w:rFonts w:ascii="Century" w:hAnsi="Century"/>
          <w:color w:val="000000" w:themeColor="text1"/>
          <w:sz w:val="28"/>
          <w:szCs w:val="28"/>
        </w:rPr>
        <w:t xml:space="preserve"> Проведення з ініціативними групами, громадськими організаціями та активними громадянами робочих зустрічей по залученню додаткових фінансових ресурсів для реалізації проєктів, програм та грантів.</w:t>
      </w:r>
    </w:p>
    <w:p w14:paraId="29658D0D" w14:textId="77777777" w:rsidR="004618DD" w:rsidRPr="000D738F" w:rsidRDefault="000C750B" w:rsidP="00931B4D">
      <w:pPr>
        <w:jc w:val="both"/>
        <w:rPr>
          <w:rFonts w:ascii="Century" w:hAnsi="Century"/>
          <w:color w:val="000000" w:themeColor="text1"/>
          <w:sz w:val="28"/>
          <w:szCs w:val="28"/>
        </w:rPr>
      </w:pPr>
      <w:r w:rsidRPr="000D738F">
        <w:rPr>
          <w:rFonts w:ascii="Century" w:hAnsi="Century"/>
          <w:color w:val="000000" w:themeColor="text1"/>
          <w:sz w:val="28"/>
          <w:szCs w:val="28"/>
        </w:rPr>
        <w:t>2.2</w:t>
      </w:r>
      <w:r w:rsidR="00B440C1" w:rsidRPr="000D738F">
        <w:rPr>
          <w:rFonts w:ascii="Century" w:hAnsi="Century"/>
          <w:color w:val="000000" w:themeColor="text1"/>
          <w:sz w:val="28"/>
          <w:szCs w:val="28"/>
        </w:rPr>
        <w:t>3</w:t>
      </w:r>
      <w:r w:rsidR="00AF4FE8" w:rsidRPr="000D738F">
        <w:rPr>
          <w:rFonts w:ascii="Century" w:hAnsi="Century"/>
          <w:color w:val="000000" w:themeColor="text1"/>
          <w:sz w:val="28"/>
          <w:szCs w:val="28"/>
        </w:rPr>
        <w:t>.</w:t>
      </w:r>
      <w:r w:rsidRPr="000D738F">
        <w:rPr>
          <w:rFonts w:ascii="Century" w:hAnsi="Century"/>
          <w:color w:val="000000" w:themeColor="text1"/>
          <w:sz w:val="28"/>
          <w:szCs w:val="28"/>
        </w:rPr>
        <w:t xml:space="preserve"> Розроблення </w:t>
      </w:r>
      <w:r w:rsidR="00931B4D" w:rsidRPr="000D738F">
        <w:rPr>
          <w:rFonts w:ascii="Century" w:hAnsi="Century"/>
          <w:color w:val="000000" w:themeColor="text1"/>
          <w:sz w:val="28"/>
          <w:szCs w:val="28"/>
        </w:rPr>
        <w:t xml:space="preserve">проєктів </w:t>
      </w:r>
      <w:r w:rsidRPr="000D738F">
        <w:rPr>
          <w:rFonts w:ascii="Century" w:hAnsi="Century"/>
          <w:color w:val="000000" w:themeColor="text1"/>
          <w:sz w:val="28"/>
          <w:szCs w:val="28"/>
        </w:rPr>
        <w:t>паспортів бюджетних програм, подання їх на затвердження та складання звіту про їх виконання</w:t>
      </w:r>
      <w:r w:rsidR="00931B4D" w:rsidRPr="000D738F">
        <w:rPr>
          <w:rFonts w:ascii="Century" w:hAnsi="Century"/>
          <w:color w:val="000000" w:themeColor="text1"/>
          <w:sz w:val="28"/>
          <w:szCs w:val="28"/>
        </w:rPr>
        <w:t>,</w:t>
      </w:r>
    </w:p>
    <w:p w14:paraId="37E10676" w14:textId="77777777" w:rsidR="004618DD" w:rsidRPr="000D738F" w:rsidRDefault="00AF4FE8" w:rsidP="00931B4D">
      <w:pPr>
        <w:jc w:val="both"/>
        <w:rPr>
          <w:rFonts w:ascii="Century" w:hAnsi="Century"/>
          <w:color w:val="000000" w:themeColor="text1"/>
          <w:sz w:val="28"/>
          <w:szCs w:val="28"/>
        </w:rPr>
      </w:pPr>
      <w:r w:rsidRPr="000D738F">
        <w:rPr>
          <w:rFonts w:ascii="Century" w:hAnsi="Century"/>
          <w:color w:val="000000" w:themeColor="text1"/>
          <w:sz w:val="28"/>
          <w:szCs w:val="28"/>
        </w:rPr>
        <w:t>2.2</w:t>
      </w:r>
      <w:r w:rsidR="00B440C1" w:rsidRPr="000D738F">
        <w:rPr>
          <w:rFonts w:ascii="Century" w:hAnsi="Century"/>
          <w:color w:val="000000" w:themeColor="text1"/>
          <w:sz w:val="28"/>
          <w:szCs w:val="28"/>
        </w:rPr>
        <w:t>4</w:t>
      </w:r>
      <w:r w:rsidRPr="000D738F">
        <w:rPr>
          <w:rFonts w:ascii="Century" w:hAnsi="Century"/>
          <w:color w:val="000000" w:themeColor="text1"/>
          <w:sz w:val="28"/>
          <w:szCs w:val="28"/>
        </w:rPr>
        <w:t>.</w:t>
      </w:r>
      <w:r w:rsidR="00931B4D" w:rsidRPr="000D738F">
        <w:rPr>
          <w:rFonts w:ascii="Century" w:hAnsi="Century"/>
          <w:color w:val="000000" w:themeColor="text1"/>
          <w:sz w:val="28"/>
          <w:szCs w:val="28"/>
        </w:rPr>
        <w:t xml:space="preserve"> </w:t>
      </w:r>
      <w:r w:rsidRPr="000D738F">
        <w:rPr>
          <w:rFonts w:ascii="Century" w:hAnsi="Century"/>
          <w:sz w:val="28"/>
          <w:szCs w:val="28"/>
        </w:rPr>
        <w:t>П</w:t>
      </w:r>
      <w:r w:rsidR="00931B4D" w:rsidRPr="000D738F">
        <w:rPr>
          <w:rFonts w:ascii="Century" w:hAnsi="Century"/>
          <w:sz w:val="28"/>
          <w:szCs w:val="28"/>
        </w:rPr>
        <w:t>роведення оцінок ефективності бюджетних програм;</w:t>
      </w:r>
      <w:r w:rsidR="00931B4D" w:rsidRPr="000D738F">
        <w:rPr>
          <w:rFonts w:ascii="Century" w:hAnsi="Century"/>
          <w:color w:val="000000" w:themeColor="text1"/>
          <w:sz w:val="28"/>
          <w:szCs w:val="28"/>
        </w:rPr>
        <w:t xml:space="preserve"> </w:t>
      </w:r>
    </w:p>
    <w:p w14:paraId="4EC1B56F" w14:textId="77777777" w:rsidR="00931B4D" w:rsidRPr="000D738F" w:rsidRDefault="00AF4FE8" w:rsidP="00931B4D">
      <w:pPr>
        <w:jc w:val="both"/>
        <w:rPr>
          <w:rFonts w:ascii="Century" w:hAnsi="Century"/>
          <w:color w:val="000000" w:themeColor="text1"/>
          <w:sz w:val="28"/>
          <w:szCs w:val="28"/>
        </w:rPr>
      </w:pPr>
      <w:r w:rsidRPr="000D738F">
        <w:rPr>
          <w:rFonts w:ascii="Century" w:hAnsi="Century"/>
          <w:sz w:val="28"/>
          <w:szCs w:val="28"/>
        </w:rPr>
        <w:t>2.2</w:t>
      </w:r>
      <w:r w:rsidR="00B440C1" w:rsidRPr="000D738F">
        <w:rPr>
          <w:rFonts w:ascii="Century" w:hAnsi="Century"/>
          <w:sz w:val="28"/>
          <w:szCs w:val="28"/>
        </w:rPr>
        <w:t>5</w:t>
      </w:r>
      <w:r w:rsidRPr="000D738F">
        <w:rPr>
          <w:rFonts w:ascii="Century" w:hAnsi="Century"/>
          <w:sz w:val="28"/>
          <w:szCs w:val="28"/>
        </w:rPr>
        <w:t>. У</w:t>
      </w:r>
      <w:r w:rsidR="00931B4D" w:rsidRPr="000D738F">
        <w:rPr>
          <w:rFonts w:ascii="Century" w:hAnsi="Century"/>
          <w:sz w:val="28"/>
          <w:szCs w:val="28"/>
        </w:rPr>
        <w:t>часть у під</w:t>
      </w:r>
      <w:proofErr w:type="spellStart"/>
      <w:r w:rsidR="00931B4D" w:rsidRPr="000D738F">
        <w:rPr>
          <w:rFonts w:ascii="Century" w:hAnsi="Century"/>
          <w:sz w:val="28"/>
          <w:szCs w:val="28"/>
          <w:lang w:val="ru-RU"/>
        </w:rPr>
        <w:t>готовці</w:t>
      </w:r>
      <w:proofErr w:type="spellEnd"/>
      <w:r w:rsidR="00931B4D" w:rsidRPr="000D738F">
        <w:rPr>
          <w:rFonts w:ascii="Century" w:hAnsi="Century"/>
          <w:sz w:val="28"/>
          <w:szCs w:val="28"/>
        </w:rPr>
        <w:t xml:space="preserve"> складання бюджетних запитів до проекту бюджету громади; </w:t>
      </w:r>
    </w:p>
    <w:p w14:paraId="785A319F" w14:textId="77777777" w:rsidR="000C750B" w:rsidRPr="000D738F" w:rsidRDefault="000C750B" w:rsidP="000C750B">
      <w:pPr>
        <w:jc w:val="both"/>
        <w:rPr>
          <w:rFonts w:ascii="Century" w:hAnsi="Century"/>
          <w:color w:val="000000" w:themeColor="text1"/>
          <w:sz w:val="28"/>
          <w:szCs w:val="28"/>
        </w:rPr>
      </w:pPr>
      <w:r w:rsidRPr="000D738F">
        <w:rPr>
          <w:rFonts w:ascii="Century" w:hAnsi="Century"/>
          <w:color w:val="000000" w:themeColor="text1"/>
          <w:sz w:val="28"/>
          <w:szCs w:val="28"/>
        </w:rPr>
        <w:t>2.2</w:t>
      </w:r>
      <w:r w:rsidR="00B440C1" w:rsidRPr="000D738F">
        <w:rPr>
          <w:rFonts w:ascii="Century" w:hAnsi="Century"/>
          <w:color w:val="000000" w:themeColor="text1"/>
          <w:sz w:val="28"/>
          <w:szCs w:val="28"/>
        </w:rPr>
        <w:t>6.</w:t>
      </w:r>
      <w:r w:rsidRPr="000D738F">
        <w:rPr>
          <w:rFonts w:ascii="Century" w:hAnsi="Century"/>
          <w:color w:val="000000" w:themeColor="text1"/>
          <w:sz w:val="28"/>
          <w:szCs w:val="28"/>
        </w:rPr>
        <w:t xml:space="preserve"> Участь у розробці регуляторних актів.</w:t>
      </w:r>
    </w:p>
    <w:p w14:paraId="372E99D9" w14:textId="77777777" w:rsidR="000C750B" w:rsidRPr="000D738F" w:rsidRDefault="000C750B" w:rsidP="000C750B">
      <w:pPr>
        <w:jc w:val="both"/>
        <w:rPr>
          <w:rFonts w:ascii="Century" w:hAnsi="Century"/>
          <w:color w:val="000000" w:themeColor="text1"/>
          <w:sz w:val="28"/>
          <w:szCs w:val="28"/>
        </w:rPr>
      </w:pPr>
      <w:r w:rsidRPr="000D738F">
        <w:rPr>
          <w:rFonts w:ascii="Century" w:hAnsi="Century"/>
          <w:color w:val="000000" w:themeColor="text1"/>
          <w:sz w:val="28"/>
          <w:szCs w:val="28"/>
        </w:rPr>
        <w:t>2.2</w:t>
      </w:r>
      <w:r w:rsidR="00B440C1" w:rsidRPr="000D738F">
        <w:rPr>
          <w:rFonts w:ascii="Century" w:hAnsi="Century"/>
          <w:color w:val="000000" w:themeColor="text1"/>
          <w:sz w:val="28"/>
          <w:szCs w:val="28"/>
        </w:rPr>
        <w:t>7.</w:t>
      </w:r>
      <w:r w:rsidRPr="000D738F">
        <w:rPr>
          <w:rFonts w:ascii="Century" w:hAnsi="Century"/>
          <w:color w:val="000000" w:themeColor="text1"/>
          <w:sz w:val="28"/>
          <w:szCs w:val="28"/>
        </w:rPr>
        <w:t xml:space="preserve"> Забезпечення реалізації політики у сфері агропромислового розвитку</w:t>
      </w:r>
      <w:r w:rsidR="00B440C1" w:rsidRPr="000D738F">
        <w:rPr>
          <w:rFonts w:ascii="Century" w:hAnsi="Century"/>
          <w:color w:val="000000" w:themeColor="text1"/>
          <w:sz w:val="28"/>
          <w:szCs w:val="28"/>
        </w:rPr>
        <w:t>.</w:t>
      </w:r>
    </w:p>
    <w:p w14:paraId="11D0E1B1" w14:textId="77777777" w:rsidR="00D97AA6" w:rsidRPr="000D738F" w:rsidRDefault="00D97AA6" w:rsidP="000C750B">
      <w:pPr>
        <w:jc w:val="both"/>
        <w:rPr>
          <w:rFonts w:ascii="Century" w:hAnsi="Century"/>
          <w:color w:val="000000" w:themeColor="text1"/>
          <w:sz w:val="28"/>
          <w:szCs w:val="28"/>
        </w:rPr>
      </w:pPr>
      <w:r w:rsidRPr="000D738F">
        <w:rPr>
          <w:rFonts w:ascii="Century" w:hAnsi="Century"/>
          <w:color w:val="000000" w:themeColor="text1"/>
          <w:sz w:val="28"/>
          <w:szCs w:val="28"/>
        </w:rPr>
        <w:t>2.2</w:t>
      </w:r>
      <w:r w:rsidR="00B440C1" w:rsidRPr="000D738F">
        <w:rPr>
          <w:rFonts w:ascii="Century" w:hAnsi="Century"/>
          <w:color w:val="000000" w:themeColor="text1"/>
          <w:sz w:val="28"/>
          <w:szCs w:val="28"/>
        </w:rPr>
        <w:t>8.</w:t>
      </w:r>
      <w:r w:rsidRPr="000D738F">
        <w:rPr>
          <w:rFonts w:ascii="Century" w:hAnsi="Century"/>
          <w:color w:val="000000" w:themeColor="text1"/>
          <w:sz w:val="28"/>
          <w:szCs w:val="28"/>
        </w:rPr>
        <w:t xml:space="preserve"> Реалізація державної політики та повноважень міської ради в сфері енергозбереження</w:t>
      </w:r>
      <w:r w:rsidR="00C16E89" w:rsidRPr="000D738F">
        <w:rPr>
          <w:rFonts w:ascii="Century" w:hAnsi="Century"/>
          <w:color w:val="000000" w:themeColor="text1"/>
          <w:sz w:val="28"/>
          <w:szCs w:val="28"/>
        </w:rPr>
        <w:t>.</w:t>
      </w:r>
    </w:p>
    <w:p w14:paraId="156EFE33" w14:textId="77777777" w:rsidR="00AC12E5" w:rsidRPr="000D738F" w:rsidRDefault="00AC12E5" w:rsidP="000C750B">
      <w:pPr>
        <w:jc w:val="both"/>
        <w:rPr>
          <w:rFonts w:ascii="Century" w:hAnsi="Century"/>
          <w:color w:val="000000" w:themeColor="text1"/>
          <w:sz w:val="28"/>
          <w:szCs w:val="28"/>
        </w:rPr>
      </w:pPr>
      <w:r w:rsidRPr="000D738F">
        <w:rPr>
          <w:rFonts w:ascii="Century" w:hAnsi="Century"/>
          <w:color w:val="000000" w:themeColor="text1"/>
          <w:sz w:val="28"/>
          <w:szCs w:val="28"/>
        </w:rPr>
        <w:t>2.2</w:t>
      </w:r>
      <w:r w:rsidR="00B440C1" w:rsidRPr="000D738F">
        <w:rPr>
          <w:rFonts w:ascii="Century" w:hAnsi="Century"/>
          <w:color w:val="000000" w:themeColor="text1"/>
          <w:sz w:val="28"/>
          <w:szCs w:val="28"/>
        </w:rPr>
        <w:t>9.</w:t>
      </w:r>
      <w:r w:rsidRPr="000D738F">
        <w:rPr>
          <w:rFonts w:ascii="Century" w:hAnsi="Century"/>
          <w:color w:val="000000" w:themeColor="text1"/>
          <w:sz w:val="28"/>
          <w:szCs w:val="28"/>
        </w:rPr>
        <w:t xml:space="preserve"> Моніторинг енергоспоживання</w:t>
      </w:r>
      <w:r w:rsidR="00C73289" w:rsidRPr="000D738F">
        <w:rPr>
          <w:rFonts w:ascii="Century" w:hAnsi="Century"/>
          <w:color w:val="000000" w:themeColor="text1"/>
          <w:sz w:val="28"/>
          <w:szCs w:val="28"/>
        </w:rPr>
        <w:t xml:space="preserve"> у бюджетній сфері.</w:t>
      </w:r>
    </w:p>
    <w:p w14:paraId="5E1A9529" w14:textId="77777777" w:rsidR="00D97AA6" w:rsidRPr="000D738F" w:rsidRDefault="00D97AA6" w:rsidP="000C750B">
      <w:pPr>
        <w:jc w:val="both"/>
        <w:rPr>
          <w:rFonts w:ascii="Century" w:hAnsi="Century"/>
          <w:color w:val="000000" w:themeColor="text1"/>
          <w:sz w:val="28"/>
          <w:szCs w:val="28"/>
        </w:rPr>
      </w:pPr>
      <w:r w:rsidRPr="000D738F">
        <w:rPr>
          <w:rFonts w:ascii="Century" w:hAnsi="Century"/>
          <w:color w:val="000000" w:themeColor="text1"/>
          <w:sz w:val="28"/>
          <w:szCs w:val="28"/>
        </w:rPr>
        <w:lastRenderedPageBreak/>
        <w:t>2.</w:t>
      </w:r>
      <w:r w:rsidR="00B440C1" w:rsidRPr="000D738F">
        <w:rPr>
          <w:rFonts w:ascii="Century" w:hAnsi="Century"/>
          <w:color w:val="000000" w:themeColor="text1"/>
          <w:sz w:val="28"/>
          <w:szCs w:val="28"/>
        </w:rPr>
        <w:t>30.</w:t>
      </w:r>
      <w:r w:rsidRPr="000D738F">
        <w:rPr>
          <w:rFonts w:ascii="Century" w:hAnsi="Century"/>
          <w:color w:val="000000" w:themeColor="text1"/>
          <w:sz w:val="28"/>
          <w:szCs w:val="28"/>
        </w:rPr>
        <w:t xml:space="preserve"> Визначення пріоритетних напрямків в</w:t>
      </w:r>
      <w:r w:rsidR="00461314" w:rsidRPr="000D738F">
        <w:rPr>
          <w:rFonts w:ascii="Century" w:hAnsi="Century"/>
          <w:color w:val="000000" w:themeColor="text1"/>
          <w:sz w:val="28"/>
          <w:szCs w:val="28"/>
        </w:rPr>
        <w:t>провадження</w:t>
      </w:r>
      <w:r w:rsidRPr="000D738F">
        <w:rPr>
          <w:rFonts w:ascii="Century" w:hAnsi="Century"/>
          <w:color w:val="000000" w:themeColor="text1"/>
          <w:sz w:val="28"/>
          <w:szCs w:val="28"/>
        </w:rPr>
        <w:t xml:space="preserve"> енергоефективних заходів.</w:t>
      </w:r>
    </w:p>
    <w:p w14:paraId="3CD92D4C" w14:textId="77777777" w:rsidR="00961335" w:rsidRPr="000D738F" w:rsidRDefault="00961335" w:rsidP="000C750B">
      <w:pPr>
        <w:jc w:val="both"/>
        <w:rPr>
          <w:rFonts w:ascii="Century" w:hAnsi="Century"/>
          <w:color w:val="000000" w:themeColor="text1"/>
          <w:sz w:val="28"/>
          <w:szCs w:val="28"/>
        </w:rPr>
      </w:pPr>
      <w:r w:rsidRPr="000D738F">
        <w:rPr>
          <w:rFonts w:ascii="Century" w:hAnsi="Century"/>
          <w:color w:val="000000" w:themeColor="text1"/>
          <w:sz w:val="28"/>
          <w:szCs w:val="28"/>
        </w:rPr>
        <w:t>2.31. Участь у заходах з координації міжнародного та міжмуніципального співробітництва.</w:t>
      </w:r>
    </w:p>
    <w:p w14:paraId="72AB898F" w14:textId="77777777" w:rsidR="000C750B" w:rsidRPr="000D738F" w:rsidRDefault="000C750B" w:rsidP="000C750B">
      <w:pPr>
        <w:jc w:val="both"/>
        <w:rPr>
          <w:rFonts w:ascii="Century" w:hAnsi="Century"/>
          <w:color w:val="000000" w:themeColor="text1"/>
          <w:sz w:val="28"/>
          <w:szCs w:val="28"/>
        </w:rPr>
      </w:pPr>
      <w:r w:rsidRPr="000D738F">
        <w:rPr>
          <w:rFonts w:ascii="Century" w:hAnsi="Century"/>
          <w:color w:val="000000" w:themeColor="text1"/>
          <w:sz w:val="28"/>
          <w:szCs w:val="28"/>
        </w:rPr>
        <w:t>2.</w:t>
      </w:r>
      <w:r w:rsidR="00B440C1" w:rsidRPr="000D738F">
        <w:rPr>
          <w:rFonts w:ascii="Century" w:hAnsi="Century"/>
          <w:color w:val="000000" w:themeColor="text1"/>
          <w:sz w:val="28"/>
          <w:szCs w:val="28"/>
        </w:rPr>
        <w:t>31.</w:t>
      </w:r>
      <w:r w:rsidRPr="000D738F">
        <w:rPr>
          <w:rFonts w:ascii="Century" w:hAnsi="Century"/>
          <w:color w:val="000000" w:themeColor="text1"/>
          <w:sz w:val="28"/>
          <w:szCs w:val="28"/>
        </w:rPr>
        <w:t xml:space="preserve"> Розгляд звернень, пропозицій, листів і  скарг громадян, підприємств, установ та організацій, що надходять до Відділу, підготовка пропозицій щодо їх вирішення.</w:t>
      </w:r>
    </w:p>
    <w:p w14:paraId="39C921B2" w14:textId="77777777" w:rsidR="000C750B" w:rsidRPr="000D738F" w:rsidRDefault="000C750B" w:rsidP="000C750B">
      <w:pPr>
        <w:jc w:val="both"/>
        <w:rPr>
          <w:rFonts w:ascii="Century" w:hAnsi="Century"/>
          <w:color w:val="000000" w:themeColor="text1"/>
          <w:sz w:val="28"/>
          <w:szCs w:val="28"/>
        </w:rPr>
      </w:pPr>
      <w:r w:rsidRPr="000D738F">
        <w:rPr>
          <w:rFonts w:ascii="Century" w:hAnsi="Century"/>
          <w:color w:val="000000" w:themeColor="text1"/>
          <w:sz w:val="28"/>
          <w:szCs w:val="28"/>
        </w:rPr>
        <w:t>2.</w:t>
      </w:r>
      <w:r w:rsidR="00B440C1" w:rsidRPr="000D738F">
        <w:rPr>
          <w:rFonts w:ascii="Century" w:hAnsi="Century"/>
          <w:color w:val="000000" w:themeColor="text1"/>
          <w:sz w:val="28"/>
          <w:szCs w:val="28"/>
        </w:rPr>
        <w:t>32.</w:t>
      </w:r>
      <w:r w:rsidRPr="000D738F">
        <w:rPr>
          <w:rFonts w:ascii="Century" w:hAnsi="Century"/>
          <w:color w:val="000000" w:themeColor="text1"/>
          <w:sz w:val="28"/>
          <w:szCs w:val="28"/>
        </w:rPr>
        <w:t xml:space="preserve"> Підготовка проєктів рішень на розгляд міської ради та її виконавчого комітету, розпоряджень міського голови. </w:t>
      </w:r>
    </w:p>
    <w:p w14:paraId="741E6F1F" w14:textId="77777777" w:rsidR="000C750B" w:rsidRPr="000D738F" w:rsidRDefault="000C750B" w:rsidP="000C750B">
      <w:pPr>
        <w:jc w:val="both"/>
        <w:rPr>
          <w:rFonts w:ascii="Century" w:hAnsi="Century"/>
          <w:color w:val="000000" w:themeColor="text1"/>
          <w:sz w:val="28"/>
          <w:szCs w:val="28"/>
        </w:rPr>
      </w:pPr>
      <w:r w:rsidRPr="000D738F">
        <w:rPr>
          <w:rFonts w:ascii="Century" w:hAnsi="Century"/>
          <w:color w:val="000000" w:themeColor="text1"/>
          <w:sz w:val="28"/>
          <w:szCs w:val="28"/>
        </w:rPr>
        <w:t>2.</w:t>
      </w:r>
      <w:r w:rsidR="00B440C1" w:rsidRPr="000D738F">
        <w:rPr>
          <w:rFonts w:ascii="Century" w:hAnsi="Century"/>
          <w:color w:val="000000" w:themeColor="text1"/>
          <w:sz w:val="28"/>
          <w:szCs w:val="28"/>
        </w:rPr>
        <w:t>33.</w:t>
      </w:r>
      <w:r w:rsidRPr="000D738F">
        <w:rPr>
          <w:rFonts w:ascii="Century" w:hAnsi="Century"/>
          <w:color w:val="000000" w:themeColor="text1"/>
          <w:sz w:val="28"/>
          <w:szCs w:val="28"/>
        </w:rPr>
        <w:t xml:space="preserve"> Здійснення розгляду звернень громадян та прийому громадян з питань, що відносяться до компетенції Відділу.</w:t>
      </w:r>
    </w:p>
    <w:p w14:paraId="4E99E0B6" w14:textId="77777777" w:rsidR="000C750B" w:rsidRPr="000D738F" w:rsidRDefault="000C750B" w:rsidP="000C750B">
      <w:pPr>
        <w:jc w:val="both"/>
        <w:rPr>
          <w:rFonts w:ascii="Century" w:hAnsi="Century"/>
          <w:color w:val="000000" w:themeColor="text1"/>
          <w:sz w:val="28"/>
          <w:szCs w:val="28"/>
        </w:rPr>
      </w:pPr>
      <w:r w:rsidRPr="000D738F">
        <w:rPr>
          <w:rFonts w:ascii="Century" w:hAnsi="Century"/>
          <w:color w:val="000000" w:themeColor="text1"/>
          <w:sz w:val="28"/>
          <w:szCs w:val="28"/>
        </w:rPr>
        <w:t>2.</w:t>
      </w:r>
      <w:r w:rsidR="00C16E89" w:rsidRPr="000D738F">
        <w:rPr>
          <w:rFonts w:ascii="Century" w:hAnsi="Century"/>
          <w:color w:val="000000" w:themeColor="text1"/>
          <w:sz w:val="28"/>
          <w:szCs w:val="28"/>
        </w:rPr>
        <w:t>3</w:t>
      </w:r>
      <w:r w:rsidR="00B440C1" w:rsidRPr="000D738F">
        <w:rPr>
          <w:rFonts w:ascii="Century" w:hAnsi="Century"/>
          <w:color w:val="000000" w:themeColor="text1"/>
          <w:sz w:val="28"/>
          <w:szCs w:val="28"/>
        </w:rPr>
        <w:t>4.</w:t>
      </w:r>
      <w:r w:rsidRPr="000D738F">
        <w:rPr>
          <w:rFonts w:ascii="Century" w:hAnsi="Century"/>
          <w:color w:val="000000" w:themeColor="text1"/>
          <w:sz w:val="28"/>
          <w:szCs w:val="28"/>
        </w:rPr>
        <w:t xml:space="preserve"> Забезпечення виконання рішень міської ради, виконавчого комітету, розпоряджень голови громади з питань, що належать до компетенції Відділу.</w:t>
      </w:r>
    </w:p>
    <w:p w14:paraId="004E880D" w14:textId="77777777" w:rsidR="00D5520A" w:rsidRPr="000D738F" w:rsidRDefault="00D5520A" w:rsidP="00D5520A">
      <w:pPr>
        <w:jc w:val="both"/>
        <w:rPr>
          <w:rFonts w:ascii="Century" w:hAnsi="Century"/>
          <w:color w:val="000000" w:themeColor="text1"/>
          <w:sz w:val="28"/>
          <w:szCs w:val="28"/>
        </w:rPr>
      </w:pPr>
      <w:r w:rsidRPr="000D738F">
        <w:rPr>
          <w:rFonts w:ascii="Century" w:hAnsi="Century"/>
          <w:color w:val="000000" w:themeColor="text1"/>
          <w:sz w:val="28"/>
          <w:szCs w:val="28"/>
        </w:rPr>
        <w:t>2.3</w:t>
      </w:r>
      <w:r w:rsidR="00B440C1" w:rsidRPr="000D738F">
        <w:rPr>
          <w:rFonts w:ascii="Century" w:hAnsi="Century"/>
          <w:color w:val="000000" w:themeColor="text1"/>
          <w:sz w:val="28"/>
          <w:szCs w:val="28"/>
        </w:rPr>
        <w:t>6</w:t>
      </w:r>
      <w:r w:rsidRPr="000D738F">
        <w:rPr>
          <w:rFonts w:ascii="Century" w:hAnsi="Century"/>
          <w:color w:val="000000" w:themeColor="text1"/>
          <w:sz w:val="28"/>
          <w:szCs w:val="28"/>
        </w:rPr>
        <w:t>. Координація формування та подання пропозиції до Середньострокового плану публічних інвестицій (Далі СПІ)</w:t>
      </w:r>
      <w:r w:rsidR="008807DC" w:rsidRPr="000D738F">
        <w:rPr>
          <w:rFonts w:ascii="Century" w:hAnsi="Century"/>
          <w:color w:val="000000" w:themeColor="text1"/>
          <w:sz w:val="28"/>
          <w:szCs w:val="28"/>
        </w:rPr>
        <w:t>.</w:t>
      </w:r>
    </w:p>
    <w:p w14:paraId="5FC61DB5" w14:textId="77777777" w:rsidR="008807DC" w:rsidRPr="000D738F" w:rsidRDefault="008807DC" w:rsidP="008807DC">
      <w:pPr>
        <w:jc w:val="both"/>
        <w:rPr>
          <w:rFonts w:ascii="Century" w:hAnsi="Century"/>
          <w:color w:val="000000" w:themeColor="text1"/>
          <w:sz w:val="28"/>
          <w:szCs w:val="28"/>
        </w:rPr>
      </w:pPr>
      <w:r w:rsidRPr="000D738F">
        <w:rPr>
          <w:rFonts w:ascii="Century" w:hAnsi="Century"/>
          <w:color w:val="000000" w:themeColor="text1"/>
          <w:sz w:val="28"/>
          <w:szCs w:val="28"/>
        </w:rPr>
        <w:t>2.37. Аналіз реалізації СПІ.</w:t>
      </w:r>
    </w:p>
    <w:p w14:paraId="4E6E916E" w14:textId="77777777" w:rsidR="008807DC" w:rsidRPr="000D738F" w:rsidRDefault="00961335" w:rsidP="008807DC">
      <w:pPr>
        <w:jc w:val="both"/>
        <w:rPr>
          <w:rFonts w:ascii="Century" w:hAnsi="Century"/>
          <w:color w:val="000000" w:themeColor="text1"/>
          <w:sz w:val="28"/>
          <w:szCs w:val="28"/>
        </w:rPr>
      </w:pPr>
      <w:r w:rsidRPr="000D738F">
        <w:rPr>
          <w:rFonts w:ascii="Century" w:hAnsi="Century"/>
          <w:color w:val="000000" w:themeColor="text1"/>
          <w:sz w:val="28"/>
          <w:szCs w:val="28"/>
        </w:rPr>
        <w:t xml:space="preserve">2.38. </w:t>
      </w:r>
      <w:r w:rsidR="008807DC" w:rsidRPr="000D738F">
        <w:rPr>
          <w:rFonts w:ascii="Century" w:hAnsi="Century"/>
          <w:color w:val="000000" w:themeColor="text1"/>
          <w:sz w:val="28"/>
          <w:szCs w:val="28"/>
        </w:rPr>
        <w:t>координація формування галузевих (секторальних) проектних портфелів територіальної громади.</w:t>
      </w:r>
    </w:p>
    <w:p w14:paraId="02CE07AD" w14:textId="77777777" w:rsidR="008807DC" w:rsidRPr="000D738F" w:rsidRDefault="008807DC" w:rsidP="008807DC">
      <w:pPr>
        <w:jc w:val="both"/>
        <w:rPr>
          <w:rFonts w:ascii="Century" w:hAnsi="Century"/>
          <w:color w:val="000000" w:themeColor="text1"/>
          <w:sz w:val="28"/>
          <w:szCs w:val="28"/>
        </w:rPr>
      </w:pPr>
      <w:r w:rsidRPr="000D738F">
        <w:rPr>
          <w:rFonts w:ascii="Century" w:hAnsi="Century"/>
          <w:color w:val="000000" w:themeColor="text1"/>
          <w:sz w:val="28"/>
          <w:szCs w:val="28"/>
        </w:rPr>
        <w:t>2.3</w:t>
      </w:r>
      <w:r w:rsidR="00961335" w:rsidRPr="000D738F">
        <w:rPr>
          <w:rFonts w:ascii="Century" w:hAnsi="Century"/>
          <w:color w:val="000000" w:themeColor="text1"/>
          <w:sz w:val="28"/>
          <w:szCs w:val="28"/>
        </w:rPr>
        <w:t>9</w:t>
      </w:r>
      <w:r w:rsidRPr="000D738F">
        <w:rPr>
          <w:rFonts w:ascii="Century" w:hAnsi="Century"/>
          <w:color w:val="000000" w:themeColor="text1"/>
          <w:sz w:val="28"/>
          <w:szCs w:val="28"/>
        </w:rPr>
        <w:t>. Участь проведені галузевої (секторальної) експертної оцінки та експертної оцінки.</w:t>
      </w:r>
    </w:p>
    <w:p w14:paraId="35091BBD" w14:textId="77777777" w:rsidR="008807DC" w:rsidRPr="000D738F" w:rsidRDefault="008807DC" w:rsidP="008807DC">
      <w:pPr>
        <w:jc w:val="both"/>
        <w:rPr>
          <w:rFonts w:ascii="Century" w:hAnsi="Century"/>
          <w:color w:val="000000" w:themeColor="text1"/>
          <w:sz w:val="28"/>
          <w:szCs w:val="28"/>
        </w:rPr>
      </w:pPr>
      <w:r w:rsidRPr="000D738F">
        <w:rPr>
          <w:rFonts w:ascii="Century" w:hAnsi="Century"/>
          <w:color w:val="000000" w:themeColor="text1"/>
          <w:sz w:val="28"/>
          <w:szCs w:val="28"/>
        </w:rPr>
        <w:t>2</w:t>
      </w:r>
      <w:r w:rsidR="00961335" w:rsidRPr="000D738F">
        <w:rPr>
          <w:rFonts w:ascii="Century" w:hAnsi="Century"/>
          <w:color w:val="000000" w:themeColor="text1"/>
          <w:sz w:val="28"/>
          <w:szCs w:val="28"/>
        </w:rPr>
        <w:t>.40</w:t>
      </w:r>
      <w:r w:rsidRPr="000D738F">
        <w:rPr>
          <w:rFonts w:ascii="Century" w:hAnsi="Century"/>
          <w:color w:val="000000" w:themeColor="text1"/>
          <w:sz w:val="28"/>
          <w:szCs w:val="28"/>
        </w:rPr>
        <w:t>. Ініціація та підготовка публічних інвестиційних проєктів (далі ПІП) та Програм.</w:t>
      </w:r>
    </w:p>
    <w:p w14:paraId="3979FBBA" w14:textId="77777777" w:rsidR="008807DC" w:rsidRPr="000D738F" w:rsidRDefault="008807DC" w:rsidP="008807DC">
      <w:pPr>
        <w:jc w:val="both"/>
        <w:rPr>
          <w:rFonts w:ascii="Century" w:hAnsi="Century"/>
          <w:color w:val="000000" w:themeColor="text1"/>
          <w:sz w:val="28"/>
          <w:szCs w:val="28"/>
        </w:rPr>
      </w:pPr>
      <w:r w:rsidRPr="000D738F">
        <w:rPr>
          <w:rFonts w:ascii="Century" w:hAnsi="Century"/>
          <w:color w:val="000000" w:themeColor="text1"/>
          <w:sz w:val="28"/>
          <w:szCs w:val="28"/>
        </w:rPr>
        <w:t>2.4</w:t>
      </w:r>
      <w:r w:rsidR="00961335" w:rsidRPr="000D738F">
        <w:rPr>
          <w:rFonts w:ascii="Century" w:hAnsi="Century"/>
          <w:color w:val="000000" w:themeColor="text1"/>
          <w:sz w:val="28"/>
          <w:szCs w:val="28"/>
        </w:rPr>
        <w:t>1</w:t>
      </w:r>
      <w:r w:rsidRPr="000D738F">
        <w:rPr>
          <w:rFonts w:ascii="Century" w:hAnsi="Century"/>
          <w:color w:val="000000" w:themeColor="text1"/>
          <w:sz w:val="28"/>
          <w:szCs w:val="28"/>
        </w:rPr>
        <w:t xml:space="preserve">. Подання </w:t>
      </w:r>
      <w:proofErr w:type="spellStart"/>
      <w:r w:rsidRPr="000D738F">
        <w:rPr>
          <w:rFonts w:ascii="Century" w:hAnsi="Century"/>
          <w:color w:val="000000" w:themeColor="text1"/>
          <w:sz w:val="28"/>
          <w:szCs w:val="28"/>
        </w:rPr>
        <w:t>ПІПів</w:t>
      </w:r>
      <w:proofErr w:type="spellEnd"/>
      <w:r w:rsidRPr="000D738F">
        <w:rPr>
          <w:rFonts w:ascii="Century" w:hAnsi="Century"/>
          <w:color w:val="000000" w:themeColor="text1"/>
          <w:sz w:val="28"/>
          <w:szCs w:val="28"/>
        </w:rPr>
        <w:t xml:space="preserve"> та Програм на відбір до Єдиного проєктного портфелю місцевого та регіонального рівня</w:t>
      </w:r>
    </w:p>
    <w:p w14:paraId="17BAE5CA" w14:textId="77777777" w:rsidR="008807DC" w:rsidRPr="000D738F" w:rsidRDefault="008807DC" w:rsidP="008807DC">
      <w:pPr>
        <w:jc w:val="both"/>
        <w:rPr>
          <w:rFonts w:ascii="Century" w:hAnsi="Century"/>
          <w:color w:val="000000" w:themeColor="text1"/>
          <w:sz w:val="28"/>
          <w:szCs w:val="28"/>
        </w:rPr>
      </w:pPr>
      <w:r w:rsidRPr="000D738F">
        <w:rPr>
          <w:rFonts w:ascii="Century" w:hAnsi="Century"/>
          <w:color w:val="000000" w:themeColor="text1"/>
          <w:sz w:val="28"/>
          <w:szCs w:val="28"/>
        </w:rPr>
        <w:t>2.4</w:t>
      </w:r>
      <w:r w:rsidR="00961335" w:rsidRPr="000D738F">
        <w:rPr>
          <w:rFonts w:ascii="Century" w:hAnsi="Century"/>
          <w:color w:val="000000" w:themeColor="text1"/>
          <w:sz w:val="28"/>
          <w:szCs w:val="28"/>
        </w:rPr>
        <w:t>2</w:t>
      </w:r>
      <w:r w:rsidRPr="000D738F">
        <w:rPr>
          <w:rFonts w:ascii="Century" w:hAnsi="Century"/>
          <w:color w:val="000000" w:themeColor="text1"/>
          <w:sz w:val="28"/>
          <w:szCs w:val="28"/>
        </w:rPr>
        <w:t>. Підготовка моніторингового звіту про реалізацію СПІ територіальної громади;</w:t>
      </w:r>
    </w:p>
    <w:p w14:paraId="780E3A57" w14:textId="77777777" w:rsidR="008807DC" w:rsidRPr="000D738F" w:rsidRDefault="008807DC" w:rsidP="008807DC">
      <w:pPr>
        <w:jc w:val="both"/>
        <w:rPr>
          <w:rFonts w:ascii="Century" w:hAnsi="Century"/>
          <w:color w:val="000000" w:themeColor="text1"/>
          <w:sz w:val="28"/>
          <w:szCs w:val="28"/>
        </w:rPr>
      </w:pPr>
      <w:r w:rsidRPr="000D738F">
        <w:rPr>
          <w:rFonts w:ascii="Century" w:hAnsi="Century"/>
          <w:color w:val="000000" w:themeColor="text1"/>
          <w:sz w:val="28"/>
          <w:szCs w:val="28"/>
        </w:rPr>
        <w:t>2.4</w:t>
      </w:r>
      <w:r w:rsidR="00961335" w:rsidRPr="000D738F">
        <w:rPr>
          <w:rFonts w:ascii="Century" w:hAnsi="Century"/>
          <w:color w:val="000000" w:themeColor="text1"/>
          <w:sz w:val="28"/>
          <w:szCs w:val="28"/>
        </w:rPr>
        <w:t>3</w:t>
      </w:r>
      <w:r w:rsidRPr="000D738F">
        <w:rPr>
          <w:rFonts w:ascii="Century" w:hAnsi="Century"/>
          <w:color w:val="000000" w:themeColor="text1"/>
          <w:sz w:val="28"/>
          <w:szCs w:val="28"/>
        </w:rPr>
        <w:t>. Подання до місцевої комісії з питань розподілу публічних інвестицій для відбору проектів та програм, що потребують співфінансування з державного (обласного) бюджету</w:t>
      </w:r>
    </w:p>
    <w:p w14:paraId="54E11224" w14:textId="77777777" w:rsidR="007D43A4" w:rsidRPr="000D738F" w:rsidRDefault="00961335" w:rsidP="007D43A4">
      <w:pPr>
        <w:jc w:val="both"/>
        <w:rPr>
          <w:rFonts w:ascii="Century" w:hAnsi="Century"/>
          <w:color w:val="000000" w:themeColor="text1"/>
          <w:sz w:val="28"/>
          <w:szCs w:val="28"/>
        </w:rPr>
      </w:pPr>
      <w:r w:rsidRPr="000D738F">
        <w:rPr>
          <w:rFonts w:ascii="Century" w:hAnsi="Century"/>
          <w:color w:val="000000" w:themeColor="text1"/>
          <w:sz w:val="28"/>
          <w:szCs w:val="28"/>
        </w:rPr>
        <w:t>2.44</w:t>
      </w:r>
      <w:r w:rsidR="007D43A4" w:rsidRPr="000D738F">
        <w:rPr>
          <w:rFonts w:ascii="Century" w:hAnsi="Century"/>
          <w:color w:val="000000" w:themeColor="text1"/>
          <w:sz w:val="28"/>
          <w:szCs w:val="28"/>
        </w:rPr>
        <w:t>. Здійснення інших повноважень, покладених на Відділ відповідно до чинного законодавства.</w:t>
      </w:r>
    </w:p>
    <w:p w14:paraId="5981D6B4" w14:textId="77777777" w:rsidR="000C750B" w:rsidRPr="000D738F" w:rsidRDefault="000C750B" w:rsidP="000C750B">
      <w:pPr>
        <w:jc w:val="both"/>
        <w:rPr>
          <w:rFonts w:ascii="Century" w:hAnsi="Century"/>
          <w:color w:val="000000" w:themeColor="text1"/>
          <w:sz w:val="28"/>
          <w:szCs w:val="28"/>
        </w:rPr>
      </w:pPr>
    </w:p>
    <w:p w14:paraId="6516993F" w14:textId="77777777" w:rsidR="000C750B" w:rsidRPr="000D738F" w:rsidRDefault="000C750B" w:rsidP="000C750B">
      <w:pPr>
        <w:jc w:val="center"/>
        <w:rPr>
          <w:rFonts w:ascii="Century" w:hAnsi="Century"/>
          <w:b/>
          <w:color w:val="000000" w:themeColor="text1"/>
          <w:sz w:val="28"/>
          <w:szCs w:val="28"/>
        </w:rPr>
      </w:pPr>
      <w:r w:rsidRPr="000D738F">
        <w:rPr>
          <w:rFonts w:ascii="Century" w:hAnsi="Century"/>
          <w:b/>
          <w:color w:val="000000" w:themeColor="text1"/>
          <w:sz w:val="28"/>
          <w:szCs w:val="28"/>
        </w:rPr>
        <w:t>3. Права відділу</w:t>
      </w:r>
    </w:p>
    <w:p w14:paraId="2F01E845" w14:textId="77777777" w:rsidR="000C750B" w:rsidRPr="000D738F" w:rsidRDefault="000C750B" w:rsidP="000C750B">
      <w:pPr>
        <w:jc w:val="both"/>
        <w:rPr>
          <w:rFonts w:ascii="Century" w:hAnsi="Century"/>
          <w:color w:val="000000" w:themeColor="text1"/>
          <w:sz w:val="28"/>
          <w:szCs w:val="28"/>
        </w:rPr>
      </w:pPr>
      <w:r w:rsidRPr="000D738F">
        <w:rPr>
          <w:rFonts w:ascii="Century" w:hAnsi="Century"/>
          <w:color w:val="000000" w:themeColor="text1"/>
          <w:sz w:val="28"/>
          <w:szCs w:val="28"/>
        </w:rPr>
        <w:t>3.1. Залучати спеціалістів інших структурних підрозділів, підприємств, установ та організацій для розгляду питань, що належать до його компетенції.</w:t>
      </w:r>
    </w:p>
    <w:p w14:paraId="7738657F" w14:textId="77777777" w:rsidR="000C750B" w:rsidRPr="000D738F" w:rsidRDefault="000C750B" w:rsidP="000C750B">
      <w:pPr>
        <w:jc w:val="both"/>
        <w:rPr>
          <w:rFonts w:ascii="Century" w:hAnsi="Century"/>
          <w:color w:val="000000" w:themeColor="text1"/>
          <w:sz w:val="28"/>
          <w:szCs w:val="28"/>
        </w:rPr>
      </w:pPr>
      <w:r w:rsidRPr="000D738F">
        <w:rPr>
          <w:rFonts w:ascii="Century" w:hAnsi="Century"/>
          <w:color w:val="000000" w:themeColor="text1"/>
          <w:sz w:val="28"/>
          <w:szCs w:val="28"/>
        </w:rPr>
        <w:t>3.2. Одержувати відповідно до встановленого порядку законодавством України від структурних підрозділів міської ради, органів статистики, підприємств, об'єднань, установ і організацій інформацію, необхідну для виконання передбачених цим Положенням завдань і функцій.</w:t>
      </w:r>
    </w:p>
    <w:p w14:paraId="499AAF73" w14:textId="77777777" w:rsidR="000C750B" w:rsidRPr="000D738F" w:rsidRDefault="000C750B" w:rsidP="000C750B">
      <w:pPr>
        <w:jc w:val="both"/>
        <w:rPr>
          <w:rFonts w:ascii="Century" w:hAnsi="Century"/>
          <w:color w:val="000000" w:themeColor="text1"/>
          <w:sz w:val="28"/>
          <w:szCs w:val="28"/>
        </w:rPr>
      </w:pPr>
      <w:r w:rsidRPr="000D738F">
        <w:rPr>
          <w:rFonts w:ascii="Century" w:hAnsi="Century"/>
          <w:color w:val="000000" w:themeColor="text1"/>
          <w:sz w:val="28"/>
          <w:szCs w:val="28"/>
        </w:rPr>
        <w:t>3.3. Розглядати пропозиції підприємств і організацій з питань розвитку економіки і прогнозування.</w:t>
      </w:r>
    </w:p>
    <w:p w14:paraId="4E49A16C" w14:textId="77777777" w:rsidR="000C750B" w:rsidRPr="000D738F" w:rsidRDefault="000C750B" w:rsidP="000C750B">
      <w:pPr>
        <w:jc w:val="both"/>
        <w:rPr>
          <w:rFonts w:ascii="Century" w:hAnsi="Century"/>
          <w:color w:val="000000" w:themeColor="text1"/>
          <w:sz w:val="28"/>
          <w:szCs w:val="28"/>
        </w:rPr>
      </w:pPr>
      <w:r w:rsidRPr="000D738F">
        <w:rPr>
          <w:rFonts w:ascii="Century" w:hAnsi="Century"/>
          <w:color w:val="000000" w:themeColor="text1"/>
          <w:sz w:val="28"/>
          <w:szCs w:val="28"/>
        </w:rPr>
        <w:lastRenderedPageBreak/>
        <w:t xml:space="preserve"> 3.4. Ініціювати в установленому порядку скликання нарад з питань, що належать до компетенції Відділу.</w:t>
      </w:r>
    </w:p>
    <w:p w14:paraId="79C2937B" w14:textId="77777777" w:rsidR="000C750B" w:rsidRPr="000D738F" w:rsidRDefault="000C750B" w:rsidP="000C750B">
      <w:pPr>
        <w:jc w:val="both"/>
        <w:rPr>
          <w:rFonts w:ascii="Century" w:hAnsi="Century"/>
          <w:color w:val="000000" w:themeColor="text1"/>
          <w:sz w:val="28"/>
          <w:szCs w:val="28"/>
        </w:rPr>
      </w:pPr>
      <w:r w:rsidRPr="000D738F">
        <w:rPr>
          <w:rFonts w:ascii="Century" w:hAnsi="Century"/>
          <w:color w:val="000000" w:themeColor="text1"/>
          <w:sz w:val="28"/>
          <w:szCs w:val="28"/>
        </w:rPr>
        <w:t>3.5. Користуватися правами і свободами, які гарантуються громадянам України Конституцією та законами України.</w:t>
      </w:r>
    </w:p>
    <w:p w14:paraId="38A0E16D" w14:textId="77777777" w:rsidR="000C750B" w:rsidRPr="000D738F" w:rsidRDefault="000C750B" w:rsidP="000C750B">
      <w:pPr>
        <w:jc w:val="both"/>
        <w:rPr>
          <w:rFonts w:ascii="Century" w:hAnsi="Century"/>
          <w:color w:val="000000" w:themeColor="text1"/>
          <w:sz w:val="28"/>
          <w:szCs w:val="28"/>
        </w:rPr>
      </w:pPr>
      <w:r w:rsidRPr="000D738F">
        <w:rPr>
          <w:rFonts w:ascii="Century" w:hAnsi="Century"/>
          <w:color w:val="000000" w:themeColor="text1"/>
          <w:sz w:val="28"/>
          <w:szCs w:val="28"/>
        </w:rPr>
        <w:t>3.6.  На своєчасну оплату праці залежно від займаної посади, якості, досвіду та стажу роботи.</w:t>
      </w:r>
    </w:p>
    <w:p w14:paraId="0EF4E34C" w14:textId="77777777" w:rsidR="000C750B" w:rsidRPr="000D738F" w:rsidRDefault="000C750B" w:rsidP="000C750B">
      <w:pPr>
        <w:jc w:val="both"/>
        <w:rPr>
          <w:rFonts w:ascii="Century" w:hAnsi="Century"/>
          <w:color w:val="000000" w:themeColor="text1"/>
          <w:sz w:val="28"/>
          <w:szCs w:val="28"/>
        </w:rPr>
      </w:pPr>
      <w:r w:rsidRPr="000D738F">
        <w:rPr>
          <w:rFonts w:ascii="Century" w:hAnsi="Century"/>
          <w:color w:val="000000" w:themeColor="text1"/>
          <w:sz w:val="28"/>
          <w:szCs w:val="28"/>
        </w:rPr>
        <w:t>3.7. На соціальний і правовий захист.</w:t>
      </w:r>
    </w:p>
    <w:p w14:paraId="63C0A623" w14:textId="77777777" w:rsidR="000C750B" w:rsidRPr="000D738F" w:rsidRDefault="000C750B" w:rsidP="000C750B">
      <w:pPr>
        <w:jc w:val="both"/>
        <w:rPr>
          <w:rFonts w:ascii="Century" w:hAnsi="Century"/>
          <w:color w:val="000000" w:themeColor="text1"/>
          <w:sz w:val="28"/>
          <w:szCs w:val="28"/>
        </w:rPr>
      </w:pPr>
      <w:r w:rsidRPr="000D738F">
        <w:rPr>
          <w:rFonts w:ascii="Century" w:hAnsi="Century"/>
          <w:color w:val="000000" w:themeColor="text1"/>
          <w:sz w:val="28"/>
          <w:szCs w:val="28"/>
        </w:rPr>
        <w:t>3.8. Брати участь у розгляді питань і прийнятті рішень у межах своїх повноважень.</w:t>
      </w:r>
    </w:p>
    <w:p w14:paraId="70B26A26" w14:textId="77777777" w:rsidR="000C750B" w:rsidRPr="000D738F" w:rsidRDefault="000C750B" w:rsidP="000C750B">
      <w:pPr>
        <w:jc w:val="both"/>
        <w:rPr>
          <w:rFonts w:ascii="Century" w:hAnsi="Century"/>
          <w:color w:val="000000" w:themeColor="text1"/>
          <w:sz w:val="28"/>
          <w:szCs w:val="28"/>
        </w:rPr>
      </w:pPr>
      <w:r w:rsidRPr="000D738F">
        <w:rPr>
          <w:rFonts w:ascii="Century" w:hAnsi="Century"/>
          <w:color w:val="000000" w:themeColor="text1"/>
          <w:sz w:val="28"/>
          <w:szCs w:val="28"/>
        </w:rPr>
        <w:t xml:space="preserve">3.9 Користуватися іншими правами відповідно до чинного законодавства України. </w:t>
      </w:r>
    </w:p>
    <w:p w14:paraId="079F210E" w14:textId="77777777" w:rsidR="000C750B" w:rsidRPr="000D738F" w:rsidRDefault="000C750B" w:rsidP="000C750B">
      <w:pPr>
        <w:jc w:val="both"/>
        <w:rPr>
          <w:rFonts w:ascii="Century" w:hAnsi="Century"/>
          <w:color w:val="000000" w:themeColor="text1"/>
          <w:sz w:val="28"/>
          <w:szCs w:val="28"/>
        </w:rPr>
      </w:pPr>
    </w:p>
    <w:p w14:paraId="7EC3C344" w14:textId="77777777" w:rsidR="000C750B" w:rsidRPr="000D738F" w:rsidRDefault="000C750B" w:rsidP="000C750B">
      <w:pPr>
        <w:jc w:val="center"/>
        <w:rPr>
          <w:rFonts w:ascii="Century" w:hAnsi="Century"/>
          <w:b/>
          <w:color w:val="000000" w:themeColor="text1"/>
          <w:sz w:val="28"/>
          <w:szCs w:val="28"/>
        </w:rPr>
      </w:pPr>
      <w:r w:rsidRPr="000D738F">
        <w:rPr>
          <w:rFonts w:ascii="Century" w:hAnsi="Century"/>
          <w:b/>
          <w:color w:val="000000" w:themeColor="text1"/>
          <w:sz w:val="28"/>
          <w:szCs w:val="28"/>
        </w:rPr>
        <w:t>4. Організація роботи Відділу</w:t>
      </w:r>
    </w:p>
    <w:p w14:paraId="3726F5D9" w14:textId="77777777" w:rsidR="000C750B" w:rsidRPr="000D738F" w:rsidRDefault="000C750B" w:rsidP="000C750B">
      <w:pPr>
        <w:jc w:val="both"/>
        <w:rPr>
          <w:rFonts w:ascii="Century" w:hAnsi="Century"/>
          <w:color w:val="000000" w:themeColor="text1"/>
          <w:sz w:val="28"/>
          <w:szCs w:val="28"/>
        </w:rPr>
      </w:pPr>
      <w:r w:rsidRPr="000D738F">
        <w:rPr>
          <w:rFonts w:ascii="Century" w:hAnsi="Century"/>
          <w:color w:val="000000" w:themeColor="text1"/>
          <w:sz w:val="28"/>
          <w:szCs w:val="28"/>
        </w:rPr>
        <w:t>4.1 Структура, чисельність працівників Відділу затверджується Городоцькою міською радою.</w:t>
      </w:r>
    </w:p>
    <w:p w14:paraId="6CB26045" w14:textId="77777777" w:rsidR="000C750B" w:rsidRPr="000D738F" w:rsidRDefault="000C750B" w:rsidP="000C750B">
      <w:pPr>
        <w:jc w:val="both"/>
        <w:rPr>
          <w:rFonts w:ascii="Century" w:hAnsi="Century"/>
          <w:color w:val="000000" w:themeColor="text1"/>
          <w:sz w:val="28"/>
          <w:szCs w:val="28"/>
        </w:rPr>
      </w:pPr>
      <w:r w:rsidRPr="000D738F">
        <w:rPr>
          <w:rFonts w:ascii="Century" w:hAnsi="Century"/>
          <w:color w:val="000000" w:themeColor="text1"/>
          <w:sz w:val="28"/>
          <w:szCs w:val="28"/>
        </w:rPr>
        <w:t>4.2 Службові обов’язки працівників відділу визначаються посадовими інструкціями. Робота  Відділу здійснюється на основі перспективного та поточних планів. Працівники працюють на основі плану роботи відділу та індивідуальних планів.</w:t>
      </w:r>
    </w:p>
    <w:p w14:paraId="12241A20" w14:textId="77777777" w:rsidR="000C750B" w:rsidRPr="000D738F" w:rsidRDefault="000C750B" w:rsidP="000C750B">
      <w:pPr>
        <w:jc w:val="both"/>
        <w:rPr>
          <w:rFonts w:ascii="Century" w:hAnsi="Century"/>
          <w:color w:val="000000" w:themeColor="text1"/>
          <w:sz w:val="28"/>
          <w:szCs w:val="28"/>
        </w:rPr>
      </w:pPr>
      <w:r w:rsidRPr="000D738F">
        <w:rPr>
          <w:rFonts w:ascii="Century" w:hAnsi="Century"/>
          <w:color w:val="000000" w:themeColor="text1"/>
          <w:sz w:val="28"/>
          <w:szCs w:val="28"/>
        </w:rPr>
        <w:t xml:space="preserve">4.3  На період відпустки або на час відсутності начальника Відділу його обов’язки виконує працівник Відділу відповідно до розпорядження міського голови. </w:t>
      </w:r>
    </w:p>
    <w:p w14:paraId="0E0AF633" w14:textId="77777777" w:rsidR="000C750B" w:rsidRPr="000D738F" w:rsidRDefault="000C750B" w:rsidP="000C750B">
      <w:pPr>
        <w:jc w:val="both"/>
        <w:rPr>
          <w:rFonts w:ascii="Century" w:hAnsi="Century"/>
          <w:color w:val="000000" w:themeColor="text1"/>
          <w:sz w:val="28"/>
          <w:szCs w:val="28"/>
        </w:rPr>
      </w:pPr>
      <w:r w:rsidRPr="000D738F">
        <w:rPr>
          <w:rFonts w:ascii="Century" w:hAnsi="Century"/>
          <w:color w:val="000000" w:themeColor="text1"/>
          <w:sz w:val="28"/>
          <w:szCs w:val="28"/>
        </w:rPr>
        <w:t xml:space="preserve">4.4 В своїй діяльності Відділ взаємодіє з іншими структурними підрозділами ради, органами державної податкової служби, територіальними органами Державного казначейства, іншими територіальними органами виконавчої влади, а також з підприємствами, установами та організаціями. </w:t>
      </w:r>
    </w:p>
    <w:p w14:paraId="5593BB52" w14:textId="77777777" w:rsidR="000C750B" w:rsidRPr="000D738F" w:rsidRDefault="000C750B" w:rsidP="000C750B">
      <w:pPr>
        <w:jc w:val="both"/>
        <w:rPr>
          <w:rFonts w:ascii="Century" w:hAnsi="Century"/>
          <w:color w:val="000000" w:themeColor="text1"/>
          <w:sz w:val="28"/>
          <w:szCs w:val="28"/>
        </w:rPr>
      </w:pPr>
      <w:r w:rsidRPr="000D738F">
        <w:rPr>
          <w:rFonts w:ascii="Century" w:hAnsi="Century"/>
          <w:color w:val="000000" w:themeColor="text1"/>
          <w:sz w:val="28"/>
          <w:szCs w:val="28"/>
        </w:rPr>
        <w:t>4.5 Відділ очолює начальник, якого призначає на посаду та звільняє з посади міський голова.</w:t>
      </w:r>
    </w:p>
    <w:p w14:paraId="1F862CDB" w14:textId="77777777" w:rsidR="000C750B" w:rsidRPr="000D738F" w:rsidRDefault="000C750B" w:rsidP="000C750B">
      <w:pPr>
        <w:jc w:val="both"/>
        <w:rPr>
          <w:rFonts w:ascii="Century" w:hAnsi="Century"/>
          <w:color w:val="000000" w:themeColor="text1"/>
          <w:sz w:val="28"/>
          <w:szCs w:val="28"/>
        </w:rPr>
      </w:pPr>
      <w:r w:rsidRPr="000D738F">
        <w:rPr>
          <w:rFonts w:ascii="Century" w:hAnsi="Century"/>
          <w:color w:val="000000" w:themeColor="text1"/>
          <w:sz w:val="28"/>
          <w:szCs w:val="28"/>
        </w:rPr>
        <w:t>4.6 Начальник Відділу:</w:t>
      </w:r>
    </w:p>
    <w:p w14:paraId="79738EE5" w14:textId="77777777" w:rsidR="000C750B" w:rsidRPr="000D738F" w:rsidRDefault="000C750B" w:rsidP="000C750B">
      <w:pPr>
        <w:jc w:val="both"/>
        <w:rPr>
          <w:rFonts w:ascii="Century" w:hAnsi="Century"/>
          <w:color w:val="000000" w:themeColor="text1"/>
          <w:sz w:val="28"/>
          <w:szCs w:val="28"/>
        </w:rPr>
      </w:pPr>
      <w:r w:rsidRPr="000D738F">
        <w:rPr>
          <w:rFonts w:ascii="Century" w:hAnsi="Century"/>
          <w:color w:val="000000" w:themeColor="text1"/>
          <w:sz w:val="28"/>
          <w:szCs w:val="28"/>
        </w:rPr>
        <w:t>4.6.1. координує роботу Відділу,</w:t>
      </w:r>
    </w:p>
    <w:p w14:paraId="613DD004" w14:textId="77777777" w:rsidR="000C750B" w:rsidRPr="000D738F" w:rsidRDefault="000C750B" w:rsidP="000C750B">
      <w:pPr>
        <w:jc w:val="both"/>
        <w:rPr>
          <w:rFonts w:ascii="Century" w:hAnsi="Century"/>
          <w:color w:val="000000" w:themeColor="text1"/>
          <w:sz w:val="28"/>
          <w:szCs w:val="28"/>
        </w:rPr>
      </w:pPr>
      <w:r w:rsidRPr="000D738F">
        <w:rPr>
          <w:rFonts w:ascii="Century" w:hAnsi="Century"/>
          <w:color w:val="000000" w:themeColor="text1"/>
          <w:sz w:val="28"/>
          <w:szCs w:val="28"/>
        </w:rPr>
        <w:t>4.6.2 несе відповідальність за невиконання завдань, покладених на відділ;</w:t>
      </w:r>
    </w:p>
    <w:p w14:paraId="1B6207CA" w14:textId="77777777" w:rsidR="000C750B" w:rsidRPr="000D738F" w:rsidRDefault="000C750B" w:rsidP="000C750B">
      <w:pPr>
        <w:jc w:val="both"/>
        <w:rPr>
          <w:rFonts w:ascii="Century" w:hAnsi="Century"/>
          <w:color w:val="000000" w:themeColor="text1"/>
          <w:sz w:val="28"/>
          <w:szCs w:val="28"/>
        </w:rPr>
      </w:pPr>
      <w:r w:rsidRPr="000D738F">
        <w:rPr>
          <w:rFonts w:ascii="Century" w:hAnsi="Century"/>
          <w:color w:val="000000" w:themeColor="text1"/>
          <w:sz w:val="28"/>
          <w:szCs w:val="28"/>
        </w:rPr>
        <w:t>4.6.3 дає вказівки, обов’язкові до виконання працівниками Відділу;</w:t>
      </w:r>
    </w:p>
    <w:p w14:paraId="1AD19E29" w14:textId="77777777" w:rsidR="000C750B" w:rsidRPr="000D738F" w:rsidRDefault="000C750B" w:rsidP="000C750B">
      <w:pPr>
        <w:jc w:val="both"/>
        <w:rPr>
          <w:rFonts w:ascii="Century" w:hAnsi="Century"/>
          <w:color w:val="000000" w:themeColor="text1"/>
          <w:sz w:val="28"/>
          <w:szCs w:val="28"/>
        </w:rPr>
      </w:pPr>
      <w:r w:rsidRPr="000D738F">
        <w:rPr>
          <w:rFonts w:ascii="Century" w:hAnsi="Century"/>
          <w:color w:val="000000" w:themeColor="text1"/>
          <w:sz w:val="28"/>
          <w:szCs w:val="28"/>
        </w:rPr>
        <w:t>4.6.4 здійснює розподіл обов’язків Відділу;</w:t>
      </w:r>
    </w:p>
    <w:p w14:paraId="76AD5333" w14:textId="77777777" w:rsidR="000C750B" w:rsidRPr="000D738F" w:rsidRDefault="000C750B" w:rsidP="000C750B">
      <w:pPr>
        <w:jc w:val="both"/>
        <w:rPr>
          <w:rFonts w:ascii="Century" w:hAnsi="Century"/>
          <w:color w:val="000000" w:themeColor="text1"/>
          <w:sz w:val="28"/>
          <w:szCs w:val="28"/>
        </w:rPr>
      </w:pPr>
      <w:r w:rsidRPr="000D738F">
        <w:rPr>
          <w:rFonts w:ascii="Century" w:hAnsi="Century"/>
          <w:color w:val="000000" w:themeColor="text1"/>
          <w:sz w:val="28"/>
          <w:szCs w:val="28"/>
        </w:rPr>
        <w:t>4.6.5 представляє Відділ у відносинах з іншими виконавчими органами міської ради, державними та недержавними структурами;</w:t>
      </w:r>
    </w:p>
    <w:p w14:paraId="725DB03A" w14:textId="77777777" w:rsidR="000C750B" w:rsidRPr="000D738F" w:rsidRDefault="000C750B" w:rsidP="000C750B">
      <w:pPr>
        <w:jc w:val="both"/>
        <w:rPr>
          <w:rFonts w:ascii="Century" w:hAnsi="Century"/>
          <w:color w:val="000000" w:themeColor="text1"/>
          <w:sz w:val="28"/>
          <w:szCs w:val="28"/>
        </w:rPr>
      </w:pPr>
      <w:r w:rsidRPr="000D738F">
        <w:rPr>
          <w:rFonts w:ascii="Century" w:hAnsi="Century"/>
          <w:color w:val="000000" w:themeColor="text1"/>
          <w:sz w:val="28"/>
          <w:szCs w:val="28"/>
        </w:rPr>
        <w:t>4.6.6 контролює трудову та виконавчу дисципліну у Відділі;</w:t>
      </w:r>
    </w:p>
    <w:p w14:paraId="0F3EA612" w14:textId="77777777" w:rsidR="000C750B" w:rsidRPr="000D738F" w:rsidRDefault="000C750B" w:rsidP="000C750B">
      <w:pPr>
        <w:jc w:val="both"/>
        <w:rPr>
          <w:rFonts w:ascii="Century" w:hAnsi="Century"/>
          <w:color w:val="000000" w:themeColor="text1"/>
          <w:sz w:val="28"/>
          <w:szCs w:val="28"/>
        </w:rPr>
      </w:pPr>
      <w:r w:rsidRPr="000D738F">
        <w:rPr>
          <w:rFonts w:ascii="Century" w:hAnsi="Century"/>
          <w:color w:val="000000" w:themeColor="text1"/>
          <w:sz w:val="28"/>
          <w:szCs w:val="28"/>
        </w:rPr>
        <w:t>4.6.7 підтримує зв'язки з відповідними відділами та управліннями виконавчих комітетів рад інших громад з питань обміну досвідом;</w:t>
      </w:r>
    </w:p>
    <w:p w14:paraId="7175C3E6" w14:textId="77777777" w:rsidR="000C750B" w:rsidRPr="000D738F" w:rsidRDefault="000C750B" w:rsidP="000C750B">
      <w:pPr>
        <w:jc w:val="both"/>
        <w:rPr>
          <w:rFonts w:ascii="Century" w:hAnsi="Century"/>
          <w:color w:val="000000" w:themeColor="text1"/>
          <w:sz w:val="28"/>
          <w:szCs w:val="28"/>
        </w:rPr>
      </w:pPr>
      <w:r w:rsidRPr="000D738F">
        <w:rPr>
          <w:rFonts w:ascii="Century" w:hAnsi="Century"/>
          <w:color w:val="000000" w:themeColor="text1"/>
          <w:sz w:val="28"/>
          <w:szCs w:val="28"/>
        </w:rPr>
        <w:t>4.6.8 бере участь у комісіях міської ради, виконавчого комітету, нарадах голови у разі розгляду питань, що стосуються компетенції Відділу;</w:t>
      </w:r>
    </w:p>
    <w:p w14:paraId="4DE933B5" w14:textId="77777777" w:rsidR="000C750B" w:rsidRPr="000D738F" w:rsidRDefault="000C750B" w:rsidP="000C750B">
      <w:pPr>
        <w:jc w:val="both"/>
        <w:rPr>
          <w:rFonts w:ascii="Century" w:hAnsi="Century"/>
          <w:color w:val="000000" w:themeColor="text1"/>
          <w:sz w:val="28"/>
          <w:szCs w:val="28"/>
        </w:rPr>
      </w:pPr>
      <w:r w:rsidRPr="000D738F">
        <w:rPr>
          <w:rFonts w:ascii="Century" w:hAnsi="Century"/>
          <w:color w:val="000000" w:themeColor="text1"/>
          <w:sz w:val="28"/>
          <w:szCs w:val="28"/>
        </w:rPr>
        <w:t>4.6.9 розробляє посадові інструкції працівників Відділу.</w:t>
      </w:r>
    </w:p>
    <w:p w14:paraId="067188FD" w14:textId="77777777" w:rsidR="000C750B" w:rsidRPr="000D738F" w:rsidRDefault="000C750B" w:rsidP="000C750B">
      <w:pPr>
        <w:jc w:val="both"/>
        <w:rPr>
          <w:rFonts w:ascii="Century" w:hAnsi="Century"/>
          <w:color w:val="000000" w:themeColor="text1"/>
          <w:sz w:val="28"/>
          <w:szCs w:val="28"/>
        </w:rPr>
      </w:pPr>
      <w:r w:rsidRPr="000D738F">
        <w:rPr>
          <w:rFonts w:ascii="Century" w:hAnsi="Century"/>
          <w:color w:val="000000" w:themeColor="text1"/>
          <w:sz w:val="28"/>
          <w:szCs w:val="28"/>
        </w:rPr>
        <w:lastRenderedPageBreak/>
        <w:t>4.7</w:t>
      </w:r>
      <w:r w:rsidR="00961335" w:rsidRPr="000D738F">
        <w:rPr>
          <w:rFonts w:ascii="Century" w:hAnsi="Century"/>
          <w:color w:val="000000" w:themeColor="text1"/>
          <w:sz w:val="28"/>
          <w:szCs w:val="28"/>
        </w:rPr>
        <w:t>.</w:t>
      </w:r>
      <w:r w:rsidRPr="000D738F">
        <w:rPr>
          <w:rFonts w:ascii="Century" w:hAnsi="Century"/>
          <w:color w:val="000000" w:themeColor="text1"/>
          <w:sz w:val="28"/>
          <w:szCs w:val="28"/>
        </w:rPr>
        <w:t xml:space="preserve"> Відділ використовує для службових потреб майно, що знаходиться на відповідальному зберіганні.</w:t>
      </w:r>
    </w:p>
    <w:p w14:paraId="4CA10A68" w14:textId="77777777" w:rsidR="000C750B" w:rsidRPr="000D738F" w:rsidRDefault="000C750B" w:rsidP="000C750B">
      <w:pPr>
        <w:jc w:val="both"/>
        <w:rPr>
          <w:rFonts w:ascii="Century" w:hAnsi="Century"/>
          <w:color w:val="000000" w:themeColor="text1"/>
          <w:sz w:val="28"/>
          <w:szCs w:val="28"/>
        </w:rPr>
      </w:pPr>
      <w:r w:rsidRPr="000D738F">
        <w:rPr>
          <w:rFonts w:ascii="Century" w:hAnsi="Century"/>
          <w:color w:val="000000" w:themeColor="text1"/>
          <w:sz w:val="28"/>
          <w:szCs w:val="28"/>
        </w:rPr>
        <w:t>4.8</w:t>
      </w:r>
      <w:r w:rsidR="00961335" w:rsidRPr="000D738F">
        <w:rPr>
          <w:rFonts w:ascii="Century" w:hAnsi="Century"/>
          <w:color w:val="000000" w:themeColor="text1"/>
          <w:sz w:val="28"/>
          <w:szCs w:val="28"/>
        </w:rPr>
        <w:t>.</w:t>
      </w:r>
      <w:r w:rsidRPr="000D738F">
        <w:rPr>
          <w:rFonts w:ascii="Century" w:hAnsi="Century"/>
          <w:color w:val="000000" w:themeColor="text1"/>
          <w:sz w:val="28"/>
          <w:szCs w:val="28"/>
        </w:rPr>
        <w:t xml:space="preserve"> Оплата праці працівників Відділу здійснюється відповідно до чинного законодавства.</w:t>
      </w:r>
    </w:p>
    <w:p w14:paraId="59190FF8" w14:textId="77777777" w:rsidR="000C750B" w:rsidRPr="000D738F" w:rsidRDefault="000C750B" w:rsidP="000C750B">
      <w:pPr>
        <w:jc w:val="both"/>
        <w:rPr>
          <w:rFonts w:ascii="Century" w:hAnsi="Century"/>
          <w:color w:val="000000" w:themeColor="text1"/>
          <w:sz w:val="28"/>
          <w:szCs w:val="28"/>
        </w:rPr>
      </w:pPr>
      <w:r w:rsidRPr="000D738F">
        <w:rPr>
          <w:rFonts w:ascii="Century" w:hAnsi="Century"/>
          <w:color w:val="000000" w:themeColor="text1"/>
          <w:sz w:val="28"/>
          <w:szCs w:val="28"/>
        </w:rPr>
        <w:t>4.9</w:t>
      </w:r>
      <w:r w:rsidR="00961335" w:rsidRPr="000D738F">
        <w:rPr>
          <w:rFonts w:ascii="Century" w:hAnsi="Century"/>
          <w:color w:val="000000" w:themeColor="text1"/>
          <w:sz w:val="28"/>
          <w:szCs w:val="28"/>
        </w:rPr>
        <w:t>.</w:t>
      </w:r>
      <w:r w:rsidRPr="000D738F">
        <w:rPr>
          <w:rFonts w:ascii="Century" w:hAnsi="Century"/>
          <w:color w:val="000000" w:themeColor="text1"/>
          <w:sz w:val="28"/>
          <w:szCs w:val="28"/>
        </w:rPr>
        <w:t xml:space="preserve"> Відділ фінансується за рахунок міського бюджету.</w:t>
      </w:r>
    </w:p>
    <w:p w14:paraId="31869548" w14:textId="77777777" w:rsidR="000C750B" w:rsidRPr="000D738F" w:rsidRDefault="000C750B" w:rsidP="000C750B">
      <w:pPr>
        <w:jc w:val="both"/>
        <w:rPr>
          <w:rFonts w:ascii="Century" w:hAnsi="Century"/>
          <w:color w:val="000000" w:themeColor="text1"/>
          <w:sz w:val="28"/>
          <w:szCs w:val="28"/>
        </w:rPr>
      </w:pPr>
      <w:r w:rsidRPr="000D738F">
        <w:rPr>
          <w:rFonts w:ascii="Century" w:hAnsi="Century"/>
          <w:color w:val="000000" w:themeColor="text1"/>
          <w:sz w:val="28"/>
          <w:szCs w:val="28"/>
        </w:rPr>
        <w:t>4.10</w:t>
      </w:r>
      <w:r w:rsidR="00961335" w:rsidRPr="000D738F">
        <w:rPr>
          <w:rFonts w:ascii="Century" w:hAnsi="Century"/>
          <w:color w:val="000000" w:themeColor="text1"/>
          <w:sz w:val="28"/>
          <w:szCs w:val="28"/>
        </w:rPr>
        <w:t>.</w:t>
      </w:r>
      <w:r w:rsidRPr="000D738F">
        <w:rPr>
          <w:rFonts w:ascii="Century" w:hAnsi="Century"/>
          <w:color w:val="000000" w:themeColor="text1"/>
          <w:sz w:val="28"/>
          <w:szCs w:val="28"/>
        </w:rPr>
        <w:t xml:space="preserve"> Зміни та доповнення до цього Положення  вносяться рішенням сесії міської ради</w:t>
      </w:r>
    </w:p>
    <w:p w14:paraId="1319AC1F" w14:textId="77777777" w:rsidR="000C750B" w:rsidRPr="000D738F" w:rsidRDefault="000C750B" w:rsidP="000C750B">
      <w:pPr>
        <w:jc w:val="both"/>
        <w:rPr>
          <w:rFonts w:ascii="Century" w:hAnsi="Century"/>
          <w:color w:val="000000" w:themeColor="text1"/>
          <w:sz w:val="28"/>
          <w:szCs w:val="28"/>
        </w:rPr>
      </w:pPr>
      <w:r w:rsidRPr="000D738F">
        <w:rPr>
          <w:rFonts w:ascii="Century" w:hAnsi="Century"/>
          <w:color w:val="000000" w:themeColor="text1"/>
          <w:sz w:val="28"/>
          <w:szCs w:val="28"/>
        </w:rPr>
        <w:t>4.11 Реорганізація чи ліквідація Відділу здійснюється на підставі рішення сесії Городоцької міської ради відповідно до вимог чинного законодавства.</w:t>
      </w:r>
    </w:p>
    <w:p w14:paraId="5AECE73E" w14:textId="77777777" w:rsidR="00961335" w:rsidRPr="000D738F" w:rsidRDefault="00961335" w:rsidP="000C750B">
      <w:pPr>
        <w:jc w:val="center"/>
        <w:rPr>
          <w:rFonts w:ascii="Century" w:hAnsi="Century"/>
          <w:color w:val="000000" w:themeColor="text1"/>
          <w:sz w:val="28"/>
          <w:szCs w:val="28"/>
        </w:rPr>
      </w:pPr>
    </w:p>
    <w:p w14:paraId="4D702863" w14:textId="77777777" w:rsidR="00961335" w:rsidRPr="000D738F" w:rsidRDefault="00961335" w:rsidP="000C750B">
      <w:pPr>
        <w:jc w:val="center"/>
        <w:rPr>
          <w:rFonts w:ascii="Century" w:hAnsi="Century"/>
          <w:color w:val="000000" w:themeColor="text1"/>
          <w:sz w:val="28"/>
          <w:szCs w:val="28"/>
        </w:rPr>
      </w:pPr>
    </w:p>
    <w:p w14:paraId="62CA4943" w14:textId="77777777" w:rsidR="00961335" w:rsidRPr="000D738F" w:rsidRDefault="00961335" w:rsidP="000C750B">
      <w:pPr>
        <w:jc w:val="center"/>
        <w:rPr>
          <w:rFonts w:ascii="Century" w:hAnsi="Century"/>
          <w:color w:val="000000" w:themeColor="text1"/>
          <w:sz w:val="28"/>
          <w:szCs w:val="28"/>
        </w:rPr>
      </w:pPr>
    </w:p>
    <w:p w14:paraId="05696D61" w14:textId="77777777" w:rsidR="000C750B" w:rsidRPr="000D738F" w:rsidRDefault="000C750B" w:rsidP="00961335">
      <w:pPr>
        <w:jc w:val="center"/>
        <w:rPr>
          <w:rFonts w:ascii="Century" w:hAnsi="Century"/>
          <w:b/>
          <w:color w:val="000000" w:themeColor="text1"/>
          <w:sz w:val="28"/>
          <w:szCs w:val="28"/>
        </w:rPr>
      </w:pPr>
      <w:r w:rsidRPr="000D738F">
        <w:rPr>
          <w:rFonts w:ascii="Century" w:hAnsi="Century"/>
          <w:color w:val="000000" w:themeColor="text1"/>
          <w:sz w:val="28"/>
          <w:szCs w:val="28"/>
        </w:rPr>
        <w:t xml:space="preserve">5. </w:t>
      </w:r>
      <w:r w:rsidRPr="000D738F">
        <w:rPr>
          <w:rFonts w:ascii="Century" w:hAnsi="Century"/>
          <w:b/>
          <w:color w:val="000000" w:themeColor="text1"/>
          <w:sz w:val="28"/>
          <w:szCs w:val="28"/>
        </w:rPr>
        <w:t>Відповідальність</w:t>
      </w:r>
    </w:p>
    <w:p w14:paraId="3895D424" w14:textId="77777777" w:rsidR="000C750B" w:rsidRPr="000D738F" w:rsidRDefault="000C750B" w:rsidP="00961335">
      <w:pPr>
        <w:shd w:val="clear" w:color="auto" w:fill="FFFFFF"/>
        <w:tabs>
          <w:tab w:val="num" w:pos="0"/>
        </w:tabs>
        <w:ind w:right="225"/>
        <w:jc w:val="both"/>
        <w:rPr>
          <w:rFonts w:ascii="Century" w:hAnsi="Century"/>
          <w:sz w:val="28"/>
          <w:szCs w:val="28"/>
        </w:rPr>
      </w:pPr>
      <w:r w:rsidRPr="000D738F">
        <w:rPr>
          <w:rFonts w:ascii="Century" w:hAnsi="Century"/>
          <w:sz w:val="28"/>
          <w:szCs w:val="28"/>
        </w:rPr>
        <w:t>5.1 Працівники відділу несуть відповідальність за неналежне виконання покладених на Відділ повноважень у порядку, передбаченому чинним законодавством України.</w:t>
      </w:r>
    </w:p>
    <w:p w14:paraId="66F841DE" w14:textId="77777777" w:rsidR="000C750B" w:rsidRPr="000D738F" w:rsidRDefault="000C750B" w:rsidP="00961335">
      <w:pPr>
        <w:shd w:val="clear" w:color="auto" w:fill="FFFFFF"/>
        <w:tabs>
          <w:tab w:val="num" w:pos="0"/>
        </w:tabs>
        <w:ind w:right="225"/>
        <w:jc w:val="both"/>
        <w:rPr>
          <w:rFonts w:ascii="Century" w:hAnsi="Century"/>
          <w:sz w:val="28"/>
          <w:szCs w:val="28"/>
        </w:rPr>
      </w:pPr>
      <w:r w:rsidRPr="000D738F">
        <w:rPr>
          <w:rFonts w:ascii="Century" w:hAnsi="Century"/>
          <w:sz w:val="28"/>
          <w:szCs w:val="28"/>
        </w:rPr>
        <w:t>5.2 Посадові особи, винні у порушенні трудового законодавства, притягаються до дисциплінарної відповідальності.</w:t>
      </w:r>
    </w:p>
    <w:p w14:paraId="5D03C4DA" w14:textId="77777777" w:rsidR="000C750B" w:rsidRPr="000D738F" w:rsidRDefault="000C750B" w:rsidP="000C750B">
      <w:pPr>
        <w:jc w:val="center"/>
        <w:rPr>
          <w:rFonts w:ascii="Century" w:hAnsi="Century"/>
          <w:b/>
          <w:color w:val="000000" w:themeColor="text1"/>
          <w:sz w:val="28"/>
          <w:szCs w:val="28"/>
        </w:rPr>
      </w:pPr>
    </w:p>
    <w:p w14:paraId="74A3CBEA" w14:textId="77777777" w:rsidR="000C750B" w:rsidRPr="000D738F" w:rsidRDefault="000C750B" w:rsidP="000C750B">
      <w:pPr>
        <w:pStyle w:val="Default"/>
        <w:rPr>
          <w:rFonts w:ascii="Century" w:hAnsi="Century"/>
          <w:color w:val="000000" w:themeColor="text1"/>
          <w:sz w:val="28"/>
          <w:szCs w:val="28"/>
        </w:rPr>
      </w:pPr>
    </w:p>
    <w:p w14:paraId="4AD2BF5A" w14:textId="77777777" w:rsidR="000C750B" w:rsidRPr="000D738F" w:rsidRDefault="000C750B" w:rsidP="000C750B">
      <w:pPr>
        <w:pStyle w:val="Default"/>
        <w:tabs>
          <w:tab w:val="left" w:pos="1185"/>
          <w:tab w:val="left" w:pos="7260"/>
        </w:tabs>
        <w:rPr>
          <w:rFonts w:ascii="Century" w:hAnsi="Century"/>
          <w:b/>
          <w:color w:val="000000" w:themeColor="text1"/>
          <w:sz w:val="28"/>
          <w:szCs w:val="28"/>
        </w:rPr>
      </w:pPr>
      <w:r w:rsidRPr="000D738F">
        <w:rPr>
          <w:rFonts w:ascii="Century" w:hAnsi="Century"/>
          <w:b/>
          <w:color w:val="000000" w:themeColor="text1"/>
          <w:sz w:val="28"/>
          <w:szCs w:val="28"/>
        </w:rPr>
        <w:t>Секретар ради</w:t>
      </w:r>
      <w:r w:rsidRPr="000D738F">
        <w:rPr>
          <w:rFonts w:ascii="Century" w:hAnsi="Century"/>
          <w:b/>
          <w:color w:val="000000" w:themeColor="text1"/>
          <w:sz w:val="28"/>
          <w:szCs w:val="28"/>
        </w:rPr>
        <w:tab/>
      </w:r>
      <w:r w:rsidR="001A78B4" w:rsidRPr="000D738F">
        <w:rPr>
          <w:rFonts w:ascii="Century" w:hAnsi="Century"/>
          <w:b/>
          <w:color w:val="000000" w:themeColor="text1"/>
          <w:sz w:val="28"/>
          <w:szCs w:val="28"/>
        </w:rPr>
        <w:t>Микола ЛУПІЙ</w:t>
      </w:r>
    </w:p>
    <w:p w14:paraId="1203B68A" w14:textId="77777777" w:rsidR="000C750B" w:rsidRPr="000D738F" w:rsidRDefault="000C750B" w:rsidP="000C750B">
      <w:pPr>
        <w:rPr>
          <w:rFonts w:ascii="Century" w:hAnsi="Century"/>
          <w:color w:val="000000" w:themeColor="text1"/>
          <w:sz w:val="28"/>
          <w:szCs w:val="28"/>
        </w:rPr>
      </w:pPr>
    </w:p>
    <w:p w14:paraId="337E939E" w14:textId="77777777" w:rsidR="005B0C63" w:rsidRPr="000D738F" w:rsidRDefault="005B0C63" w:rsidP="00D61E70">
      <w:pPr>
        <w:jc w:val="right"/>
        <w:rPr>
          <w:rFonts w:ascii="Century" w:hAnsi="Century"/>
          <w:sz w:val="28"/>
          <w:szCs w:val="28"/>
          <w:lang w:eastAsia="ru-RU"/>
        </w:rPr>
      </w:pPr>
    </w:p>
    <w:p w14:paraId="19F1D2D1" w14:textId="77777777" w:rsidR="005B0C63" w:rsidRPr="000D738F" w:rsidRDefault="005B0C63" w:rsidP="00D61E70">
      <w:pPr>
        <w:jc w:val="right"/>
        <w:rPr>
          <w:rFonts w:ascii="Century" w:hAnsi="Century"/>
          <w:sz w:val="28"/>
          <w:szCs w:val="28"/>
          <w:lang w:eastAsia="ru-RU"/>
        </w:rPr>
      </w:pPr>
    </w:p>
    <w:p w14:paraId="6D315B2A" w14:textId="77777777" w:rsidR="005B0C63" w:rsidRPr="000D738F" w:rsidRDefault="005B0C63" w:rsidP="00D61E70">
      <w:pPr>
        <w:jc w:val="right"/>
        <w:rPr>
          <w:rFonts w:ascii="Century" w:hAnsi="Century"/>
          <w:sz w:val="28"/>
          <w:szCs w:val="28"/>
          <w:lang w:eastAsia="ru-RU"/>
        </w:rPr>
      </w:pPr>
    </w:p>
    <w:p w14:paraId="19833FCA" w14:textId="77777777" w:rsidR="005B0C63" w:rsidRPr="000D738F" w:rsidRDefault="005B0C63" w:rsidP="00D61E70">
      <w:pPr>
        <w:jc w:val="right"/>
        <w:rPr>
          <w:rFonts w:ascii="Century" w:hAnsi="Century"/>
          <w:sz w:val="28"/>
          <w:szCs w:val="28"/>
          <w:lang w:eastAsia="ru-RU"/>
        </w:rPr>
      </w:pPr>
    </w:p>
    <w:p w14:paraId="5B32E0A7" w14:textId="77777777" w:rsidR="005B0C63" w:rsidRPr="000D738F" w:rsidRDefault="005B0C63" w:rsidP="00D61E70">
      <w:pPr>
        <w:jc w:val="right"/>
        <w:rPr>
          <w:rFonts w:ascii="Century" w:hAnsi="Century"/>
          <w:sz w:val="28"/>
          <w:szCs w:val="28"/>
          <w:lang w:eastAsia="ru-RU"/>
        </w:rPr>
      </w:pPr>
    </w:p>
    <w:p w14:paraId="49E15051" w14:textId="77777777" w:rsidR="005B0C63" w:rsidRPr="000D738F" w:rsidRDefault="005B0C63" w:rsidP="00D61E70">
      <w:pPr>
        <w:jc w:val="right"/>
        <w:rPr>
          <w:rFonts w:ascii="Century" w:hAnsi="Century"/>
          <w:sz w:val="28"/>
          <w:szCs w:val="28"/>
          <w:lang w:eastAsia="ru-RU"/>
        </w:rPr>
      </w:pPr>
    </w:p>
    <w:p w14:paraId="63D3119C" w14:textId="77777777" w:rsidR="005B0C63" w:rsidRPr="000D738F" w:rsidRDefault="005B0C63" w:rsidP="00D61E70">
      <w:pPr>
        <w:jc w:val="right"/>
        <w:rPr>
          <w:rFonts w:ascii="Century" w:hAnsi="Century"/>
          <w:sz w:val="28"/>
          <w:szCs w:val="28"/>
          <w:lang w:eastAsia="ru-RU"/>
        </w:rPr>
      </w:pPr>
    </w:p>
    <w:p w14:paraId="335773E0" w14:textId="77777777" w:rsidR="005B0C63" w:rsidRPr="000D738F" w:rsidRDefault="005B0C63" w:rsidP="00D61E70">
      <w:pPr>
        <w:jc w:val="right"/>
        <w:rPr>
          <w:rFonts w:ascii="Century" w:hAnsi="Century"/>
          <w:sz w:val="28"/>
          <w:szCs w:val="28"/>
          <w:lang w:eastAsia="ru-RU"/>
        </w:rPr>
      </w:pPr>
    </w:p>
    <w:p w14:paraId="3D0528EC" w14:textId="77777777" w:rsidR="005B0C63" w:rsidRPr="000D738F" w:rsidRDefault="005B0C63" w:rsidP="00D61E70">
      <w:pPr>
        <w:jc w:val="right"/>
        <w:rPr>
          <w:rFonts w:ascii="Century" w:hAnsi="Century"/>
          <w:sz w:val="28"/>
          <w:szCs w:val="28"/>
          <w:lang w:eastAsia="ru-RU"/>
        </w:rPr>
      </w:pPr>
    </w:p>
    <w:p w14:paraId="09FFC9B1" w14:textId="77777777" w:rsidR="005B0C63" w:rsidRPr="000D738F" w:rsidRDefault="005B0C63" w:rsidP="00D61E70">
      <w:pPr>
        <w:jc w:val="right"/>
        <w:rPr>
          <w:rFonts w:ascii="Century" w:hAnsi="Century"/>
          <w:sz w:val="28"/>
          <w:szCs w:val="28"/>
          <w:lang w:eastAsia="ru-RU"/>
        </w:rPr>
      </w:pPr>
    </w:p>
    <w:p w14:paraId="34E94A9E" w14:textId="77777777" w:rsidR="005B0C63" w:rsidRPr="000D738F" w:rsidRDefault="005B0C63" w:rsidP="00D61E70">
      <w:pPr>
        <w:jc w:val="right"/>
        <w:rPr>
          <w:rFonts w:ascii="Century" w:hAnsi="Century"/>
          <w:sz w:val="28"/>
          <w:szCs w:val="28"/>
          <w:lang w:eastAsia="ru-RU"/>
        </w:rPr>
      </w:pPr>
    </w:p>
    <w:p w14:paraId="74E05587" w14:textId="77777777" w:rsidR="005B0C63" w:rsidRPr="000D738F" w:rsidRDefault="005B0C63" w:rsidP="00D61E70">
      <w:pPr>
        <w:jc w:val="right"/>
        <w:rPr>
          <w:rFonts w:ascii="Century" w:hAnsi="Century"/>
          <w:sz w:val="28"/>
          <w:szCs w:val="28"/>
          <w:lang w:eastAsia="ru-RU"/>
        </w:rPr>
      </w:pPr>
    </w:p>
    <w:p w14:paraId="5D3E1CD8" w14:textId="77777777" w:rsidR="005B0C63" w:rsidRPr="000D738F" w:rsidRDefault="005B0C63" w:rsidP="00D61E70">
      <w:pPr>
        <w:jc w:val="right"/>
        <w:rPr>
          <w:rFonts w:ascii="Century" w:hAnsi="Century"/>
          <w:sz w:val="28"/>
          <w:szCs w:val="28"/>
          <w:lang w:eastAsia="ru-RU"/>
        </w:rPr>
      </w:pPr>
    </w:p>
    <w:bookmarkEnd w:id="0"/>
    <w:p w14:paraId="082A9B4B" w14:textId="77777777" w:rsidR="005B0C63" w:rsidRPr="000D738F" w:rsidRDefault="005B0C63" w:rsidP="008C59D0">
      <w:pPr>
        <w:widowControl w:val="0"/>
        <w:autoSpaceDE w:val="0"/>
        <w:autoSpaceDN w:val="0"/>
        <w:adjustRightInd w:val="0"/>
        <w:spacing w:before="45" w:after="15"/>
        <w:jc w:val="right"/>
        <w:rPr>
          <w:rFonts w:ascii="Century" w:hAnsi="Century"/>
          <w:b/>
          <w:sz w:val="28"/>
          <w:szCs w:val="28"/>
          <w:lang w:eastAsia="ru-RU"/>
        </w:rPr>
      </w:pPr>
    </w:p>
    <w:sectPr w:rsidR="005B0C63" w:rsidRPr="000D738F" w:rsidSect="000D738F">
      <w:headerReference w:type="default" r:id="rId9"/>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B053CB" w14:textId="77777777" w:rsidR="002B1BEE" w:rsidRDefault="002B1BEE" w:rsidP="00B45203">
      <w:r>
        <w:separator/>
      </w:r>
    </w:p>
  </w:endnote>
  <w:endnote w:type="continuationSeparator" w:id="0">
    <w:p w14:paraId="26DD3329" w14:textId="77777777" w:rsidR="002B1BEE" w:rsidRDefault="002B1BEE" w:rsidP="00B452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Helvetica Neue">
    <w:altName w:val="Arial"/>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entury">
    <w:panose1 w:val="0204060405050502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B43773" w14:textId="77777777" w:rsidR="002B1BEE" w:rsidRDefault="002B1BEE" w:rsidP="00B45203">
      <w:r>
        <w:separator/>
      </w:r>
    </w:p>
  </w:footnote>
  <w:footnote w:type="continuationSeparator" w:id="0">
    <w:p w14:paraId="76585767" w14:textId="77777777" w:rsidR="002B1BEE" w:rsidRDefault="002B1BEE" w:rsidP="00B452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82880436"/>
      <w:docPartObj>
        <w:docPartGallery w:val="Page Numbers (Top of Page)"/>
        <w:docPartUnique/>
      </w:docPartObj>
    </w:sdtPr>
    <w:sdtContent>
      <w:p w14:paraId="7A70224B" w14:textId="5707C057" w:rsidR="000D738F" w:rsidRDefault="000D738F">
        <w:pPr>
          <w:pStyle w:val="a5"/>
          <w:jc w:val="center"/>
        </w:pPr>
        <w:r>
          <w:fldChar w:fldCharType="begin"/>
        </w:r>
        <w:r>
          <w:instrText>PAGE   \* MERGEFORMAT</w:instrText>
        </w:r>
        <w:r>
          <w:fldChar w:fldCharType="separate"/>
        </w:r>
        <w: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F32C3"/>
    <w:multiLevelType w:val="hybridMultilevel"/>
    <w:tmpl w:val="5B4498C0"/>
    <w:lvl w:ilvl="0" w:tplc="ED44F706">
      <w:start w:val="6"/>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 w15:restartNumberingAfterBreak="0">
    <w:nsid w:val="080A23C0"/>
    <w:multiLevelType w:val="multilevel"/>
    <w:tmpl w:val="B71A0FD4"/>
    <w:lvl w:ilvl="0">
      <w:start w:val="2"/>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D4C2D99"/>
    <w:multiLevelType w:val="multilevel"/>
    <w:tmpl w:val="EBAE0EE4"/>
    <w:lvl w:ilvl="0">
      <w:start w:val="5"/>
      <w:numFmt w:val="decimal"/>
      <w:lvlText w:val="%1."/>
      <w:lvlJc w:val="left"/>
      <w:pPr>
        <w:ind w:left="450" w:hanging="45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 w15:restartNumberingAfterBreak="0">
    <w:nsid w:val="272F00A6"/>
    <w:multiLevelType w:val="multilevel"/>
    <w:tmpl w:val="A1547BDE"/>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4" w15:restartNumberingAfterBreak="0">
    <w:nsid w:val="2B454146"/>
    <w:multiLevelType w:val="multilevel"/>
    <w:tmpl w:val="C480FAAA"/>
    <w:lvl w:ilvl="0">
      <w:start w:val="5"/>
      <w:numFmt w:val="decimal"/>
      <w:lvlText w:val="%1."/>
      <w:lvlJc w:val="left"/>
      <w:pPr>
        <w:ind w:left="450" w:hanging="450"/>
      </w:pPr>
      <w:rPr>
        <w:rFonts w:hint="default"/>
      </w:rPr>
    </w:lvl>
    <w:lvl w:ilvl="1">
      <w:start w:val="5"/>
      <w:numFmt w:val="decimal"/>
      <w:lvlText w:val="%1.%2."/>
      <w:lvlJc w:val="left"/>
      <w:pPr>
        <w:ind w:left="2007" w:hanging="72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522" w:hanging="180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456" w:hanging="2160"/>
      </w:pPr>
      <w:rPr>
        <w:rFonts w:hint="default"/>
      </w:rPr>
    </w:lvl>
  </w:abstractNum>
  <w:abstractNum w:abstractNumId="5" w15:restartNumberingAfterBreak="0">
    <w:nsid w:val="320B131E"/>
    <w:multiLevelType w:val="hybridMultilevel"/>
    <w:tmpl w:val="D5B623B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34420612"/>
    <w:multiLevelType w:val="multilevel"/>
    <w:tmpl w:val="3E62AD74"/>
    <w:lvl w:ilvl="0">
      <w:start w:val="2"/>
      <w:numFmt w:val="decimal"/>
      <w:lvlText w:val="%1."/>
      <w:lvlJc w:val="left"/>
      <w:pPr>
        <w:ind w:left="450" w:hanging="45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 w15:restartNumberingAfterBreak="0">
    <w:nsid w:val="3B3E077F"/>
    <w:multiLevelType w:val="hybridMultilevel"/>
    <w:tmpl w:val="AA36859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3DB63BA8"/>
    <w:multiLevelType w:val="hybridMultilevel"/>
    <w:tmpl w:val="020CC2A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44C4672A"/>
    <w:multiLevelType w:val="hybridMultilevel"/>
    <w:tmpl w:val="16DC5FE0"/>
    <w:lvl w:ilvl="0" w:tplc="A7C246B2">
      <w:start w:val="1"/>
      <w:numFmt w:val="decimal"/>
      <w:lvlText w:val="%1."/>
      <w:lvlJc w:val="left"/>
      <w:pPr>
        <w:ind w:left="720" w:hanging="360"/>
      </w:pPr>
      <w:rPr>
        <w:rFonts w:ascii="Times New Roman" w:hAnsi="Times New Roman" w:cs="Times New Roman" w:hint="default"/>
        <w:color w:val="555555"/>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44EA0D1D"/>
    <w:multiLevelType w:val="hybridMultilevel"/>
    <w:tmpl w:val="AC20D364"/>
    <w:lvl w:ilvl="0" w:tplc="5872868E">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1" w15:restartNumberingAfterBreak="0">
    <w:nsid w:val="45133DC8"/>
    <w:multiLevelType w:val="multilevel"/>
    <w:tmpl w:val="E4C4D616"/>
    <w:lvl w:ilvl="0">
      <w:start w:val="2"/>
      <w:numFmt w:val="decimal"/>
      <w:lvlText w:val="%1."/>
      <w:lvlJc w:val="left"/>
      <w:pPr>
        <w:ind w:left="600" w:hanging="600"/>
      </w:pPr>
      <w:rPr>
        <w:rFonts w:hint="default"/>
      </w:rPr>
    </w:lvl>
    <w:lvl w:ilvl="1">
      <w:start w:val="11"/>
      <w:numFmt w:val="decimal"/>
      <w:lvlText w:val="%1.%2."/>
      <w:lvlJc w:val="left"/>
      <w:pPr>
        <w:ind w:left="2574" w:hanging="720"/>
      </w:pPr>
      <w:rPr>
        <w:rFonts w:hint="default"/>
      </w:rPr>
    </w:lvl>
    <w:lvl w:ilvl="2">
      <w:start w:val="1"/>
      <w:numFmt w:val="decimal"/>
      <w:lvlText w:val="%1.%2.%3."/>
      <w:lvlJc w:val="left"/>
      <w:pPr>
        <w:ind w:left="4428" w:hanging="720"/>
      </w:pPr>
      <w:rPr>
        <w:rFonts w:hint="default"/>
      </w:rPr>
    </w:lvl>
    <w:lvl w:ilvl="3">
      <w:start w:val="1"/>
      <w:numFmt w:val="decimal"/>
      <w:lvlText w:val="%1.%2.%3.%4."/>
      <w:lvlJc w:val="left"/>
      <w:pPr>
        <w:ind w:left="6642" w:hanging="1080"/>
      </w:pPr>
      <w:rPr>
        <w:rFonts w:hint="default"/>
      </w:rPr>
    </w:lvl>
    <w:lvl w:ilvl="4">
      <w:start w:val="1"/>
      <w:numFmt w:val="decimal"/>
      <w:lvlText w:val="%1.%2.%3.%4.%5."/>
      <w:lvlJc w:val="left"/>
      <w:pPr>
        <w:ind w:left="8496" w:hanging="1080"/>
      </w:pPr>
      <w:rPr>
        <w:rFonts w:hint="default"/>
      </w:rPr>
    </w:lvl>
    <w:lvl w:ilvl="5">
      <w:start w:val="1"/>
      <w:numFmt w:val="decimal"/>
      <w:lvlText w:val="%1.%2.%3.%4.%5.%6."/>
      <w:lvlJc w:val="left"/>
      <w:pPr>
        <w:ind w:left="10710" w:hanging="1440"/>
      </w:pPr>
      <w:rPr>
        <w:rFonts w:hint="default"/>
      </w:rPr>
    </w:lvl>
    <w:lvl w:ilvl="6">
      <w:start w:val="1"/>
      <w:numFmt w:val="decimal"/>
      <w:lvlText w:val="%1.%2.%3.%4.%5.%6.%7."/>
      <w:lvlJc w:val="left"/>
      <w:pPr>
        <w:ind w:left="12924" w:hanging="1800"/>
      </w:pPr>
      <w:rPr>
        <w:rFonts w:hint="default"/>
      </w:rPr>
    </w:lvl>
    <w:lvl w:ilvl="7">
      <w:start w:val="1"/>
      <w:numFmt w:val="decimal"/>
      <w:lvlText w:val="%1.%2.%3.%4.%5.%6.%7.%8."/>
      <w:lvlJc w:val="left"/>
      <w:pPr>
        <w:ind w:left="14778" w:hanging="1800"/>
      </w:pPr>
      <w:rPr>
        <w:rFonts w:hint="default"/>
      </w:rPr>
    </w:lvl>
    <w:lvl w:ilvl="8">
      <w:start w:val="1"/>
      <w:numFmt w:val="decimal"/>
      <w:lvlText w:val="%1.%2.%3.%4.%5.%6.%7.%8.%9."/>
      <w:lvlJc w:val="left"/>
      <w:pPr>
        <w:ind w:left="16992" w:hanging="2160"/>
      </w:pPr>
      <w:rPr>
        <w:rFonts w:hint="default"/>
      </w:rPr>
    </w:lvl>
  </w:abstractNum>
  <w:abstractNum w:abstractNumId="12" w15:restartNumberingAfterBreak="0">
    <w:nsid w:val="4A6B3B28"/>
    <w:multiLevelType w:val="multilevel"/>
    <w:tmpl w:val="78AA8E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0DA0139"/>
    <w:multiLevelType w:val="multilevel"/>
    <w:tmpl w:val="418E3670"/>
    <w:lvl w:ilvl="0">
      <w:start w:val="3"/>
      <w:numFmt w:val="decimal"/>
      <w:lvlText w:val="%1."/>
      <w:lvlJc w:val="left"/>
      <w:pPr>
        <w:ind w:left="450" w:hanging="450"/>
      </w:pPr>
      <w:rPr>
        <w:rFonts w:hint="default"/>
      </w:rPr>
    </w:lvl>
    <w:lvl w:ilvl="1">
      <w:start w:val="8"/>
      <w:numFmt w:val="decimal"/>
      <w:lvlText w:val="%1.%2."/>
      <w:lvlJc w:val="left"/>
      <w:pPr>
        <w:ind w:left="2574" w:hanging="720"/>
      </w:pPr>
      <w:rPr>
        <w:rFonts w:hint="default"/>
      </w:rPr>
    </w:lvl>
    <w:lvl w:ilvl="2">
      <w:start w:val="1"/>
      <w:numFmt w:val="decimal"/>
      <w:lvlText w:val="%1.%2.%3."/>
      <w:lvlJc w:val="left"/>
      <w:pPr>
        <w:ind w:left="4428" w:hanging="720"/>
      </w:pPr>
      <w:rPr>
        <w:rFonts w:hint="default"/>
      </w:rPr>
    </w:lvl>
    <w:lvl w:ilvl="3">
      <w:start w:val="1"/>
      <w:numFmt w:val="decimal"/>
      <w:lvlText w:val="%1.%2.%3.%4."/>
      <w:lvlJc w:val="left"/>
      <w:pPr>
        <w:ind w:left="6642" w:hanging="1080"/>
      </w:pPr>
      <w:rPr>
        <w:rFonts w:hint="default"/>
      </w:rPr>
    </w:lvl>
    <w:lvl w:ilvl="4">
      <w:start w:val="1"/>
      <w:numFmt w:val="decimal"/>
      <w:lvlText w:val="%1.%2.%3.%4.%5."/>
      <w:lvlJc w:val="left"/>
      <w:pPr>
        <w:ind w:left="8496" w:hanging="1080"/>
      </w:pPr>
      <w:rPr>
        <w:rFonts w:hint="default"/>
      </w:rPr>
    </w:lvl>
    <w:lvl w:ilvl="5">
      <w:start w:val="1"/>
      <w:numFmt w:val="decimal"/>
      <w:lvlText w:val="%1.%2.%3.%4.%5.%6."/>
      <w:lvlJc w:val="left"/>
      <w:pPr>
        <w:ind w:left="10710" w:hanging="1440"/>
      </w:pPr>
      <w:rPr>
        <w:rFonts w:hint="default"/>
      </w:rPr>
    </w:lvl>
    <w:lvl w:ilvl="6">
      <w:start w:val="1"/>
      <w:numFmt w:val="decimal"/>
      <w:lvlText w:val="%1.%2.%3.%4.%5.%6.%7."/>
      <w:lvlJc w:val="left"/>
      <w:pPr>
        <w:ind w:left="12924" w:hanging="1800"/>
      </w:pPr>
      <w:rPr>
        <w:rFonts w:hint="default"/>
      </w:rPr>
    </w:lvl>
    <w:lvl w:ilvl="7">
      <w:start w:val="1"/>
      <w:numFmt w:val="decimal"/>
      <w:lvlText w:val="%1.%2.%3.%4.%5.%6.%7.%8."/>
      <w:lvlJc w:val="left"/>
      <w:pPr>
        <w:ind w:left="14778" w:hanging="1800"/>
      </w:pPr>
      <w:rPr>
        <w:rFonts w:hint="default"/>
      </w:rPr>
    </w:lvl>
    <w:lvl w:ilvl="8">
      <w:start w:val="1"/>
      <w:numFmt w:val="decimal"/>
      <w:lvlText w:val="%1.%2.%3.%4.%5.%6.%7.%8.%9."/>
      <w:lvlJc w:val="left"/>
      <w:pPr>
        <w:ind w:left="16992" w:hanging="2160"/>
      </w:pPr>
      <w:rPr>
        <w:rFonts w:hint="default"/>
      </w:rPr>
    </w:lvl>
  </w:abstractNum>
  <w:abstractNum w:abstractNumId="14" w15:restartNumberingAfterBreak="0">
    <w:nsid w:val="51BE2365"/>
    <w:multiLevelType w:val="hybridMultilevel"/>
    <w:tmpl w:val="2986826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534550D0"/>
    <w:multiLevelType w:val="hybridMultilevel"/>
    <w:tmpl w:val="11F6788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55B25C39"/>
    <w:multiLevelType w:val="hybridMultilevel"/>
    <w:tmpl w:val="24A89820"/>
    <w:lvl w:ilvl="0" w:tplc="B1186102">
      <w:start w:val="1"/>
      <w:numFmt w:val="decimal"/>
      <w:lvlText w:val="%1."/>
      <w:lvlJc w:val="left"/>
      <w:pPr>
        <w:ind w:left="720" w:hanging="360"/>
      </w:pPr>
      <w:rPr>
        <w:rFonts w:ascii="Georgia" w:hAnsi="Georgia" w:cs="Arial"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56DA26FC"/>
    <w:multiLevelType w:val="multilevel"/>
    <w:tmpl w:val="AB22E02A"/>
    <w:lvl w:ilvl="0">
      <w:start w:val="1"/>
      <w:numFmt w:val="decimal"/>
      <w:lvlText w:val="%1."/>
      <w:lvlJc w:val="left"/>
      <w:pPr>
        <w:ind w:left="720" w:hanging="360"/>
      </w:pPr>
    </w:lvl>
    <w:lvl w:ilvl="1">
      <w:start w:val="2"/>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3960" w:hanging="1440"/>
      </w:pPr>
    </w:lvl>
    <w:lvl w:ilvl="7">
      <w:start w:val="1"/>
      <w:numFmt w:val="decimal"/>
      <w:isLgl/>
      <w:lvlText w:val="%1.%2.%3.%4.%5.%6.%7.%8"/>
      <w:lvlJc w:val="left"/>
      <w:pPr>
        <w:ind w:left="4680" w:hanging="1800"/>
      </w:pPr>
    </w:lvl>
    <w:lvl w:ilvl="8">
      <w:start w:val="1"/>
      <w:numFmt w:val="decimal"/>
      <w:isLgl/>
      <w:lvlText w:val="%1.%2.%3.%4.%5.%6.%7.%8.%9"/>
      <w:lvlJc w:val="left"/>
      <w:pPr>
        <w:ind w:left="5040" w:hanging="1800"/>
      </w:pPr>
    </w:lvl>
  </w:abstractNum>
  <w:abstractNum w:abstractNumId="18" w15:restartNumberingAfterBreak="0">
    <w:nsid w:val="5C365F20"/>
    <w:multiLevelType w:val="hybridMultilevel"/>
    <w:tmpl w:val="C67611B6"/>
    <w:lvl w:ilvl="0" w:tplc="A486168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5FC673A2"/>
    <w:multiLevelType w:val="hybridMultilevel"/>
    <w:tmpl w:val="7C02ED8C"/>
    <w:lvl w:ilvl="0" w:tplc="E8386DA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0" w15:restartNumberingAfterBreak="0">
    <w:nsid w:val="61AC5C20"/>
    <w:multiLevelType w:val="multilevel"/>
    <w:tmpl w:val="DB2CD8D2"/>
    <w:lvl w:ilvl="0">
      <w:start w:val="1"/>
      <w:numFmt w:val="decimal"/>
      <w:lvlText w:val="%1."/>
      <w:lvlJc w:val="left"/>
      <w:pPr>
        <w:ind w:left="720" w:hanging="360"/>
      </w:pPr>
      <w:rPr>
        <w:rFonts w:ascii="Georgia" w:hAnsi="Georgia" w:cs="Aria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1" w15:restartNumberingAfterBreak="0">
    <w:nsid w:val="61ED0301"/>
    <w:multiLevelType w:val="multilevel"/>
    <w:tmpl w:val="F408768A"/>
    <w:lvl w:ilvl="0">
      <w:start w:val="4"/>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2" w15:restartNumberingAfterBreak="0">
    <w:nsid w:val="69FD63B5"/>
    <w:multiLevelType w:val="multilevel"/>
    <w:tmpl w:val="9FF618F0"/>
    <w:lvl w:ilvl="0">
      <w:start w:val="2"/>
      <w:numFmt w:val="decimal"/>
      <w:lvlText w:val="%1."/>
      <w:lvlJc w:val="left"/>
      <w:pPr>
        <w:ind w:left="450" w:hanging="450"/>
      </w:pPr>
      <w:rPr>
        <w:rFonts w:hint="default"/>
        <w:color w:val="auto"/>
      </w:rPr>
    </w:lvl>
    <w:lvl w:ilvl="1">
      <w:start w:val="2"/>
      <w:numFmt w:val="decimal"/>
      <w:lvlText w:val="%1.%2."/>
      <w:lvlJc w:val="left"/>
      <w:pPr>
        <w:ind w:left="1287" w:hanging="72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781" w:hanging="108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4275" w:hanging="1440"/>
      </w:pPr>
      <w:rPr>
        <w:rFonts w:hint="default"/>
        <w:color w:val="auto"/>
      </w:rPr>
    </w:lvl>
    <w:lvl w:ilvl="6">
      <w:start w:val="1"/>
      <w:numFmt w:val="decimal"/>
      <w:lvlText w:val="%1.%2.%3.%4.%5.%6.%7."/>
      <w:lvlJc w:val="left"/>
      <w:pPr>
        <w:ind w:left="5202" w:hanging="1800"/>
      </w:pPr>
      <w:rPr>
        <w:rFonts w:hint="default"/>
        <w:color w:val="auto"/>
      </w:rPr>
    </w:lvl>
    <w:lvl w:ilvl="7">
      <w:start w:val="1"/>
      <w:numFmt w:val="decimal"/>
      <w:lvlText w:val="%1.%2.%3.%4.%5.%6.%7.%8."/>
      <w:lvlJc w:val="left"/>
      <w:pPr>
        <w:ind w:left="5769" w:hanging="1800"/>
      </w:pPr>
      <w:rPr>
        <w:rFonts w:hint="default"/>
        <w:color w:val="auto"/>
      </w:rPr>
    </w:lvl>
    <w:lvl w:ilvl="8">
      <w:start w:val="1"/>
      <w:numFmt w:val="decimal"/>
      <w:lvlText w:val="%1.%2.%3.%4.%5.%6.%7.%8.%9."/>
      <w:lvlJc w:val="left"/>
      <w:pPr>
        <w:ind w:left="6696" w:hanging="2160"/>
      </w:pPr>
      <w:rPr>
        <w:rFonts w:hint="default"/>
        <w:color w:val="auto"/>
      </w:rPr>
    </w:lvl>
  </w:abstractNum>
  <w:abstractNum w:abstractNumId="23" w15:restartNumberingAfterBreak="0">
    <w:nsid w:val="6A1E43A6"/>
    <w:multiLevelType w:val="multilevel"/>
    <w:tmpl w:val="1630A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67F3D69"/>
    <w:multiLevelType w:val="multilevel"/>
    <w:tmpl w:val="5A54B206"/>
    <w:lvl w:ilvl="0">
      <w:start w:val="6"/>
      <w:numFmt w:val="decimal"/>
      <w:lvlText w:val="%1."/>
      <w:lvlJc w:val="left"/>
      <w:pPr>
        <w:ind w:left="450" w:hanging="450"/>
      </w:pPr>
      <w:rPr>
        <w:rFonts w:hint="default"/>
      </w:rPr>
    </w:lvl>
    <w:lvl w:ilvl="1">
      <w:start w:val="2"/>
      <w:numFmt w:val="decimal"/>
      <w:lvlText w:val="%1.%2."/>
      <w:lvlJc w:val="left"/>
      <w:pPr>
        <w:ind w:left="2007" w:hanging="72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522" w:hanging="180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456" w:hanging="2160"/>
      </w:pPr>
      <w:rPr>
        <w:rFonts w:hint="default"/>
      </w:rPr>
    </w:lvl>
  </w:abstractNum>
  <w:abstractNum w:abstractNumId="25" w15:restartNumberingAfterBreak="0">
    <w:nsid w:val="76EB61F8"/>
    <w:multiLevelType w:val="multilevel"/>
    <w:tmpl w:val="459CCDA6"/>
    <w:lvl w:ilvl="0">
      <w:start w:val="7"/>
      <w:numFmt w:val="decimal"/>
      <w:lvlText w:val="%1."/>
      <w:lvlJc w:val="left"/>
      <w:pPr>
        <w:ind w:left="450" w:hanging="450"/>
      </w:pPr>
      <w:rPr>
        <w:rFonts w:hint="default"/>
      </w:rPr>
    </w:lvl>
    <w:lvl w:ilvl="1">
      <w:start w:val="1"/>
      <w:numFmt w:val="decimal"/>
      <w:lvlText w:val="%1.%2."/>
      <w:lvlJc w:val="left"/>
      <w:pPr>
        <w:ind w:left="2280" w:hanging="72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522" w:hanging="180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456" w:hanging="2160"/>
      </w:pPr>
      <w:rPr>
        <w:rFonts w:hint="default"/>
      </w:rPr>
    </w:lvl>
  </w:abstractNum>
  <w:abstractNum w:abstractNumId="26" w15:restartNumberingAfterBreak="0">
    <w:nsid w:val="7B0E0A64"/>
    <w:multiLevelType w:val="hybridMultilevel"/>
    <w:tmpl w:val="E1227D1C"/>
    <w:lvl w:ilvl="0" w:tplc="0FC695F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16cid:durableId="1882596883">
    <w:abstractNumId w:val="8"/>
  </w:num>
  <w:num w:numId="2" w16cid:durableId="1577284830">
    <w:abstractNumId w:val="3"/>
  </w:num>
  <w:num w:numId="3" w16cid:durableId="761536483">
    <w:abstractNumId w:val="22"/>
  </w:num>
  <w:num w:numId="4" w16cid:durableId="394666292">
    <w:abstractNumId w:val="6"/>
  </w:num>
  <w:num w:numId="5" w16cid:durableId="1898279798">
    <w:abstractNumId w:val="11"/>
  </w:num>
  <w:num w:numId="6" w16cid:durableId="724910965">
    <w:abstractNumId w:val="13"/>
  </w:num>
  <w:num w:numId="7" w16cid:durableId="609893617">
    <w:abstractNumId w:val="21"/>
  </w:num>
  <w:num w:numId="8" w16cid:durableId="1582372540">
    <w:abstractNumId w:val="2"/>
  </w:num>
  <w:num w:numId="9" w16cid:durableId="1782796573">
    <w:abstractNumId w:val="4"/>
  </w:num>
  <w:num w:numId="10" w16cid:durableId="893388381">
    <w:abstractNumId w:val="24"/>
  </w:num>
  <w:num w:numId="11" w16cid:durableId="415175078">
    <w:abstractNumId w:val="25"/>
  </w:num>
  <w:num w:numId="12" w16cid:durableId="1335305313">
    <w:abstractNumId w:val="0"/>
  </w:num>
  <w:num w:numId="13" w16cid:durableId="1354452981">
    <w:abstractNumId w:val="9"/>
  </w:num>
  <w:num w:numId="14" w16cid:durableId="1011681241">
    <w:abstractNumId w:val="5"/>
  </w:num>
  <w:num w:numId="15" w16cid:durableId="1397043738">
    <w:abstractNumId w:val="20"/>
  </w:num>
  <w:num w:numId="16" w16cid:durableId="946816173">
    <w:abstractNumId w:val="16"/>
  </w:num>
  <w:num w:numId="17" w16cid:durableId="1111314410">
    <w:abstractNumId w:val="12"/>
  </w:num>
  <w:num w:numId="18" w16cid:durableId="370350871">
    <w:abstractNumId w:val="23"/>
  </w:num>
  <w:num w:numId="19" w16cid:durableId="588193702">
    <w:abstractNumId w:val="1"/>
  </w:num>
  <w:num w:numId="20" w16cid:durableId="2116242801">
    <w:abstractNumId w:val="1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31986441">
    <w:abstractNumId w:val="18"/>
  </w:num>
  <w:num w:numId="22" w16cid:durableId="460805543">
    <w:abstractNumId w:val="19"/>
  </w:num>
  <w:num w:numId="23" w16cid:durableId="1782340863">
    <w:abstractNumId w:val="10"/>
  </w:num>
  <w:num w:numId="24" w16cid:durableId="1462337242">
    <w:abstractNumId w:val="15"/>
  </w:num>
  <w:num w:numId="25" w16cid:durableId="194078007">
    <w:abstractNumId w:val="26"/>
  </w:num>
  <w:num w:numId="26" w16cid:durableId="551041758">
    <w:abstractNumId w:val="14"/>
  </w:num>
  <w:num w:numId="27" w16cid:durableId="68598140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1AF2"/>
    <w:rsid w:val="00007F00"/>
    <w:rsid w:val="00011C85"/>
    <w:rsid w:val="0002148E"/>
    <w:rsid w:val="00032049"/>
    <w:rsid w:val="00076E27"/>
    <w:rsid w:val="0008431C"/>
    <w:rsid w:val="00085A08"/>
    <w:rsid w:val="000A2461"/>
    <w:rsid w:val="000A47C2"/>
    <w:rsid w:val="000C7122"/>
    <w:rsid w:val="000C750B"/>
    <w:rsid w:val="000D738F"/>
    <w:rsid w:val="000F198F"/>
    <w:rsid w:val="000F3D0B"/>
    <w:rsid w:val="001045DB"/>
    <w:rsid w:val="00111C86"/>
    <w:rsid w:val="00123CAD"/>
    <w:rsid w:val="0013537E"/>
    <w:rsid w:val="00140EBE"/>
    <w:rsid w:val="001542D1"/>
    <w:rsid w:val="00156D2E"/>
    <w:rsid w:val="00160562"/>
    <w:rsid w:val="001711A6"/>
    <w:rsid w:val="00174EB2"/>
    <w:rsid w:val="0017728B"/>
    <w:rsid w:val="001927D6"/>
    <w:rsid w:val="00192BA0"/>
    <w:rsid w:val="0019387A"/>
    <w:rsid w:val="001A78B4"/>
    <w:rsid w:val="001B056F"/>
    <w:rsid w:val="001D4FBA"/>
    <w:rsid w:val="001E0321"/>
    <w:rsid w:val="001F762A"/>
    <w:rsid w:val="0020141C"/>
    <w:rsid w:val="00207FAB"/>
    <w:rsid w:val="00210682"/>
    <w:rsid w:val="00210D5D"/>
    <w:rsid w:val="00236B2F"/>
    <w:rsid w:val="00241722"/>
    <w:rsid w:val="002440D0"/>
    <w:rsid w:val="00250E84"/>
    <w:rsid w:val="00272E47"/>
    <w:rsid w:val="00274DE3"/>
    <w:rsid w:val="00281E55"/>
    <w:rsid w:val="0028552A"/>
    <w:rsid w:val="002860BE"/>
    <w:rsid w:val="002A2DFA"/>
    <w:rsid w:val="002A3232"/>
    <w:rsid w:val="002A57A0"/>
    <w:rsid w:val="002A6A9D"/>
    <w:rsid w:val="002B1BEE"/>
    <w:rsid w:val="002F0901"/>
    <w:rsid w:val="002F5776"/>
    <w:rsid w:val="002F5F14"/>
    <w:rsid w:val="00306225"/>
    <w:rsid w:val="003128B0"/>
    <w:rsid w:val="00317262"/>
    <w:rsid w:val="00326C12"/>
    <w:rsid w:val="0034563A"/>
    <w:rsid w:val="0034707B"/>
    <w:rsid w:val="00353C5A"/>
    <w:rsid w:val="0037386D"/>
    <w:rsid w:val="003A0663"/>
    <w:rsid w:val="003A11E7"/>
    <w:rsid w:val="003A137F"/>
    <w:rsid w:val="003B2CFC"/>
    <w:rsid w:val="003B58F1"/>
    <w:rsid w:val="003B6279"/>
    <w:rsid w:val="003C0D24"/>
    <w:rsid w:val="003C1BA1"/>
    <w:rsid w:val="003D783B"/>
    <w:rsid w:val="003F2640"/>
    <w:rsid w:val="00446290"/>
    <w:rsid w:val="004528EB"/>
    <w:rsid w:val="004572C4"/>
    <w:rsid w:val="00461314"/>
    <w:rsid w:val="004618DD"/>
    <w:rsid w:val="00480D57"/>
    <w:rsid w:val="0049150D"/>
    <w:rsid w:val="004D513F"/>
    <w:rsid w:val="004E4133"/>
    <w:rsid w:val="004F2C4D"/>
    <w:rsid w:val="004F330F"/>
    <w:rsid w:val="004F455F"/>
    <w:rsid w:val="0050197E"/>
    <w:rsid w:val="00506E34"/>
    <w:rsid w:val="00513155"/>
    <w:rsid w:val="00522A23"/>
    <w:rsid w:val="00524EDA"/>
    <w:rsid w:val="0053069B"/>
    <w:rsid w:val="005806E0"/>
    <w:rsid w:val="00584BFA"/>
    <w:rsid w:val="00590598"/>
    <w:rsid w:val="00594423"/>
    <w:rsid w:val="005A07F9"/>
    <w:rsid w:val="005A1EB6"/>
    <w:rsid w:val="005B0C63"/>
    <w:rsid w:val="005B2817"/>
    <w:rsid w:val="005C1D00"/>
    <w:rsid w:val="005C278B"/>
    <w:rsid w:val="005E30A5"/>
    <w:rsid w:val="005F0F8E"/>
    <w:rsid w:val="00604AF1"/>
    <w:rsid w:val="00606678"/>
    <w:rsid w:val="00614465"/>
    <w:rsid w:val="0061566A"/>
    <w:rsid w:val="00623524"/>
    <w:rsid w:val="00632165"/>
    <w:rsid w:val="00640ED9"/>
    <w:rsid w:val="0065677D"/>
    <w:rsid w:val="0066725D"/>
    <w:rsid w:val="0067131A"/>
    <w:rsid w:val="006722C1"/>
    <w:rsid w:val="0068573F"/>
    <w:rsid w:val="006905B4"/>
    <w:rsid w:val="006916DC"/>
    <w:rsid w:val="00691AF2"/>
    <w:rsid w:val="00697262"/>
    <w:rsid w:val="006A4B94"/>
    <w:rsid w:val="006D51BB"/>
    <w:rsid w:val="006E07BA"/>
    <w:rsid w:val="006E68B8"/>
    <w:rsid w:val="00726087"/>
    <w:rsid w:val="007422BA"/>
    <w:rsid w:val="00756F2D"/>
    <w:rsid w:val="00762740"/>
    <w:rsid w:val="007744D8"/>
    <w:rsid w:val="00795277"/>
    <w:rsid w:val="00795311"/>
    <w:rsid w:val="007A0A54"/>
    <w:rsid w:val="007A538C"/>
    <w:rsid w:val="007D1014"/>
    <w:rsid w:val="007D231E"/>
    <w:rsid w:val="007D3D83"/>
    <w:rsid w:val="007D43A4"/>
    <w:rsid w:val="007D63FE"/>
    <w:rsid w:val="007E3D8B"/>
    <w:rsid w:val="007E3F33"/>
    <w:rsid w:val="007E6357"/>
    <w:rsid w:val="00813609"/>
    <w:rsid w:val="00815764"/>
    <w:rsid w:val="00823D36"/>
    <w:rsid w:val="00824F5F"/>
    <w:rsid w:val="00845F30"/>
    <w:rsid w:val="00861093"/>
    <w:rsid w:val="0087235B"/>
    <w:rsid w:val="00872967"/>
    <w:rsid w:val="00872C9A"/>
    <w:rsid w:val="008807DC"/>
    <w:rsid w:val="0089710E"/>
    <w:rsid w:val="008B56A4"/>
    <w:rsid w:val="008B579C"/>
    <w:rsid w:val="008B6C51"/>
    <w:rsid w:val="008C59D0"/>
    <w:rsid w:val="008F0B70"/>
    <w:rsid w:val="008F59A6"/>
    <w:rsid w:val="00902439"/>
    <w:rsid w:val="0090297D"/>
    <w:rsid w:val="00916909"/>
    <w:rsid w:val="00931B4D"/>
    <w:rsid w:val="0094129A"/>
    <w:rsid w:val="00961335"/>
    <w:rsid w:val="009767A4"/>
    <w:rsid w:val="0097788C"/>
    <w:rsid w:val="00977A7B"/>
    <w:rsid w:val="00991214"/>
    <w:rsid w:val="00993879"/>
    <w:rsid w:val="009940D1"/>
    <w:rsid w:val="009C5C18"/>
    <w:rsid w:val="009D0C6A"/>
    <w:rsid w:val="009F0DD8"/>
    <w:rsid w:val="009F0EF8"/>
    <w:rsid w:val="00A27B03"/>
    <w:rsid w:val="00A3063F"/>
    <w:rsid w:val="00A37BEF"/>
    <w:rsid w:val="00A44A75"/>
    <w:rsid w:val="00A72A2D"/>
    <w:rsid w:val="00A934F8"/>
    <w:rsid w:val="00A94836"/>
    <w:rsid w:val="00AB52DE"/>
    <w:rsid w:val="00AB603C"/>
    <w:rsid w:val="00AC0EEE"/>
    <w:rsid w:val="00AC12E5"/>
    <w:rsid w:val="00AD5CFF"/>
    <w:rsid w:val="00AD5E72"/>
    <w:rsid w:val="00AE5055"/>
    <w:rsid w:val="00AF4FE8"/>
    <w:rsid w:val="00AF7962"/>
    <w:rsid w:val="00B05F3D"/>
    <w:rsid w:val="00B35F87"/>
    <w:rsid w:val="00B40FD1"/>
    <w:rsid w:val="00B41C07"/>
    <w:rsid w:val="00B440C1"/>
    <w:rsid w:val="00B44DD8"/>
    <w:rsid w:val="00B45203"/>
    <w:rsid w:val="00B656F6"/>
    <w:rsid w:val="00B87B18"/>
    <w:rsid w:val="00BA2E41"/>
    <w:rsid w:val="00BA3C6C"/>
    <w:rsid w:val="00BA5A33"/>
    <w:rsid w:val="00BB5153"/>
    <w:rsid w:val="00BD0977"/>
    <w:rsid w:val="00C0742B"/>
    <w:rsid w:val="00C16E89"/>
    <w:rsid w:val="00C22124"/>
    <w:rsid w:val="00C227F4"/>
    <w:rsid w:val="00C22B84"/>
    <w:rsid w:val="00C368BC"/>
    <w:rsid w:val="00C400B1"/>
    <w:rsid w:val="00C516A7"/>
    <w:rsid w:val="00C65D0A"/>
    <w:rsid w:val="00C73289"/>
    <w:rsid w:val="00CA4174"/>
    <w:rsid w:val="00CA4340"/>
    <w:rsid w:val="00CA4B9A"/>
    <w:rsid w:val="00CA73E9"/>
    <w:rsid w:val="00CC2420"/>
    <w:rsid w:val="00CD431D"/>
    <w:rsid w:val="00CD70CE"/>
    <w:rsid w:val="00CE001B"/>
    <w:rsid w:val="00CE5AB6"/>
    <w:rsid w:val="00D01449"/>
    <w:rsid w:val="00D03B21"/>
    <w:rsid w:val="00D04BBA"/>
    <w:rsid w:val="00D12131"/>
    <w:rsid w:val="00D15D62"/>
    <w:rsid w:val="00D25080"/>
    <w:rsid w:val="00D253F7"/>
    <w:rsid w:val="00D37B11"/>
    <w:rsid w:val="00D37FAA"/>
    <w:rsid w:val="00D44878"/>
    <w:rsid w:val="00D5520A"/>
    <w:rsid w:val="00D60112"/>
    <w:rsid w:val="00D61E70"/>
    <w:rsid w:val="00D751D9"/>
    <w:rsid w:val="00D91DCD"/>
    <w:rsid w:val="00D97AA6"/>
    <w:rsid w:val="00DC5F56"/>
    <w:rsid w:val="00DE270C"/>
    <w:rsid w:val="00DF2E79"/>
    <w:rsid w:val="00DF7FA2"/>
    <w:rsid w:val="00E070F5"/>
    <w:rsid w:val="00E21A8C"/>
    <w:rsid w:val="00E475F5"/>
    <w:rsid w:val="00E608AB"/>
    <w:rsid w:val="00E63B0E"/>
    <w:rsid w:val="00E76379"/>
    <w:rsid w:val="00E876CD"/>
    <w:rsid w:val="00E96D88"/>
    <w:rsid w:val="00EA230E"/>
    <w:rsid w:val="00EA285A"/>
    <w:rsid w:val="00EA633B"/>
    <w:rsid w:val="00EC256F"/>
    <w:rsid w:val="00EC7C75"/>
    <w:rsid w:val="00ED1D8B"/>
    <w:rsid w:val="00EE286E"/>
    <w:rsid w:val="00EE2A66"/>
    <w:rsid w:val="00EE591D"/>
    <w:rsid w:val="00EF5B67"/>
    <w:rsid w:val="00F00AB5"/>
    <w:rsid w:val="00F071E6"/>
    <w:rsid w:val="00F16EDF"/>
    <w:rsid w:val="00F245B5"/>
    <w:rsid w:val="00F43D51"/>
    <w:rsid w:val="00F74037"/>
    <w:rsid w:val="00F75F8C"/>
    <w:rsid w:val="00F77936"/>
    <w:rsid w:val="00F9766C"/>
    <w:rsid w:val="00FA00F2"/>
    <w:rsid w:val="00FA4C2E"/>
    <w:rsid w:val="00FB5EE3"/>
    <w:rsid w:val="00FB6AC2"/>
    <w:rsid w:val="00FC48A6"/>
    <w:rsid w:val="00FC4E8E"/>
    <w:rsid w:val="00FC7D54"/>
    <w:rsid w:val="00FD7E69"/>
    <w:rsid w:val="00FE2461"/>
    <w:rsid w:val="00FE7BB4"/>
    <w:rsid w:val="00FF0D80"/>
    <w:rsid w:val="00FF1A3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BCAC5A"/>
  <w15:docId w15:val="{F3BA2320-2A93-409F-A8BC-C298A9A03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A285A"/>
    <w:pPr>
      <w:suppressAutoHyphens/>
      <w:spacing w:after="0" w:line="240" w:lineRule="auto"/>
    </w:pPr>
    <w:rPr>
      <w:rFonts w:ascii="Times New Roman" w:eastAsia="Times New Roman" w:hAnsi="Times New Roman" w:cs="Times New Roman"/>
      <w:sz w:val="24"/>
      <w:szCs w:val="24"/>
      <w:lang w:eastAsia="ar-SA"/>
    </w:rPr>
  </w:style>
  <w:style w:type="paragraph" w:styleId="4">
    <w:name w:val="heading 4"/>
    <w:basedOn w:val="a"/>
    <w:next w:val="a"/>
    <w:link w:val="40"/>
    <w:uiPriority w:val="9"/>
    <w:semiHidden/>
    <w:unhideWhenUsed/>
    <w:qFormat/>
    <w:rsid w:val="001711A6"/>
    <w:pPr>
      <w:keepNext/>
      <w:keepLines/>
      <w:spacing w:before="40"/>
      <w:outlineLvl w:val="3"/>
    </w:pPr>
    <w:rPr>
      <w:rFonts w:asciiTheme="majorHAnsi" w:eastAsiaTheme="majorEastAsia" w:hAnsiTheme="majorHAnsi" w:cstheme="majorBidi"/>
      <w:i/>
      <w:iCs/>
      <w:color w:val="365F91" w:themeColor="accent1" w:themeShade="BF"/>
    </w:rPr>
  </w:style>
  <w:style w:type="paragraph" w:styleId="6">
    <w:name w:val="heading 6"/>
    <w:basedOn w:val="a"/>
    <w:link w:val="60"/>
    <w:uiPriority w:val="9"/>
    <w:qFormat/>
    <w:rsid w:val="0008431C"/>
    <w:pPr>
      <w:suppressAutoHyphens w:val="0"/>
      <w:spacing w:before="100" w:beforeAutospacing="1" w:after="100" w:afterAutospacing="1"/>
      <w:outlineLvl w:val="5"/>
    </w:pPr>
    <w:rPr>
      <w:b/>
      <w:bCs/>
      <w:sz w:val="15"/>
      <w:szCs w:val="15"/>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60112"/>
    <w:rPr>
      <w:rFonts w:ascii="Tahoma" w:hAnsi="Tahoma" w:cs="Tahoma"/>
      <w:sz w:val="16"/>
      <w:szCs w:val="16"/>
    </w:rPr>
  </w:style>
  <w:style w:type="character" w:customStyle="1" w:styleId="a4">
    <w:name w:val="Текст у виносці Знак"/>
    <w:basedOn w:val="a0"/>
    <w:link w:val="a3"/>
    <w:uiPriority w:val="99"/>
    <w:semiHidden/>
    <w:rsid w:val="00D60112"/>
    <w:rPr>
      <w:rFonts w:ascii="Tahoma" w:eastAsia="Times New Roman" w:hAnsi="Tahoma" w:cs="Tahoma"/>
      <w:sz w:val="16"/>
      <w:szCs w:val="16"/>
      <w:lang w:eastAsia="ar-SA"/>
    </w:rPr>
  </w:style>
  <w:style w:type="paragraph" w:styleId="a5">
    <w:name w:val="header"/>
    <w:basedOn w:val="a"/>
    <w:link w:val="a6"/>
    <w:uiPriority w:val="99"/>
    <w:unhideWhenUsed/>
    <w:rsid w:val="00B45203"/>
    <w:pPr>
      <w:tabs>
        <w:tab w:val="center" w:pos="4819"/>
        <w:tab w:val="right" w:pos="9639"/>
      </w:tabs>
    </w:pPr>
  </w:style>
  <w:style w:type="character" w:customStyle="1" w:styleId="a6">
    <w:name w:val="Верхній колонтитул Знак"/>
    <w:basedOn w:val="a0"/>
    <w:link w:val="a5"/>
    <w:uiPriority w:val="99"/>
    <w:rsid w:val="00B45203"/>
    <w:rPr>
      <w:rFonts w:ascii="Times New Roman" w:eastAsia="Times New Roman" w:hAnsi="Times New Roman" w:cs="Times New Roman"/>
      <w:sz w:val="24"/>
      <w:szCs w:val="24"/>
      <w:lang w:eastAsia="ar-SA"/>
    </w:rPr>
  </w:style>
  <w:style w:type="paragraph" w:styleId="a7">
    <w:name w:val="footer"/>
    <w:basedOn w:val="a"/>
    <w:link w:val="a8"/>
    <w:uiPriority w:val="99"/>
    <w:unhideWhenUsed/>
    <w:rsid w:val="00B45203"/>
    <w:pPr>
      <w:tabs>
        <w:tab w:val="center" w:pos="4819"/>
        <w:tab w:val="right" w:pos="9639"/>
      </w:tabs>
    </w:pPr>
  </w:style>
  <w:style w:type="character" w:customStyle="1" w:styleId="a8">
    <w:name w:val="Нижній колонтитул Знак"/>
    <w:basedOn w:val="a0"/>
    <w:link w:val="a7"/>
    <w:uiPriority w:val="99"/>
    <w:rsid w:val="00B45203"/>
    <w:rPr>
      <w:rFonts w:ascii="Times New Roman" w:eastAsia="Times New Roman" w:hAnsi="Times New Roman" w:cs="Times New Roman"/>
      <w:sz w:val="24"/>
      <w:szCs w:val="24"/>
      <w:lang w:eastAsia="ar-SA"/>
    </w:rPr>
  </w:style>
  <w:style w:type="paragraph" w:styleId="a9">
    <w:name w:val="List Paragraph"/>
    <w:basedOn w:val="a"/>
    <w:uiPriority w:val="34"/>
    <w:qFormat/>
    <w:rsid w:val="00DF2E79"/>
    <w:pPr>
      <w:ind w:left="720"/>
      <w:contextualSpacing/>
    </w:pPr>
  </w:style>
  <w:style w:type="character" w:customStyle="1" w:styleId="aa">
    <w:name w:val="Основной текст_"/>
    <w:link w:val="2"/>
    <w:rsid w:val="0068573F"/>
    <w:rPr>
      <w:spacing w:val="10"/>
      <w:shd w:val="clear" w:color="auto" w:fill="FFFFFF"/>
    </w:rPr>
  </w:style>
  <w:style w:type="character" w:customStyle="1" w:styleId="1">
    <w:name w:val="Заголовок №1_"/>
    <w:link w:val="10"/>
    <w:rsid w:val="0068573F"/>
    <w:rPr>
      <w:b/>
      <w:bCs/>
      <w:spacing w:val="12"/>
      <w:sz w:val="19"/>
      <w:szCs w:val="19"/>
      <w:shd w:val="clear" w:color="auto" w:fill="FFFFFF"/>
    </w:rPr>
  </w:style>
  <w:style w:type="character" w:customStyle="1" w:styleId="41">
    <w:name w:val="Основной текст (4)_"/>
    <w:link w:val="42"/>
    <w:rsid w:val="0068573F"/>
    <w:rPr>
      <w:b/>
      <w:bCs/>
      <w:spacing w:val="12"/>
      <w:sz w:val="19"/>
      <w:szCs w:val="19"/>
      <w:shd w:val="clear" w:color="auto" w:fill="FFFFFF"/>
    </w:rPr>
  </w:style>
  <w:style w:type="character" w:customStyle="1" w:styleId="0pt">
    <w:name w:val="Основной текст + Курсив;Интервал 0 pt"/>
    <w:rsid w:val="0068573F"/>
    <w:rPr>
      <w:i/>
      <w:iCs/>
      <w:color w:val="000000"/>
      <w:spacing w:val="-4"/>
      <w:w w:val="100"/>
      <w:position w:val="0"/>
      <w:u w:val="single"/>
      <w:shd w:val="clear" w:color="auto" w:fill="FFFFFF"/>
      <w:lang w:val="uk-UA"/>
    </w:rPr>
  </w:style>
  <w:style w:type="paragraph" w:customStyle="1" w:styleId="2">
    <w:name w:val="Основной текст2"/>
    <w:basedOn w:val="a"/>
    <w:link w:val="aa"/>
    <w:rsid w:val="0068573F"/>
    <w:pPr>
      <w:widowControl w:val="0"/>
      <w:shd w:val="clear" w:color="auto" w:fill="FFFFFF"/>
      <w:suppressAutoHyphens w:val="0"/>
      <w:spacing w:before="660" w:line="0" w:lineRule="atLeast"/>
      <w:ind w:hanging="360"/>
      <w:jc w:val="both"/>
    </w:pPr>
    <w:rPr>
      <w:rFonts w:asciiTheme="minorHAnsi" w:eastAsiaTheme="minorHAnsi" w:hAnsiTheme="minorHAnsi" w:cstheme="minorBidi"/>
      <w:spacing w:val="10"/>
      <w:sz w:val="22"/>
      <w:szCs w:val="22"/>
      <w:lang w:eastAsia="en-US"/>
    </w:rPr>
  </w:style>
  <w:style w:type="paragraph" w:customStyle="1" w:styleId="10">
    <w:name w:val="Заголовок №1"/>
    <w:basedOn w:val="a"/>
    <w:link w:val="1"/>
    <w:rsid w:val="0068573F"/>
    <w:pPr>
      <w:widowControl w:val="0"/>
      <w:shd w:val="clear" w:color="auto" w:fill="FFFFFF"/>
      <w:suppressAutoHyphens w:val="0"/>
      <w:spacing w:before="180" w:after="300" w:line="0" w:lineRule="atLeast"/>
      <w:outlineLvl w:val="0"/>
    </w:pPr>
    <w:rPr>
      <w:rFonts w:asciiTheme="minorHAnsi" w:eastAsiaTheme="minorHAnsi" w:hAnsiTheme="minorHAnsi" w:cstheme="minorBidi"/>
      <w:b/>
      <w:bCs/>
      <w:spacing w:val="12"/>
      <w:sz w:val="19"/>
      <w:szCs w:val="19"/>
      <w:lang w:eastAsia="en-US"/>
    </w:rPr>
  </w:style>
  <w:style w:type="paragraph" w:customStyle="1" w:styleId="42">
    <w:name w:val="Основной текст (4)"/>
    <w:basedOn w:val="a"/>
    <w:link w:val="41"/>
    <w:rsid w:val="0068573F"/>
    <w:pPr>
      <w:widowControl w:val="0"/>
      <w:shd w:val="clear" w:color="auto" w:fill="FFFFFF"/>
      <w:suppressAutoHyphens w:val="0"/>
      <w:spacing w:after="300" w:line="0" w:lineRule="atLeast"/>
      <w:ind w:hanging="1300"/>
    </w:pPr>
    <w:rPr>
      <w:rFonts w:asciiTheme="minorHAnsi" w:eastAsiaTheme="minorHAnsi" w:hAnsiTheme="minorHAnsi" w:cstheme="minorBidi"/>
      <w:b/>
      <w:bCs/>
      <w:spacing w:val="12"/>
      <w:sz w:val="19"/>
      <w:szCs w:val="19"/>
      <w:lang w:eastAsia="en-US"/>
    </w:rPr>
  </w:style>
  <w:style w:type="paragraph" w:customStyle="1" w:styleId="tc2">
    <w:name w:val="tc2"/>
    <w:basedOn w:val="a"/>
    <w:rsid w:val="00F43D51"/>
    <w:pPr>
      <w:suppressAutoHyphens w:val="0"/>
      <w:spacing w:line="300" w:lineRule="atLeast"/>
      <w:jc w:val="center"/>
    </w:pPr>
    <w:rPr>
      <w:lang w:val="ru-RU" w:eastAsia="ru-RU"/>
    </w:rPr>
  </w:style>
  <w:style w:type="paragraph" w:styleId="ab">
    <w:name w:val="Normal (Web)"/>
    <w:basedOn w:val="a"/>
    <w:unhideWhenUsed/>
    <w:rsid w:val="00815764"/>
    <w:pPr>
      <w:suppressAutoHyphens w:val="0"/>
      <w:spacing w:before="100" w:beforeAutospacing="1" w:after="100" w:afterAutospacing="1"/>
    </w:pPr>
    <w:rPr>
      <w:lang w:eastAsia="uk-UA"/>
    </w:rPr>
  </w:style>
  <w:style w:type="character" w:customStyle="1" w:styleId="60">
    <w:name w:val="Заголовок 6 Знак"/>
    <w:basedOn w:val="a0"/>
    <w:link w:val="6"/>
    <w:uiPriority w:val="9"/>
    <w:rsid w:val="0008431C"/>
    <w:rPr>
      <w:rFonts w:ascii="Times New Roman" w:eastAsia="Times New Roman" w:hAnsi="Times New Roman" w:cs="Times New Roman"/>
      <w:b/>
      <w:bCs/>
      <w:sz w:val="15"/>
      <w:szCs w:val="15"/>
      <w:lang w:val="ru-RU" w:eastAsia="ru-RU"/>
    </w:rPr>
  </w:style>
  <w:style w:type="table" w:styleId="ac">
    <w:name w:val="Table Grid"/>
    <w:basedOn w:val="a1"/>
    <w:uiPriority w:val="39"/>
    <w:unhideWhenUsed/>
    <w:rsid w:val="00D121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 Spacing"/>
    <w:uiPriority w:val="1"/>
    <w:qFormat/>
    <w:rsid w:val="00EA633B"/>
    <w:pPr>
      <w:suppressAutoHyphens/>
      <w:spacing w:after="0" w:line="240" w:lineRule="auto"/>
    </w:pPr>
    <w:rPr>
      <w:rFonts w:ascii="Times New Roman" w:eastAsia="Times New Roman" w:hAnsi="Times New Roman" w:cs="Times New Roman"/>
      <w:sz w:val="24"/>
      <w:szCs w:val="24"/>
      <w:lang w:eastAsia="ar-SA"/>
    </w:rPr>
  </w:style>
  <w:style w:type="paragraph" w:customStyle="1" w:styleId="Default">
    <w:name w:val="Default"/>
    <w:rsid w:val="005B0C6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1">
    <w:name w:val="Звичайний1"/>
    <w:rsid w:val="00522A23"/>
    <w:pPr>
      <w:widowControl w:val="0"/>
      <w:spacing w:after="0" w:line="240" w:lineRule="auto"/>
    </w:pPr>
    <w:rPr>
      <w:rFonts w:ascii="Times New Roman" w:eastAsia="Times New Roman" w:hAnsi="Times New Roman" w:cs="Times New Roman"/>
      <w:color w:val="000000"/>
      <w:u w:color="000000"/>
      <w:lang w:val="ru-RU" w:eastAsia="ru-RU"/>
    </w:rPr>
  </w:style>
  <w:style w:type="paragraph" w:customStyle="1" w:styleId="B">
    <w:name w:val="Основний текст B"/>
    <w:rsid w:val="00522A23"/>
    <w:pPr>
      <w:spacing w:after="0" w:line="240" w:lineRule="auto"/>
    </w:pPr>
    <w:rPr>
      <w:rFonts w:ascii="Helvetica Neue" w:eastAsia="Arial Unicode MS" w:hAnsi="Helvetica Neue" w:cs="Arial Unicode MS"/>
      <w:color w:val="000000"/>
      <w:u w:color="000000"/>
      <w:lang w:val="ru-RU" w:eastAsia="ru-RU"/>
    </w:rPr>
  </w:style>
  <w:style w:type="paragraph" w:customStyle="1" w:styleId="ae">
    <w:name w:val="Стандартний"/>
    <w:rsid w:val="00522A23"/>
    <w:pPr>
      <w:spacing w:after="0" w:line="240" w:lineRule="auto"/>
    </w:pPr>
    <w:rPr>
      <w:rFonts w:ascii="Helvetica Neue" w:eastAsia="Helvetica Neue" w:hAnsi="Helvetica Neue" w:cs="Helvetica Neue"/>
      <w:color w:val="000000"/>
      <w:u w:color="000000"/>
      <w:lang w:val="ru-RU" w:eastAsia="ru-RU"/>
    </w:rPr>
  </w:style>
  <w:style w:type="character" w:customStyle="1" w:styleId="40">
    <w:name w:val="Заголовок 4 Знак"/>
    <w:basedOn w:val="a0"/>
    <w:link w:val="4"/>
    <w:uiPriority w:val="9"/>
    <w:semiHidden/>
    <w:rsid w:val="001711A6"/>
    <w:rPr>
      <w:rFonts w:asciiTheme="majorHAnsi" w:eastAsiaTheme="majorEastAsia" w:hAnsiTheme="majorHAnsi" w:cstheme="majorBidi"/>
      <w:i/>
      <w:iCs/>
      <w:color w:val="365F91" w:themeColor="accent1" w:themeShade="BF"/>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9653161">
      <w:bodyDiv w:val="1"/>
      <w:marLeft w:val="0"/>
      <w:marRight w:val="0"/>
      <w:marTop w:val="0"/>
      <w:marBottom w:val="0"/>
      <w:divBdr>
        <w:top w:val="none" w:sz="0" w:space="0" w:color="auto"/>
        <w:left w:val="none" w:sz="0" w:space="0" w:color="auto"/>
        <w:bottom w:val="none" w:sz="0" w:space="0" w:color="auto"/>
        <w:right w:val="none" w:sz="0" w:space="0" w:color="auto"/>
      </w:divBdr>
    </w:div>
    <w:div w:id="577715234">
      <w:bodyDiv w:val="1"/>
      <w:marLeft w:val="0"/>
      <w:marRight w:val="0"/>
      <w:marTop w:val="0"/>
      <w:marBottom w:val="0"/>
      <w:divBdr>
        <w:top w:val="none" w:sz="0" w:space="0" w:color="auto"/>
        <w:left w:val="none" w:sz="0" w:space="0" w:color="auto"/>
        <w:bottom w:val="none" w:sz="0" w:space="0" w:color="auto"/>
        <w:right w:val="none" w:sz="0" w:space="0" w:color="auto"/>
      </w:divBdr>
    </w:div>
    <w:div w:id="654533762">
      <w:bodyDiv w:val="1"/>
      <w:marLeft w:val="0"/>
      <w:marRight w:val="0"/>
      <w:marTop w:val="0"/>
      <w:marBottom w:val="0"/>
      <w:divBdr>
        <w:top w:val="none" w:sz="0" w:space="0" w:color="auto"/>
        <w:left w:val="none" w:sz="0" w:space="0" w:color="auto"/>
        <w:bottom w:val="none" w:sz="0" w:space="0" w:color="auto"/>
        <w:right w:val="none" w:sz="0" w:space="0" w:color="auto"/>
      </w:divBdr>
    </w:div>
    <w:div w:id="1217932281">
      <w:bodyDiv w:val="1"/>
      <w:marLeft w:val="0"/>
      <w:marRight w:val="0"/>
      <w:marTop w:val="0"/>
      <w:marBottom w:val="0"/>
      <w:divBdr>
        <w:top w:val="none" w:sz="0" w:space="0" w:color="auto"/>
        <w:left w:val="none" w:sz="0" w:space="0" w:color="auto"/>
        <w:bottom w:val="none" w:sz="0" w:space="0" w:color="auto"/>
        <w:right w:val="none" w:sz="0" w:space="0" w:color="auto"/>
      </w:divBdr>
    </w:div>
    <w:div w:id="1534683266">
      <w:bodyDiv w:val="1"/>
      <w:marLeft w:val="0"/>
      <w:marRight w:val="0"/>
      <w:marTop w:val="0"/>
      <w:marBottom w:val="0"/>
      <w:divBdr>
        <w:top w:val="none" w:sz="0" w:space="0" w:color="auto"/>
        <w:left w:val="none" w:sz="0" w:space="0" w:color="auto"/>
        <w:bottom w:val="none" w:sz="0" w:space="0" w:color="auto"/>
        <w:right w:val="none" w:sz="0" w:space="0" w:color="auto"/>
      </w:divBdr>
    </w:div>
    <w:div w:id="1677726038">
      <w:bodyDiv w:val="1"/>
      <w:marLeft w:val="0"/>
      <w:marRight w:val="0"/>
      <w:marTop w:val="0"/>
      <w:marBottom w:val="0"/>
      <w:divBdr>
        <w:top w:val="none" w:sz="0" w:space="0" w:color="auto"/>
        <w:left w:val="none" w:sz="0" w:space="0" w:color="auto"/>
        <w:bottom w:val="none" w:sz="0" w:space="0" w:color="auto"/>
        <w:right w:val="none" w:sz="0" w:space="0" w:color="auto"/>
      </w:divBdr>
    </w:div>
    <w:div w:id="1881236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6BF127-30BF-44C7-AAFE-52BDDB094E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6568</Words>
  <Characters>3745</Characters>
  <Application>Microsoft Office Word</Application>
  <DocSecurity>0</DocSecurity>
  <Lines>31</Lines>
  <Paragraphs>20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10293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Secretary</cp:lastModifiedBy>
  <cp:revision>2</cp:revision>
  <cp:lastPrinted>2021-01-21T07:30:00Z</cp:lastPrinted>
  <dcterms:created xsi:type="dcterms:W3CDTF">2025-08-25T09:20:00Z</dcterms:created>
  <dcterms:modified xsi:type="dcterms:W3CDTF">2025-08-25T09:20:00Z</dcterms:modified>
</cp:coreProperties>
</file>