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08F" w:rsidRDefault="009A508F" w:rsidP="009A508F">
      <w:pPr>
        <w:spacing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Гуманітарне управління</w:t>
      </w:r>
    </w:p>
    <w:p w:rsidR="009A508F" w:rsidRDefault="009A508F" w:rsidP="009A508F">
      <w:pPr>
        <w:spacing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Городоцької міської ради Львівської області</w:t>
      </w:r>
    </w:p>
    <w:p w:rsidR="009A508F" w:rsidRDefault="009A508F" w:rsidP="009A508F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ОБҐРУНТУВАННЯ</w:t>
      </w:r>
    </w:p>
    <w:p w:rsidR="009A508F" w:rsidRDefault="009A508F" w:rsidP="009A508F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технічних та якісних характеристик закупівлі </w:t>
      </w:r>
      <w:r>
        <w:rPr>
          <w:rFonts w:ascii="Times New Roman" w:hAnsi="Times New Roman"/>
          <w:b/>
          <w:sz w:val="24"/>
          <w:szCs w:val="24"/>
        </w:rPr>
        <w:t>послуг</w:t>
      </w:r>
      <w:r w:rsidR="00170FD0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розміру бюджетного призначення, очікуваної вартості предмета закупівлі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A508F" w:rsidRPr="001B2F40" w:rsidRDefault="009A508F" w:rsidP="009A508F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9A508F" w:rsidRPr="00E02505" w:rsidRDefault="009A508F" w:rsidP="009A508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>
        <w:rPr>
          <w:rFonts w:ascii="Times New Roman" w:hAnsi="Times New Roman"/>
          <w:sz w:val="24"/>
          <w:szCs w:val="24"/>
        </w:rPr>
        <w:t xml:space="preserve">Гуманітарне управління Городоцької міської ради Львівської області, що знаходиться за </w:t>
      </w:r>
      <w:proofErr w:type="spellStart"/>
      <w:r>
        <w:rPr>
          <w:rFonts w:ascii="Times New Roman" w:hAnsi="Times New Roman"/>
          <w:sz w:val="24"/>
          <w:szCs w:val="24"/>
        </w:rPr>
        <w:t>адресою</w:t>
      </w:r>
      <w:proofErr w:type="spellEnd"/>
      <w:r>
        <w:rPr>
          <w:rFonts w:ascii="Times New Roman" w:hAnsi="Times New Roman"/>
          <w:sz w:val="24"/>
          <w:szCs w:val="24"/>
        </w:rPr>
        <w:t>: 81500, Львівська обл., Львівський р-н, м. Городок, вул. Джерельна, буд.№16, код ЄДРПОУ – 44101707.</w:t>
      </w:r>
    </w:p>
    <w:p w:rsidR="009A508F" w:rsidRPr="00390B2B" w:rsidRDefault="009A508F" w:rsidP="009A508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Pr="009A508F">
        <w:rPr>
          <w:rFonts w:ascii="Times New Roman" w:hAnsi="Times New Roman"/>
          <w:sz w:val="24"/>
          <w:szCs w:val="24"/>
        </w:rPr>
        <w:t xml:space="preserve">Код національного класифікатора України ДК 021:2015 “Єдиний закупівельний словник” – 55520000-1: </w:t>
      </w:r>
      <w:proofErr w:type="spellStart"/>
      <w:r w:rsidRPr="009A508F">
        <w:rPr>
          <w:rFonts w:ascii="Times New Roman" w:hAnsi="Times New Roman"/>
          <w:sz w:val="24"/>
          <w:szCs w:val="24"/>
        </w:rPr>
        <w:t>Кейтерингові</w:t>
      </w:r>
      <w:proofErr w:type="spellEnd"/>
      <w:r w:rsidRPr="009A508F">
        <w:rPr>
          <w:rFonts w:ascii="Times New Roman" w:hAnsi="Times New Roman"/>
          <w:sz w:val="24"/>
          <w:szCs w:val="24"/>
        </w:rPr>
        <w:t xml:space="preserve"> послуги (послуги з організації гарячого харчування для учнів 1-4 класів)</w:t>
      </w:r>
      <w:r>
        <w:rPr>
          <w:rFonts w:ascii="Times New Roman" w:hAnsi="Times New Roman"/>
          <w:sz w:val="24"/>
          <w:szCs w:val="24"/>
        </w:rPr>
        <w:t>.</w:t>
      </w:r>
    </w:p>
    <w:p w:rsidR="009A508F" w:rsidRDefault="009A508F" w:rsidP="009A508F">
      <w:pPr>
        <w:spacing w:before="280" w:after="28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Вид та ідентифікатор процедури закупівлі: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відкриті торги за особливостями,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ab/>
      </w:r>
      <w:r w:rsidRPr="009A508F">
        <w:rPr>
          <w:rFonts w:ascii="Times New Roman" w:eastAsia="Times New Roman" w:hAnsi="Times New Roman"/>
          <w:sz w:val="24"/>
          <w:szCs w:val="24"/>
          <w:lang w:val="en-US" w:eastAsia="ru-RU"/>
        </w:rPr>
        <w:t>UA</w:t>
      </w:r>
      <w:r w:rsidRPr="009A508F">
        <w:rPr>
          <w:rFonts w:ascii="Times New Roman" w:eastAsia="Times New Roman" w:hAnsi="Times New Roman"/>
          <w:sz w:val="24"/>
          <w:szCs w:val="24"/>
          <w:lang w:val="ru-RU" w:eastAsia="ru-RU"/>
        </w:rPr>
        <w:t>-2025-09-19-011473-</w:t>
      </w:r>
      <w:r w:rsidRPr="009A508F">
        <w:rPr>
          <w:rFonts w:ascii="Times New Roman" w:eastAsia="Times New Roman" w:hAnsi="Times New Roman"/>
          <w:sz w:val="24"/>
          <w:szCs w:val="24"/>
          <w:lang w:val="en-US" w:eastAsia="ru-RU"/>
        </w:rPr>
        <w:t>a</w:t>
      </w:r>
    </w:p>
    <w:p w:rsidR="004E259D" w:rsidRPr="004E259D" w:rsidRDefault="009A508F" w:rsidP="004E259D">
      <w:pPr>
        <w:spacing w:before="280" w:after="28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Розмір бюджетного призначення: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A508F">
        <w:rPr>
          <w:rFonts w:ascii="Times New Roman" w:eastAsia="Times New Roman" w:hAnsi="Times New Roman"/>
          <w:sz w:val="24"/>
          <w:szCs w:val="24"/>
          <w:lang w:eastAsia="ru-RU"/>
        </w:rPr>
        <w:t>КПК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A508F">
        <w:rPr>
          <w:rFonts w:ascii="Times New Roman" w:eastAsia="Times New Roman" w:hAnsi="Times New Roman"/>
          <w:sz w:val="24"/>
          <w:szCs w:val="24"/>
          <w:lang w:eastAsia="ru-RU"/>
        </w:rPr>
        <w:t>1279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Pr="009A508F">
        <w:rPr>
          <w:rFonts w:ascii="Times New Roman" w:eastAsia="Times New Roman" w:hAnsi="Times New Roman"/>
          <w:sz w:val="24"/>
          <w:szCs w:val="24"/>
          <w:lang w:eastAsia="ru-RU"/>
        </w:rPr>
        <w:t>4312400.00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грн., </w:t>
      </w:r>
      <w:r w:rsidRPr="009A508F">
        <w:rPr>
          <w:rFonts w:ascii="Times New Roman" w:eastAsia="Times New Roman" w:hAnsi="Times New Roman"/>
          <w:sz w:val="24"/>
          <w:szCs w:val="24"/>
          <w:lang w:eastAsia="ru-RU"/>
        </w:rPr>
        <w:t>КПК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A508F">
        <w:rPr>
          <w:rFonts w:ascii="Times New Roman" w:eastAsia="Times New Roman" w:hAnsi="Times New Roman"/>
          <w:sz w:val="24"/>
          <w:szCs w:val="24"/>
          <w:lang w:eastAsia="ru-RU"/>
        </w:rPr>
        <w:t>1021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Pr="009A508F">
        <w:rPr>
          <w:rFonts w:ascii="Times New Roman" w:eastAsia="Times New Roman" w:hAnsi="Times New Roman"/>
          <w:sz w:val="24"/>
          <w:szCs w:val="24"/>
          <w:lang w:eastAsia="ru-RU"/>
        </w:rPr>
        <w:t>1849000.00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грн.</w:t>
      </w:r>
      <w:r w:rsidR="004E259D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="004E259D" w:rsidRPr="004E259D">
        <w:rPr>
          <w:rFonts w:ascii="Times New Roman" w:eastAsia="Times New Roman" w:hAnsi="Times New Roman"/>
          <w:bCs/>
          <w:sz w:val="24"/>
          <w:szCs w:val="24"/>
          <w:lang w:eastAsia="ru-RU"/>
        </w:rPr>
        <w:t>Джерела фінансування: місцевий бюджет – 30% та державний бюджет – 70 %, відповідно до  Постанови КМУ від 20.12.2024 року № 1456 «Про затвердження Порядку та умов надання субвенції з державного бюджету місцевим бюджетам на забезпечення харчування учнів початкових класів закладів загальної середньої освіти»</w:t>
      </w:r>
      <w:r w:rsidR="004E259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(із змінами та доповненнями)</w:t>
      </w:r>
      <w:r w:rsidR="00A65AF3">
        <w:rPr>
          <w:rFonts w:ascii="Times New Roman" w:eastAsia="Times New Roman" w:hAnsi="Times New Roman"/>
          <w:bCs/>
          <w:sz w:val="24"/>
          <w:szCs w:val="24"/>
          <w:lang w:eastAsia="ru-RU"/>
        </w:rPr>
        <w:t>)</w:t>
      </w:r>
    </w:p>
    <w:p w:rsidR="009A508F" w:rsidRDefault="009A508F" w:rsidP="009A508F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Очікувана вартість та обґрунтування очікуваної вартості предмета закупівлі: </w:t>
      </w:r>
      <w:r w:rsidRPr="009A508F">
        <w:rPr>
          <w:rFonts w:ascii="Times New Roman" w:eastAsia="Times New Roman" w:hAnsi="Times New Roman"/>
          <w:sz w:val="24"/>
          <w:szCs w:val="24"/>
          <w:lang w:eastAsia="ru-RU"/>
        </w:rPr>
        <w:t xml:space="preserve">6`161`400.00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грн.</w:t>
      </w:r>
    </w:p>
    <w:p w:rsidR="00CF475F" w:rsidRDefault="00170FD0" w:rsidP="00CF475F">
      <w:pPr>
        <w:spacing w:after="0" w:line="240" w:lineRule="atLeast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0FD0">
        <w:rPr>
          <w:rFonts w:ascii="Times New Roman" w:eastAsia="Times New Roman" w:hAnsi="Times New Roman"/>
          <w:sz w:val="24"/>
          <w:szCs w:val="24"/>
          <w:lang w:eastAsia="ru-RU"/>
        </w:rPr>
        <w:t xml:space="preserve">Очікувана вартість предмета закупівлі, ґрунтується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 вартісних межах закупівлі </w:t>
      </w:r>
      <w:r w:rsidRPr="00170FD0">
        <w:rPr>
          <w:rFonts w:ascii="Times New Roman" w:eastAsia="Times New Roman" w:hAnsi="Times New Roman"/>
          <w:sz w:val="24"/>
          <w:szCs w:val="24"/>
          <w:lang w:eastAsia="ru-RU"/>
        </w:rPr>
        <w:t>та ма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ксимальної ціни одного обіду - 7</w:t>
      </w:r>
      <w:r w:rsidRPr="00170FD0">
        <w:rPr>
          <w:rFonts w:ascii="Times New Roman" w:eastAsia="Times New Roman" w:hAnsi="Times New Roman"/>
          <w:sz w:val="24"/>
          <w:szCs w:val="24"/>
          <w:lang w:eastAsia="ru-RU"/>
        </w:rPr>
        <w:t xml:space="preserve">0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гривень, затвердженої рішенням 57 сесії 8 скликання Городоцької міської ради Львівської області від 19.12</w:t>
      </w:r>
      <w:r w:rsidRPr="00170FD0">
        <w:rPr>
          <w:rFonts w:ascii="Times New Roman" w:eastAsia="Times New Roman" w:hAnsi="Times New Roman"/>
          <w:sz w:val="24"/>
          <w:szCs w:val="24"/>
          <w:lang w:eastAsia="ru-RU"/>
        </w:rPr>
        <w:t>.2024 року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№24/57-8071</w:t>
      </w:r>
      <w:r w:rsidRPr="00170FD0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CF475F" w:rsidRPr="00CF475F" w:rsidRDefault="00CF475F" w:rsidP="00CF475F">
      <w:pPr>
        <w:spacing w:after="0" w:line="240" w:lineRule="atLeast"/>
        <w:contextualSpacing/>
        <w:jc w:val="both"/>
        <w:rPr>
          <w:rFonts w:ascii="Times New Roman" w:hAnsi="Times New Roman"/>
          <w:sz w:val="24"/>
        </w:rPr>
      </w:pPr>
      <w:r w:rsidRPr="00CF475F">
        <w:rPr>
          <w:rFonts w:ascii="Times New Roman" w:hAnsi="Times New Roman"/>
          <w:sz w:val="24"/>
        </w:rPr>
        <w:t>Розрахунок очікуваної вартості здійснено на підставі орієнтовної кількості учнів 1–4 класів (1630 осіб) та кількості навчальних днів (54 дні):</w:t>
      </w:r>
      <w:r>
        <w:rPr>
          <w:rFonts w:ascii="Times New Roman" w:hAnsi="Times New Roman"/>
          <w:sz w:val="24"/>
        </w:rPr>
        <w:t xml:space="preserve"> </w:t>
      </w:r>
      <w:r w:rsidRPr="00CF475F">
        <w:rPr>
          <w:rFonts w:ascii="Times New Roman" w:hAnsi="Times New Roman"/>
          <w:sz w:val="24"/>
        </w:rPr>
        <w:t xml:space="preserve">1630 × 54 = 88 020 </w:t>
      </w:r>
      <w:proofErr w:type="spellStart"/>
      <w:r w:rsidRPr="00CF475F">
        <w:rPr>
          <w:rFonts w:ascii="Times New Roman" w:hAnsi="Times New Roman"/>
          <w:sz w:val="24"/>
        </w:rPr>
        <w:t>дітоднів</w:t>
      </w:r>
      <w:proofErr w:type="spellEnd"/>
      <w:r w:rsidRPr="00CF475F">
        <w:rPr>
          <w:rFonts w:ascii="Times New Roman" w:hAnsi="Times New Roman"/>
          <w:sz w:val="24"/>
        </w:rPr>
        <w:t xml:space="preserve"> (послуг).</w:t>
      </w:r>
    </w:p>
    <w:p w:rsidR="00CF475F" w:rsidRPr="00CF475F" w:rsidRDefault="00CF475F" w:rsidP="00CF475F">
      <w:pPr>
        <w:spacing w:after="0" w:line="240" w:lineRule="atLeast"/>
        <w:contextualSpacing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CF475F">
        <w:rPr>
          <w:rFonts w:ascii="Times New Roman" w:hAnsi="Times New Roman"/>
          <w:sz w:val="24"/>
        </w:rPr>
        <w:t xml:space="preserve">Відповідно, 88 020 </w:t>
      </w:r>
      <w:proofErr w:type="spellStart"/>
      <w:r w:rsidRPr="00CF475F">
        <w:rPr>
          <w:rFonts w:ascii="Times New Roman" w:hAnsi="Times New Roman"/>
          <w:sz w:val="24"/>
        </w:rPr>
        <w:t>дітоднів</w:t>
      </w:r>
      <w:proofErr w:type="spellEnd"/>
      <w:r w:rsidRPr="00CF475F">
        <w:rPr>
          <w:rFonts w:ascii="Times New Roman" w:hAnsi="Times New Roman"/>
          <w:sz w:val="24"/>
        </w:rPr>
        <w:t xml:space="preserve"> × 70 грн = </w:t>
      </w:r>
      <w:r>
        <w:rPr>
          <w:rStyle w:val="a6"/>
          <w:rFonts w:ascii="Times New Roman" w:hAnsi="Times New Roman"/>
          <w:b w:val="0"/>
          <w:sz w:val="24"/>
        </w:rPr>
        <w:t>6 161 400.</w:t>
      </w:r>
      <w:r w:rsidRPr="00CF475F">
        <w:rPr>
          <w:rStyle w:val="a6"/>
          <w:rFonts w:ascii="Times New Roman" w:hAnsi="Times New Roman"/>
          <w:b w:val="0"/>
          <w:sz w:val="24"/>
        </w:rPr>
        <w:t>00 грн</w:t>
      </w:r>
      <w:r w:rsidRPr="00CF475F">
        <w:rPr>
          <w:rFonts w:ascii="Times New Roman" w:hAnsi="Times New Roman"/>
          <w:b/>
          <w:sz w:val="24"/>
        </w:rPr>
        <w:t>,</w:t>
      </w:r>
      <w:r w:rsidRPr="00CF475F">
        <w:rPr>
          <w:rFonts w:ascii="Times New Roman" w:hAnsi="Times New Roman"/>
          <w:sz w:val="24"/>
        </w:rPr>
        <w:t xml:space="preserve"> що становить очікувану вартість предмета закупівлі.</w:t>
      </w:r>
    </w:p>
    <w:p w:rsidR="00170FD0" w:rsidRDefault="00170FD0" w:rsidP="009A508F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508F" w:rsidRDefault="009A508F" w:rsidP="009A508F">
      <w:pPr>
        <w:spacing w:after="12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технічних, якісних характеристик:</w:t>
      </w:r>
    </w:p>
    <w:p w:rsidR="00FC07A2" w:rsidRPr="00FC07A2" w:rsidRDefault="00FC07A2" w:rsidP="00FC07A2">
      <w:pPr>
        <w:widowControl w:val="0"/>
        <w:tabs>
          <w:tab w:val="left" w:pos="0"/>
        </w:tabs>
        <w:autoSpaceDE w:val="0"/>
        <w:autoSpaceDN w:val="0"/>
        <w:spacing w:before="1" w:after="160" w:line="256" w:lineRule="auto"/>
        <w:ind w:right="118"/>
        <w:contextualSpacing/>
        <w:jc w:val="both"/>
        <w:rPr>
          <w:rFonts w:ascii="Times New Roman" w:hAnsi="Times New Roman"/>
          <w:color w:val="000000" w:themeColor="text1"/>
          <w:sz w:val="24"/>
          <w:lang w:eastAsia="uk-UA"/>
        </w:rPr>
      </w:pPr>
      <w:r w:rsidRPr="00FC07A2">
        <w:rPr>
          <w:rFonts w:ascii="Times New Roman" w:hAnsi="Times New Roman"/>
          <w:color w:val="000000" w:themeColor="text1"/>
          <w:sz w:val="24"/>
          <w:lang w:eastAsia="uk-UA"/>
        </w:rPr>
        <w:t>Технічні та якісні характеристики предмета закупівлі визначені відповід</w:t>
      </w:r>
      <w:r>
        <w:rPr>
          <w:rFonts w:ascii="Times New Roman" w:hAnsi="Times New Roman"/>
          <w:color w:val="000000" w:themeColor="text1"/>
          <w:sz w:val="24"/>
          <w:lang w:eastAsia="uk-UA"/>
        </w:rPr>
        <w:t xml:space="preserve">но до реальних потреб Замовника та </w:t>
      </w:r>
      <w:r w:rsidRPr="00FC07A2">
        <w:rPr>
          <w:rFonts w:ascii="Times New Roman" w:hAnsi="Times New Roman"/>
          <w:color w:val="000000" w:themeColor="text1"/>
          <w:sz w:val="24"/>
          <w:lang w:eastAsia="uk-UA"/>
        </w:rPr>
        <w:t>зазначаються у відповідному додатку до тендерної документації, де конкретизуються вимоги до відповідних послуг</w:t>
      </w:r>
      <w:r>
        <w:rPr>
          <w:rFonts w:ascii="Times New Roman" w:hAnsi="Times New Roman"/>
          <w:color w:val="000000" w:themeColor="text1"/>
          <w:sz w:val="24"/>
          <w:lang w:eastAsia="uk-UA"/>
        </w:rPr>
        <w:t>.</w:t>
      </w:r>
      <w:r w:rsidRPr="00FC07A2">
        <w:rPr>
          <w:rFonts w:ascii="Times New Roman" w:hAnsi="Times New Roman"/>
          <w:color w:val="000000" w:themeColor="text1"/>
          <w:sz w:val="24"/>
          <w:lang w:eastAsia="uk-UA"/>
        </w:rPr>
        <w:t xml:space="preserve"> При цьому технічні та якісні характеристики предмета закупівлі не є унікальними, та такими, що потенційно можуть обмежити кол</w:t>
      </w:r>
      <w:r>
        <w:rPr>
          <w:rFonts w:ascii="Times New Roman" w:hAnsi="Times New Roman"/>
          <w:color w:val="000000" w:themeColor="text1"/>
          <w:sz w:val="24"/>
          <w:lang w:eastAsia="uk-UA"/>
        </w:rPr>
        <w:t xml:space="preserve">о учасників процедури закупівлі. </w:t>
      </w:r>
      <w:bookmarkStart w:id="0" w:name="_GoBack"/>
      <w:bookmarkEnd w:id="0"/>
    </w:p>
    <w:p w:rsidR="009A508F" w:rsidRPr="00872F6F" w:rsidRDefault="009A508F" w:rsidP="009A508F">
      <w:pPr>
        <w:widowControl w:val="0"/>
        <w:tabs>
          <w:tab w:val="left" w:pos="0"/>
        </w:tabs>
        <w:autoSpaceDE w:val="0"/>
        <w:autoSpaceDN w:val="0"/>
        <w:spacing w:before="1" w:after="160" w:line="256" w:lineRule="auto"/>
        <w:ind w:right="118"/>
        <w:contextualSpacing/>
        <w:jc w:val="both"/>
        <w:rPr>
          <w:rFonts w:ascii="Times New Roman" w:hAnsi="Times New Roman"/>
          <w:color w:val="000000" w:themeColor="text1"/>
          <w:sz w:val="24"/>
          <w:lang w:eastAsia="uk-UA"/>
        </w:rPr>
      </w:pPr>
    </w:p>
    <w:p w:rsidR="000915A1" w:rsidRDefault="000915A1"/>
    <w:sectPr w:rsidR="000915A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C543A"/>
    <w:multiLevelType w:val="hybridMultilevel"/>
    <w:tmpl w:val="036CAC5C"/>
    <w:lvl w:ilvl="0" w:tplc="85663C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3B5"/>
    <w:rsid w:val="000915A1"/>
    <w:rsid w:val="00170FD0"/>
    <w:rsid w:val="004E259D"/>
    <w:rsid w:val="009A508F"/>
    <w:rsid w:val="00A65AF3"/>
    <w:rsid w:val="00CF475F"/>
    <w:rsid w:val="00EA5891"/>
    <w:rsid w:val="00F033B5"/>
    <w:rsid w:val="00FC0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08F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9A50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50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508F"/>
    <w:pPr>
      <w:ind w:left="720"/>
      <w:contextualSpacing/>
    </w:pPr>
  </w:style>
  <w:style w:type="table" w:styleId="a4">
    <w:name w:val="Table Grid"/>
    <w:basedOn w:val="a1"/>
    <w:uiPriority w:val="39"/>
    <w:rsid w:val="009A508F"/>
    <w:pPr>
      <w:spacing w:after="0" w:line="240" w:lineRule="auto"/>
    </w:pPr>
    <w:rPr>
      <w:rFonts w:ascii="Calibri" w:eastAsia="Calibri" w:hAnsi="Calibri"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9A50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A508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Normal (Web)"/>
    <w:basedOn w:val="a"/>
    <w:uiPriority w:val="99"/>
    <w:semiHidden/>
    <w:unhideWhenUsed/>
    <w:rsid w:val="00CF47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6">
    <w:name w:val="Strong"/>
    <w:basedOn w:val="a0"/>
    <w:uiPriority w:val="22"/>
    <w:qFormat/>
    <w:rsid w:val="00CF475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08F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9A50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50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508F"/>
    <w:pPr>
      <w:ind w:left="720"/>
      <w:contextualSpacing/>
    </w:pPr>
  </w:style>
  <w:style w:type="table" w:styleId="a4">
    <w:name w:val="Table Grid"/>
    <w:basedOn w:val="a1"/>
    <w:uiPriority w:val="39"/>
    <w:rsid w:val="009A508F"/>
    <w:pPr>
      <w:spacing w:after="0" w:line="240" w:lineRule="auto"/>
    </w:pPr>
    <w:rPr>
      <w:rFonts w:ascii="Calibri" w:eastAsia="Calibri" w:hAnsi="Calibri"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9A50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A508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Normal (Web)"/>
    <w:basedOn w:val="a"/>
    <w:uiPriority w:val="99"/>
    <w:semiHidden/>
    <w:unhideWhenUsed/>
    <w:rsid w:val="00CF47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6">
    <w:name w:val="Strong"/>
    <w:basedOn w:val="a0"/>
    <w:uiPriority w:val="22"/>
    <w:qFormat/>
    <w:rsid w:val="00CF47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1666</Words>
  <Characters>950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5</cp:revision>
  <dcterms:created xsi:type="dcterms:W3CDTF">2025-10-09T07:18:00Z</dcterms:created>
  <dcterms:modified xsi:type="dcterms:W3CDTF">2025-10-09T08:18:00Z</dcterms:modified>
</cp:coreProperties>
</file>