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618445" w14:textId="6BAD14A8" w:rsidR="003D53F3" w:rsidRPr="003D53F3" w:rsidRDefault="00CD628A" w:rsidP="003D53F3">
      <w:pPr>
        <w:shd w:val="clear" w:color="auto" w:fill="FFFFFF"/>
        <w:spacing w:line="276" w:lineRule="auto"/>
        <w:jc w:val="center"/>
        <w:rPr>
          <w:rFonts w:ascii="Century" w:eastAsia="Calibri" w:hAnsi="Century"/>
          <w:lang w:eastAsia="ru-RU"/>
        </w:rPr>
      </w:pPr>
      <w:bookmarkStart w:id="0" w:name="_Hlk62647722"/>
      <w:r w:rsidRPr="003D53F3">
        <w:rPr>
          <w:rFonts w:ascii="Century" w:eastAsia="Calibri" w:hAnsi="Century"/>
          <w:noProof/>
          <w:lang w:eastAsia="ru-RU"/>
        </w:rPr>
        <w:drawing>
          <wp:inline distT="0" distB="0" distL="0" distR="0" wp14:anchorId="0D172DF1" wp14:editId="626F8779">
            <wp:extent cx="561975" cy="628650"/>
            <wp:effectExtent l="0" t="0" r="0" b="0"/>
            <wp:docPr id="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28650"/>
                    </a:xfrm>
                    <a:prstGeom prst="rect">
                      <a:avLst/>
                    </a:prstGeom>
                    <a:noFill/>
                    <a:ln>
                      <a:noFill/>
                    </a:ln>
                  </pic:spPr>
                </pic:pic>
              </a:graphicData>
            </a:graphic>
          </wp:inline>
        </w:drawing>
      </w:r>
    </w:p>
    <w:p w14:paraId="0A1C523E" w14:textId="77777777" w:rsidR="003D53F3" w:rsidRPr="003D53F3" w:rsidRDefault="003D53F3" w:rsidP="00696331">
      <w:pPr>
        <w:shd w:val="clear" w:color="auto" w:fill="FFFFFF"/>
        <w:jc w:val="center"/>
        <w:rPr>
          <w:rFonts w:ascii="Century" w:eastAsia="Calibri" w:hAnsi="Century"/>
          <w:sz w:val="32"/>
          <w:szCs w:val="32"/>
          <w:lang w:eastAsia="ru-RU"/>
        </w:rPr>
      </w:pPr>
      <w:r w:rsidRPr="003D53F3">
        <w:rPr>
          <w:rFonts w:ascii="Century" w:eastAsia="Calibri" w:hAnsi="Century"/>
          <w:sz w:val="32"/>
          <w:szCs w:val="32"/>
          <w:lang w:eastAsia="ru-RU"/>
        </w:rPr>
        <w:t>УКРАЇНА</w:t>
      </w:r>
    </w:p>
    <w:p w14:paraId="7B8BBBB5" w14:textId="77777777" w:rsidR="003D53F3" w:rsidRPr="003D53F3" w:rsidRDefault="003D53F3" w:rsidP="00696331">
      <w:pPr>
        <w:shd w:val="clear" w:color="auto" w:fill="FFFFFF"/>
        <w:jc w:val="center"/>
        <w:rPr>
          <w:rFonts w:ascii="Century" w:eastAsia="Calibri" w:hAnsi="Century"/>
          <w:b/>
          <w:sz w:val="32"/>
          <w:lang w:eastAsia="ru-RU"/>
        </w:rPr>
      </w:pPr>
      <w:r w:rsidRPr="003D53F3">
        <w:rPr>
          <w:rFonts w:ascii="Century" w:eastAsia="Calibri" w:hAnsi="Century"/>
          <w:b/>
          <w:sz w:val="32"/>
          <w:lang w:eastAsia="ru-RU"/>
        </w:rPr>
        <w:t>ГОРОДОЦЬКА МІСЬКА РАДА</w:t>
      </w:r>
    </w:p>
    <w:p w14:paraId="3AAD0EE2" w14:textId="77777777" w:rsidR="003D53F3" w:rsidRPr="003D53F3" w:rsidRDefault="003D53F3" w:rsidP="00696331">
      <w:pPr>
        <w:shd w:val="clear" w:color="auto" w:fill="FFFFFF"/>
        <w:jc w:val="center"/>
        <w:rPr>
          <w:rFonts w:ascii="Century" w:eastAsia="Calibri" w:hAnsi="Century"/>
          <w:sz w:val="32"/>
          <w:lang w:eastAsia="ru-RU"/>
        </w:rPr>
      </w:pPr>
      <w:r w:rsidRPr="003D53F3">
        <w:rPr>
          <w:rFonts w:ascii="Century" w:eastAsia="Calibri" w:hAnsi="Century"/>
          <w:sz w:val="32"/>
          <w:lang w:eastAsia="ru-RU"/>
        </w:rPr>
        <w:t>ЛЬВІВСЬКОЇ ОБЛАСТІ</w:t>
      </w:r>
    </w:p>
    <w:p w14:paraId="1C20BEF5" w14:textId="77777777" w:rsidR="003D53F3" w:rsidRPr="003D53F3" w:rsidRDefault="003D53F3" w:rsidP="00696331">
      <w:pPr>
        <w:shd w:val="clear" w:color="auto" w:fill="FFFFFF"/>
        <w:jc w:val="center"/>
        <w:rPr>
          <w:rFonts w:ascii="Century" w:eastAsia="Calibri" w:hAnsi="Century"/>
          <w:b/>
          <w:sz w:val="28"/>
          <w:szCs w:val="28"/>
          <w:lang w:eastAsia="ru-RU"/>
        </w:rPr>
      </w:pPr>
      <w:r w:rsidRPr="003D53F3">
        <w:rPr>
          <w:rFonts w:ascii="Century" w:eastAsia="Calibri" w:hAnsi="Century"/>
          <w:b/>
          <w:sz w:val="32"/>
          <w:szCs w:val="32"/>
          <w:lang w:eastAsia="ru-RU"/>
        </w:rPr>
        <w:t xml:space="preserve">4 </w:t>
      </w:r>
      <w:r w:rsidRPr="003D53F3">
        <w:rPr>
          <w:rFonts w:ascii="Century" w:eastAsia="Calibri" w:hAnsi="Century"/>
          <w:b/>
          <w:caps/>
          <w:sz w:val="28"/>
          <w:szCs w:val="28"/>
          <w:lang w:eastAsia="ru-RU"/>
        </w:rPr>
        <w:t>сесія восьмого скликання</w:t>
      </w:r>
    </w:p>
    <w:p w14:paraId="2F4A8217" w14:textId="77777777" w:rsidR="003D53F3" w:rsidRPr="003D53F3" w:rsidRDefault="003D53F3" w:rsidP="003D53F3">
      <w:pPr>
        <w:spacing w:line="276" w:lineRule="auto"/>
        <w:jc w:val="center"/>
        <w:rPr>
          <w:rFonts w:ascii="Century" w:eastAsia="Calibri" w:hAnsi="Century"/>
          <w:b/>
          <w:sz w:val="28"/>
          <w:szCs w:val="28"/>
          <w:lang w:eastAsia="ru-RU"/>
        </w:rPr>
      </w:pPr>
    </w:p>
    <w:p w14:paraId="586D71F6" w14:textId="11488ED5" w:rsidR="003D53F3" w:rsidRPr="003D53F3" w:rsidRDefault="003D53F3" w:rsidP="003D53F3">
      <w:pPr>
        <w:spacing w:line="276" w:lineRule="auto"/>
        <w:jc w:val="center"/>
        <w:rPr>
          <w:rFonts w:ascii="Century" w:eastAsia="Calibri" w:hAnsi="Century"/>
          <w:b/>
          <w:sz w:val="36"/>
          <w:szCs w:val="36"/>
          <w:lang w:eastAsia="ru-RU"/>
        </w:rPr>
      </w:pPr>
      <w:r w:rsidRPr="003D53F3">
        <w:rPr>
          <w:rFonts w:ascii="Century" w:eastAsia="Calibri" w:hAnsi="Century"/>
          <w:b/>
          <w:sz w:val="36"/>
          <w:szCs w:val="36"/>
          <w:lang w:eastAsia="ru-RU"/>
        </w:rPr>
        <w:t xml:space="preserve">РІШЕННЯ № </w:t>
      </w:r>
      <w:r w:rsidRPr="003D53F3">
        <w:rPr>
          <w:rFonts w:ascii="Century" w:eastAsia="Calibri" w:hAnsi="Century"/>
          <w:bCs/>
          <w:sz w:val="36"/>
          <w:szCs w:val="36"/>
          <w:lang w:eastAsia="ru-RU"/>
        </w:rPr>
        <w:t>459</w:t>
      </w:r>
    </w:p>
    <w:p w14:paraId="79B9E0C0" w14:textId="77777777" w:rsidR="003D53F3" w:rsidRPr="003D53F3" w:rsidRDefault="003D53F3" w:rsidP="003D53F3">
      <w:pPr>
        <w:jc w:val="center"/>
        <w:rPr>
          <w:rFonts w:ascii="Century" w:eastAsia="Calibri" w:hAnsi="Century"/>
          <w:sz w:val="28"/>
          <w:szCs w:val="28"/>
          <w:lang w:eastAsia="ru-RU"/>
        </w:rPr>
      </w:pPr>
      <w:r w:rsidRPr="003D53F3">
        <w:rPr>
          <w:rFonts w:ascii="Century" w:eastAsia="Calibri" w:hAnsi="Century"/>
          <w:sz w:val="28"/>
          <w:szCs w:val="28"/>
          <w:lang w:eastAsia="ru-RU"/>
        </w:rPr>
        <w:t>від 25 лютого 2021 року</w:t>
      </w:r>
    </w:p>
    <w:p w14:paraId="6AF025A6" w14:textId="77777777" w:rsidR="003D53F3" w:rsidRPr="003D53F3" w:rsidRDefault="003D53F3" w:rsidP="003D53F3">
      <w:pPr>
        <w:jc w:val="center"/>
        <w:rPr>
          <w:rFonts w:ascii="Century" w:eastAsia="Calibri" w:hAnsi="Century"/>
          <w:lang w:eastAsia="ru-RU"/>
        </w:rPr>
      </w:pPr>
      <w:r w:rsidRPr="003D53F3">
        <w:rPr>
          <w:rFonts w:ascii="Century" w:eastAsia="Calibri" w:hAnsi="Century"/>
          <w:lang w:eastAsia="ru-RU"/>
        </w:rPr>
        <w:t>м. Городок</w:t>
      </w:r>
    </w:p>
    <w:bookmarkEnd w:id="0"/>
    <w:p w14:paraId="73A110C2" w14:textId="19E153E8" w:rsidR="00AC5A13" w:rsidRPr="003D53F3" w:rsidRDefault="00AC5A13" w:rsidP="003D53F3">
      <w:pPr>
        <w:pStyle w:val="tc2"/>
        <w:shd w:val="clear" w:color="auto" w:fill="FFFFFF"/>
        <w:rPr>
          <w:rFonts w:ascii="Century" w:hAnsi="Century"/>
        </w:rPr>
      </w:pPr>
    </w:p>
    <w:p w14:paraId="3D51672E" w14:textId="78A5DB7B" w:rsidR="00C9669E" w:rsidRPr="003D53F3" w:rsidRDefault="00843ABF" w:rsidP="00843ABF">
      <w:pPr>
        <w:shd w:val="clear" w:color="auto" w:fill="FFFFFF"/>
        <w:rPr>
          <w:rFonts w:ascii="Century" w:hAnsi="Century"/>
          <w:b/>
          <w:bCs/>
          <w:color w:val="000000"/>
          <w:sz w:val="28"/>
          <w:szCs w:val="28"/>
        </w:rPr>
      </w:pPr>
      <w:r w:rsidRPr="003D53F3">
        <w:rPr>
          <w:rFonts w:ascii="Century" w:hAnsi="Century"/>
          <w:b/>
          <w:bCs/>
          <w:color w:val="000000"/>
          <w:sz w:val="28"/>
          <w:szCs w:val="28"/>
        </w:rPr>
        <w:t xml:space="preserve">Про затвердження Положення про конкурсний </w:t>
      </w:r>
      <w:r w:rsidR="00C9669E" w:rsidRPr="003D53F3">
        <w:rPr>
          <w:rFonts w:ascii="Century" w:hAnsi="Century"/>
          <w:b/>
          <w:bCs/>
          <w:color w:val="000000"/>
          <w:sz w:val="28"/>
          <w:szCs w:val="28"/>
        </w:rPr>
        <w:t>відбір суб’єктів оціночної</w:t>
      </w:r>
      <w:r w:rsidR="00CD628A">
        <w:rPr>
          <w:rFonts w:ascii="Century" w:hAnsi="Century"/>
          <w:b/>
          <w:bCs/>
          <w:color w:val="000000"/>
          <w:sz w:val="28"/>
          <w:szCs w:val="28"/>
        </w:rPr>
        <w:t xml:space="preserve"> </w:t>
      </w:r>
      <w:r w:rsidRPr="003D53F3">
        <w:rPr>
          <w:rFonts w:ascii="Century" w:hAnsi="Century"/>
          <w:b/>
          <w:bCs/>
          <w:color w:val="000000"/>
          <w:sz w:val="28"/>
          <w:szCs w:val="28"/>
        </w:rPr>
        <w:t>діяльності</w:t>
      </w:r>
      <w:r w:rsidR="00C9669E" w:rsidRPr="003D53F3">
        <w:rPr>
          <w:rFonts w:ascii="Century" w:hAnsi="Century"/>
          <w:b/>
          <w:bCs/>
          <w:color w:val="000000"/>
          <w:sz w:val="28"/>
          <w:szCs w:val="28"/>
        </w:rPr>
        <w:t xml:space="preserve"> для проведення незалежної</w:t>
      </w:r>
      <w:r w:rsidR="00CD628A">
        <w:rPr>
          <w:rFonts w:ascii="Century" w:hAnsi="Century"/>
          <w:b/>
          <w:bCs/>
          <w:color w:val="000000"/>
          <w:sz w:val="28"/>
          <w:szCs w:val="28"/>
        </w:rPr>
        <w:t xml:space="preserve"> </w:t>
      </w:r>
      <w:r w:rsidR="00C9669E" w:rsidRPr="003D53F3">
        <w:rPr>
          <w:rFonts w:ascii="Century" w:hAnsi="Century"/>
          <w:b/>
          <w:bCs/>
          <w:color w:val="000000"/>
          <w:sz w:val="28"/>
          <w:szCs w:val="28"/>
        </w:rPr>
        <w:t>оцінки комунального майна</w:t>
      </w:r>
      <w:r w:rsidR="000E5F77" w:rsidRPr="003D53F3">
        <w:rPr>
          <w:rFonts w:ascii="Century" w:hAnsi="Century"/>
          <w:b/>
          <w:bCs/>
          <w:color w:val="000000"/>
          <w:sz w:val="28"/>
          <w:szCs w:val="28"/>
        </w:rPr>
        <w:t xml:space="preserve"> Городоцької</w:t>
      </w:r>
      <w:r w:rsidR="00CD628A">
        <w:rPr>
          <w:rFonts w:ascii="Century" w:hAnsi="Century"/>
          <w:b/>
          <w:bCs/>
          <w:color w:val="000000"/>
          <w:sz w:val="28"/>
          <w:szCs w:val="28"/>
        </w:rPr>
        <w:t xml:space="preserve"> </w:t>
      </w:r>
      <w:r w:rsidR="00C9669E" w:rsidRPr="003D53F3">
        <w:rPr>
          <w:rFonts w:ascii="Century" w:hAnsi="Century"/>
          <w:b/>
          <w:bCs/>
          <w:color w:val="000000"/>
          <w:sz w:val="28"/>
          <w:szCs w:val="28"/>
        </w:rPr>
        <w:t xml:space="preserve">територіальної громади </w:t>
      </w:r>
    </w:p>
    <w:p w14:paraId="76F0189D" w14:textId="77777777" w:rsidR="00843ABF" w:rsidRPr="003D53F3" w:rsidRDefault="00843ABF" w:rsidP="00843ABF">
      <w:pPr>
        <w:shd w:val="clear" w:color="auto" w:fill="FFFFFF"/>
        <w:rPr>
          <w:rFonts w:ascii="Century" w:hAnsi="Century"/>
          <w:b/>
          <w:bCs/>
          <w:i/>
          <w:color w:val="000000"/>
          <w:sz w:val="28"/>
          <w:szCs w:val="28"/>
        </w:rPr>
      </w:pPr>
    </w:p>
    <w:p w14:paraId="73ED351F" w14:textId="77777777" w:rsidR="00843ABF" w:rsidRPr="003D53F3" w:rsidRDefault="00843ABF" w:rsidP="00CD628A">
      <w:pPr>
        <w:shd w:val="clear" w:color="auto" w:fill="FFFFFF"/>
        <w:tabs>
          <w:tab w:val="left" w:pos="142"/>
        </w:tabs>
        <w:spacing w:line="276" w:lineRule="auto"/>
        <w:ind w:firstLine="567"/>
        <w:jc w:val="both"/>
        <w:rPr>
          <w:rFonts w:ascii="Century" w:hAnsi="Century"/>
          <w:bCs/>
          <w:color w:val="000000"/>
          <w:sz w:val="28"/>
          <w:szCs w:val="28"/>
        </w:rPr>
      </w:pPr>
      <w:r w:rsidRPr="003D53F3">
        <w:rPr>
          <w:rFonts w:ascii="Century" w:hAnsi="Century"/>
          <w:bCs/>
          <w:color w:val="000000"/>
          <w:sz w:val="28"/>
          <w:szCs w:val="28"/>
        </w:rPr>
        <w:t>З метою доцільного, ефективного використання нерухомого майна комунальної власност</w:t>
      </w:r>
      <w:r w:rsidR="00FB6E23" w:rsidRPr="003D53F3">
        <w:rPr>
          <w:rFonts w:ascii="Century" w:hAnsi="Century"/>
          <w:bCs/>
          <w:color w:val="000000"/>
          <w:sz w:val="28"/>
          <w:szCs w:val="28"/>
        </w:rPr>
        <w:t>і,</w:t>
      </w:r>
      <w:r w:rsidRPr="003D53F3">
        <w:rPr>
          <w:rFonts w:ascii="Century" w:hAnsi="Century"/>
          <w:bCs/>
          <w:color w:val="000000"/>
          <w:sz w:val="28"/>
          <w:szCs w:val="28"/>
        </w:rPr>
        <w:t xml:space="preserve"> впорядкування процедури оцінки майна, що є комунальною власністю </w:t>
      </w:r>
      <w:r w:rsidR="000E5F77" w:rsidRPr="003D53F3">
        <w:rPr>
          <w:rFonts w:ascii="Century" w:hAnsi="Century"/>
          <w:bCs/>
          <w:color w:val="000000"/>
          <w:sz w:val="28"/>
          <w:szCs w:val="28"/>
        </w:rPr>
        <w:t xml:space="preserve">Городоцької </w:t>
      </w:r>
      <w:r w:rsidRPr="003D53F3">
        <w:rPr>
          <w:rFonts w:ascii="Century" w:hAnsi="Century"/>
          <w:bCs/>
          <w:color w:val="000000"/>
          <w:sz w:val="28"/>
          <w:szCs w:val="28"/>
        </w:rPr>
        <w:t>територіальної громади в особі Городоцької міської ради, керуючись ст. 25, 26, 59 Закону України «Про місцеве самоврядування в</w:t>
      </w:r>
      <w:r w:rsidR="00FB6E23" w:rsidRPr="003D53F3">
        <w:rPr>
          <w:rFonts w:ascii="Century" w:hAnsi="Century"/>
          <w:bCs/>
          <w:color w:val="000000"/>
          <w:sz w:val="28"/>
          <w:szCs w:val="28"/>
        </w:rPr>
        <w:t xml:space="preserve"> Україні», відповідно до Закону</w:t>
      </w:r>
      <w:r w:rsidRPr="003D53F3">
        <w:rPr>
          <w:rFonts w:ascii="Century" w:hAnsi="Century"/>
          <w:bCs/>
          <w:color w:val="000000"/>
          <w:sz w:val="28"/>
          <w:szCs w:val="28"/>
        </w:rPr>
        <w:t xml:space="preserve"> України «Про оцінку майна, майнових прав та професійну о</w:t>
      </w:r>
      <w:r w:rsidR="00FB6E23" w:rsidRPr="003D53F3">
        <w:rPr>
          <w:rFonts w:ascii="Century" w:hAnsi="Century"/>
          <w:bCs/>
          <w:color w:val="000000"/>
          <w:sz w:val="28"/>
          <w:szCs w:val="28"/>
        </w:rPr>
        <w:t>ціночну діяльність в Україні», міська рада</w:t>
      </w:r>
    </w:p>
    <w:p w14:paraId="6E1BCA4A" w14:textId="77777777" w:rsidR="00843ABF" w:rsidRPr="003D53F3" w:rsidRDefault="00843ABF" w:rsidP="00CD628A">
      <w:pPr>
        <w:tabs>
          <w:tab w:val="left" w:pos="142"/>
        </w:tabs>
        <w:spacing w:line="276" w:lineRule="auto"/>
        <w:ind w:firstLine="567"/>
        <w:jc w:val="center"/>
        <w:rPr>
          <w:rFonts w:ascii="Century" w:hAnsi="Century" w:cs="Arial"/>
          <w:color w:val="000000"/>
          <w:sz w:val="28"/>
          <w:szCs w:val="28"/>
          <w:shd w:val="clear" w:color="auto" w:fill="FFFFFF"/>
        </w:rPr>
      </w:pPr>
    </w:p>
    <w:p w14:paraId="3B2C659B" w14:textId="266E4B24" w:rsidR="00843ABF" w:rsidRPr="003D53F3" w:rsidRDefault="00843ABF" w:rsidP="00CD628A">
      <w:pPr>
        <w:tabs>
          <w:tab w:val="left" w:pos="142"/>
        </w:tabs>
        <w:spacing w:line="276" w:lineRule="auto"/>
        <w:ind w:firstLine="567"/>
        <w:jc w:val="center"/>
        <w:rPr>
          <w:rFonts w:ascii="Century" w:hAnsi="Century"/>
          <w:b/>
          <w:sz w:val="28"/>
          <w:szCs w:val="28"/>
        </w:rPr>
      </w:pPr>
      <w:r w:rsidRPr="003D53F3">
        <w:rPr>
          <w:rFonts w:ascii="Century" w:hAnsi="Century"/>
          <w:b/>
          <w:sz w:val="28"/>
          <w:szCs w:val="28"/>
        </w:rPr>
        <w:t>В</w:t>
      </w:r>
      <w:r w:rsidR="003D53F3">
        <w:rPr>
          <w:rFonts w:ascii="Century" w:hAnsi="Century"/>
          <w:b/>
          <w:sz w:val="28"/>
          <w:szCs w:val="28"/>
        </w:rPr>
        <w:t xml:space="preserve"> </w:t>
      </w:r>
      <w:r w:rsidRPr="003D53F3">
        <w:rPr>
          <w:rFonts w:ascii="Century" w:hAnsi="Century"/>
          <w:b/>
          <w:sz w:val="28"/>
          <w:szCs w:val="28"/>
        </w:rPr>
        <w:t>И</w:t>
      </w:r>
      <w:r w:rsidR="003D53F3">
        <w:rPr>
          <w:rFonts w:ascii="Century" w:hAnsi="Century"/>
          <w:b/>
          <w:sz w:val="28"/>
          <w:szCs w:val="28"/>
        </w:rPr>
        <w:t xml:space="preserve"> </w:t>
      </w:r>
      <w:r w:rsidRPr="003D53F3">
        <w:rPr>
          <w:rFonts w:ascii="Century" w:hAnsi="Century"/>
          <w:b/>
          <w:sz w:val="28"/>
          <w:szCs w:val="28"/>
        </w:rPr>
        <w:t>Р</w:t>
      </w:r>
      <w:r w:rsidR="003D53F3">
        <w:rPr>
          <w:rFonts w:ascii="Century" w:hAnsi="Century"/>
          <w:b/>
          <w:sz w:val="28"/>
          <w:szCs w:val="28"/>
        </w:rPr>
        <w:t xml:space="preserve"> </w:t>
      </w:r>
      <w:r w:rsidRPr="003D53F3">
        <w:rPr>
          <w:rFonts w:ascii="Century" w:hAnsi="Century"/>
          <w:b/>
          <w:sz w:val="28"/>
          <w:szCs w:val="28"/>
        </w:rPr>
        <w:t>І</w:t>
      </w:r>
      <w:r w:rsidR="003D53F3">
        <w:rPr>
          <w:rFonts w:ascii="Century" w:hAnsi="Century"/>
          <w:b/>
          <w:sz w:val="28"/>
          <w:szCs w:val="28"/>
        </w:rPr>
        <w:t xml:space="preserve"> </w:t>
      </w:r>
      <w:r w:rsidRPr="003D53F3">
        <w:rPr>
          <w:rFonts w:ascii="Century" w:hAnsi="Century"/>
          <w:b/>
          <w:sz w:val="28"/>
          <w:szCs w:val="28"/>
        </w:rPr>
        <w:t>Ш</w:t>
      </w:r>
      <w:r w:rsidR="003D53F3">
        <w:rPr>
          <w:rFonts w:ascii="Century" w:hAnsi="Century"/>
          <w:b/>
          <w:sz w:val="28"/>
          <w:szCs w:val="28"/>
        </w:rPr>
        <w:t xml:space="preserve"> </w:t>
      </w:r>
      <w:r w:rsidRPr="003D53F3">
        <w:rPr>
          <w:rFonts w:ascii="Century" w:hAnsi="Century"/>
          <w:b/>
          <w:sz w:val="28"/>
          <w:szCs w:val="28"/>
        </w:rPr>
        <w:t>И</w:t>
      </w:r>
      <w:r w:rsidR="003D53F3">
        <w:rPr>
          <w:rFonts w:ascii="Century" w:hAnsi="Century"/>
          <w:b/>
          <w:sz w:val="28"/>
          <w:szCs w:val="28"/>
        </w:rPr>
        <w:t xml:space="preserve"> </w:t>
      </w:r>
      <w:r w:rsidRPr="003D53F3">
        <w:rPr>
          <w:rFonts w:ascii="Century" w:hAnsi="Century"/>
          <w:b/>
          <w:sz w:val="28"/>
          <w:szCs w:val="28"/>
        </w:rPr>
        <w:t>Л</w:t>
      </w:r>
      <w:r w:rsidR="003D53F3">
        <w:rPr>
          <w:rFonts w:ascii="Century" w:hAnsi="Century"/>
          <w:b/>
          <w:sz w:val="28"/>
          <w:szCs w:val="28"/>
        </w:rPr>
        <w:t xml:space="preserve"> </w:t>
      </w:r>
      <w:r w:rsidRPr="003D53F3">
        <w:rPr>
          <w:rFonts w:ascii="Century" w:hAnsi="Century"/>
          <w:b/>
          <w:sz w:val="28"/>
          <w:szCs w:val="28"/>
        </w:rPr>
        <w:t>А</w:t>
      </w:r>
      <w:r w:rsidR="00A648C3" w:rsidRPr="003D53F3">
        <w:rPr>
          <w:rFonts w:ascii="Century" w:hAnsi="Century"/>
          <w:b/>
          <w:sz w:val="28"/>
          <w:szCs w:val="28"/>
        </w:rPr>
        <w:t>:</w:t>
      </w:r>
    </w:p>
    <w:p w14:paraId="3142B45D" w14:textId="77777777" w:rsidR="00843ABF" w:rsidRPr="003D53F3" w:rsidRDefault="00843ABF" w:rsidP="00CD628A">
      <w:pPr>
        <w:tabs>
          <w:tab w:val="left" w:pos="142"/>
        </w:tabs>
        <w:spacing w:line="276" w:lineRule="auto"/>
        <w:ind w:firstLine="567"/>
        <w:jc w:val="both"/>
        <w:rPr>
          <w:rFonts w:ascii="Century" w:hAnsi="Century"/>
          <w:sz w:val="28"/>
          <w:szCs w:val="28"/>
        </w:rPr>
      </w:pPr>
    </w:p>
    <w:p w14:paraId="670E3172" w14:textId="77777777" w:rsidR="000C58CD" w:rsidRPr="003D53F3" w:rsidRDefault="00843ABF" w:rsidP="00CD628A">
      <w:pPr>
        <w:numPr>
          <w:ilvl w:val="0"/>
          <w:numId w:val="1"/>
        </w:numPr>
        <w:tabs>
          <w:tab w:val="left" w:pos="142"/>
        </w:tabs>
        <w:spacing w:line="276" w:lineRule="auto"/>
        <w:ind w:left="0" w:firstLine="0"/>
        <w:jc w:val="both"/>
        <w:rPr>
          <w:rFonts w:ascii="Century" w:hAnsi="Century"/>
          <w:bCs/>
          <w:sz w:val="28"/>
          <w:szCs w:val="28"/>
        </w:rPr>
      </w:pPr>
      <w:r w:rsidRPr="003D53F3">
        <w:rPr>
          <w:rFonts w:ascii="Century" w:hAnsi="Century"/>
          <w:bCs/>
          <w:sz w:val="28"/>
          <w:szCs w:val="28"/>
        </w:rPr>
        <w:t xml:space="preserve">Затвердити Положення про </w:t>
      </w:r>
      <w:r w:rsidRPr="003D53F3">
        <w:rPr>
          <w:rFonts w:ascii="Century" w:hAnsi="Century"/>
          <w:sz w:val="28"/>
          <w:szCs w:val="28"/>
        </w:rPr>
        <w:t xml:space="preserve">конкурсний відбір суб’єктів оціночної діяльності </w:t>
      </w:r>
      <w:r w:rsidR="000C58CD" w:rsidRPr="003D53F3">
        <w:rPr>
          <w:rFonts w:ascii="Century" w:hAnsi="Century"/>
          <w:bCs/>
          <w:sz w:val="28"/>
          <w:szCs w:val="28"/>
        </w:rPr>
        <w:t>згідно з додатком 1.</w:t>
      </w:r>
      <w:r w:rsidR="000C58CD" w:rsidRPr="003D53F3">
        <w:rPr>
          <w:rFonts w:ascii="Century" w:hAnsi="Century"/>
          <w:sz w:val="28"/>
          <w:szCs w:val="28"/>
        </w:rPr>
        <w:t xml:space="preserve"> </w:t>
      </w:r>
    </w:p>
    <w:p w14:paraId="268BBE34" w14:textId="77777777" w:rsidR="006B2AA0" w:rsidRPr="003D53F3" w:rsidRDefault="00CE0EAF" w:rsidP="00CD628A">
      <w:pPr>
        <w:numPr>
          <w:ilvl w:val="0"/>
          <w:numId w:val="1"/>
        </w:numPr>
        <w:tabs>
          <w:tab w:val="left" w:pos="142"/>
        </w:tabs>
        <w:spacing w:line="276" w:lineRule="auto"/>
        <w:ind w:left="0" w:firstLine="0"/>
        <w:jc w:val="both"/>
        <w:rPr>
          <w:rFonts w:ascii="Century" w:hAnsi="Century"/>
          <w:bCs/>
          <w:sz w:val="28"/>
          <w:szCs w:val="28"/>
        </w:rPr>
      </w:pPr>
      <w:r w:rsidRPr="003D53F3">
        <w:rPr>
          <w:rFonts w:ascii="Century" w:hAnsi="Century"/>
          <w:sz w:val="28"/>
          <w:szCs w:val="28"/>
        </w:rPr>
        <w:t xml:space="preserve">Затвердити склад конкурсної комісії згідно з додатком </w:t>
      </w:r>
      <w:r w:rsidR="000C58CD" w:rsidRPr="003D53F3">
        <w:rPr>
          <w:rFonts w:ascii="Century" w:hAnsi="Century"/>
          <w:sz w:val="28"/>
          <w:szCs w:val="28"/>
        </w:rPr>
        <w:t xml:space="preserve">2 </w:t>
      </w:r>
      <w:r w:rsidRPr="003D53F3">
        <w:rPr>
          <w:rFonts w:ascii="Century" w:hAnsi="Century"/>
          <w:sz w:val="28"/>
          <w:szCs w:val="28"/>
        </w:rPr>
        <w:t>до цього рішення.</w:t>
      </w:r>
    </w:p>
    <w:p w14:paraId="5A0C97EC" w14:textId="77777777" w:rsidR="00686BD7" w:rsidRPr="003D53F3" w:rsidRDefault="00686BD7" w:rsidP="00CD628A">
      <w:pPr>
        <w:numPr>
          <w:ilvl w:val="0"/>
          <w:numId w:val="1"/>
        </w:numPr>
        <w:tabs>
          <w:tab w:val="left" w:pos="142"/>
        </w:tabs>
        <w:spacing w:line="276" w:lineRule="auto"/>
        <w:ind w:left="0" w:firstLine="0"/>
        <w:jc w:val="both"/>
        <w:rPr>
          <w:rFonts w:ascii="Century" w:hAnsi="Century"/>
          <w:bCs/>
          <w:sz w:val="28"/>
          <w:szCs w:val="28"/>
        </w:rPr>
      </w:pPr>
      <w:r w:rsidRPr="003D53F3">
        <w:rPr>
          <w:rFonts w:ascii="Century" w:hAnsi="Century"/>
          <w:sz w:val="28"/>
          <w:szCs w:val="28"/>
        </w:rPr>
        <w:t>Затвердити склад робочої групи з опрацювання документів претендента згідно з додатком 3 до цього рішення.</w:t>
      </w:r>
    </w:p>
    <w:p w14:paraId="302D1A11" w14:textId="77777777" w:rsidR="00CE0EAF" w:rsidRPr="003D53F3" w:rsidRDefault="00CE0EAF" w:rsidP="00CD628A">
      <w:pPr>
        <w:numPr>
          <w:ilvl w:val="0"/>
          <w:numId w:val="1"/>
        </w:numPr>
        <w:tabs>
          <w:tab w:val="left" w:pos="142"/>
        </w:tabs>
        <w:spacing w:line="276" w:lineRule="auto"/>
        <w:ind w:left="0" w:firstLine="0"/>
        <w:jc w:val="both"/>
        <w:rPr>
          <w:rFonts w:ascii="Century" w:hAnsi="Century"/>
          <w:bCs/>
          <w:sz w:val="28"/>
          <w:szCs w:val="28"/>
        </w:rPr>
      </w:pPr>
      <w:r w:rsidRPr="003D53F3">
        <w:rPr>
          <w:rFonts w:ascii="Century" w:hAnsi="Century"/>
          <w:sz w:val="28"/>
          <w:szCs w:val="28"/>
        </w:rPr>
        <w:t>Дане рішення набуває чинності з да</w:t>
      </w:r>
      <w:r w:rsidR="00932FAD" w:rsidRPr="003D53F3">
        <w:rPr>
          <w:rFonts w:ascii="Century" w:hAnsi="Century"/>
          <w:sz w:val="28"/>
          <w:szCs w:val="28"/>
        </w:rPr>
        <w:t xml:space="preserve">ти його офіційного оприлюднення </w:t>
      </w:r>
      <w:r w:rsidR="006B2AA0" w:rsidRPr="003D53F3">
        <w:rPr>
          <w:rFonts w:ascii="Century" w:hAnsi="Century"/>
          <w:bCs/>
          <w:sz w:val="28"/>
          <w:szCs w:val="28"/>
        </w:rPr>
        <w:t xml:space="preserve">у </w:t>
      </w:r>
      <w:r w:rsidR="00DE7F2B" w:rsidRPr="003D53F3">
        <w:rPr>
          <w:rFonts w:ascii="Century" w:hAnsi="Century"/>
          <w:bCs/>
          <w:sz w:val="28"/>
          <w:szCs w:val="28"/>
        </w:rPr>
        <w:t>засобах масової інформації.</w:t>
      </w:r>
    </w:p>
    <w:p w14:paraId="4D4DD624" w14:textId="77777777" w:rsidR="00806C3D" w:rsidRPr="003D53F3" w:rsidRDefault="00806C3D" w:rsidP="00CD628A">
      <w:pPr>
        <w:numPr>
          <w:ilvl w:val="0"/>
          <w:numId w:val="1"/>
        </w:numPr>
        <w:shd w:val="clear" w:color="auto" w:fill="FFFFFF"/>
        <w:tabs>
          <w:tab w:val="left" w:pos="142"/>
        </w:tabs>
        <w:spacing w:line="276" w:lineRule="auto"/>
        <w:ind w:left="0" w:firstLine="0"/>
        <w:jc w:val="both"/>
        <w:rPr>
          <w:rFonts w:ascii="Century" w:hAnsi="Century"/>
          <w:bCs/>
          <w:sz w:val="28"/>
          <w:szCs w:val="28"/>
        </w:rPr>
      </w:pPr>
      <w:r w:rsidRPr="003D53F3">
        <w:rPr>
          <w:rFonts w:ascii="Century" w:hAnsi="Century"/>
          <w:sz w:val="28"/>
          <w:szCs w:val="28"/>
          <w:shd w:val="clear" w:color="auto" w:fill="FFFFFF"/>
        </w:rPr>
        <w:t>Рішення сесії Городоцької міської ради від 22.10.2019 № 2444 «</w:t>
      </w:r>
      <w:r w:rsidRPr="003D53F3">
        <w:rPr>
          <w:rFonts w:ascii="Century" w:hAnsi="Century"/>
          <w:bCs/>
          <w:sz w:val="28"/>
          <w:szCs w:val="28"/>
        </w:rPr>
        <w:t xml:space="preserve">Про затвердження Положення про конкурсний відбір суб’єктів оціночної діяльності для проведення незалежної оцінки комунального майна </w:t>
      </w:r>
      <w:r w:rsidRPr="003D53F3">
        <w:rPr>
          <w:rFonts w:ascii="Century" w:hAnsi="Century"/>
          <w:bCs/>
          <w:sz w:val="28"/>
          <w:szCs w:val="28"/>
        </w:rPr>
        <w:lastRenderedPageBreak/>
        <w:t>територіальної громади міста Городка» визнати таким, що втратило чинність.</w:t>
      </w:r>
    </w:p>
    <w:p w14:paraId="3E1D065C" w14:textId="77777777" w:rsidR="00932FAD" w:rsidRPr="003D53F3" w:rsidRDefault="00932FAD" w:rsidP="00CD628A">
      <w:pPr>
        <w:numPr>
          <w:ilvl w:val="0"/>
          <w:numId w:val="1"/>
        </w:numPr>
        <w:tabs>
          <w:tab w:val="left" w:pos="142"/>
        </w:tabs>
        <w:spacing w:line="276" w:lineRule="auto"/>
        <w:ind w:left="0" w:firstLine="0"/>
        <w:jc w:val="both"/>
        <w:rPr>
          <w:rFonts w:ascii="Century" w:hAnsi="Century"/>
          <w:bCs/>
          <w:sz w:val="28"/>
          <w:szCs w:val="28"/>
        </w:rPr>
      </w:pPr>
      <w:r w:rsidRPr="003D53F3">
        <w:rPr>
          <w:rFonts w:ascii="Century" w:hAnsi="Century"/>
          <w:bCs/>
          <w:sz w:val="28"/>
          <w:szCs w:val="28"/>
        </w:rPr>
        <w:t xml:space="preserve">Контроль за виконанням цього рішенням покласти на голову </w:t>
      </w:r>
      <w:r w:rsidR="00707119" w:rsidRPr="003D53F3">
        <w:rPr>
          <w:rFonts w:ascii="Century" w:hAnsi="Century"/>
          <w:bCs/>
          <w:sz w:val="28"/>
          <w:szCs w:val="28"/>
        </w:rPr>
        <w:t>к</w:t>
      </w:r>
      <w:r w:rsidR="00C260B1" w:rsidRPr="003D53F3">
        <w:rPr>
          <w:rFonts w:ascii="Century" w:hAnsi="Century"/>
          <w:bCs/>
          <w:sz w:val="28"/>
          <w:szCs w:val="28"/>
        </w:rPr>
        <w:t>омісі</w:t>
      </w:r>
      <w:r w:rsidR="00707119" w:rsidRPr="003D53F3">
        <w:rPr>
          <w:rFonts w:ascii="Century" w:hAnsi="Century"/>
          <w:bCs/>
          <w:sz w:val="28"/>
          <w:szCs w:val="28"/>
        </w:rPr>
        <w:t>ї</w:t>
      </w:r>
      <w:r w:rsidR="00C260B1" w:rsidRPr="003D53F3">
        <w:rPr>
          <w:rFonts w:ascii="Century" w:hAnsi="Century"/>
          <w:bCs/>
          <w:sz w:val="28"/>
          <w:szCs w:val="28"/>
        </w:rPr>
        <w:t xml:space="preserve"> з питань бюджету, соціально-економічного розвитку, комунального майна і приватизації </w:t>
      </w:r>
      <w:proofErr w:type="spellStart"/>
      <w:r w:rsidR="00C260B1" w:rsidRPr="003D53F3">
        <w:rPr>
          <w:rFonts w:ascii="Century" w:hAnsi="Century"/>
          <w:bCs/>
          <w:sz w:val="28"/>
          <w:szCs w:val="28"/>
        </w:rPr>
        <w:t>Мєскала</w:t>
      </w:r>
      <w:proofErr w:type="spellEnd"/>
      <w:r w:rsidR="00C260B1" w:rsidRPr="003D53F3">
        <w:rPr>
          <w:rFonts w:ascii="Century" w:hAnsi="Century"/>
          <w:bCs/>
          <w:sz w:val="28"/>
          <w:szCs w:val="28"/>
        </w:rPr>
        <w:t xml:space="preserve"> І.С.</w:t>
      </w:r>
      <w:r w:rsidR="000C58CD" w:rsidRPr="003D53F3">
        <w:rPr>
          <w:rFonts w:ascii="Century" w:hAnsi="Century"/>
          <w:bCs/>
          <w:sz w:val="28"/>
          <w:szCs w:val="28"/>
        </w:rPr>
        <w:t xml:space="preserve"> </w:t>
      </w:r>
      <w:r w:rsidRPr="003D53F3">
        <w:rPr>
          <w:rFonts w:ascii="Century" w:hAnsi="Century"/>
          <w:bCs/>
          <w:sz w:val="28"/>
          <w:szCs w:val="28"/>
        </w:rPr>
        <w:t xml:space="preserve">та </w:t>
      </w:r>
      <w:r w:rsidR="00CB0E02" w:rsidRPr="003D53F3">
        <w:rPr>
          <w:rFonts w:ascii="Century" w:hAnsi="Century"/>
          <w:bCs/>
          <w:sz w:val="28"/>
          <w:szCs w:val="28"/>
        </w:rPr>
        <w:t xml:space="preserve">голову </w:t>
      </w:r>
      <w:r w:rsidR="00C260B1" w:rsidRPr="003D53F3">
        <w:rPr>
          <w:rFonts w:ascii="Century" w:hAnsi="Century"/>
          <w:bCs/>
          <w:sz w:val="28"/>
          <w:szCs w:val="28"/>
        </w:rPr>
        <w:t xml:space="preserve">комісії з питань законності, регламенту, депутатської етики, забезпечення діяльності депутатів </w:t>
      </w:r>
      <w:proofErr w:type="spellStart"/>
      <w:r w:rsidR="00C260B1" w:rsidRPr="003D53F3">
        <w:rPr>
          <w:rFonts w:ascii="Century" w:hAnsi="Century"/>
          <w:bCs/>
          <w:sz w:val="28"/>
          <w:szCs w:val="28"/>
        </w:rPr>
        <w:t>Карапінку</w:t>
      </w:r>
      <w:proofErr w:type="spellEnd"/>
      <w:r w:rsidR="00C260B1" w:rsidRPr="003D53F3">
        <w:rPr>
          <w:rFonts w:ascii="Century" w:hAnsi="Century"/>
          <w:bCs/>
          <w:sz w:val="28"/>
          <w:szCs w:val="28"/>
        </w:rPr>
        <w:t xml:space="preserve"> О.М.</w:t>
      </w:r>
    </w:p>
    <w:p w14:paraId="7A89C4BF" w14:textId="77777777" w:rsidR="00932FAD" w:rsidRPr="003D53F3" w:rsidRDefault="00932FAD" w:rsidP="00CD628A">
      <w:pPr>
        <w:tabs>
          <w:tab w:val="left" w:pos="142"/>
        </w:tabs>
        <w:spacing w:line="276" w:lineRule="auto"/>
        <w:ind w:firstLine="567"/>
        <w:jc w:val="both"/>
        <w:rPr>
          <w:rFonts w:ascii="Century" w:hAnsi="Century"/>
          <w:sz w:val="28"/>
          <w:szCs w:val="28"/>
        </w:rPr>
      </w:pPr>
    </w:p>
    <w:p w14:paraId="124DBE9D" w14:textId="77777777" w:rsidR="006B2AA0" w:rsidRPr="003D53F3" w:rsidRDefault="006B2AA0" w:rsidP="00806C3D">
      <w:pPr>
        <w:tabs>
          <w:tab w:val="left" w:pos="142"/>
        </w:tabs>
        <w:ind w:firstLine="567"/>
        <w:jc w:val="both"/>
        <w:rPr>
          <w:rFonts w:ascii="Century" w:hAnsi="Century"/>
          <w:sz w:val="28"/>
          <w:szCs w:val="28"/>
        </w:rPr>
      </w:pPr>
    </w:p>
    <w:p w14:paraId="4B963DD0" w14:textId="7F83F251" w:rsidR="00BB7B76" w:rsidRPr="003D53F3" w:rsidRDefault="002B36BE" w:rsidP="00806C3D">
      <w:pPr>
        <w:tabs>
          <w:tab w:val="left" w:pos="142"/>
          <w:tab w:val="left" w:pos="5400"/>
        </w:tabs>
        <w:ind w:firstLine="567"/>
        <w:rPr>
          <w:rFonts w:ascii="Century" w:hAnsi="Century"/>
          <w:b/>
          <w:sz w:val="28"/>
          <w:szCs w:val="28"/>
        </w:rPr>
      </w:pPr>
      <w:r w:rsidRPr="003D53F3">
        <w:rPr>
          <w:rFonts w:ascii="Century" w:hAnsi="Century"/>
          <w:sz w:val="28"/>
          <w:szCs w:val="28"/>
        </w:rPr>
        <w:t xml:space="preserve"> </w:t>
      </w:r>
      <w:r w:rsidRPr="003D53F3">
        <w:rPr>
          <w:rFonts w:ascii="Century" w:hAnsi="Century"/>
          <w:b/>
          <w:sz w:val="28"/>
          <w:szCs w:val="28"/>
        </w:rPr>
        <w:t xml:space="preserve">Міський голова                             </w:t>
      </w:r>
      <w:r w:rsidR="00CD628A">
        <w:rPr>
          <w:rFonts w:ascii="Century" w:hAnsi="Century"/>
          <w:b/>
          <w:sz w:val="28"/>
          <w:szCs w:val="28"/>
        </w:rPr>
        <w:tab/>
      </w:r>
      <w:r w:rsidR="000F0A2F" w:rsidRPr="003D53F3">
        <w:rPr>
          <w:rFonts w:ascii="Century" w:hAnsi="Century"/>
          <w:b/>
          <w:sz w:val="28"/>
          <w:szCs w:val="28"/>
        </w:rPr>
        <w:t xml:space="preserve">      </w:t>
      </w:r>
      <w:r w:rsidR="00CD628A">
        <w:rPr>
          <w:rFonts w:ascii="Century" w:hAnsi="Century"/>
          <w:b/>
          <w:sz w:val="28"/>
          <w:szCs w:val="28"/>
        </w:rPr>
        <w:t>Володимир РЕМЕНЯК</w:t>
      </w:r>
      <w:r w:rsidR="00C260B1" w:rsidRPr="003D53F3">
        <w:rPr>
          <w:rFonts w:ascii="Century" w:hAnsi="Century"/>
          <w:b/>
          <w:sz w:val="28"/>
          <w:szCs w:val="28"/>
        </w:rPr>
        <w:t>.</w:t>
      </w:r>
      <w:r w:rsidR="00CB0E02" w:rsidRPr="003D53F3">
        <w:rPr>
          <w:rFonts w:ascii="Century" w:hAnsi="Century"/>
          <w:b/>
          <w:sz w:val="28"/>
          <w:szCs w:val="28"/>
        </w:rPr>
        <w:t xml:space="preserve"> </w:t>
      </w:r>
    </w:p>
    <w:p w14:paraId="5DCE37EA" w14:textId="77777777" w:rsidR="007D67D1" w:rsidRPr="003D53F3" w:rsidRDefault="007D67D1" w:rsidP="00CB0E02">
      <w:pPr>
        <w:tabs>
          <w:tab w:val="left" w:pos="5400"/>
        </w:tabs>
        <w:ind w:firstLine="900"/>
        <w:rPr>
          <w:rFonts w:ascii="Century" w:hAnsi="Century"/>
          <w:b/>
          <w:sz w:val="26"/>
          <w:szCs w:val="26"/>
        </w:rPr>
      </w:pPr>
    </w:p>
    <w:p w14:paraId="7535655C" w14:textId="1620E779" w:rsidR="007D67D1" w:rsidRPr="003D53F3" w:rsidRDefault="003D53F3" w:rsidP="003D53F3">
      <w:pPr>
        <w:tabs>
          <w:tab w:val="left" w:pos="142"/>
          <w:tab w:val="left" w:pos="5400"/>
        </w:tabs>
        <w:ind w:left="6237"/>
        <w:rPr>
          <w:rFonts w:ascii="Century" w:hAnsi="Century"/>
          <w:color w:val="000000"/>
          <w:sz w:val="28"/>
          <w:szCs w:val="28"/>
        </w:rPr>
      </w:pPr>
      <w:r>
        <w:rPr>
          <w:rFonts w:ascii="Century" w:hAnsi="Century"/>
          <w:b/>
          <w:sz w:val="26"/>
          <w:szCs w:val="26"/>
        </w:rPr>
        <w:br w:type="page"/>
      </w:r>
      <w:bookmarkStart w:id="1" w:name="_Hlk65235671"/>
      <w:r w:rsidR="007D67D1" w:rsidRPr="003D53F3">
        <w:rPr>
          <w:rFonts w:ascii="Century" w:hAnsi="Century"/>
          <w:color w:val="000000"/>
          <w:sz w:val="28"/>
          <w:szCs w:val="28"/>
        </w:rPr>
        <w:lastRenderedPageBreak/>
        <w:t>Додаток 1</w:t>
      </w:r>
    </w:p>
    <w:p w14:paraId="197D53AA" w14:textId="34758FE5" w:rsidR="007D67D1" w:rsidRPr="003D53F3" w:rsidRDefault="007D67D1" w:rsidP="003D53F3">
      <w:pPr>
        <w:keepNext/>
        <w:keepLines/>
        <w:tabs>
          <w:tab w:val="left" w:pos="142"/>
        </w:tabs>
        <w:autoSpaceDE w:val="0"/>
        <w:autoSpaceDN w:val="0"/>
        <w:adjustRightInd w:val="0"/>
        <w:ind w:left="6237"/>
        <w:rPr>
          <w:rFonts w:ascii="Century" w:hAnsi="Century"/>
          <w:color w:val="000000"/>
          <w:sz w:val="28"/>
          <w:szCs w:val="28"/>
        </w:rPr>
      </w:pPr>
      <w:r w:rsidRPr="003D53F3">
        <w:rPr>
          <w:rFonts w:ascii="Century" w:hAnsi="Century"/>
          <w:color w:val="000000"/>
          <w:sz w:val="28"/>
          <w:szCs w:val="28"/>
        </w:rPr>
        <w:t xml:space="preserve">до рішення </w:t>
      </w:r>
      <w:r w:rsidR="003D53F3" w:rsidRPr="003D53F3">
        <w:rPr>
          <w:rFonts w:ascii="Century" w:hAnsi="Century"/>
          <w:color w:val="000000"/>
          <w:sz w:val="28"/>
          <w:szCs w:val="28"/>
        </w:rPr>
        <w:t>Городоцької міської ради</w:t>
      </w:r>
    </w:p>
    <w:p w14:paraId="1D1E1591" w14:textId="2A14A1B9" w:rsidR="003D53F3" w:rsidRPr="003D53F3" w:rsidRDefault="003D53F3" w:rsidP="003D53F3">
      <w:pPr>
        <w:keepNext/>
        <w:keepLines/>
        <w:tabs>
          <w:tab w:val="left" w:pos="142"/>
        </w:tabs>
        <w:autoSpaceDE w:val="0"/>
        <w:autoSpaceDN w:val="0"/>
        <w:adjustRightInd w:val="0"/>
        <w:ind w:left="6237"/>
        <w:rPr>
          <w:rFonts w:ascii="Century" w:hAnsi="Century"/>
          <w:color w:val="000000"/>
          <w:sz w:val="28"/>
          <w:szCs w:val="28"/>
        </w:rPr>
      </w:pPr>
      <w:r w:rsidRPr="003D53F3">
        <w:rPr>
          <w:rFonts w:ascii="Century" w:hAnsi="Century"/>
          <w:color w:val="000000"/>
          <w:sz w:val="28"/>
          <w:szCs w:val="28"/>
        </w:rPr>
        <w:t>25.02.2021 №459</w:t>
      </w:r>
    </w:p>
    <w:bookmarkEnd w:id="1"/>
    <w:p w14:paraId="1B5A7BEF" w14:textId="77777777" w:rsidR="00C9669E" w:rsidRPr="003D53F3" w:rsidRDefault="00C9669E" w:rsidP="00C9669E">
      <w:pPr>
        <w:shd w:val="clear" w:color="auto" w:fill="FFFFFF"/>
        <w:jc w:val="center"/>
        <w:rPr>
          <w:rFonts w:ascii="Century" w:hAnsi="Century"/>
          <w:b/>
          <w:bCs/>
          <w:color w:val="000000"/>
          <w:sz w:val="32"/>
          <w:szCs w:val="32"/>
        </w:rPr>
      </w:pPr>
    </w:p>
    <w:p w14:paraId="79514415" w14:textId="77777777" w:rsidR="007D67D1" w:rsidRPr="003D53F3" w:rsidRDefault="007D67D1" w:rsidP="00C9669E">
      <w:pPr>
        <w:shd w:val="clear" w:color="auto" w:fill="FFFFFF"/>
        <w:jc w:val="center"/>
        <w:rPr>
          <w:rFonts w:ascii="Century" w:hAnsi="Century"/>
          <w:b/>
          <w:bCs/>
          <w:color w:val="000000"/>
          <w:sz w:val="32"/>
          <w:szCs w:val="32"/>
        </w:rPr>
      </w:pPr>
      <w:r w:rsidRPr="003D53F3">
        <w:rPr>
          <w:rFonts w:ascii="Century" w:hAnsi="Century"/>
          <w:b/>
          <w:bCs/>
          <w:color w:val="000000"/>
          <w:sz w:val="32"/>
          <w:szCs w:val="32"/>
        </w:rPr>
        <w:t>ПОЛОЖЕННЯ </w:t>
      </w:r>
      <w:r w:rsidRPr="003D53F3">
        <w:rPr>
          <w:rFonts w:ascii="Century" w:hAnsi="Century"/>
          <w:color w:val="000000"/>
        </w:rPr>
        <w:br/>
      </w:r>
      <w:r w:rsidRPr="003D53F3">
        <w:rPr>
          <w:rFonts w:ascii="Century" w:hAnsi="Century"/>
          <w:b/>
          <w:bCs/>
          <w:color w:val="000000"/>
          <w:sz w:val="32"/>
          <w:szCs w:val="32"/>
        </w:rPr>
        <w:t>про конкурсний відбір суб’єктів оціночної діяльності</w:t>
      </w:r>
      <w:r w:rsidR="00C9669E" w:rsidRPr="003D53F3">
        <w:rPr>
          <w:rFonts w:ascii="Century" w:hAnsi="Century"/>
          <w:b/>
          <w:bCs/>
          <w:color w:val="000000"/>
          <w:sz w:val="32"/>
          <w:szCs w:val="32"/>
        </w:rPr>
        <w:t xml:space="preserve"> для </w:t>
      </w:r>
    </w:p>
    <w:p w14:paraId="3DADC5AD" w14:textId="7243E0F4" w:rsidR="00C9669E" w:rsidRPr="003D53F3" w:rsidRDefault="00C9669E" w:rsidP="00C9669E">
      <w:pPr>
        <w:shd w:val="clear" w:color="auto" w:fill="FFFFFF"/>
        <w:jc w:val="center"/>
        <w:rPr>
          <w:rFonts w:ascii="Century" w:hAnsi="Century"/>
          <w:b/>
          <w:bCs/>
          <w:color w:val="000000"/>
          <w:sz w:val="32"/>
          <w:szCs w:val="32"/>
        </w:rPr>
      </w:pPr>
      <w:r w:rsidRPr="003D53F3">
        <w:rPr>
          <w:rFonts w:ascii="Century" w:hAnsi="Century"/>
          <w:b/>
          <w:bCs/>
          <w:color w:val="000000"/>
          <w:sz w:val="32"/>
          <w:szCs w:val="32"/>
        </w:rPr>
        <w:t xml:space="preserve">проведення незалежної оцінки комунального майна </w:t>
      </w:r>
      <w:r w:rsidR="006218B1" w:rsidRPr="003D53F3">
        <w:rPr>
          <w:rFonts w:ascii="Century" w:hAnsi="Century"/>
          <w:b/>
          <w:bCs/>
          <w:color w:val="000000"/>
          <w:sz w:val="32"/>
          <w:szCs w:val="32"/>
          <w:lang w:val="ru-RU"/>
        </w:rPr>
        <w:t>Г</w:t>
      </w:r>
      <w:proofErr w:type="spellStart"/>
      <w:r w:rsidR="006218B1" w:rsidRPr="003D53F3">
        <w:rPr>
          <w:rFonts w:ascii="Century" w:hAnsi="Century"/>
          <w:b/>
          <w:bCs/>
          <w:color w:val="000000"/>
          <w:sz w:val="32"/>
          <w:szCs w:val="32"/>
        </w:rPr>
        <w:t>ородоцької</w:t>
      </w:r>
      <w:proofErr w:type="spellEnd"/>
      <w:r w:rsidR="006218B1" w:rsidRPr="003D53F3">
        <w:rPr>
          <w:rFonts w:ascii="Century" w:hAnsi="Century"/>
          <w:b/>
          <w:bCs/>
          <w:color w:val="000000"/>
          <w:sz w:val="32"/>
          <w:szCs w:val="32"/>
        </w:rPr>
        <w:t xml:space="preserve"> </w:t>
      </w:r>
      <w:r w:rsidRPr="003D53F3">
        <w:rPr>
          <w:rFonts w:ascii="Century" w:hAnsi="Century"/>
          <w:b/>
          <w:bCs/>
          <w:color w:val="000000"/>
          <w:sz w:val="32"/>
          <w:szCs w:val="32"/>
        </w:rPr>
        <w:t xml:space="preserve">громади </w:t>
      </w:r>
    </w:p>
    <w:p w14:paraId="4E8554FD" w14:textId="77777777" w:rsidR="007D67D1" w:rsidRPr="003D53F3" w:rsidRDefault="007D67D1" w:rsidP="007D67D1">
      <w:pPr>
        <w:shd w:val="clear" w:color="auto" w:fill="FFFFFF"/>
        <w:spacing w:before="150" w:after="150"/>
        <w:ind w:left="450" w:right="450"/>
        <w:jc w:val="center"/>
        <w:rPr>
          <w:rFonts w:ascii="Century" w:hAnsi="Century"/>
          <w:color w:val="000000"/>
        </w:rPr>
      </w:pPr>
      <w:bookmarkStart w:id="2" w:name="n15"/>
      <w:bookmarkEnd w:id="2"/>
      <w:r w:rsidRPr="003D53F3">
        <w:rPr>
          <w:rFonts w:ascii="Century" w:hAnsi="Century"/>
          <w:b/>
          <w:bCs/>
          <w:color w:val="000000"/>
          <w:sz w:val="28"/>
          <w:szCs w:val="28"/>
        </w:rPr>
        <w:t>І. З</w:t>
      </w:r>
      <w:r w:rsidR="004A0DAD" w:rsidRPr="003D53F3">
        <w:rPr>
          <w:rFonts w:ascii="Century" w:hAnsi="Century"/>
          <w:b/>
          <w:bCs/>
          <w:color w:val="000000"/>
          <w:sz w:val="28"/>
          <w:szCs w:val="28"/>
        </w:rPr>
        <w:t>АГАЛЬНІ ПОЛОЖЕННЯ</w:t>
      </w:r>
    </w:p>
    <w:p w14:paraId="6C1A5143" w14:textId="77777777" w:rsidR="007D67D1" w:rsidRPr="003D53F3" w:rsidRDefault="007D67D1" w:rsidP="007D67D1">
      <w:pPr>
        <w:shd w:val="clear" w:color="auto" w:fill="FFFFFF"/>
        <w:spacing w:after="150"/>
        <w:ind w:firstLine="450"/>
        <w:jc w:val="both"/>
        <w:rPr>
          <w:rFonts w:ascii="Century" w:hAnsi="Century"/>
          <w:color w:val="000000"/>
        </w:rPr>
      </w:pPr>
      <w:bookmarkStart w:id="3" w:name="n16"/>
      <w:bookmarkEnd w:id="3"/>
      <w:r w:rsidRPr="003D53F3">
        <w:rPr>
          <w:rFonts w:ascii="Century" w:hAnsi="Century"/>
          <w:color w:val="000000"/>
        </w:rPr>
        <w:t>1. Це Положення встановлює процедуру конкурсного відбору суб’єктів оціночної діяльності – суб’єктів господарювання, визнаних таким</w:t>
      </w:r>
      <w:r w:rsidRPr="003D53F3">
        <w:rPr>
          <w:rFonts w:ascii="Century" w:hAnsi="Century"/>
        </w:rPr>
        <w:t>и згідно із </w:t>
      </w:r>
      <w:hyperlink r:id="rId7" w:tgtFrame="_blank" w:history="1">
        <w:r w:rsidRPr="003D53F3">
          <w:rPr>
            <w:rFonts w:ascii="Century" w:hAnsi="Century"/>
          </w:rPr>
          <w:t>Законом України</w:t>
        </w:r>
      </w:hyperlink>
      <w:r w:rsidRPr="003D53F3">
        <w:rPr>
          <w:rFonts w:ascii="Century" w:hAnsi="Century"/>
        </w:rPr>
        <w:t> «</w:t>
      </w:r>
      <w:r w:rsidRPr="003D53F3">
        <w:rPr>
          <w:rFonts w:ascii="Century" w:hAnsi="Century"/>
          <w:color w:val="000000"/>
        </w:rPr>
        <w:t xml:space="preserve">Про оцінку майна, майнових прав та професійну оціночну діяльність в Україні»; суб’єктів оціночної діяльності у сфері оцінки земель, визнаних такими згідно </w:t>
      </w:r>
      <w:r w:rsidRPr="003D53F3">
        <w:rPr>
          <w:rFonts w:ascii="Century" w:hAnsi="Century"/>
        </w:rPr>
        <w:t>із </w:t>
      </w:r>
      <w:hyperlink r:id="rId8" w:tgtFrame="_blank" w:history="1">
        <w:r w:rsidRPr="003D53F3">
          <w:rPr>
            <w:rFonts w:ascii="Century" w:hAnsi="Century"/>
          </w:rPr>
          <w:t>Законом України</w:t>
        </w:r>
      </w:hyperlink>
      <w:r w:rsidRPr="003D53F3">
        <w:rPr>
          <w:rFonts w:ascii="Century" w:hAnsi="Century"/>
          <w:color w:val="000000"/>
        </w:rPr>
        <w:t> «Про оцінку земель» (далі – суб’єкти оціночної діяльності).</w:t>
      </w:r>
    </w:p>
    <w:p w14:paraId="48AC71FF" w14:textId="77777777" w:rsidR="007D67D1" w:rsidRPr="003D53F3" w:rsidRDefault="007D67D1" w:rsidP="007D67D1">
      <w:pPr>
        <w:shd w:val="clear" w:color="auto" w:fill="FFFFFF"/>
        <w:spacing w:after="150"/>
        <w:ind w:firstLine="450"/>
        <w:jc w:val="both"/>
        <w:rPr>
          <w:rFonts w:ascii="Century" w:hAnsi="Century"/>
          <w:color w:val="000000"/>
        </w:rPr>
      </w:pPr>
      <w:bookmarkStart w:id="4" w:name="n17"/>
      <w:bookmarkEnd w:id="4"/>
      <w:r w:rsidRPr="003D53F3">
        <w:rPr>
          <w:rFonts w:ascii="Century" w:hAnsi="Century"/>
          <w:color w:val="000000"/>
        </w:rPr>
        <w:t>Ця процедура застосовується виконавчим комітетом Городоцької міської ради (далі – виконком), якщо вартість надання послуг з незалежної оцінки майна або робіт з експертної грошової оцінки земельних ділянок менша</w:t>
      </w:r>
      <w:r w:rsidR="009D4423" w:rsidRPr="003D53F3">
        <w:rPr>
          <w:rFonts w:ascii="Century" w:hAnsi="Century"/>
          <w:color w:val="000000"/>
        </w:rPr>
        <w:t>,</w:t>
      </w:r>
      <w:r w:rsidRPr="003D53F3">
        <w:rPr>
          <w:rFonts w:ascii="Century" w:hAnsi="Century"/>
          <w:color w:val="000000"/>
        </w:rPr>
        <w:t xml:space="preserve"> </w:t>
      </w:r>
      <w:r w:rsidRPr="003D53F3">
        <w:rPr>
          <w:rFonts w:ascii="Century" w:hAnsi="Century"/>
        </w:rPr>
        <w:t>встановленої в </w:t>
      </w:r>
      <w:hyperlink r:id="rId9" w:anchor="n54" w:tgtFrame="_blank" w:history="1">
        <w:r w:rsidRPr="003D53F3">
          <w:rPr>
            <w:rFonts w:ascii="Century" w:hAnsi="Century"/>
          </w:rPr>
          <w:t>абзаці першому</w:t>
        </w:r>
      </w:hyperlink>
      <w:r w:rsidRPr="003D53F3">
        <w:rPr>
          <w:rFonts w:ascii="Century" w:hAnsi="Century"/>
        </w:rPr>
        <w:t> частини першої</w:t>
      </w:r>
      <w:r w:rsidRPr="003D53F3">
        <w:rPr>
          <w:rFonts w:ascii="Century" w:hAnsi="Century"/>
          <w:color w:val="000000"/>
        </w:rPr>
        <w:t xml:space="preserve"> статті 2 Закону України «Про здійснення державних </w:t>
      </w:r>
      <w:proofErr w:type="spellStart"/>
      <w:r w:rsidRPr="003D53F3">
        <w:rPr>
          <w:rFonts w:ascii="Century" w:hAnsi="Century"/>
          <w:color w:val="000000"/>
        </w:rPr>
        <w:t>закупівель</w:t>
      </w:r>
      <w:proofErr w:type="spellEnd"/>
      <w:r w:rsidRPr="003D53F3">
        <w:rPr>
          <w:rFonts w:ascii="Century" w:hAnsi="Century"/>
          <w:color w:val="000000"/>
        </w:rPr>
        <w:t>»</w:t>
      </w:r>
      <w:r w:rsidR="009D4423" w:rsidRPr="003D53F3">
        <w:rPr>
          <w:rFonts w:ascii="Century" w:hAnsi="Century"/>
          <w:color w:val="000000"/>
        </w:rPr>
        <w:t>,</w:t>
      </w:r>
      <w:r w:rsidRPr="003D53F3">
        <w:rPr>
          <w:rFonts w:ascii="Century" w:hAnsi="Century"/>
          <w:color w:val="000000"/>
        </w:rPr>
        <w:t xml:space="preserve"> вартос</w:t>
      </w:r>
      <w:r w:rsidR="00353F37" w:rsidRPr="003D53F3">
        <w:rPr>
          <w:rFonts w:ascii="Century" w:hAnsi="Century"/>
          <w:color w:val="000000"/>
        </w:rPr>
        <w:t>ті предмета державної закупівлі.</w:t>
      </w:r>
    </w:p>
    <w:p w14:paraId="1A9E2AD1" w14:textId="77777777" w:rsidR="007D67D1" w:rsidRPr="003D53F3" w:rsidRDefault="007D67D1" w:rsidP="007D67D1">
      <w:pPr>
        <w:shd w:val="clear" w:color="auto" w:fill="FFFFFF"/>
        <w:spacing w:after="150"/>
        <w:ind w:firstLine="450"/>
        <w:jc w:val="both"/>
        <w:rPr>
          <w:rFonts w:ascii="Century" w:hAnsi="Century"/>
          <w:color w:val="000000"/>
        </w:rPr>
      </w:pPr>
      <w:bookmarkStart w:id="5" w:name="n18"/>
      <w:bookmarkStart w:id="6" w:name="n21"/>
      <w:bookmarkEnd w:id="5"/>
      <w:bookmarkEnd w:id="6"/>
      <w:r w:rsidRPr="003D53F3">
        <w:rPr>
          <w:rFonts w:ascii="Century" w:hAnsi="Century"/>
          <w:color w:val="000000"/>
        </w:rPr>
        <w:t xml:space="preserve">2. Якщо під час проведення конкурсу з’ясується, що вартість послуг з незалежної оцінки майна або робіт з експертної грошової оцінки земельних ділянок дорівнює або перевищує </w:t>
      </w:r>
      <w:r w:rsidRPr="003D53F3">
        <w:rPr>
          <w:rFonts w:ascii="Century" w:hAnsi="Century"/>
        </w:rPr>
        <w:t>встановлену в </w:t>
      </w:r>
      <w:hyperlink r:id="rId10" w:anchor="n54" w:tgtFrame="_blank" w:history="1">
        <w:r w:rsidRPr="003D53F3">
          <w:rPr>
            <w:rFonts w:ascii="Century" w:hAnsi="Century"/>
          </w:rPr>
          <w:t>абзаці першому</w:t>
        </w:r>
      </w:hyperlink>
      <w:r w:rsidRPr="003D53F3">
        <w:rPr>
          <w:rFonts w:ascii="Century" w:hAnsi="Century"/>
        </w:rPr>
        <w:t> частини</w:t>
      </w:r>
      <w:r w:rsidRPr="003D53F3">
        <w:rPr>
          <w:rFonts w:ascii="Century" w:hAnsi="Century"/>
          <w:color w:val="000000"/>
        </w:rPr>
        <w:t xml:space="preserve"> першої статті 2 Закону України «Про здійснення державних </w:t>
      </w:r>
      <w:proofErr w:type="spellStart"/>
      <w:r w:rsidRPr="003D53F3">
        <w:rPr>
          <w:rFonts w:ascii="Century" w:hAnsi="Century"/>
          <w:color w:val="000000"/>
        </w:rPr>
        <w:t>закупівель</w:t>
      </w:r>
      <w:proofErr w:type="spellEnd"/>
      <w:r w:rsidRPr="003D53F3">
        <w:rPr>
          <w:rFonts w:ascii="Century" w:hAnsi="Century"/>
          <w:color w:val="000000"/>
        </w:rPr>
        <w:t xml:space="preserve">» вартість предмета державної закупівлі, матеріали такого конкурсу передаються до </w:t>
      </w:r>
      <w:r w:rsidR="00806C3D" w:rsidRPr="003D53F3">
        <w:rPr>
          <w:rFonts w:ascii="Century" w:hAnsi="Century"/>
          <w:color w:val="000000"/>
        </w:rPr>
        <w:t xml:space="preserve">відділу економічного розвитку, інвестицій та МТД </w:t>
      </w:r>
      <w:r w:rsidR="00353F37" w:rsidRPr="003D53F3">
        <w:rPr>
          <w:rFonts w:ascii="Century" w:hAnsi="Century"/>
          <w:color w:val="000000"/>
        </w:rPr>
        <w:t>міської ради</w:t>
      </w:r>
      <w:r w:rsidRPr="003D53F3">
        <w:rPr>
          <w:rFonts w:ascii="Century" w:hAnsi="Century"/>
          <w:color w:val="000000"/>
        </w:rPr>
        <w:t xml:space="preserve"> для здійснення державної закупівлі </w:t>
      </w:r>
      <w:r w:rsidRPr="003D53F3">
        <w:rPr>
          <w:rFonts w:ascii="Century" w:hAnsi="Century"/>
        </w:rPr>
        <w:t>згідно із </w:t>
      </w:r>
      <w:hyperlink r:id="rId11" w:tgtFrame="_blank" w:history="1">
        <w:r w:rsidRPr="003D53F3">
          <w:rPr>
            <w:rFonts w:ascii="Century" w:hAnsi="Century"/>
          </w:rPr>
          <w:t>Законом України</w:t>
        </w:r>
      </w:hyperlink>
      <w:r w:rsidRPr="003D53F3">
        <w:rPr>
          <w:rFonts w:ascii="Century" w:hAnsi="Century"/>
        </w:rPr>
        <w:t xml:space="preserve"> «Про здійснення державних </w:t>
      </w:r>
      <w:proofErr w:type="spellStart"/>
      <w:r w:rsidRPr="003D53F3">
        <w:rPr>
          <w:rFonts w:ascii="Century" w:hAnsi="Century"/>
        </w:rPr>
        <w:t>закупівель</w:t>
      </w:r>
      <w:proofErr w:type="spellEnd"/>
      <w:r w:rsidRPr="003D53F3">
        <w:rPr>
          <w:rFonts w:ascii="Century" w:hAnsi="Century"/>
        </w:rPr>
        <w:t>».</w:t>
      </w:r>
    </w:p>
    <w:p w14:paraId="40DD4BF9" w14:textId="77777777" w:rsidR="007D67D1" w:rsidRPr="003D53F3" w:rsidRDefault="007D67D1" w:rsidP="001174C0">
      <w:pPr>
        <w:shd w:val="clear" w:color="auto" w:fill="FFFFFF"/>
        <w:ind w:firstLine="448"/>
        <w:jc w:val="both"/>
        <w:rPr>
          <w:rFonts w:ascii="Century" w:hAnsi="Century"/>
          <w:color w:val="000000"/>
        </w:rPr>
      </w:pPr>
      <w:bookmarkStart w:id="7" w:name="n22"/>
      <w:bookmarkEnd w:id="7"/>
      <w:r w:rsidRPr="003D53F3">
        <w:rPr>
          <w:rFonts w:ascii="Century" w:hAnsi="Century"/>
          <w:color w:val="000000"/>
        </w:rPr>
        <w:t>3. У цьому Положенні терміни вживаються в таких значеннях:</w:t>
      </w:r>
    </w:p>
    <w:p w14:paraId="04B86434" w14:textId="77777777" w:rsidR="007D67D1" w:rsidRPr="003D53F3" w:rsidRDefault="007D67D1" w:rsidP="001174C0">
      <w:pPr>
        <w:shd w:val="clear" w:color="auto" w:fill="FFFFFF"/>
        <w:ind w:firstLine="448"/>
        <w:jc w:val="both"/>
        <w:rPr>
          <w:rFonts w:ascii="Century" w:hAnsi="Century"/>
          <w:color w:val="000000"/>
        </w:rPr>
      </w:pPr>
      <w:bookmarkStart w:id="8" w:name="n24"/>
      <w:bookmarkEnd w:id="8"/>
      <w:r w:rsidRPr="003D53F3">
        <w:rPr>
          <w:rFonts w:ascii="Century" w:hAnsi="Century"/>
          <w:color w:val="000000"/>
        </w:rPr>
        <w:t>документи щодо практичного досвіду виконання робіт з оцінки – документи стосовно досвіду практичної діяльності з оцінки майна, подібного до об’єктів, оцінку яких буде здійснювати переможець конкурсу (копії договорів на виконання робіт з оцінки; копії актів приймання-передавання робіт з оцінки; оригінали або копії рекомендаційних листів замовників оцінки із зазначенням позитивного досвіду співпраці з питань оцінки об’єктів</w:t>
      </w:r>
      <w:r w:rsidR="009D4423" w:rsidRPr="003D53F3">
        <w:rPr>
          <w:rFonts w:ascii="Century" w:hAnsi="Century"/>
          <w:color w:val="000000"/>
        </w:rPr>
        <w:t>)</w:t>
      </w:r>
      <w:r w:rsidRPr="003D53F3">
        <w:rPr>
          <w:rFonts w:ascii="Century" w:hAnsi="Century"/>
          <w:color w:val="000000"/>
        </w:rPr>
        <w:t xml:space="preserve">; </w:t>
      </w:r>
      <w:bookmarkStart w:id="9" w:name="n25"/>
      <w:bookmarkEnd w:id="9"/>
    </w:p>
    <w:p w14:paraId="30E8E314" w14:textId="77777777" w:rsidR="007D67D1" w:rsidRPr="003D53F3" w:rsidRDefault="007D67D1" w:rsidP="001174C0">
      <w:pPr>
        <w:shd w:val="clear" w:color="auto" w:fill="FFFFFF"/>
        <w:ind w:firstLine="448"/>
        <w:jc w:val="both"/>
        <w:rPr>
          <w:rFonts w:ascii="Century" w:hAnsi="Century"/>
          <w:color w:val="000000"/>
        </w:rPr>
      </w:pPr>
      <w:r w:rsidRPr="003D53F3">
        <w:rPr>
          <w:rFonts w:ascii="Century" w:hAnsi="Century"/>
          <w:color w:val="000000"/>
        </w:rPr>
        <w:t>конкурсна документація – конкурсна пропозиція, підтвердні документи та документи щодо практичного досвіду виконання робіт з оцінки та оцінювачів, які будуть залучені до виконання робіт з оцінки та підписання звіту про оцінку майна (експертну грошову оцінку земельної ділянки);</w:t>
      </w:r>
    </w:p>
    <w:p w14:paraId="715C34FA" w14:textId="77777777" w:rsidR="007D67D1" w:rsidRPr="003D53F3" w:rsidRDefault="007D67D1" w:rsidP="001174C0">
      <w:pPr>
        <w:shd w:val="clear" w:color="auto" w:fill="FFFFFF"/>
        <w:ind w:firstLine="448"/>
        <w:jc w:val="both"/>
        <w:rPr>
          <w:rFonts w:ascii="Century" w:hAnsi="Century"/>
          <w:color w:val="000000"/>
        </w:rPr>
      </w:pPr>
      <w:bookmarkStart w:id="10" w:name="n26"/>
      <w:bookmarkEnd w:id="10"/>
      <w:r w:rsidRPr="003D53F3">
        <w:rPr>
          <w:rFonts w:ascii="Century" w:hAnsi="Century"/>
          <w:color w:val="000000"/>
        </w:rPr>
        <w:t xml:space="preserve">конкурсна пропозиція – пропозиція учасника конкурсу щодо вартості </w:t>
      </w:r>
      <w:r w:rsidR="00A70493" w:rsidRPr="003D53F3">
        <w:rPr>
          <w:rFonts w:ascii="Century" w:hAnsi="Century"/>
          <w:color w:val="000000"/>
        </w:rPr>
        <w:t xml:space="preserve">надання послуг </w:t>
      </w:r>
      <w:r w:rsidRPr="003D53F3">
        <w:rPr>
          <w:rFonts w:ascii="Century" w:hAnsi="Century"/>
          <w:color w:val="000000"/>
        </w:rPr>
        <w:t xml:space="preserve">з оцінки, калькуляції витрат, пов’язаних з </w:t>
      </w:r>
      <w:r w:rsidR="00A70493" w:rsidRPr="003D53F3">
        <w:rPr>
          <w:rFonts w:ascii="Century" w:hAnsi="Century"/>
          <w:color w:val="000000"/>
        </w:rPr>
        <w:t>наданням таких послуг</w:t>
      </w:r>
      <w:r w:rsidRPr="003D53F3">
        <w:rPr>
          <w:rFonts w:ascii="Century" w:hAnsi="Century"/>
          <w:color w:val="000000"/>
        </w:rPr>
        <w:t>, а також строку їх виконання (у календарних днях), якщо він не був визначений в інформації про проведення конкурсу;</w:t>
      </w:r>
    </w:p>
    <w:p w14:paraId="79695C4B" w14:textId="77777777" w:rsidR="007D67D1" w:rsidRPr="003D53F3" w:rsidRDefault="007D67D1" w:rsidP="001174C0">
      <w:pPr>
        <w:shd w:val="clear" w:color="auto" w:fill="FFFFFF"/>
        <w:ind w:firstLine="448"/>
        <w:jc w:val="both"/>
        <w:rPr>
          <w:rFonts w:ascii="Century" w:hAnsi="Century"/>
          <w:color w:val="000000"/>
        </w:rPr>
      </w:pPr>
      <w:bookmarkStart w:id="11" w:name="n27"/>
      <w:bookmarkEnd w:id="11"/>
      <w:r w:rsidRPr="003D53F3">
        <w:rPr>
          <w:rFonts w:ascii="Century" w:hAnsi="Century"/>
          <w:color w:val="000000"/>
        </w:rPr>
        <w:t xml:space="preserve">підтвердні документи – заява про участь у конкурсі; документи, в яких зазначено правовий статус претендента, склад оцінювачів, які безпосередньо </w:t>
      </w:r>
      <w:r w:rsidRPr="003D53F3">
        <w:rPr>
          <w:rFonts w:ascii="Century" w:hAnsi="Century"/>
          <w:color w:val="000000"/>
        </w:rPr>
        <w:lastRenderedPageBreak/>
        <w:t>виконуватимуть роботи з оцінки; документи, що підтверджують право на виконання таких робіт;</w:t>
      </w:r>
    </w:p>
    <w:p w14:paraId="5A06A4A7" w14:textId="77777777" w:rsidR="006105E6" w:rsidRPr="003D53F3" w:rsidRDefault="007D67D1" w:rsidP="001174C0">
      <w:pPr>
        <w:shd w:val="clear" w:color="auto" w:fill="FFFFFF"/>
        <w:ind w:firstLine="448"/>
        <w:jc w:val="both"/>
        <w:rPr>
          <w:rFonts w:ascii="Century" w:hAnsi="Century"/>
          <w:color w:val="000000"/>
        </w:rPr>
      </w:pPr>
      <w:bookmarkStart w:id="12" w:name="n28"/>
      <w:bookmarkEnd w:id="12"/>
      <w:r w:rsidRPr="003D53F3">
        <w:rPr>
          <w:rFonts w:ascii="Century" w:hAnsi="Century"/>
          <w:color w:val="000000"/>
        </w:rPr>
        <w:t>претендент – суб’єкт оціночної діяльності, який виявив бажання взяти участь у конкурсі та подав до виконавчого комітету документи, передбачені умовами конкурсу та опубліковані в інформаційному повідомленні про проведення конкурсу;</w:t>
      </w:r>
    </w:p>
    <w:p w14:paraId="4BE77ACD" w14:textId="77777777" w:rsidR="006105E6" w:rsidRPr="003D53F3" w:rsidRDefault="006105E6" w:rsidP="001174C0">
      <w:pPr>
        <w:shd w:val="clear" w:color="auto" w:fill="FFFFFF"/>
        <w:ind w:firstLine="448"/>
        <w:jc w:val="both"/>
        <w:rPr>
          <w:rFonts w:ascii="Century" w:hAnsi="Century"/>
          <w:color w:val="000000"/>
        </w:rPr>
      </w:pPr>
      <w:r w:rsidRPr="003D53F3">
        <w:rPr>
          <w:rFonts w:ascii="Century" w:hAnsi="Century"/>
        </w:rPr>
        <w:t xml:space="preserve">робоча група - група фахівців (у кількості 3-х осіб), утворена </w:t>
      </w:r>
      <w:r w:rsidR="009D4423" w:rsidRPr="003D53F3">
        <w:rPr>
          <w:rFonts w:ascii="Century" w:hAnsi="Century"/>
        </w:rPr>
        <w:t>Городоцькою міською радою Львівської області</w:t>
      </w:r>
      <w:r w:rsidRPr="003D53F3">
        <w:rPr>
          <w:rFonts w:ascii="Century" w:hAnsi="Century"/>
        </w:rPr>
        <w:t xml:space="preserve"> для розгляду підтвердних документів претендентів та виконання повноважень, визначених цим Положенням;</w:t>
      </w:r>
    </w:p>
    <w:p w14:paraId="0A5EE60A" w14:textId="77777777" w:rsidR="007D67D1" w:rsidRPr="003D53F3" w:rsidRDefault="007D67D1" w:rsidP="001174C0">
      <w:pPr>
        <w:shd w:val="clear" w:color="auto" w:fill="FFFFFF"/>
        <w:ind w:firstLine="448"/>
        <w:jc w:val="both"/>
        <w:rPr>
          <w:rFonts w:ascii="Century" w:hAnsi="Century"/>
          <w:color w:val="000000"/>
        </w:rPr>
      </w:pPr>
      <w:bookmarkStart w:id="13" w:name="n29"/>
      <w:bookmarkStart w:id="14" w:name="n30"/>
      <w:bookmarkEnd w:id="13"/>
      <w:bookmarkEnd w:id="14"/>
      <w:r w:rsidRPr="003D53F3">
        <w:rPr>
          <w:rFonts w:ascii="Century" w:hAnsi="Century"/>
          <w:color w:val="000000"/>
        </w:rPr>
        <w:t>учасник конкурсу – претендент, якого допущено до участі в конкурсі.</w:t>
      </w:r>
    </w:p>
    <w:p w14:paraId="75ABBFC2" w14:textId="77777777" w:rsidR="007D67D1" w:rsidRPr="003D53F3" w:rsidRDefault="007D67D1" w:rsidP="007D67D1">
      <w:pPr>
        <w:shd w:val="clear" w:color="auto" w:fill="FFFFFF"/>
        <w:spacing w:after="150"/>
        <w:ind w:firstLine="450"/>
        <w:jc w:val="both"/>
        <w:rPr>
          <w:rFonts w:ascii="Century" w:hAnsi="Century"/>
          <w:color w:val="000000"/>
        </w:rPr>
      </w:pPr>
      <w:bookmarkStart w:id="15" w:name="n31"/>
      <w:bookmarkEnd w:id="15"/>
      <w:r w:rsidRPr="003D53F3">
        <w:rPr>
          <w:rFonts w:ascii="Century" w:hAnsi="Century"/>
          <w:color w:val="000000"/>
        </w:rPr>
        <w:t xml:space="preserve">4. Конкурс серед учасників проводиться конкурсною комісією (далі – комісія), утвореною </w:t>
      </w:r>
      <w:r w:rsidR="006105E6" w:rsidRPr="003D53F3">
        <w:rPr>
          <w:rFonts w:ascii="Century" w:hAnsi="Century"/>
          <w:color w:val="000000"/>
        </w:rPr>
        <w:t>Городоцькою</w:t>
      </w:r>
      <w:r w:rsidRPr="003D53F3">
        <w:rPr>
          <w:rFonts w:ascii="Century" w:hAnsi="Century"/>
          <w:color w:val="000000"/>
        </w:rPr>
        <w:t xml:space="preserve"> міською радою</w:t>
      </w:r>
      <w:r w:rsidR="006105E6" w:rsidRPr="003D53F3">
        <w:rPr>
          <w:rFonts w:ascii="Century" w:hAnsi="Century"/>
          <w:color w:val="000000"/>
        </w:rPr>
        <w:t>, у складі 7</w:t>
      </w:r>
      <w:r w:rsidRPr="003D53F3">
        <w:rPr>
          <w:rFonts w:ascii="Century" w:hAnsi="Century"/>
          <w:color w:val="000000"/>
        </w:rPr>
        <w:t xml:space="preserve"> осіб: із них </w:t>
      </w:r>
      <w:r w:rsidR="00D15B40" w:rsidRPr="003D53F3">
        <w:rPr>
          <w:rFonts w:ascii="Century" w:hAnsi="Century"/>
          <w:color w:val="000000"/>
        </w:rPr>
        <w:t>5</w:t>
      </w:r>
      <w:r w:rsidR="006105E6" w:rsidRPr="003D53F3">
        <w:rPr>
          <w:rFonts w:ascii="Century" w:hAnsi="Century"/>
          <w:color w:val="000000"/>
        </w:rPr>
        <w:t xml:space="preserve"> о</w:t>
      </w:r>
      <w:r w:rsidR="009D4423" w:rsidRPr="003D53F3">
        <w:rPr>
          <w:rFonts w:ascii="Century" w:hAnsi="Century"/>
          <w:color w:val="000000"/>
        </w:rPr>
        <w:t>сіб</w:t>
      </w:r>
      <w:r w:rsidRPr="003D53F3">
        <w:rPr>
          <w:rFonts w:ascii="Century" w:hAnsi="Century"/>
          <w:color w:val="000000"/>
        </w:rPr>
        <w:t xml:space="preserve"> – </w:t>
      </w:r>
      <w:r w:rsidR="006105E6" w:rsidRPr="003D53F3">
        <w:rPr>
          <w:rFonts w:ascii="Century" w:hAnsi="Century"/>
          <w:color w:val="000000"/>
        </w:rPr>
        <w:t>працівники апарату</w:t>
      </w:r>
      <w:r w:rsidRPr="003D53F3">
        <w:rPr>
          <w:rFonts w:ascii="Century" w:hAnsi="Century"/>
          <w:color w:val="000000"/>
        </w:rPr>
        <w:t xml:space="preserve"> </w:t>
      </w:r>
      <w:r w:rsidR="006105E6" w:rsidRPr="003D53F3">
        <w:rPr>
          <w:rFonts w:ascii="Century" w:hAnsi="Century"/>
          <w:color w:val="000000"/>
        </w:rPr>
        <w:t>виконавчого комітету Городоцької міської ради</w:t>
      </w:r>
      <w:r w:rsidRPr="003D53F3">
        <w:rPr>
          <w:rFonts w:ascii="Century" w:hAnsi="Century"/>
          <w:color w:val="000000"/>
        </w:rPr>
        <w:t xml:space="preserve"> і </w:t>
      </w:r>
      <w:r w:rsidR="00D15B40" w:rsidRPr="003D53F3">
        <w:rPr>
          <w:rFonts w:ascii="Century" w:hAnsi="Century"/>
          <w:color w:val="000000"/>
        </w:rPr>
        <w:t>2</w:t>
      </w:r>
      <w:r w:rsidRPr="003D53F3">
        <w:rPr>
          <w:rFonts w:ascii="Century" w:hAnsi="Century"/>
          <w:color w:val="000000"/>
        </w:rPr>
        <w:t xml:space="preserve"> депутати </w:t>
      </w:r>
      <w:r w:rsidR="006105E6" w:rsidRPr="003D53F3">
        <w:rPr>
          <w:rFonts w:ascii="Century" w:hAnsi="Century"/>
          <w:color w:val="000000"/>
        </w:rPr>
        <w:t>Городоцької</w:t>
      </w:r>
      <w:r w:rsidRPr="003D53F3">
        <w:rPr>
          <w:rFonts w:ascii="Century" w:hAnsi="Century"/>
          <w:color w:val="000000"/>
        </w:rPr>
        <w:t xml:space="preserve"> міської ради</w:t>
      </w:r>
      <w:r w:rsidR="00686BD7" w:rsidRPr="003D53F3">
        <w:rPr>
          <w:rFonts w:ascii="Century" w:hAnsi="Century"/>
          <w:color w:val="000000"/>
        </w:rPr>
        <w:t xml:space="preserve"> згідно з Додатком 2.</w:t>
      </w:r>
    </w:p>
    <w:p w14:paraId="58E8632C" w14:textId="77777777" w:rsidR="007D67D1" w:rsidRPr="003D53F3" w:rsidRDefault="007D67D1" w:rsidP="001174C0">
      <w:pPr>
        <w:shd w:val="clear" w:color="auto" w:fill="FFFFFF"/>
        <w:ind w:firstLine="448"/>
        <w:jc w:val="both"/>
        <w:rPr>
          <w:rFonts w:ascii="Century" w:hAnsi="Century"/>
          <w:color w:val="000000"/>
        </w:rPr>
      </w:pPr>
      <w:r w:rsidRPr="003D53F3">
        <w:rPr>
          <w:rFonts w:ascii="Century" w:hAnsi="Century"/>
          <w:color w:val="000000"/>
        </w:rPr>
        <w:t xml:space="preserve">5. Очолює комісію голова. </w:t>
      </w:r>
      <w:r w:rsidR="006105E6" w:rsidRPr="003D53F3">
        <w:rPr>
          <w:rFonts w:ascii="Century" w:hAnsi="Century"/>
          <w:color w:val="000000"/>
        </w:rPr>
        <w:t xml:space="preserve">У разі відсутності голови комісії його обов’язки виконує заступник голови. </w:t>
      </w:r>
      <w:r w:rsidRPr="003D53F3">
        <w:rPr>
          <w:rFonts w:ascii="Century" w:hAnsi="Century"/>
          <w:color w:val="000000"/>
        </w:rPr>
        <w:t>Голова комісії у межах наданих йому повноважень:</w:t>
      </w:r>
    </w:p>
    <w:p w14:paraId="663165D3" w14:textId="77777777" w:rsidR="007D67D1" w:rsidRPr="003D53F3" w:rsidRDefault="007D67D1" w:rsidP="001174C0">
      <w:pPr>
        <w:shd w:val="clear" w:color="auto" w:fill="FFFFFF"/>
        <w:ind w:firstLine="448"/>
        <w:jc w:val="both"/>
        <w:rPr>
          <w:rFonts w:ascii="Century" w:hAnsi="Century"/>
          <w:color w:val="000000"/>
        </w:rPr>
      </w:pPr>
      <w:bookmarkStart w:id="16" w:name="n33"/>
      <w:bookmarkEnd w:id="16"/>
      <w:proofErr w:type="spellStart"/>
      <w:r w:rsidRPr="003D53F3">
        <w:rPr>
          <w:rFonts w:ascii="Century" w:hAnsi="Century"/>
          <w:color w:val="000000"/>
        </w:rPr>
        <w:t>скликає</w:t>
      </w:r>
      <w:proofErr w:type="spellEnd"/>
      <w:r w:rsidRPr="003D53F3">
        <w:rPr>
          <w:rFonts w:ascii="Century" w:hAnsi="Century"/>
          <w:color w:val="000000"/>
        </w:rPr>
        <w:t xml:space="preserve"> засідання комісії;</w:t>
      </w:r>
    </w:p>
    <w:p w14:paraId="101C3D80" w14:textId="77777777" w:rsidR="007D67D1" w:rsidRPr="003D53F3" w:rsidRDefault="007D67D1" w:rsidP="001174C0">
      <w:pPr>
        <w:shd w:val="clear" w:color="auto" w:fill="FFFFFF"/>
        <w:ind w:firstLine="448"/>
        <w:jc w:val="both"/>
        <w:rPr>
          <w:rFonts w:ascii="Century" w:hAnsi="Century"/>
          <w:color w:val="000000"/>
        </w:rPr>
      </w:pPr>
      <w:bookmarkStart w:id="17" w:name="n34"/>
      <w:bookmarkEnd w:id="17"/>
      <w:r w:rsidRPr="003D53F3">
        <w:rPr>
          <w:rFonts w:ascii="Century" w:hAnsi="Century"/>
          <w:color w:val="000000"/>
        </w:rPr>
        <w:t>головує на засіданнях комісії;</w:t>
      </w:r>
    </w:p>
    <w:p w14:paraId="267015EB" w14:textId="77777777" w:rsidR="007D67D1" w:rsidRPr="003D53F3" w:rsidRDefault="007D67D1" w:rsidP="001174C0">
      <w:pPr>
        <w:shd w:val="clear" w:color="auto" w:fill="FFFFFF"/>
        <w:ind w:firstLine="448"/>
        <w:jc w:val="both"/>
        <w:rPr>
          <w:rFonts w:ascii="Century" w:hAnsi="Century"/>
          <w:color w:val="000000"/>
        </w:rPr>
      </w:pPr>
      <w:bookmarkStart w:id="18" w:name="n35"/>
      <w:bookmarkEnd w:id="18"/>
      <w:r w:rsidRPr="003D53F3">
        <w:rPr>
          <w:rFonts w:ascii="Century" w:hAnsi="Century"/>
          <w:color w:val="000000"/>
        </w:rPr>
        <w:t>приймає рішення про повторне проведення конкурсу у випадках, передбачених цим Положенням;</w:t>
      </w:r>
    </w:p>
    <w:p w14:paraId="3505979D" w14:textId="77777777" w:rsidR="007D67D1" w:rsidRPr="003D53F3" w:rsidRDefault="007D67D1" w:rsidP="001174C0">
      <w:pPr>
        <w:shd w:val="clear" w:color="auto" w:fill="FFFFFF"/>
        <w:ind w:firstLine="448"/>
        <w:jc w:val="both"/>
        <w:rPr>
          <w:rFonts w:ascii="Century" w:hAnsi="Century"/>
          <w:color w:val="000000"/>
        </w:rPr>
      </w:pPr>
      <w:bookmarkStart w:id="19" w:name="n36"/>
      <w:bookmarkEnd w:id="19"/>
      <w:r w:rsidRPr="003D53F3">
        <w:rPr>
          <w:rFonts w:ascii="Century" w:hAnsi="Century"/>
          <w:color w:val="000000"/>
        </w:rPr>
        <w:t>видає розпорядження та доручення, обов’язкові для виконання членами комісії;</w:t>
      </w:r>
    </w:p>
    <w:p w14:paraId="32962133" w14:textId="77777777" w:rsidR="007D67D1" w:rsidRPr="003D53F3" w:rsidRDefault="007D67D1" w:rsidP="001174C0">
      <w:pPr>
        <w:shd w:val="clear" w:color="auto" w:fill="FFFFFF"/>
        <w:ind w:firstLine="448"/>
        <w:jc w:val="both"/>
        <w:rPr>
          <w:rFonts w:ascii="Century" w:hAnsi="Century"/>
          <w:color w:val="000000"/>
        </w:rPr>
      </w:pPr>
      <w:bookmarkStart w:id="20" w:name="n37"/>
      <w:bookmarkEnd w:id="20"/>
      <w:r w:rsidRPr="003D53F3">
        <w:rPr>
          <w:rFonts w:ascii="Century" w:hAnsi="Century"/>
          <w:color w:val="000000"/>
        </w:rPr>
        <w:t>організовує підготовку матеріалів для опрацювання комісією;</w:t>
      </w:r>
    </w:p>
    <w:p w14:paraId="44848016" w14:textId="77777777" w:rsidR="007D67D1" w:rsidRPr="003D53F3" w:rsidRDefault="007D67D1" w:rsidP="001174C0">
      <w:pPr>
        <w:shd w:val="clear" w:color="auto" w:fill="FFFFFF"/>
        <w:ind w:firstLine="448"/>
        <w:jc w:val="both"/>
        <w:rPr>
          <w:rFonts w:ascii="Century" w:hAnsi="Century"/>
          <w:color w:val="000000"/>
        </w:rPr>
      </w:pPr>
      <w:bookmarkStart w:id="21" w:name="n38"/>
      <w:bookmarkEnd w:id="21"/>
      <w:r w:rsidRPr="003D53F3">
        <w:rPr>
          <w:rFonts w:ascii="Century" w:hAnsi="Century"/>
          <w:color w:val="000000"/>
        </w:rPr>
        <w:t>бере участь у таємному голосуванні;</w:t>
      </w:r>
    </w:p>
    <w:p w14:paraId="2A32AEAD" w14:textId="77777777" w:rsidR="007D67D1" w:rsidRPr="003D53F3" w:rsidRDefault="007D67D1" w:rsidP="001174C0">
      <w:pPr>
        <w:shd w:val="clear" w:color="auto" w:fill="FFFFFF"/>
        <w:ind w:firstLine="448"/>
        <w:jc w:val="both"/>
        <w:rPr>
          <w:rFonts w:ascii="Century" w:hAnsi="Century"/>
          <w:color w:val="000000"/>
        </w:rPr>
      </w:pPr>
      <w:bookmarkStart w:id="22" w:name="n39"/>
      <w:bookmarkEnd w:id="22"/>
      <w:r w:rsidRPr="003D53F3">
        <w:rPr>
          <w:rFonts w:ascii="Century" w:hAnsi="Century"/>
          <w:color w:val="000000"/>
        </w:rPr>
        <w:t>підписує документи стосовно роботи комісії, зокрема підсумкову таблицю визначення переможця конкурсного відбору суб’єктів оціночної діяльності;</w:t>
      </w:r>
    </w:p>
    <w:p w14:paraId="7563DECA" w14:textId="77777777" w:rsidR="007D67D1" w:rsidRPr="003D53F3" w:rsidRDefault="007D67D1" w:rsidP="001174C0">
      <w:pPr>
        <w:shd w:val="clear" w:color="auto" w:fill="FFFFFF"/>
        <w:spacing w:after="150"/>
        <w:ind w:firstLine="448"/>
        <w:jc w:val="both"/>
        <w:rPr>
          <w:rFonts w:ascii="Century" w:hAnsi="Century"/>
          <w:color w:val="000000"/>
        </w:rPr>
      </w:pPr>
      <w:bookmarkStart w:id="23" w:name="n40"/>
      <w:bookmarkEnd w:id="23"/>
      <w:r w:rsidRPr="003D53F3">
        <w:rPr>
          <w:rFonts w:ascii="Century" w:hAnsi="Century"/>
          <w:color w:val="000000"/>
        </w:rPr>
        <w:t>представляє комісію у відносинах з установами та організаціями, зокрема за рішенням комісії має право звертатися з відповідними письмовими запитами.</w:t>
      </w:r>
    </w:p>
    <w:p w14:paraId="1366D137" w14:textId="77777777" w:rsidR="007D67D1" w:rsidRPr="003D53F3" w:rsidRDefault="007D67D1" w:rsidP="001174C0">
      <w:pPr>
        <w:shd w:val="clear" w:color="auto" w:fill="FFFFFF"/>
        <w:ind w:firstLine="450"/>
        <w:jc w:val="both"/>
        <w:rPr>
          <w:rFonts w:ascii="Century" w:hAnsi="Century"/>
          <w:color w:val="000000"/>
        </w:rPr>
      </w:pPr>
      <w:bookmarkStart w:id="24" w:name="n41"/>
      <w:bookmarkEnd w:id="24"/>
      <w:r w:rsidRPr="003D53F3">
        <w:rPr>
          <w:rFonts w:ascii="Century" w:hAnsi="Century"/>
          <w:color w:val="000000"/>
        </w:rPr>
        <w:t>6. Секретар комісії</w:t>
      </w:r>
      <w:r w:rsidR="006105E6" w:rsidRPr="003D53F3">
        <w:rPr>
          <w:rFonts w:ascii="Century" w:hAnsi="Century"/>
          <w:color w:val="000000"/>
        </w:rPr>
        <w:t xml:space="preserve"> є її членом та в межах наданих йому повноважень</w:t>
      </w:r>
      <w:r w:rsidRPr="003D53F3">
        <w:rPr>
          <w:rFonts w:ascii="Century" w:hAnsi="Century"/>
          <w:color w:val="000000"/>
        </w:rPr>
        <w:t>:</w:t>
      </w:r>
    </w:p>
    <w:p w14:paraId="6A74D8C2" w14:textId="77777777" w:rsidR="00686BD7" w:rsidRPr="003D53F3" w:rsidRDefault="00686BD7" w:rsidP="001174C0">
      <w:pPr>
        <w:shd w:val="clear" w:color="auto" w:fill="FFFFFF"/>
        <w:ind w:firstLine="448"/>
        <w:jc w:val="both"/>
        <w:rPr>
          <w:rFonts w:ascii="Century" w:hAnsi="Century"/>
          <w:color w:val="000000"/>
        </w:rPr>
      </w:pPr>
      <w:r w:rsidRPr="003D53F3">
        <w:rPr>
          <w:rFonts w:ascii="Century" w:hAnsi="Century"/>
          <w:color w:val="000000"/>
        </w:rPr>
        <w:t>о</w:t>
      </w:r>
      <w:r w:rsidR="006105E6" w:rsidRPr="003D53F3">
        <w:rPr>
          <w:rFonts w:ascii="Century" w:hAnsi="Century"/>
          <w:color w:val="000000"/>
        </w:rPr>
        <w:t>чолює робочу групу</w:t>
      </w:r>
      <w:r w:rsidR="00A20E65" w:rsidRPr="003D53F3">
        <w:rPr>
          <w:rFonts w:ascii="Century" w:hAnsi="Century"/>
          <w:color w:val="000000"/>
        </w:rPr>
        <w:t xml:space="preserve"> та забезпечує здійснення надани</w:t>
      </w:r>
      <w:r w:rsidRPr="003D53F3">
        <w:rPr>
          <w:rFonts w:ascii="Century" w:hAnsi="Century"/>
          <w:color w:val="000000"/>
        </w:rPr>
        <w:t>х їй цим Положенням повноважень;</w:t>
      </w:r>
    </w:p>
    <w:p w14:paraId="1FAC8A02" w14:textId="77777777" w:rsidR="007D67D1" w:rsidRPr="003D53F3" w:rsidRDefault="007D67D1" w:rsidP="001174C0">
      <w:pPr>
        <w:shd w:val="clear" w:color="auto" w:fill="FFFFFF"/>
        <w:ind w:firstLine="448"/>
        <w:jc w:val="both"/>
        <w:rPr>
          <w:rFonts w:ascii="Century" w:hAnsi="Century"/>
          <w:color w:val="000000"/>
        </w:rPr>
      </w:pPr>
      <w:bookmarkStart w:id="25" w:name="n42"/>
      <w:bookmarkStart w:id="26" w:name="n43"/>
      <w:bookmarkEnd w:id="25"/>
      <w:bookmarkEnd w:id="26"/>
      <w:r w:rsidRPr="003D53F3">
        <w:rPr>
          <w:rFonts w:ascii="Century" w:hAnsi="Century"/>
          <w:color w:val="000000"/>
        </w:rPr>
        <w:t>забезпечує виконання доручень голови комісії;</w:t>
      </w:r>
    </w:p>
    <w:p w14:paraId="3937280C" w14:textId="77777777" w:rsidR="007D67D1" w:rsidRPr="003D53F3" w:rsidRDefault="007D67D1" w:rsidP="001174C0">
      <w:pPr>
        <w:shd w:val="clear" w:color="auto" w:fill="FFFFFF"/>
        <w:ind w:firstLine="448"/>
        <w:jc w:val="both"/>
        <w:rPr>
          <w:rFonts w:ascii="Century" w:hAnsi="Century"/>
          <w:color w:val="000000"/>
        </w:rPr>
      </w:pPr>
      <w:bookmarkStart w:id="27" w:name="n44"/>
      <w:bookmarkEnd w:id="27"/>
      <w:r w:rsidRPr="003D53F3">
        <w:rPr>
          <w:rFonts w:ascii="Century" w:hAnsi="Century"/>
          <w:color w:val="000000"/>
        </w:rPr>
        <w:t>готує довідкові матеріали для розгляду на засіданні комісії;</w:t>
      </w:r>
    </w:p>
    <w:p w14:paraId="14082C7A" w14:textId="77777777" w:rsidR="007D67D1" w:rsidRPr="003D53F3" w:rsidRDefault="007D67D1" w:rsidP="001174C0">
      <w:pPr>
        <w:shd w:val="clear" w:color="auto" w:fill="FFFFFF"/>
        <w:spacing w:afterLines="150" w:after="360"/>
        <w:ind w:firstLine="448"/>
        <w:jc w:val="both"/>
        <w:rPr>
          <w:rFonts w:ascii="Century" w:hAnsi="Century"/>
          <w:color w:val="000000"/>
        </w:rPr>
      </w:pPr>
      <w:bookmarkStart w:id="28" w:name="n45"/>
      <w:bookmarkEnd w:id="28"/>
      <w:r w:rsidRPr="003D53F3">
        <w:rPr>
          <w:rFonts w:ascii="Century" w:hAnsi="Century"/>
          <w:color w:val="000000"/>
        </w:rPr>
        <w:t>складає протоколи засідань комісії, підсумкову таблицю визначення переможця конкурсного відбору суб’єктів оціночної діяльності.</w:t>
      </w:r>
    </w:p>
    <w:p w14:paraId="189F0F2D" w14:textId="77777777" w:rsidR="00686BD7" w:rsidRPr="003D53F3" w:rsidRDefault="007D67D1" w:rsidP="001174C0">
      <w:pPr>
        <w:shd w:val="clear" w:color="auto" w:fill="FFFFFF"/>
        <w:spacing w:afterLines="150" w:after="360"/>
        <w:ind w:firstLine="450"/>
        <w:jc w:val="both"/>
        <w:rPr>
          <w:rFonts w:ascii="Century" w:hAnsi="Century"/>
          <w:color w:val="000000"/>
        </w:rPr>
      </w:pPr>
      <w:bookmarkStart w:id="29" w:name="n46"/>
      <w:bookmarkEnd w:id="29"/>
      <w:r w:rsidRPr="003D53F3">
        <w:rPr>
          <w:rFonts w:ascii="Century" w:hAnsi="Century"/>
          <w:color w:val="000000"/>
        </w:rPr>
        <w:t xml:space="preserve">7. На період тривалої відсутності голови комісії (через хворобу, у разі відпустки тощо) його повноваження </w:t>
      </w:r>
      <w:r w:rsidR="00686BD7" w:rsidRPr="003D53F3">
        <w:rPr>
          <w:rFonts w:ascii="Century" w:hAnsi="Century"/>
          <w:color w:val="000000"/>
        </w:rPr>
        <w:t xml:space="preserve">виконує заступник голови </w:t>
      </w:r>
      <w:r w:rsidRPr="003D53F3">
        <w:rPr>
          <w:rFonts w:ascii="Century" w:hAnsi="Century"/>
          <w:color w:val="000000"/>
        </w:rPr>
        <w:t>комісії.</w:t>
      </w:r>
    </w:p>
    <w:p w14:paraId="2915F66F" w14:textId="77777777" w:rsidR="00686BD7" w:rsidRPr="003D53F3" w:rsidRDefault="00686BD7" w:rsidP="00686BD7">
      <w:pPr>
        <w:shd w:val="clear" w:color="auto" w:fill="FFFFFF"/>
        <w:spacing w:after="150"/>
        <w:ind w:firstLine="450"/>
        <w:jc w:val="both"/>
        <w:rPr>
          <w:rFonts w:ascii="Century" w:hAnsi="Century"/>
        </w:rPr>
      </w:pPr>
      <w:r w:rsidRPr="003D53F3">
        <w:rPr>
          <w:rFonts w:ascii="Century" w:hAnsi="Century"/>
        </w:rPr>
        <w:t>8. Для розгляду підтвердних документів замовником створюється робоча група у складі 3 осіб згідно з Додатком 3 до рішення сесії. Очолює робочу групу секретар комісії.</w:t>
      </w:r>
    </w:p>
    <w:p w14:paraId="4A9BC5EF" w14:textId="77777777" w:rsidR="00686BD7" w:rsidRPr="003D53F3" w:rsidRDefault="00686BD7" w:rsidP="0005000C">
      <w:pPr>
        <w:shd w:val="clear" w:color="auto" w:fill="FFFFFF"/>
        <w:ind w:firstLine="448"/>
        <w:jc w:val="both"/>
        <w:rPr>
          <w:rFonts w:ascii="Century" w:hAnsi="Century"/>
        </w:rPr>
      </w:pPr>
      <w:r w:rsidRPr="003D53F3">
        <w:rPr>
          <w:rFonts w:ascii="Century" w:hAnsi="Century"/>
        </w:rPr>
        <w:t xml:space="preserve">9. </w:t>
      </w:r>
      <w:r w:rsidR="00E27261" w:rsidRPr="003D53F3">
        <w:rPr>
          <w:rFonts w:ascii="Century" w:hAnsi="Century"/>
        </w:rPr>
        <w:t>До повноважень робочої групи належить:</w:t>
      </w:r>
    </w:p>
    <w:p w14:paraId="550531D9" w14:textId="77777777" w:rsidR="00E27261" w:rsidRPr="003D53F3" w:rsidRDefault="00E27261" w:rsidP="0005000C">
      <w:pPr>
        <w:pStyle w:val="rvps2"/>
        <w:shd w:val="clear" w:color="auto" w:fill="FFFFFF"/>
        <w:spacing w:before="0" w:beforeAutospacing="0" w:after="0" w:afterAutospacing="0"/>
        <w:ind w:firstLine="448"/>
        <w:jc w:val="both"/>
        <w:textAlignment w:val="baseline"/>
        <w:rPr>
          <w:rFonts w:ascii="Century" w:hAnsi="Century"/>
          <w:color w:val="000000"/>
        </w:rPr>
      </w:pPr>
      <w:r w:rsidRPr="003D53F3">
        <w:rPr>
          <w:rFonts w:ascii="Century" w:hAnsi="Century"/>
          <w:color w:val="000000"/>
        </w:rPr>
        <w:t>підготовка інформаційного повідомлення про проведення конкурсу;</w:t>
      </w:r>
      <w:bookmarkStart w:id="30" w:name="n230"/>
      <w:bookmarkEnd w:id="30"/>
    </w:p>
    <w:p w14:paraId="43562B5F" w14:textId="77777777" w:rsidR="00E27261" w:rsidRPr="003D53F3" w:rsidRDefault="00E27261" w:rsidP="0005000C">
      <w:pPr>
        <w:pStyle w:val="rvps2"/>
        <w:shd w:val="clear" w:color="auto" w:fill="FFFFFF"/>
        <w:spacing w:before="0" w:beforeAutospacing="0" w:after="0" w:afterAutospacing="0"/>
        <w:ind w:firstLine="448"/>
        <w:jc w:val="both"/>
        <w:textAlignment w:val="baseline"/>
        <w:rPr>
          <w:rFonts w:ascii="Century" w:hAnsi="Century"/>
          <w:color w:val="000000"/>
        </w:rPr>
      </w:pPr>
      <w:r w:rsidRPr="003D53F3">
        <w:rPr>
          <w:rFonts w:ascii="Century" w:hAnsi="Century"/>
          <w:color w:val="000000"/>
        </w:rPr>
        <w:t xml:space="preserve">забезпечення оприлюднення на офіційному веб-сайті </w:t>
      </w:r>
      <w:r w:rsidR="00A71AC5" w:rsidRPr="003D53F3">
        <w:rPr>
          <w:rFonts w:ascii="Century" w:hAnsi="Century"/>
          <w:color w:val="000000"/>
        </w:rPr>
        <w:t>міської ради</w:t>
      </w:r>
      <w:r w:rsidRPr="003D53F3">
        <w:rPr>
          <w:rFonts w:ascii="Century" w:hAnsi="Century"/>
          <w:color w:val="000000"/>
        </w:rPr>
        <w:t xml:space="preserve"> інформації про оголошення конкурсу;</w:t>
      </w:r>
      <w:bookmarkStart w:id="31" w:name="n231"/>
      <w:bookmarkEnd w:id="31"/>
    </w:p>
    <w:p w14:paraId="5BCAB7AC" w14:textId="77777777" w:rsidR="00E27261" w:rsidRPr="003D53F3" w:rsidRDefault="00E27261" w:rsidP="0005000C">
      <w:pPr>
        <w:pStyle w:val="rvps2"/>
        <w:shd w:val="clear" w:color="auto" w:fill="FFFFFF"/>
        <w:spacing w:before="0" w:beforeAutospacing="0" w:after="0" w:afterAutospacing="0"/>
        <w:ind w:firstLine="448"/>
        <w:jc w:val="both"/>
        <w:textAlignment w:val="baseline"/>
        <w:rPr>
          <w:rFonts w:ascii="Century" w:hAnsi="Century"/>
          <w:color w:val="000000"/>
        </w:rPr>
      </w:pPr>
      <w:r w:rsidRPr="003D53F3">
        <w:rPr>
          <w:rFonts w:ascii="Century" w:hAnsi="Century"/>
          <w:color w:val="000000"/>
        </w:rPr>
        <w:t>опрацювання поданих претендентами підтвердних документів, документів щодо практичного досвіду виконання робіт з оцінки;</w:t>
      </w:r>
      <w:bookmarkStart w:id="32" w:name="n232"/>
      <w:bookmarkEnd w:id="32"/>
    </w:p>
    <w:p w14:paraId="0AF52B5D" w14:textId="77777777" w:rsidR="00E27261" w:rsidRPr="003D53F3" w:rsidRDefault="00E27261" w:rsidP="0005000C">
      <w:pPr>
        <w:pStyle w:val="rvps2"/>
        <w:shd w:val="clear" w:color="auto" w:fill="FFFFFF"/>
        <w:spacing w:before="0" w:beforeAutospacing="0" w:after="0" w:afterAutospacing="0"/>
        <w:ind w:firstLine="448"/>
        <w:jc w:val="both"/>
        <w:textAlignment w:val="baseline"/>
        <w:rPr>
          <w:rFonts w:ascii="Century" w:hAnsi="Century"/>
          <w:color w:val="000000"/>
        </w:rPr>
      </w:pPr>
      <w:r w:rsidRPr="003D53F3">
        <w:rPr>
          <w:rFonts w:ascii="Century" w:hAnsi="Century"/>
          <w:color w:val="000000"/>
        </w:rPr>
        <w:lastRenderedPageBreak/>
        <w:t xml:space="preserve">підготовка для комісії інформаційної довідки щодо кожного претендента, який має намір взяти участь у конкурсі, складеної за результатами опрацювання підтвердних документів, а також наявної в </w:t>
      </w:r>
      <w:r w:rsidR="00A71AC5" w:rsidRPr="003D53F3">
        <w:rPr>
          <w:rFonts w:ascii="Century" w:hAnsi="Century"/>
          <w:color w:val="000000"/>
        </w:rPr>
        <w:t>міській раді</w:t>
      </w:r>
      <w:r w:rsidRPr="003D53F3">
        <w:rPr>
          <w:rFonts w:ascii="Century" w:hAnsi="Century"/>
          <w:color w:val="000000"/>
        </w:rPr>
        <w:t xml:space="preserve"> інформації (далі - інформаційна довідка);</w:t>
      </w:r>
    </w:p>
    <w:p w14:paraId="7A8D3525" w14:textId="77777777" w:rsidR="00E27261" w:rsidRPr="003D53F3" w:rsidRDefault="00E27261" w:rsidP="001174C0">
      <w:pPr>
        <w:pStyle w:val="rvps2"/>
        <w:shd w:val="clear" w:color="auto" w:fill="FFFFFF"/>
        <w:spacing w:before="0" w:beforeAutospacing="0" w:after="0" w:afterAutospacing="0"/>
        <w:ind w:firstLine="448"/>
        <w:jc w:val="both"/>
        <w:textAlignment w:val="baseline"/>
        <w:rPr>
          <w:rFonts w:ascii="Century" w:hAnsi="Century"/>
          <w:color w:val="000000"/>
        </w:rPr>
      </w:pPr>
      <w:bookmarkStart w:id="33" w:name="n233"/>
      <w:bookmarkEnd w:id="33"/>
      <w:r w:rsidRPr="003D53F3">
        <w:rPr>
          <w:rFonts w:ascii="Century" w:hAnsi="Century"/>
          <w:color w:val="000000"/>
        </w:rPr>
        <w:t>підготовка інформації про результати конкурсу для повідомлення переможців конкурсу та для оприлюднення.</w:t>
      </w:r>
    </w:p>
    <w:p w14:paraId="163CCCA6" w14:textId="77777777" w:rsidR="001174C0" w:rsidRPr="003D53F3" w:rsidRDefault="001174C0" w:rsidP="001174C0">
      <w:pPr>
        <w:pStyle w:val="rvps2"/>
        <w:shd w:val="clear" w:color="auto" w:fill="FFFFFF"/>
        <w:spacing w:before="0" w:beforeAutospacing="0" w:after="0" w:afterAutospacing="0"/>
        <w:ind w:firstLine="448"/>
        <w:jc w:val="both"/>
        <w:textAlignment w:val="baseline"/>
        <w:rPr>
          <w:rFonts w:ascii="Century" w:hAnsi="Century"/>
          <w:color w:val="000000"/>
        </w:rPr>
      </w:pPr>
    </w:p>
    <w:p w14:paraId="3583A7B0" w14:textId="77777777" w:rsidR="007D67D1" w:rsidRPr="003D53F3" w:rsidRDefault="00E772D7" w:rsidP="0005000C">
      <w:pPr>
        <w:shd w:val="clear" w:color="auto" w:fill="FFFFFF"/>
        <w:ind w:firstLine="448"/>
        <w:jc w:val="both"/>
        <w:rPr>
          <w:rFonts w:ascii="Century" w:hAnsi="Century"/>
          <w:color w:val="000000"/>
        </w:rPr>
      </w:pPr>
      <w:bookmarkStart w:id="34" w:name="n47"/>
      <w:bookmarkStart w:id="35" w:name="n54"/>
      <w:bookmarkEnd w:id="34"/>
      <w:bookmarkEnd w:id="35"/>
      <w:r w:rsidRPr="003D53F3">
        <w:rPr>
          <w:rFonts w:ascii="Century" w:hAnsi="Century"/>
          <w:color w:val="000000"/>
        </w:rPr>
        <w:t>10</w:t>
      </w:r>
      <w:r w:rsidR="007D67D1" w:rsidRPr="003D53F3">
        <w:rPr>
          <w:rFonts w:ascii="Century" w:hAnsi="Century"/>
          <w:color w:val="000000"/>
        </w:rPr>
        <w:t>. В інформаційній довідці зазначається про:</w:t>
      </w:r>
    </w:p>
    <w:p w14:paraId="16C4EB4C" w14:textId="77777777" w:rsidR="00E27261" w:rsidRPr="003D53F3" w:rsidRDefault="00E27261" w:rsidP="0005000C">
      <w:pPr>
        <w:pStyle w:val="rvps2"/>
        <w:shd w:val="clear" w:color="auto" w:fill="FFFFFF"/>
        <w:spacing w:before="0" w:beforeAutospacing="0" w:after="0" w:afterAutospacing="0"/>
        <w:ind w:firstLine="448"/>
        <w:jc w:val="both"/>
        <w:textAlignment w:val="baseline"/>
        <w:rPr>
          <w:rFonts w:ascii="Century" w:hAnsi="Century"/>
          <w:color w:val="000000"/>
        </w:rPr>
      </w:pPr>
      <w:bookmarkStart w:id="36" w:name="n55"/>
      <w:bookmarkStart w:id="37" w:name="n63"/>
      <w:bookmarkStart w:id="38" w:name="n64"/>
      <w:bookmarkEnd w:id="36"/>
      <w:bookmarkEnd w:id="37"/>
      <w:bookmarkEnd w:id="38"/>
      <w:r w:rsidRPr="003D53F3">
        <w:rPr>
          <w:rFonts w:ascii="Century" w:hAnsi="Century"/>
          <w:color w:val="000000"/>
        </w:rPr>
        <w:t>наявність у претендента сертифіката суб’єкта оціночної діяльності, яким передбачено провадження практичної діяльності з оцінки майна за напрямами та спеціалізаціями в межах цих напрямів, що відповідають об’єкту, оцінку якого здійснюватиме переможець конкурсу;</w:t>
      </w:r>
    </w:p>
    <w:p w14:paraId="1B838CB7" w14:textId="77777777" w:rsidR="00E27261" w:rsidRPr="003D53F3" w:rsidRDefault="00E27261" w:rsidP="0005000C">
      <w:pPr>
        <w:pStyle w:val="rvps2"/>
        <w:shd w:val="clear" w:color="auto" w:fill="FFFFFF"/>
        <w:spacing w:before="0" w:beforeAutospacing="0" w:after="0" w:afterAutospacing="0"/>
        <w:ind w:firstLine="448"/>
        <w:jc w:val="both"/>
        <w:textAlignment w:val="baseline"/>
        <w:rPr>
          <w:rFonts w:ascii="Century" w:hAnsi="Century"/>
          <w:color w:val="000000"/>
        </w:rPr>
      </w:pPr>
      <w:bookmarkStart w:id="39" w:name="n236"/>
      <w:bookmarkEnd w:id="39"/>
      <w:r w:rsidRPr="003D53F3">
        <w:rPr>
          <w:rFonts w:ascii="Century" w:hAnsi="Century"/>
          <w:color w:val="000000"/>
        </w:rPr>
        <w:t xml:space="preserve">наявність у претендента необхідних документів, передбачених для суб’єктів оціночної діяльності у сфері оцінки земель </w:t>
      </w:r>
      <w:r w:rsidRPr="003D53F3">
        <w:rPr>
          <w:rFonts w:ascii="Century" w:hAnsi="Century"/>
        </w:rPr>
        <w:t>згідно із </w:t>
      </w:r>
      <w:hyperlink r:id="rId12" w:tgtFrame="_blank" w:history="1">
        <w:r w:rsidRPr="003D53F3">
          <w:rPr>
            <w:rStyle w:val="a7"/>
            <w:rFonts w:ascii="Century" w:hAnsi="Century"/>
            <w:color w:val="auto"/>
            <w:u w:val="none"/>
            <w:bdr w:val="none" w:sz="0" w:space="0" w:color="auto" w:frame="1"/>
          </w:rPr>
          <w:t>Законом України</w:t>
        </w:r>
      </w:hyperlink>
      <w:r w:rsidRPr="003D53F3">
        <w:rPr>
          <w:rFonts w:ascii="Century" w:hAnsi="Century"/>
        </w:rPr>
        <w:t> «Про</w:t>
      </w:r>
      <w:r w:rsidRPr="003D53F3">
        <w:rPr>
          <w:rFonts w:ascii="Century" w:hAnsi="Century"/>
          <w:color w:val="000000"/>
        </w:rPr>
        <w:t xml:space="preserve"> оцінку земель» (у разі виконання робіт з експертної грошової оцінки земельних ділянок);</w:t>
      </w:r>
    </w:p>
    <w:p w14:paraId="20BA149C" w14:textId="77777777" w:rsidR="00E27261" w:rsidRPr="003D53F3" w:rsidRDefault="00E27261" w:rsidP="0005000C">
      <w:pPr>
        <w:pStyle w:val="rvps2"/>
        <w:shd w:val="clear" w:color="auto" w:fill="FFFFFF"/>
        <w:spacing w:before="0" w:beforeAutospacing="0" w:after="0" w:afterAutospacing="0"/>
        <w:ind w:firstLine="448"/>
        <w:jc w:val="both"/>
        <w:textAlignment w:val="baseline"/>
        <w:rPr>
          <w:rFonts w:ascii="Century" w:hAnsi="Century"/>
          <w:color w:val="000000"/>
        </w:rPr>
      </w:pPr>
      <w:bookmarkStart w:id="40" w:name="n237"/>
      <w:bookmarkEnd w:id="40"/>
      <w:r w:rsidRPr="003D53F3">
        <w:rPr>
          <w:rFonts w:ascii="Century" w:hAnsi="Century"/>
          <w:color w:val="000000"/>
        </w:rPr>
        <w:t>наявність у претендента спеціального дозволу на провадження діяльності, пов’язаної з державною таємницею (відповідної форми допусків оцінювачів, які перебувають у трудових відносинах із суб’єктом оціночної діяльності або яких він залучає за цивільно-правовими договорами), або спеціального дозволу, виданого іншому суб’єкту оціночної діяльності, якого за відповідним договором буде залучено до виконання робіт з оцінки об’єктів, що містять інформацію, яка належить до державної таємниці (за потреби);</w:t>
      </w:r>
    </w:p>
    <w:p w14:paraId="1DB56D21" w14:textId="77777777" w:rsidR="00E27261" w:rsidRPr="003D53F3" w:rsidRDefault="00E27261" w:rsidP="0005000C">
      <w:pPr>
        <w:pStyle w:val="rvps2"/>
        <w:shd w:val="clear" w:color="auto" w:fill="FFFFFF"/>
        <w:spacing w:before="0" w:beforeAutospacing="0" w:after="0" w:afterAutospacing="0"/>
        <w:ind w:firstLine="448"/>
        <w:jc w:val="both"/>
        <w:textAlignment w:val="baseline"/>
        <w:rPr>
          <w:rFonts w:ascii="Century" w:hAnsi="Century"/>
          <w:color w:val="000000"/>
        </w:rPr>
      </w:pPr>
      <w:bookmarkStart w:id="41" w:name="n238"/>
      <w:bookmarkEnd w:id="41"/>
      <w:r w:rsidRPr="003D53F3">
        <w:rPr>
          <w:rFonts w:ascii="Century" w:hAnsi="Century"/>
          <w:color w:val="000000"/>
        </w:rPr>
        <w:t xml:space="preserve">перелік оцінювачів, які перебувають у трудових відносинах із претендентом, із зазначенням їх кваліфікації, підтвердженої кваліфікаційними </w:t>
      </w:r>
      <w:proofErr w:type="spellStart"/>
      <w:r w:rsidRPr="003D53F3">
        <w:rPr>
          <w:rFonts w:ascii="Century" w:hAnsi="Century"/>
          <w:color w:val="000000"/>
        </w:rPr>
        <w:t>свідоцтвами</w:t>
      </w:r>
      <w:proofErr w:type="spellEnd"/>
      <w:r w:rsidRPr="003D53F3">
        <w:rPr>
          <w:rFonts w:ascii="Century" w:hAnsi="Century"/>
          <w:color w:val="000000"/>
        </w:rPr>
        <w:t xml:space="preserve"> (кваліфікаційними документами) оцінювача;</w:t>
      </w:r>
    </w:p>
    <w:p w14:paraId="54285744" w14:textId="77777777" w:rsidR="00E27261" w:rsidRPr="003D53F3" w:rsidRDefault="00E27261" w:rsidP="0005000C">
      <w:pPr>
        <w:pStyle w:val="rvps2"/>
        <w:shd w:val="clear" w:color="auto" w:fill="FFFFFF"/>
        <w:spacing w:before="0" w:beforeAutospacing="0" w:after="0" w:afterAutospacing="0"/>
        <w:ind w:firstLine="448"/>
        <w:jc w:val="both"/>
        <w:textAlignment w:val="baseline"/>
        <w:rPr>
          <w:rFonts w:ascii="Century" w:hAnsi="Century"/>
          <w:color w:val="000000"/>
        </w:rPr>
      </w:pPr>
      <w:bookmarkStart w:id="42" w:name="n239"/>
      <w:bookmarkEnd w:id="42"/>
      <w:r w:rsidRPr="003D53F3">
        <w:rPr>
          <w:rFonts w:ascii="Century" w:hAnsi="Century"/>
          <w:color w:val="000000"/>
        </w:rPr>
        <w:t xml:space="preserve">перелік оцінювачів, яких претендент додатково залучає за цивільно-правовими договорами до виконання робіт з оцінки за їх письмовою згодою, із зазначенням їх кваліфікації, підтвердженої кваліфікаційними </w:t>
      </w:r>
      <w:proofErr w:type="spellStart"/>
      <w:r w:rsidRPr="003D53F3">
        <w:rPr>
          <w:rFonts w:ascii="Century" w:hAnsi="Century"/>
          <w:color w:val="000000"/>
        </w:rPr>
        <w:t>свідоцтвами</w:t>
      </w:r>
      <w:proofErr w:type="spellEnd"/>
      <w:r w:rsidRPr="003D53F3">
        <w:rPr>
          <w:rFonts w:ascii="Century" w:hAnsi="Century"/>
          <w:color w:val="000000"/>
        </w:rPr>
        <w:t xml:space="preserve"> (кваліфікаційними документами) оцінювача;</w:t>
      </w:r>
    </w:p>
    <w:p w14:paraId="2AA8A219" w14:textId="77777777" w:rsidR="00E27261" w:rsidRPr="003D53F3" w:rsidRDefault="00E27261" w:rsidP="0005000C">
      <w:pPr>
        <w:pStyle w:val="rvps2"/>
        <w:shd w:val="clear" w:color="auto" w:fill="FFFFFF"/>
        <w:spacing w:before="0" w:beforeAutospacing="0" w:after="0" w:afterAutospacing="0"/>
        <w:ind w:firstLine="448"/>
        <w:jc w:val="both"/>
        <w:textAlignment w:val="baseline"/>
        <w:rPr>
          <w:rFonts w:ascii="Century" w:hAnsi="Century"/>
          <w:color w:val="000000"/>
        </w:rPr>
      </w:pPr>
      <w:bookmarkStart w:id="43" w:name="n240"/>
      <w:bookmarkEnd w:id="43"/>
      <w:r w:rsidRPr="003D53F3">
        <w:rPr>
          <w:rFonts w:ascii="Century" w:hAnsi="Century"/>
          <w:color w:val="000000"/>
        </w:rPr>
        <w:t xml:space="preserve">наявність зауважень з боку </w:t>
      </w:r>
      <w:r w:rsidR="00A71AC5" w:rsidRPr="003D53F3">
        <w:rPr>
          <w:rFonts w:ascii="Century" w:hAnsi="Century"/>
          <w:color w:val="000000"/>
        </w:rPr>
        <w:t>міських рад</w:t>
      </w:r>
      <w:r w:rsidRPr="003D53F3">
        <w:rPr>
          <w:rFonts w:ascii="Century" w:hAnsi="Century"/>
          <w:color w:val="000000"/>
        </w:rPr>
        <w:t xml:space="preserve"> до звітів про оцінку майна, складених претендентом, а також оцінювачами, яких він залучає до надання послуг з оцінки за їх письмовою згодою, за підсумками їх рецензування;</w:t>
      </w:r>
    </w:p>
    <w:p w14:paraId="225F5D1E" w14:textId="77777777" w:rsidR="00E27261" w:rsidRPr="003D53F3" w:rsidRDefault="00E27261" w:rsidP="0005000C">
      <w:pPr>
        <w:pStyle w:val="rvps2"/>
        <w:shd w:val="clear" w:color="auto" w:fill="FFFFFF"/>
        <w:spacing w:before="0" w:beforeAutospacing="0" w:after="0" w:afterAutospacing="0"/>
        <w:ind w:firstLine="448"/>
        <w:jc w:val="both"/>
        <w:textAlignment w:val="baseline"/>
        <w:rPr>
          <w:rFonts w:ascii="Century" w:hAnsi="Century"/>
        </w:rPr>
      </w:pPr>
      <w:bookmarkStart w:id="44" w:name="n241"/>
      <w:bookmarkEnd w:id="44"/>
      <w:r w:rsidRPr="003D53F3">
        <w:rPr>
          <w:rFonts w:ascii="Century" w:hAnsi="Century"/>
          <w:color w:val="000000"/>
        </w:rPr>
        <w:t xml:space="preserve">наявність зауважень до звітів з експертної грошової оцінки земельних ділянок, інформацією про які володіють </w:t>
      </w:r>
      <w:r w:rsidR="00A71AC5" w:rsidRPr="003D53F3">
        <w:rPr>
          <w:rFonts w:ascii="Century" w:hAnsi="Century"/>
          <w:color w:val="000000"/>
        </w:rPr>
        <w:t>міські ради</w:t>
      </w:r>
      <w:r w:rsidRPr="003D53F3">
        <w:rPr>
          <w:rFonts w:ascii="Century" w:hAnsi="Century"/>
          <w:color w:val="000000"/>
        </w:rPr>
        <w:t xml:space="preserve">, за </w:t>
      </w:r>
      <w:r w:rsidRPr="003D53F3">
        <w:rPr>
          <w:rFonts w:ascii="Century" w:hAnsi="Century"/>
        </w:rPr>
        <w:t>підсумками їх рецензування (у разі виконання робіт з експертної грошової оцінки земельних ділянок відповідно до </w:t>
      </w:r>
      <w:hyperlink r:id="rId13" w:tgtFrame="_blank" w:history="1">
        <w:r w:rsidRPr="003D53F3">
          <w:rPr>
            <w:rStyle w:val="a7"/>
            <w:rFonts w:ascii="Century" w:hAnsi="Century"/>
            <w:color w:val="auto"/>
            <w:u w:val="none"/>
            <w:bdr w:val="none" w:sz="0" w:space="0" w:color="auto" w:frame="1"/>
          </w:rPr>
          <w:t>Закону України</w:t>
        </w:r>
      </w:hyperlink>
      <w:r w:rsidRPr="003D53F3">
        <w:rPr>
          <w:rFonts w:ascii="Century" w:hAnsi="Century"/>
        </w:rPr>
        <w:t xml:space="preserve"> «Про оцінку земель»).</w:t>
      </w:r>
    </w:p>
    <w:p w14:paraId="3F841F0A" w14:textId="77777777" w:rsidR="007D67D1" w:rsidRPr="003D53F3" w:rsidRDefault="00E27261" w:rsidP="00E27261">
      <w:pPr>
        <w:shd w:val="clear" w:color="auto" w:fill="FFFFFF"/>
        <w:spacing w:after="150"/>
        <w:ind w:firstLine="450"/>
        <w:jc w:val="both"/>
        <w:rPr>
          <w:rFonts w:ascii="Century" w:hAnsi="Century"/>
          <w:color w:val="000000"/>
        </w:rPr>
      </w:pPr>
      <w:r w:rsidRPr="003D53F3">
        <w:rPr>
          <w:rFonts w:ascii="Century" w:hAnsi="Century"/>
          <w:color w:val="000000"/>
        </w:rPr>
        <w:t xml:space="preserve"> </w:t>
      </w:r>
      <w:r w:rsidR="007D67D1" w:rsidRPr="003D53F3">
        <w:rPr>
          <w:rFonts w:ascii="Century" w:hAnsi="Century"/>
          <w:color w:val="000000"/>
        </w:rPr>
        <w:t>До інформаційної довідки може включат</w:t>
      </w:r>
      <w:r w:rsidRPr="003D53F3">
        <w:rPr>
          <w:rFonts w:ascii="Century" w:hAnsi="Century"/>
          <w:color w:val="000000"/>
        </w:rPr>
        <w:t>ись інформація стосовно рішень е</w:t>
      </w:r>
      <w:r w:rsidR="007D67D1" w:rsidRPr="003D53F3">
        <w:rPr>
          <w:rFonts w:ascii="Century" w:hAnsi="Century"/>
          <w:color w:val="000000"/>
        </w:rPr>
        <w:t>кзаменаційної комісії, контролюючих та правоохоронних органів, інших державних установ щодо практичної діяльності претендента з оцінки майна або оцінювачів, що перебувають з ним у трудових відносинах, а також результати моніторингу якості звітів про оцінку майна, проведеного виконавчим комітетом.</w:t>
      </w:r>
    </w:p>
    <w:p w14:paraId="4AA7A5FD" w14:textId="77777777" w:rsidR="004A0DAD" w:rsidRPr="003D53F3" w:rsidRDefault="007D67D1" w:rsidP="007D67D1">
      <w:pPr>
        <w:shd w:val="clear" w:color="auto" w:fill="FFFFFF"/>
        <w:spacing w:before="150" w:after="150"/>
        <w:ind w:left="450" w:right="450"/>
        <w:jc w:val="center"/>
        <w:rPr>
          <w:rFonts w:ascii="Century" w:hAnsi="Century"/>
          <w:b/>
          <w:bCs/>
          <w:color w:val="000000"/>
          <w:sz w:val="28"/>
          <w:szCs w:val="28"/>
        </w:rPr>
      </w:pPr>
      <w:bookmarkStart w:id="45" w:name="n65"/>
      <w:bookmarkEnd w:id="45"/>
      <w:r w:rsidRPr="003D53F3">
        <w:rPr>
          <w:rFonts w:ascii="Century" w:hAnsi="Century"/>
          <w:b/>
          <w:bCs/>
          <w:color w:val="000000"/>
          <w:sz w:val="28"/>
          <w:szCs w:val="28"/>
        </w:rPr>
        <w:t>ІІ. П</w:t>
      </w:r>
      <w:r w:rsidR="004A0DAD" w:rsidRPr="003D53F3">
        <w:rPr>
          <w:rFonts w:ascii="Century" w:hAnsi="Century"/>
          <w:b/>
          <w:bCs/>
          <w:color w:val="000000"/>
          <w:sz w:val="28"/>
          <w:szCs w:val="28"/>
        </w:rPr>
        <w:t>ІДГОТОВКА ДО ПРОВЕДЕННЯ КОНКУРСУ</w:t>
      </w:r>
    </w:p>
    <w:p w14:paraId="1C97AF35" w14:textId="77777777" w:rsidR="007D67D1" w:rsidRPr="003D53F3" w:rsidRDefault="007D67D1" w:rsidP="00983EED">
      <w:pPr>
        <w:shd w:val="clear" w:color="auto" w:fill="FFFFFF"/>
        <w:spacing w:after="150"/>
        <w:ind w:firstLine="450"/>
        <w:jc w:val="both"/>
        <w:rPr>
          <w:rFonts w:ascii="Century" w:hAnsi="Century"/>
          <w:color w:val="000000"/>
        </w:rPr>
      </w:pPr>
      <w:bookmarkStart w:id="46" w:name="n66"/>
      <w:bookmarkEnd w:id="46"/>
      <w:r w:rsidRPr="003D53F3">
        <w:rPr>
          <w:rFonts w:ascii="Century" w:hAnsi="Century"/>
          <w:color w:val="000000"/>
        </w:rPr>
        <w:t xml:space="preserve">1. З метою опублікування умов конкурсу </w:t>
      </w:r>
      <w:r w:rsidR="00E772D7" w:rsidRPr="003D53F3">
        <w:rPr>
          <w:rFonts w:ascii="Century" w:hAnsi="Century"/>
          <w:color w:val="000000"/>
        </w:rPr>
        <w:t xml:space="preserve">відділ </w:t>
      </w:r>
      <w:r w:rsidR="006218B1" w:rsidRPr="003D53F3">
        <w:rPr>
          <w:rFonts w:ascii="Century" w:hAnsi="Century"/>
          <w:color w:val="000000"/>
        </w:rPr>
        <w:t>економічного розвитку, інвестицій та МТД</w:t>
      </w:r>
      <w:r w:rsidR="00983EED" w:rsidRPr="003D53F3">
        <w:rPr>
          <w:rFonts w:ascii="Century" w:hAnsi="Century"/>
          <w:color w:val="000000"/>
        </w:rPr>
        <w:t xml:space="preserve"> міської ради або відділ земельних</w:t>
      </w:r>
      <w:r w:rsidR="006218B1" w:rsidRPr="003D53F3">
        <w:rPr>
          <w:rFonts w:ascii="Century" w:hAnsi="Century"/>
          <w:color w:val="000000"/>
        </w:rPr>
        <w:t xml:space="preserve"> відносин</w:t>
      </w:r>
      <w:r w:rsidR="00983EED" w:rsidRPr="003D53F3">
        <w:rPr>
          <w:rFonts w:ascii="Century" w:hAnsi="Century"/>
          <w:color w:val="000000"/>
        </w:rPr>
        <w:t xml:space="preserve"> міської ради</w:t>
      </w:r>
      <w:r w:rsidR="00E772D7" w:rsidRPr="003D53F3">
        <w:rPr>
          <w:rFonts w:ascii="Century" w:hAnsi="Century"/>
          <w:color w:val="000000"/>
        </w:rPr>
        <w:t xml:space="preserve"> подає</w:t>
      </w:r>
      <w:r w:rsidRPr="003D53F3">
        <w:rPr>
          <w:rFonts w:ascii="Century" w:hAnsi="Century"/>
          <w:color w:val="000000"/>
        </w:rPr>
        <w:t xml:space="preserve"> до комісії інформацію про об’єкти о</w:t>
      </w:r>
      <w:r w:rsidR="00E772D7" w:rsidRPr="003D53F3">
        <w:rPr>
          <w:rFonts w:ascii="Century" w:hAnsi="Century"/>
          <w:color w:val="000000"/>
        </w:rPr>
        <w:t>цінки</w:t>
      </w:r>
      <w:r w:rsidR="00983EED" w:rsidRPr="003D53F3">
        <w:rPr>
          <w:rFonts w:ascii="Century" w:hAnsi="Century"/>
          <w:color w:val="000000"/>
        </w:rPr>
        <w:t xml:space="preserve"> за встановленою додатком 1 до цього Положення формою. </w:t>
      </w:r>
    </w:p>
    <w:p w14:paraId="022944FF" w14:textId="77777777" w:rsidR="007D67D1" w:rsidRPr="003D53F3" w:rsidRDefault="007D67D1" w:rsidP="0005000C">
      <w:pPr>
        <w:shd w:val="clear" w:color="auto" w:fill="FFFFFF"/>
        <w:ind w:firstLine="448"/>
        <w:jc w:val="both"/>
        <w:rPr>
          <w:rFonts w:ascii="Century" w:hAnsi="Century"/>
          <w:color w:val="000000"/>
        </w:rPr>
      </w:pPr>
      <w:bookmarkStart w:id="47" w:name="n67"/>
      <w:bookmarkStart w:id="48" w:name="n68"/>
      <w:bookmarkEnd w:id="47"/>
      <w:bookmarkEnd w:id="48"/>
      <w:r w:rsidRPr="003D53F3">
        <w:rPr>
          <w:rFonts w:ascii="Century" w:hAnsi="Century"/>
          <w:color w:val="000000"/>
        </w:rPr>
        <w:t>2. Інформація про проведення конкурсу має містити:</w:t>
      </w:r>
    </w:p>
    <w:p w14:paraId="04489BB8" w14:textId="77777777" w:rsidR="007D67D1" w:rsidRPr="003D53F3" w:rsidRDefault="007D67D1" w:rsidP="0005000C">
      <w:pPr>
        <w:shd w:val="clear" w:color="auto" w:fill="FFFFFF"/>
        <w:ind w:firstLine="448"/>
        <w:jc w:val="both"/>
        <w:rPr>
          <w:rFonts w:ascii="Century" w:hAnsi="Century"/>
          <w:color w:val="000000"/>
        </w:rPr>
      </w:pPr>
      <w:bookmarkStart w:id="49" w:name="n69"/>
      <w:bookmarkEnd w:id="49"/>
      <w:r w:rsidRPr="003D53F3">
        <w:rPr>
          <w:rFonts w:ascii="Century" w:hAnsi="Century"/>
          <w:color w:val="000000"/>
        </w:rPr>
        <w:t>дату, час і місце проведення конкурсу;</w:t>
      </w:r>
    </w:p>
    <w:p w14:paraId="708A9458" w14:textId="77777777" w:rsidR="007D67D1" w:rsidRPr="003D53F3" w:rsidRDefault="007D67D1" w:rsidP="0005000C">
      <w:pPr>
        <w:shd w:val="clear" w:color="auto" w:fill="FFFFFF"/>
        <w:ind w:firstLine="448"/>
        <w:jc w:val="both"/>
        <w:rPr>
          <w:rFonts w:ascii="Century" w:hAnsi="Century"/>
          <w:color w:val="000000"/>
        </w:rPr>
      </w:pPr>
      <w:bookmarkStart w:id="50" w:name="n70"/>
      <w:bookmarkEnd w:id="50"/>
      <w:r w:rsidRPr="003D53F3">
        <w:rPr>
          <w:rFonts w:ascii="Century" w:hAnsi="Century"/>
          <w:color w:val="000000"/>
        </w:rPr>
        <w:lastRenderedPageBreak/>
        <w:t>інформацію про об’єкт оцінки відповідно до додатка 1 до цього Положення;</w:t>
      </w:r>
    </w:p>
    <w:p w14:paraId="0F69F524" w14:textId="77777777" w:rsidR="007D67D1" w:rsidRPr="003D53F3" w:rsidRDefault="007D67D1" w:rsidP="0005000C">
      <w:pPr>
        <w:shd w:val="clear" w:color="auto" w:fill="FFFFFF"/>
        <w:ind w:firstLine="448"/>
        <w:jc w:val="both"/>
        <w:rPr>
          <w:rFonts w:ascii="Century" w:hAnsi="Century"/>
          <w:color w:val="000000"/>
        </w:rPr>
      </w:pPr>
      <w:bookmarkStart w:id="51" w:name="n71"/>
      <w:bookmarkEnd w:id="51"/>
      <w:r w:rsidRPr="003D53F3">
        <w:rPr>
          <w:rFonts w:ascii="Century" w:hAnsi="Century"/>
          <w:color w:val="000000"/>
        </w:rPr>
        <w:t>кінцевий термін подання документів;</w:t>
      </w:r>
    </w:p>
    <w:p w14:paraId="6EEE101C" w14:textId="77777777" w:rsidR="007D67D1" w:rsidRPr="003D53F3" w:rsidRDefault="007D67D1" w:rsidP="0005000C">
      <w:pPr>
        <w:shd w:val="clear" w:color="auto" w:fill="FFFFFF"/>
        <w:ind w:firstLine="448"/>
        <w:jc w:val="both"/>
        <w:rPr>
          <w:rFonts w:ascii="Century" w:hAnsi="Century"/>
          <w:color w:val="000000"/>
        </w:rPr>
      </w:pPr>
      <w:bookmarkStart w:id="52" w:name="n72"/>
      <w:bookmarkEnd w:id="52"/>
      <w:r w:rsidRPr="003D53F3">
        <w:rPr>
          <w:rFonts w:ascii="Century" w:hAnsi="Century"/>
          <w:color w:val="000000"/>
        </w:rPr>
        <w:t>строк виконання робіт у календарних днях (за потреби);</w:t>
      </w:r>
    </w:p>
    <w:p w14:paraId="3DECFE8E" w14:textId="77777777" w:rsidR="007D67D1" w:rsidRPr="003D53F3" w:rsidRDefault="007D67D1" w:rsidP="0005000C">
      <w:pPr>
        <w:shd w:val="clear" w:color="auto" w:fill="FFFFFF"/>
        <w:ind w:firstLine="448"/>
        <w:jc w:val="both"/>
        <w:rPr>
          <w:rFonts w:ascii="Century" w:hAnsi="Century"/>
          <w:color w:val="000000"/>
        </w:rPr>
      </w:pPr>
      <w:bookmarkStart w:id="53" w:name="n73"/>
      <w:bookmarkEnd w:id="53"/>
      <w:r w:rsidRPr="003D53F3">
        <w:rPr>
          <w:rFonts w:ascii="Century" w:hAnsi="Century"/>
          <w:color w:val="000000"/>
        </w:rPr>
        <w:t>перелік підтвердних документів, які подаються на розгляд комісії;</w:t>
      </w:r>
    </w:p>
    <w:p w14:paraId="47EE5524" w14:textId="77777777" w:rsidR="007D67D1" w:rsidRPr="003D53F3" w:rsidRDefault="007D67D1" w:rsidP="0005000C">
      <w:pPr>
        <w:shd w:val="clear" w:color="auto" w:fill="FFFFFF"/>
        <w:ind w:firstLine="448"/>
        <w:jc w:val="both"/>
        <w:rPr>
          <w:rFonts w:ascii="Century" w:hAnsi="Century"/>
          <w:color w:val="000000"/>
        </w:rPr>
      </w:pPr>
      <w:bookmarkStart w:id="54" w:name="n74"/>
      <w:bookmarkEnd w:id="54"/>
      <w:r w:rsidRPr="003D53F3">
        <w:rPr>
          <w:rFonts w:ascii="Century" w:hAnsi="Century"/>
          <w:color w:val="000000"/>
        </w:rPr>
        <w:t>вимоги до учасників конкурсу (кваліфікаційні вимоги до оцінювачів, що залучаються до виконання робіт з оцінки майна, а також до суб’єктів оціночної діяльності, зокрема, щодо їх практичного досвіду виконання робіт з оцінки майна, а також подібного до оцінюваного майна);</w:t>
      </w:r>
    </w:p>
    <w:p w14:paraId="1D4531D4" w14:textId="77777777" w:rsidR="007D67D1" w:rsidRPr="003D53F3" w:rsidRDefault="007D67D1" w:rsidP="0005000C">
      <w:pPr>
        <w:shd w:val="clear" w:color="auto" w:fill="FFFFFF"/>
        <w:ind w:firstLine="448"/>
        <w:jc w:val="both"/>
        <w:rPr>
          <w:rFonts w:ascii="Century" w:hAnsi="Century"/>
          <w:color w:val="000000"/>
        </w:rPr>
      </w:pPr>
      <w:bookmarkStart w:id="55" w:name="n75"/>
      <w:bookmarkEnd w:id="55"/>
      <w:r w:rsidRPr="003D53F3">
        <w:rPr>
          <w:rFonts w:ascii="Century" w:hAnsi="Century"/>
          <w:color w:val="000000"/>
        </w:rPr>
        <w:t>інформацію про замовника та особу - платника робіт з оцінки;</w:t>
      </w:r>
    </w:p>
    <w:p w14:paraId="02954D23" w14:textId="77777777" w:rsidR="00983EED" w:rsidRPr="003D53F3" w:rsidRDefault="00983EED" w:rsidP="0005000C">
      <w:pPr>
        <w:shd w:val="clear" w:color="auto" w:fill="FFFFFF"/>
        <w:ind w:firstLine="448"/>
        <w:jc w:val="both"/>
        <w:rPr>
          <w:rFonts w:ascii="Century" w:hAnsi="Century"/>
          <w:color w:val="000000"/>
        </w:rPr>
      </w:pPr>
      <w:r w:rsidRPr="003D53F3">
        <w:rPr>
          <w:rFonts w:ascii="Century" w:hAnsi="Century"/>
          <w:color w:val="000000"/>
        </w:rPr>
        <w:t>інформацію про подібні до об’єкта оцінки об’єкти, ознаки подібності якого наведено в додатку 2 до цього Положення;</w:t>
      </w:r>
    </w:p>
    <w:p w14:paraId="34BCF741" w14:textId="77777777" w:rsidR="007D67D1" w:rsidRPr="003D53F3" w:rsidRDefault="007D67D1" w:rsidP="0005000C">
      <w:pPr>
        <w:shd w:val="clear" w:color="auto" w:fill="FFFFFF"/>
        <w:ind w:firstLine="448"/>
        <w:jc w:val="both"/>
        <w:rPr>
          <w:rFonts w:ascii="Century" w:hAnsi="Century"/>
          <w:color w:val="000000"/>
        </w:rPr>
      </w:pPr>
      <w:bookmarkStart w:id="56" w:name="n76"/>
      <w:bookmarkEnd w:id="56"/>
      <w:r w:rsidRPr="003D53F3">
        <w:rPr>
          <w:rFonts w:ascii="Century" w:hAnsi="Century"/>
          <w:color w:val="000000"/>
        </w:rPr>
        <w:t>відомості про місцезнаходження комісії, їх контактні номери телефонів.</w:t>
      </w:r>
    </w:p>
    <w:p w14:paraId="506653A7" w14:textId="77777777" w:rsidR="007D67D1" w:rsidRPr="003D53F3" w:rsidRDefault="007D67D1" w:rsidP="007D67D1">
      <w:pPr>
        <w:shd w:val="clear" w:color="auto" w:fill="FFFFFF"/>
        <w:spacing w:after="150"/>
        <w:ind w:firstLine="450"/>
        <w:jc w:val="both"/>
        <w:rPr>
          <w:rFonts w:ascii="Century" w:hAnsi="Century"/>
          <w:color w:val="000000"/>
        </w:rPr>
      </w:pPr>
      <w:bookmarkStart w:id="57" w:name="n77"/>
      <w:bookmarkEnd w:id="57"/>
      <w:r w:rsidRPr="003D53F3">
        <w:rPr>
          <w:rFonts w:ascii="Century" w:hAnsi="Century"/>
          <w:color w:val="000000"/>
        </w:rPr>
        <w:t>Особи, які надають інформацію про об'єкт оцінки, відповідають за її достовірність</w:t>
      </w:r>
      <w:r w:rsidR="00A21400" w:rsidRPr="003D53F3">
        <w:rPr>
          <w:rFonts w:ascii="Century" w:hAnsi="Century"/>
          <w:color w:val="000000"/>
        </w:rPr>
        <w:t>, повноту</w:t>
      </w:r>
      <w:r w:rsidRPr="003D53F3">
        <w:rPr>
          <w:rFonts w:ascii="Century" w:hAnsi="Century"/>
          <w:color w:val="000000"/>
        </w:rPr>
        <w:t xml:space="preserve"> та відповідність вимогам законодавства.</w:t>
      </w:r>
    </w:p>
    <w:p w14:paraId="00A412C0" w14:textId="77777777" w:rsidR="007D67D1" w:rsidRPr="003D53F3" w:rsidRDefault="007D67D1" w:rsidP="007D67D1">
      <w:pPr>
        <w:shd w:val="clear" w:color="auto" w:fill="FFFFFF"/>
        <w:spacing w:after="150"/>
        <w:ind w:firstLine="450"/>
        <w:jc w:val="both"/>
        <w:rPr>
          <w:rFonts w:ascii="Century" w:hAnsi="Century"/>
          <w:color w:val="000000"/>
        </w:rPr>
      </w:pPr>
      <w:bookmarkStart w:id="58" w:name="n78"/>
      <w:bookmarkEnd w:id="58"/>
      <w:r w:rsidRPr="003D53F3">
        <w:rPr>
          <w:rFonts w:ascii="Century" w:hAnsi="Century"/>
          <w:color w:val="000000"/>
        </w:rPr>
        <w:t xml:space="preserve">3. Інформація про проведення конкурсу публікується в </w:t>
      </w:r>
      <w:r w:rsidR="00DE7F2B" w:rsidRPr="003D53F3">
        <w:rPr>
          <w:rFonts w:ascii="Century" w:hAnsi="Century"/>
          <w:color w:val="000000"/>
        </w:rPr>
        <w:t>засобах масової інформації</w:t>
      </w:r>
      <w:r w:rsidRPr="003D53F3">
        <w:rPr>
          <w:rFonts w:ascii="Century" w:hAnsi="Century"/>
          <w:color w:val="000000"/>
        </w:rPr>
        <w:t xml:space="preserve"> за 14–30 днів до оголошеної дати проведення конкурсу та розміщується на офіційному веб-сайті </w:t>
      </w:r>
      <w:r w:rsidR="00983EED" w:rsidRPr="003D53F3">
        <w:rPr>
          <w:rFonts w:ascii="Century" w:hAnsi="Century"/>
          <w:color w:val="000000"/>
        </w:rPr>
        <w:t>Городоцької</w:t>
      </w:r>
      <w:r w:rsidRPr="003D53F3">
        <w:rPr>
          <w:rFonts w:ascii="Century" w:hAnsi="Century"/>
          <w:color w:val="000000"/>
        </w:rPr>
        <w:t xml:space="preserve"> міської ради </w:t>
      </w:r>
      <w:r w:rsidR="00983EED" w:rsidRPr="003D53F3">
        <w:rPr>
          <w:rFonts w:ascii="Century" w:hAnsi="Century"/>
          <w:color w:val="000000"/>
        </w:rPr>
        <w:t>https:</w:t>
      </w:r>
      <w:bookmarkStart w:id="59" w:name="n79"/>
      <w:bookmarkEnd w:id="59"/>
      <w:r w:rsidR="00A21400" w:rsidRPr="003D53F3">
        <w:rPr>
          <w:rFonts w:ascii="Century" w:hAnsi="Century"/>
          <w:color w:val="000000"/>
        </w:rPr>
        <w:t>//horodok-rada.gov.ua.</w:t>
      </w:r>
    </w:p>
    <w:p w14:paraId="31700480" w14:textId="77777777" w:rsidR="007D67D1" w:rsidRPr="003D53F3" w:rsidRDefault="007D67D1" w:rsidP="001174C0">
      <w:pPr>
        <w:shd w:val="clear" w:color="auto" w:fill="FFFFFF"/>
        <w:ind w:firstLine="448"/>
        <w:jc w:val="both"/>
        <w:rPr>
          <w:rFonts w:ascii="Century" w:hAnsi="Century"/>
          <w:color w:val="000000"/>
        </w:rPr>
      </w:pPr>
      <w:r w:rsidRPr="003D53F3">
        <w:rPr>
          <w:rFonts w:ascii="Century" w:hAnsi="Century"/>
          <w:color w:val="000000"/>
        </w:rPr>
        <w:t xml:space="preserve">4. Конкурсна документація претендента подається в запечатаному конверті </w:t>
      </w:r>
      <w:r w:rsidR="00B75C69" w:rsidRPr="003D53F3">
        <w:rPr>
          <w:rFonts w:ascii="Century" w:hAnsi="Century"/>
          <w:color w:val="000000"/>
        </w:rPr>
        <w:t xml:space="preserve">до відділу звернень громадян, документообігу та соціальних питань за чотири робочі дні до оголошеної дати проведення конкурсу (включно) </w:t>
      </w:r>
      <w:r w:rsidRPr="003D53F3">
        <w:rPr>
          <w:rFonts w:ascii="Century" w:hAnsi="Century"/>
          <w:color w:val="000000"/>
        </w:rPr>
        <w:t>і складається із:</w:t>
      </w:r>
    </w:p>
    <w:p w14:paraId="3169778C" w14:textId="77777777" w:rsidR="00B75C69" w:rsidRPr="003D53F3" w:rsidRDefault="00B75C69" w:rsidP="001174C0">
      <w:pPr>
        <w:shd w:val="clear" w:color="auto" w:fill="FFFFFF"/>
        <w:ind w:firstLine="448"/>
        <w:jc w:val="both"/>
        <w:rPr>
          <w:rFonts w:ascii="Century" w:hAnsi="Century"/>
          <w:color w:val="000000"/>
        </w:rPr>
      </w:pPr>
      <w:bookmarkStart w:id="60" w:name="n80"/>
      <w:bookmarkEnd w:id="60"/>
      <w:r w:rsidRPr="003D53F3">
        <w:rPr>
          <w:rFonts w:ascii="Century" w:hAnsi="Century"/>
          <w:color w:val="000000"/>
        </w:rPr>
        <w:t xml:space="preserve">конкурсної пропозиції, запечатаної в окремому конверті, в якій зазначено також строк виконання робіт (у календарних днях), якщо його не було визначено в інформації про оголошення конкурсу. Пропозиція щодо ціни надання послуг з оцінки подається з урахуванням </w:t>
      </w:r>
      <w:r w:rsidR="002C07C3" w:rsidRPr="003D53F3">
        <w:rPr>
          <w:rFonts w:ascii="Century" w:hAnsi="Century"/>
          <w:color w:val="000000"/>
        </w:rPr>
        <w:t>усіх податків, які сплачує претендент згідно із законом;</w:t>
      </w:r>
    </w:p>
    <w:p w14:paraId="361BFB0E" w14:textId="77777777" w:rsidR="007D67D1" w:rsidRPr="003D53F3" w:rsidRDefault="007D67D1" w:rsidP="001174C0">
      <w:pPr>
        <w:shd w:val="clear" w:color="auto" w:fill="FFFFFF"/>
        <w:ind w:firstLine="448"/>
        <w:jc w:val="both"/>
        <w:rPr>
          <w:rFonts w:ascii="Century" w:hAnsi="Century"/>
          <w:color w:val="000000"/>
        </w:rPr>
      </w:pPr>
      <w:bookmarkStart w:id="61" w:name="n81"/>
      <w:bookmarkStart w:id="62" w:name="n82"/>
      <w:bookmarkEnd w:id="61"/>
      <w:bookmarkEnd w:id="62"/>
      <w:r w:rsidRPr="003D53F3">
        <w:rPr>
          <w:rFonts w:ascii="Century" w:hAnsi="Century"/>
          <w:color w:val="000000"/>
        </w:rPr>
        <w:t>документів щодо практичного досвіду виконання робіт з оцінки разом із заповненою інформацією щодо досвіду претендента та оцінювачів, які будуть залучені до виконання робіт з оцінки майна (експертної грошової оцінки земельної ділянки) та підписання звіту про оцінку майна (експертну гр</w:t>
      </w:r>
      <w:r w:rsidR="002C07C3" w:rsidRPr="003D53F3">
        <w:rPr>
          <w:rFonts w:ascii="Century" w:hAnsi="Century"/>
          <w:color w:val="000000"/>
        </w:rPr>
        <w:t>ошову оцінку земельної ділянки) згідно з додатком;</w:t>
      </w:r>
    </w:p>
    <w:p w14:paraId="6A7B2B54" w14:textId="77777777" w:rsidR="002C07C3" w:rsidRPr="003D53F3" w:rsidRDefault="002C07C3" w:rsidP="001174C0">
      <w:pPr>
        <w:shd w:val="clear" w:color="auto" w:fill="FFFFFF"/>
        <w:ind w:firstLine="448"/>
        <w:jc w:val="both"/>
        <w:rPr>
          <w:rFonts w:ascii="Century" w:hAnsi="Century"/>
          <w:color w:val="000000"/>
        </w:rPr>
      </w:pPr>
      <w:r w:rsidRPr="003D53F3">
        <w:rPr>
          <w:rFonts w:ascii="Century" w:hAnsi="Century"/>
          <w:color w:val="000000"/>
        </w:rPr>
        <w:t>підтвердних документів.</w:t>
      </w:r>
    </w:p>
    <w:p w14:paraId="123A1294" w14:textId="77777777" w:rsidR="007D67D1" w:rsidRPr="003D53F3" w:rsidRDefault="0010569D" w:rsidP="0010569D">
      <w:pPr>
        <w:numPr>
          <w:ilvl w:val="0"/>
          <w:numId w:val="1"/>
        </w:numPr>
        <w:shd w:val="clear" w:color="auto" w:fill="FFFFFF"/>
        <w:spacing w:after="150"/>
        <w:ind w:left="0" w:firstLine="426"/>
        <w:jc w:val="both"/>
        <w:rPr>
          <w:rFonts w:ascii="Century" w:hAnsi="Century"/>
          <w:color w:val="000000"/>
        </w:rPr>
      </w:pPr>
      <w:bookmarkStart w:id="63" w:name="n83"/>
      <w:bookmarkEnd w:id="63"/>
      <w:r w:rsidRPr="003D53F3">
        <w:rPr>
          <w:rFonts w:ascii="Century" w:hAnsi="Century"/>
          <w:color w:val="000000"/>
        </w:rPr>
        <w:t>На конверті слід зазначити: «На конкурс з відбору суб’єктів оціночної діяльності», а також зазначити назву об’єкта оцінки, щодо якого буде проводитися конкурсний відбір суб’єкта оціночної діяльності, та найменування юридичної особи або прізвище, ім’я, по батькові фізичної особи-підприємця, який подає конкурсну документацію.</w:t>
      </w:r>
    </w:p>
    <w:p w14:paraId="58E7822B" w14:textId="77777777" w:rsidR="0010569D" w:rsidRPr="003D53F3" w:rsidRDefault="0010569D" w:rsidP="00E50354">
      <w:pPr>
        <w:numPr>
          <w:ilvl w:val="0"/>
          <w:numId w:val="1"/>
        </w:numPr>
        <w:shd w:val="clear" w:color="auto" w:fill="FFFFFF"/>
        <w:ind w:left="0" w:firstLine="426"/>
        <w:jc w:val="both"/>
        <w:rPr>
          <w:rFonts w:ascii="Century" w:hAnsi="Century"/>
        </w:rPr>
      </w:pPr>
      <w:r w:rsidRPr="003D53F3">
        <w:rPr>
          <w:rFonts w:ascii="Century" w:hAnsi="Century"/>
        </w:rPr>
        <w:t>До підтвердних документів, поданих на конкурс, належать:</w:t>
      </w:r>
    </w:p>
    <w:p w14:paraId="4479939F" w14:textId="77777777" w:rsidR="000847F7" w:rsidRPr="003D53F3" w:rsidRDefault="000847F7" w:rsidP="00E50354">
      <w:pPr>
        <w:pStyle w:val="rvps2"/>
        <w:shd w:val="clear" w:color="auto" w:fill="FFFFFF"/>
        <w:spacing w:before="0" w:beforeAutospacing="0" w:after="0" w:afterAutospacing="0"/>
        <w:ind w:firstLine="567"/>
        <w:jc w:val="both"/>
        <w:textAlignment w:val="baseline"/>
        <w:rPr>
          <w:rFonts w:ascii="Century" w:hAnsi="Century"/>
        </w:rPr>
      </w:pPr>
      <w:r w:rsidRPr="003D53F3">
        <w:rPr>
          <w:rFonts w:ascii="Century" w:hAnsi="Century"/>
        </w:rPr>
        <w:t>заява про участь у конкурсі з відбору суб’єктів оціночної діяльності за встановленою формою (</w:t>
      </w:r>
      <w:hyperlink r:id="rId14" w:anchor="n405" w:history="1">
        <w:r w:rsidRPr="003D53F3">
          <w:rPr>
            <w:rStyle w:val="a7"/>
            <w:rFonts w:ascii="Century" w:hAnsi="Century"/>
            <w:color w:val="auto"/>
            <w:u w:val="none"/>
            <w:bdr w:val="none" w:sz="0" w:space="0" w:color="auto" w:frame="1"/>
          </w:rPr>
          <w:t>додаток 4</w:t>
        </w:r>
      </w:hyperlink>
      <w:r w:rsidRPr="003D53F3">
        <w:rPr>
          <w:rFonts w:ascii="Century" w:hAnsi="Century"/>
        </w:rPr>
        <w:t>);</w:t>
      </w:r>
    </w:p>
    <w:p w14:paraId="0721191A" w14:textId="77777777" w:rsidR="000847F7" w:rsidRPr="003D53F3" w:rsidRDefault="000847F7" w:rsidP="00E50354">
      <w:pPr>
        <w:pStyle w:val="rvps2"/>
        <w:shd w:val="clear" w:color="auto" w:fill="FFFFFF"/>
        <w:spacing w:before="0" w:beforeAutospacing="0" w:after="0" w:afterAutospacing="0"/>
        <w:ind w:firstLine="567"/>
        <w:jc w:val="both"/>
        <w:textAlignment w:val="baseline"/>
        <w:rPr>
          <w:rFonts w:ascii="Century" w:hAnsi="Century"/>
        </w:rPr>
      </w:pPr>
      <w:bookmarkStart w:id="64" w:name="n267"/>
      <w:bookmarkEnd w:id="64"/>
      <w:r w:rsidRPr="003D53F3">
        <w:rPr>
          <w:rFonts w:ascii="Century" w:hAnsi="Century"/>
        </w:rPr>
        <w:t>письмова згода керівника суб’єкта оціночної діяльності, що має спеціальний дозвіл на провадження діяльності, пов’язаної з державною таємницею, і залучається претендентом (за потреби);</w:t>
      </w:r>
    </w:p>
    <w:p w14:paraId="1BCCA1DC" w14:textId="77777777" w:rsidR="000847F7" w:rsidRPr="003D53F3" w:rsidRDefault="000847F7" w:rsidP="00E50354">
      <w:pPr>
        <w:pStyle w:val="rvps2"/>
        <w:shd w:val="clear" w:color="auto" w:fill="FFFFFF"/>
        <w:spacing w:before="0" w:beforeAutospacing="0" w:after="0" w:afterAutospacing="0"/>
        <w:ind w:firstLine="567"/>
        <w:jc w:val="both"/>
        <w:textAlignment w:val="baseline"/>
        <w:rPr>
          <w:rFonts w:ascii="Century" w:hAnsi="Century"/>
        </w:rPr>
      </w:pPr>
      <w:bookmarkStart w:id="65" w:name="n268"/>
      <w:bookmarkEnd w:id="65"/>
      <w:r w:rsidRPr="003D53F3">
        <w:rPr>
          <w:rFonts w:ascii="Century" w:hAnsi="Century"/>
        </w:rPr>
        <w:t>інформація про претендента (</w:t>
      </w:r>
      <w:hyperlink r:id="rId15" w:anchor="n407" w:history="1">
        <w:r w:rsidRPr="003D53F3">
          <w:rPr>
            <w:rStyle w:val="a7"/>
            <w:rFonts w:ascii="Century" w:hAnsi="Century"/>
            <w:color w:val="auto"/>
            <w:u w:val="none"/>
            <w:bdr w:val="none" w:sz="0" w:space="0" w:color="auto" w:frame="1"/>
          </w:rPr>
          <w:t>додаток 5</w:t>
        </w:r>
      </w:hyperlink>
      <w:r w:rsidRPr="003D53F3">
        <w:rPr>
          <w:rFonts w:ascii="Century" w:hAnsi="Century"/>
        </w:rPr>
        <w:t>);</w:t>
      </w:r>
    </w:p>
    <w:p w14:paraId="146A3D3B" w14:textId="77777777" w:rsidR="000847F7" w:rsidRPr="003D53F3" w:rsidRDefault="000847F7" w:rsidP="00E50354">
      <w:pPr>
        <w:pStyle w:val="rvps2"/>
        <w:shd w:val="clear" w:color="auto" w:fill="FFFFFF"/>
        <w:spacing w:before="0" w:beforeAutospacing="0" w:after="0" w:afterAutospacing="0"/>
        <w:ind w:firstLine="567"/>
        <w:jc w:val="both"/>
        <w:textAlignment w:val="baseline"/>
        <w:rPr>
          <w:rFonts w:ascii="Century" w:hAnsi="Century"/>
        </w:rPr>
      </w:pPr>
      <w:bookmarkStart w:id="66" w:name="n269"/>
      <w:bookmarkEnd w:id="66"/>
      <w:r w:rsidRPr="003D53F3">
        <w:rPr>
          <w:rFonts w:ascii="Century" w:hAnsi="Century"/>
        </w:rPr>
        <w:t>копії кваліфікаційних документів оцінювача з експертної грошової оцінки земельних ділянок, у тому числі посвідчень про підвищення кваліфікації оцінювача з експертної грошової оцінки земельних ділянок (подаються у разі проведення конкурсу з метою виконання робіт з експертної грошової оцінки земельних ділянок).</w:t>
      </w:r>
    </w:p>
    <w:p w14:paraId="4ABBBEC6" w14:textId="77777777" w:rsidR="0010569D" w:rsidRPr="003D53F3" w:rsidRDefault="0010569D" w:rsidP="008E51F8">
      <w:pPr>
        <w:shd w:val="clear" w:color="auto" w:fill="FFFFFF"/>
        <w:spacing w:after="150"/>
        <w:jc w:val="both"/>
        <w:rPr>
          <w:rFonts w:ascii="Century" w:hAnsi="Century"/>
          <w:color w:val="000000"/>
        </w:rPr>
      </w:pPr>
    </w:p>
    <w:p w14:paraId="1F929091" w14:textId="77777777" w:rsidR="004A0DAD" w:rsidRPr="003D53F3" w:rsidRDefault="007D67D1" w:rsidP="007D67D1">
      <w:pPr>
        <w:shd w:val="clear" w:color="auto" w:fill="FFFFFF"/>
        <w:spacing w:before="150" w:after="150"/>
        <w:ind w:left="450" w:right="450"/>
        <w:jc w:val="center"/>
        <w:rPr>
          <w:rFonts w:ascii="Century" w:hAnsi="Century"/>
          <w:b/>
          <w:bCs/>
          <w:color w:val="000000"/>
          <w:sz w:val="28"/>
          <w:szCs w:val="28"/>
        </w:rPr>
      </w:pPr>
      <w:bookmarkStart w:id="67" w:name="n84"/>
      <w:bookmarkEnd w:id="67"/>
      <w:r w:rsidRPr="003D53F3">
        <w:rPr>
          <w:rFonts w:ascii="Century" w:hAnsi="Century"/>
          <w:b/>
          <w:bCs/>
          <w:color w:val="000000"/>
          <w:sz w:val="28"/>
          <w:szCs w:val="28"/>
        </w:rPr>
        <w:t>ІІІ. О</w:t>
      </w:r>
      <w:r w:rsidR="004A0DAD" w:rsidRPr="003D53F3">
        <w:rPr>
          <w:rFonts w:ascii="Century" w:hAnsi="Century"/>
          <w:b/>
          <w:bCs/>
          <w:color w:val="000000"/>
          <w:sz w:val="28"/>
          <w:szCs w:val="28"/>
        </w:rPr>
        <w:t>СОБЛИВОСТІ ПІДГОТОВКИ ДО ПРОВЕДЕННЯ КОНКУРСУ З МЕТОЮ НАДАННЯ ПОСЛУГ З ОЦІНКИ МАЙНА</w:t>
      </w:r>
    </w:p>
    <w:p w14:paraId="54C0CDF6" w14:textId="77777777" w:rsidR="007D67D1" w:rsidRPr="003D53F3" w:rsidRDefault="007D67D1" w:rsidP="007D67D1">
      <w:pPr>
        <w:shd w:val="clear" w:color="auto" w:fill="FFFFFF"/>
        <w:spacing w:after="150"/>
        <w:ind w:firstLine="450"/>
        <w:jc w:val="both"/>
        <w:rPr>
          <w:rFonts w:ascii="Century" w:hAnsi="Century"/>
          <w:color w:val="000000"/>
        </w:rPr>
      </w:pPr>
      <w:bookmarkStart w:id="68" w:name="n85"/>
      <w:bookmarkEnd w:id="68"/>
      <w:r w:rsidRPr="003D53F3">
        <w:rPr>
          <w:rFonts w:ascii="Century" w:hAnsi="Century"/>
          <w:color w:val="000000"/>
        </w:rPr>
        <w:t>1. До участі в конкурсі можуть бути допущені претенденти, які діють на підставі сертифікатів суб’єкта оціночної діяльності, виданих відп</w:t>
      </w:r>
      <w:r w:rsidRPr="003D53F3">
        <w:rPr>
          <w:rFonts w:ascii="Century" w:hAnsi="Century"/>
        </w:rPr>
        <w:t>овідно до </w:t>
      </w:r>
      <w:hyperlink r:id="rId16" w:tgtFrame="_blank" w:history="1">
        <w:r w:rsidRPr="003D53F3">
          <w:rPr>
            <w:rFonts w:ascii="Century" w:hAnsi="Century"/>
          </w:rPr>
          <w:t>Закону України</w:t>
        </w:r>
      </w:hyperlink>
      <w:r w:rsidRPr="003D53F3">
        <w:rPr>
          <w:rFonts w:ascii="Century" w:hAnsi="Century"/>
        </w:rPr>
        <w:t xml:space="preserve"> «Про </w:t>
      </w:r>
      <w:r w:rsidRPr="003D53F3">
        <w:rPr>
          <w:rFonts w:ascii="Century" w:hAnsi="Century"/>
          <w:color w:val="000000"/>
        </w:rPr>
        <w:t>оцінку майна, майнових прав та професійну оціночну діяльність в Україні», якими передбачено провадження практичної діяльності з оцінки майна за напрямами оцінки майна та спеціалізаціями в межах таких напрямів,</w:t>
      </w:r>
      <w:r w:rsidR="00E50354" w:rsidRPr="003D53F3">
        <w:rPr>
          <w:rFonts w:ascii="Century" w:hAnsi="Century"/>
          <w:color w:val="000000"/>
        </w:rPr>
        <w:t xml:space="preserve"> що відповідають об’єкту оцінки, а тако</w:t>
      </w:r>
      <w:r w:rsidR="001148F7" w:rsidRPr="003D53F3">
        <w:rPr>
          <w:rFonts w:ascii="Century" w:hAnsi="Century"/>
          <w:color w:val="000000"/>
        </w:rPr>
        <w:t>ж вимогам до учасників конкурсу, встановлених у п. 3 цього Розділу.</w:t>
      </w:r>
    </w:p>
    <w:p w14:paraId="03AA348E" w14:textId="77777777" w:rsidR="008446E6" w:rsidRPr="003D53F3" w:rsidRDefault="008446E6" w:rsidP="007D67D1">
      <w:pPr>
        <w:shd w:val="clear" w:color="auto" w:fill="FFFFFF"/>
        <w:spacing w:after="150"/>
        <w:ind w:firstLine="450"/>
        <w:jc w:val="both"/>
        <w:rPr>
          <w:rFonts w:ascii="Century" w:hAnsi="Century"/>
          <w:color w:val="000000"/>
        </w:rPr>
      </w:pPr>
      <w:r w:rsidRPr="003D53F3">
        <w:rPr>
          <w:rFonts w:ascii="Century" w:hAnsi="Century"/>
          <w:color w:val="000000"/>
        </w:rPr>
        <w:t>2. Пропозицію щодо ціни надання послуг з оцінки</w:t>
      </w:r>
      <w:r w:rsidR="004B37EA" w:rsidRPr="003D53F3">
        <w:rPr>
          <w:rFonts w:ascii="Century" w:hAnsi="Century"/>
          <w:color w:val="000000"/>
        </w:rPr>
        <w:t>; документи щодо практичного досвіду виконання робіт з оцінки разом з інформацією щодо досвіду претендента та оцінювачів, які будуть залучені до виконання робіт з оцінки майна (експертної грошової оцінки земельної ділянки) та підписання звіту про оцінку майна (експертну грошову оцінку земельної ділянки); підтвердні документи має засвідчити підписом керівник суб’єкта оціночної діяльності.</w:t>
      </w:r>
    </w:p>
    <w:p w14:paraId="33AEEB6D" w14:textId="77777777" w:rsidR="007D67D1" w:rsidRPr="003D53F3" w:rsidRDefault="008446E6" w:rsidP="001174C0">
      <w:pPr>
        <w:shd w:val="clear" w:color="auto" w:fill="FFFFFF"/>
        <w:ind w:firstLine="448"/>
        <w:jc w:val="both"/>
        <w:rPr>
          <w:rFonts w:ascii="Century" w:hAnsi="Century"/>
          <w:color w:val="000000"/>
        </w:rPr>
      </w:pPr>
      <w:bookmarkStart w:id="69" w:name="n86"/>
      <w:bookmarkEnd w:id="69"/>
      <w:r w:rsidRPr="003D53F3">
        <w:rPr>
          <w:rFonts w:ascii="Century" w:hAnsi="Century"/>
          <w:color w:val="000000"/>
        </w:rPr>
        <w:t>3</w:t>
      </w:r>
      <w:r w:rsidR="007D67D1" w:rsidRPr="003D53F3">
        <w:rPr>
          <w:rFonts w:ascii="Century" w:hAnsi="Century"/>
          <w:color w:val="000000"/>
        </w:rPr>
        <w:t>. Вимогами до претендентів для участі в конкурсі передбачено наявність:</w:t>
      </w:r>
    </w:p>
    <w:p w14:paraId="588A8525" w14:textId="77777777" w:rsidR="00E50354" w:rsidRPr="003D53F3" w:rsidRDefault="00E50354" w:rsidP="001174C0">
      <w:pPr>
        <w:shd w:val="clear" w:color="auto" w:fill="FFFFFF"/>
        <w:ind w:firstLine="448"/>
        <w:jc w:val="both"/>
        <w:rPr>
          <w:rFonts w:ascii="Century" w:hAnsi="Century"/>
          <w:color w:val="000000"/>
        </w:rPr>
      </w:pPr>
      <w:r w:rsidRPr="003D53F3">
        <w:rPr>
          <w:rFonts w:ascii="Century" w:hAnsi="Century"/>
          <w:color w:val="000000"/>
        </w:rPr>
        <w:t xml:space="preserve">складеної відповідно до цього Положення конкурсної документації, яку надано у визначеній в інформації про проведення конкурсу строк; </w:t>
      </w:r>
    </w:p>
    <w:p w14:paraId="5522C065" w14:textId="77777777" w:rsidR="007D67D1" w:rsidRPr="003D53F3" w:rsidRDefault="007D67D1" w:rsidP="001174C0">
      <w:pPr>
        <w:shd w:val="clear" w:color="auto" w:fill="FFFFFF"/>
        <w:ind w:firstLine="448"/>
        <w:jc w:val="both"/>
        <w:rPr>
          <w:rFonts w:ascii="Century" w:hAnsi="Century"/>
          <w:color w:val="000000"/>
        </w:rPr>
      </w:pPr>
      <w:bookmarkStart w:id="70" w:name="n87"/>
      <w:bookmarkStart w:id="71" w:name="n88"/>
      <w:bookmarkEnd w:id="70"/>
      <w:bookmarkEnd w:id="71"/>
      <w:r w:rsidRPr="003D53F3">
        <w:rPr>
          <w:rFonts w:ascii="Century" w:hAnsi="Century"/>
          <w:color w:val="000000"/>
        </w:rPr>
        <w:t xml:space="preserve">відповідної кваліфікації оцінювачів стосовно об’єкта оцінки, що має підтверджуватися чинними кваліфікаційними </w:t>
      </w:r>
      <w:proofErr w:type="spellStart"/>
      <w:r w:rsidRPr="003D53F3">
        <w:rPr>
          <w:rFonts w:ascii="Century" w:hAnsi="Century"/>
          <w:color w:val="000000"/>
        </w:rPr>
        <w:t>свідоцтвами</w:t>
      </w:r>
      <w:proofErr w:type="spellEnd"/>
      <w:r w:rsidRPr="003D53F3">
        <w:rPr>
          <w:rFonts w:ascii="Century" w:hAnsi="Century"/>
          <w:color w:val="000000"/>
        </w:rPr>
        <w:t xml:space="preserve"> (кваліфікаційними документами) оцінювача, виданими згідно </w:t>
      </w:r>
      <w:r w:rsidRPr="003D53F3">
        <w:rPr>
          <w:rFonts w:ascii="Century" w:hAnsi="Century"/>
        </w:rPr>
        <w:t>із </w:t>
      </w:r>
      <w:hyperlink r:id="rId17" w:tgtFrame="_blank" w:history="1">
        <w:r w:rsidRPr="003D53F3">
          <w:rPr>
            <w:rFonts w:ascii="Century" w:hAnsi="Century"/>
          </w:rPr>
          <w:t>Законом України</w:t>
        </w:r>
      </w:hyperlink>
      <w:r w:rsidRPr="003D53F3">
        <w:rPr>
          <w:rFonts w:ascii="Century" w:hAnsi="Century"/>
        </w:rPr>
        <w:t> «Про</w:t>
      </w:r>
      <w:r w:rsidRPr="003D53F3">
        <w:rPr>
          <w:rFonts w:ascii="Century" w:hAnsi="Century"/>
          <w:color w:val="000000"/>
        </w:rPr>
        <w:t xml:space="preserve"> оцінку майна, майнових прав та професійну оціночну діяльність в Україні»</w:t>
      </w:r>
      <w:r w:rsidR="00E50354" w:rsidRPr="003D53F3">
        <w:rPr>
          <w:rFonts w:ascii="Century" w:hAnsi="Century"/>
          <w:color w:val="000000"/>
        </w:rPr>
        <w:t xml:space="preserve"> або виданими відповідно до Закону України «Про оцінку земель» </w:t>
      </w:r>
      <w:r w:rsidR="0098145F" w:rsidRPr="003D53F3">
        <w:rPr>
          <w:rFonts w:ascii="Century" w:hAnsi="Century"/>
          <w:color w:val="000000"/>
        </w:rPr>
        <w:t>(для виконання з експертної грошової оцінки земельних ділянок)</w:t>
      </w:r>
      <w:r w:rsidRPr="003D53F3">
        <w:rPr>
          <w:rFonts w:ascii="Century" w:hAnsi="Century"/>
          <w:color w:val="000000"/>
        </w:rPr>
        <w:t>;</w:t>
      </w:r>
    </w:p>
    <w:p w14:paraId="313BC85F" w14:textId="77777777" w:rsidR="0098145F" w:rsidRPr="003D53F3" w:rsidRDefault="0098145F" w:rsidP="001174C0">
      <w:pPr>
        <w:shd w:val="clear" w:color="auto" w:fill="FFFFFF"/>
        <w:ind w:firstLine="448"/>
        <w:jc w:val="both"/>
        <w:rPr>
          <w:rFonts w:ascii="Century" w:hAnsi="Century"/>
          <w:color w:val="000000"/>
        </w:rPr>
      </w:pPr>
      <w:r w:rsidRPr="003D53F3">
        <w:rPr>
          <w:rFonts w:ascii="Century" w:hAnsi="Century"/>
          <w:color w:val="000000"/>
        </w:rPr>
        <w:t>переліку оцінювачів, які будуть залучені до виконання робіт з оцінки та підписання звіту про оцінку майна або звіту про експертну грошову оцінку земельних ділянок, та їх особистого досвіду щодо виконання робіт з оцінки подібного майна (досвіду проведення робіт з експертної грошової оцінки земельних ділянок, у тому числі подібних земельних ділянок, зокрема за цільовим призначення (за потреби проведення експертної грошової оцінки земельних ділянок));</w:t>
      </w:r>
    </w:p>
    <w:p w14:paraId="5D82AAA5" w14:textId="77777777" w:rsidR="0098145F" w:rsidRPr="003D53F3" w:rsidRDefault="00EF55AB" w:rsidP="001174C0">
      <w:pPr>
        <w:shd w:val="clear" w:color="auto" w:fill="FFFFFF"/>
        <w:ind w:firstLine="448"/>
        <w:jc w:val="both"/>
        <w:rPr>
          <w:rFonts w:ascii="Century" w:hAnsi="Century"/>
          <w:color w:val="000000"/>
        </w:rPr>
      </w:pPr>
      <w:r w:rsidRPr="003D53F3">
        <w:rPr>
          <w:rFonts w:ascii="Century" w:hAnsi="Century"/>
          <w:color w:val="000000"/>
        </w:rPr>
        <w:t>переліку інших фахівців, які можуть бути залучені до проведення експертної грошової оцінки земельної ділянки відповідно до вимог чинного законодавства (для виконання робіт з експертної грошової оцінки земельних ділянок) (за потреби);</w:t>
      </w:r>
    </w:p>
    <w:p w14:paraId="78D95660" w14:textId="77777777" w:rsidR="0098145F" w:rsidRPr="003D53F3" w:rsidRDefault="00EF55AB" w:rsidP="001174C0">
      <w:pPr>
        <w:shd w:val="clear" w:color="auto" w:fill="FFFFFF"/>
        <w:ind w:firstLine="448"/>
        <w:jc w:val="both"/>
        <w:rPr>
          <w:rFonts w:ascii="Century" w:hAnsi="Century"/>
          <w:color w:val="000000"/>
        </w:rPr>
      </w:pPr>
      <w:r w:rsidRPr="003D53F3">
        <w:rPr>
          <w:rFonts w:ascii="Century" w:hAnsi="Century"/>
          <w:color w:val="000000"/>
        </w:rPr>
        <w:t>досвіду суб’єкта оціночної діяльності щодо виконання робіт з оцінки подібного майна (досвіду проведення робіт з експертної грошової оцінки земельних ділянок, у тому числі подібних земельних ділянок, зокрема за цільовим призначенням (за потреби проведення експертної грошової оцінки земельних ділянок)).</w:t>
      </w:r>
    </w:p>
    <w:p w14:paraId="44D3AA4B" w14:textId="77777777" w:rsidR="001174C0" w:rsidRPr="003D53F3" w:rsidRDefault="001174C0" w:rsidP="001174C0">
      <w:pPr>
        <w:shd w:val="clear" w:color="auto" w:fill="FFFFFF"/>
        <w:ind w:firstLine="448"/>
        <w:jc w:val="both"/>
        <w:rPr>
          <w:rFonts w:ascii="Century" w:hAnsi="Century"/>
          <w:color w:val="000000"/>
        </w:rPr>
      </w:pPr>
    </w:p>
    <w:p w14:paraId="0738DE2F" w14:textId="77777777" w:rsidR="007D67D1" w:rsidRPr="003D53F3" w:rsidRDefault="008446E6" w:rsidP="001174C0">
      <w:pPr>
        <w:shd w:val="clear" w:color="auto" w:fill="FFFFFF"/>
        <w:ind w:firstLine="448"/>
        <w:jc w:val="both"/>
        <w:rPr>
          <w:rFonts w:ascii="Century" w:hAnsi="Century"/>
          <w:color w:val="000000"/>
        </w:rPr>
      </w:pPr>
      <w:bookmarkStart w:id="72" w:name="n89"/>
      <w:bookmarkStart w:id="73" w:name="n90"/>
      <w:bookmarkStart w:id="74" w:name="n95"/>
      <w:bookmarkEnd w:id="72"/>
      <w:bookmarkEnd w:id="73"/>
      <w:bookmarkEnd w:id="74"/>
      <w:r w:rsidRPr="003D53F3">
        <w:rPr>
          <w:rFonts w:ascii="Century" w:hAnsi="Century"/>
          <w:color w:val="000000"/>
        </w:rPr>
        <w:t>4</w:t>
      </w:r>
      <w:r w:rsidR="007D67D1" w:rsidRPr="003D53F3">
        <w:rPr>
          <w:rFonts w:ascii="Century" w:hAnsi="Century"/>
          <w:color w:val="000000"/>
        </w:rPr>
        <w:t>. Інформація про претендента містить:</w:t>
      </w:r>
    </w:p>
    <w:p w14:paraId="2BB069DF" w14:textId="77777777" w:rsidR="00EF55AB" w:rsidRPr="003D53F3" w:rsidRDefault="00EF55AB" w:rsidP="001174C0">
      <w:pPr>
        <w:shd w:val="clear" w:color="auto" w:fill="FFFFFF"/>
        <w:ind w:firstLine="448"/>
        <w:jc w:val="both"/>
        <w:rPr>
          <w:rFonts w:ascii="Century" w:hAnsi="Century"/>
          <w:color w:val="000000"/>
        </w:rPr>
      </w:pPr>
      <w:bookmarkStart w:id="75" w:name="n96"/>
      <w:bookmarkStart w:id="76" w:name="n98"/>
      <w:bookmarkEnd w:id="75"/>
      <w:bookmarkEnd w:id="76"/>
      <w:r w:rsidRPr="003D53F3">
        <w:rPr>
          <w:rFonts w:ascii="Century" w:hAnsi="Century"/>
          <w:color w:val="000000"/>
        </w:rPr>
        <w:t>наявність сертифіката суб’єкта оціночної діяльності та (або) відповідного документа, передбаченого статтею 6 Закону України «Про оцінку земель»;</w:t>
      </w:r>
    </w:p>
    <w:p w14:paraId="29DA5DB7" w14:textId="77777777" w:rsidR="00407A69" w:rsidRPr="003D53F3" w:rsidRDefault="00407A69" w:rsidP="001174C0">
      <w:pPr>
        <w:shd w:val="clear" w:color="auto" w:fill="FFFFFF"/>
        <w:ind w:firstLine="448"/>
        <w:jc w:val="both"/>
        <w:rPr>
          <w:rFonts w:ascii="Century" w:hAnsi="Century"/>
          <w:color w:val="000000"/>
        </w:rPr>
      </w:pPr>
      <w:r w:rsidRPr="003D53F3">
        <w:rPr>
          <w:rFonts w:ascii="Century" w:hAnsi="Century"/>
          <w:color w:val="000000"/>
        </w:rPr>
        <w:t xml:space="preserve">інформацію про оцінювачів, що перебувають у трудових відносинах з претендентом, а також яких він залучає </w:t>
      </w:r>
      <w:r w:rsidR="008446E6" w:rsidRPr="003D53F3">
        <w:rPr>
          <w:rFonts w:ascii="Century" w:hAnsi="Century"/>
          <w:color w:val="000000"/>
        </w:rPr>
        <w:t xml:space="preserve">до надання послуг з оцінки та підписання звіту про оцінку майна (експертну грошову оцінку земельної ділянки): </w:t>
      </w:r>
      <w:r w:rsidR="008446E6" w:rsidRPr="003D53F3">
        <w:rPr>
          <w:rFonts w:ascii="Century" w:hAnsi="Century"/>
          <w:color w:val="000000"/>
        </w:rPr>
        <w:lastRenderedPageBreak/>
        <w:t xml:space="preserve">кваліфікація, стаж роботи, членство у </w:t>
      </w:r>
      <w:proofErr w:type="spellStart"/>
      <w:r w:rsidR="008446E6" w:rsidRPr="003D53F3">
        <w:rPr>
          <w:rFonts w:ascii="Century" w:hAnsi="Century"/>
          <w:color w:val="000000"/>
        </w:rPr>
        <w:t>саморегулівних</w:t>
      </w:r>
      <w:proofErr w:type="spellEnd"/>
      <w:r w:rsidR="008446E6" w:rsidRPr="003D53F3">
        <w:rPr>
          <w:rFonts w:ascii="Century" w:hAnsi="Century"/>
          <w:color w:val="000000"/>
        </w:rPr>
        <w:t xml:space="preserve"> організаціях оцінювачів тощо.</w:t>
      </w:r>
    </w:p>
    <w:p w14:paraId="3949F6D2" w14:textId="77777777" w:rsidR="007D67D1" w:rsidRPr="003D53F3" w:rsidRDefault="007D67D1" w:rsidP="007D67D1">
      <w:pPr>
        <w:shd w:val="clear" w:color="auto" w:fill="FFFFFF"/>
        <w:spacing w:before="150" w:after="150"/>
        <w:ind w:left="450" w:right="450"/>
        <w:jc w:val="center"/>
        <w:rPr>
          <w:rFonts w:ascii="Century" w:hAnsi="Century"/>
          <w:color w:val="000000"/>
        </w:rPr>
      </w:pPr>
      <w:bookmarkStart w:id="77" w:name="n99"/>
      <w:bookmarkStart w:id="78" w:name="n117"/>
      <w:bookmarkEnd w:id="77"/>
      <w:bookmarkEnd w:id="78"/>
      <w:r w:rsidRPr="003D53F3">
        <w:rPr>
          <w:rFonts w:ascii="Century" w:hAnsi="Century"/>
          <w:b/>
          <w:bCs/>
          <w:color w:val="000000"/>
          <w:sz w:val="28"/>
          <w:szCs w:val="28"/>
        </w:rPr>
        <w:t>ІV. П</w:t>
      </w:r>
      <w:r w:rsidR="004A0DAD" w:rsidRPr="003D53F3">
        <w:rPr>
          <w:rFonts w:ascii="Century" w:hAnsi="Century"/>
          <w:b/>
          <w:bCs/>
          <w:color w:val="000000"/>
          <w:sz w:val="28"/>
          <w:szCs w:val="28"/>
        </w:rPr>
        <w:t>ОРЯДОК ПРОВЕДЕННЯ КОНКУРСУ</w:t>
      </w:r>
    </w:p>
    <w:p w14:paraId="658E98C0" w14:textId="77777777" w:rsidR="007D67D1" w:rsidRPr="003D53F3" w:rsidRDefault="007D67D1" w:rsidP="007D67D1">
      <w:pPr>
        <w:shd w:val="clear" w:color="auto" w:fill="FFFFFF"/>
        <w:spacing w:after="150"/>
        <w:ind w:firstLine="450"/>
        <w:jc w:val="both"/>
        <w:rPr>
          <w:rFonts w:ascii="Century" w:hAnsi="Century"/>
          <w:color w:val="000000"/>
        </w:rPr>
      </w:pPr>
      <w:bookmarkStart w:id="79" w:name="n118"/>
      <w:bookmarkEnd w:id="79"/>
      <w:r w:rsidRPr="003D53F3">
        <w:rPr>
          <w:rFonts w:ascii="Century" w:hAnsi="Century"/>
          <w:color w:val="000000"/>
        </w:rPr>
        <w:t>1. Засідання комісії проводиться у разі присутності не менше двох третин її кількісного складу. Конкурс проводиться за наявності не менше двох учасників.</w:t>
      </w:r>
    </w:p>
    <w:p w14:paraId="2A86DC03" w14:textId="77777777" w:rsidR="007D67D1" w:rsidRPr="003D53F3" w:rsidRDefault="007D67D1" w:rsidP="006636CF">
      <w:pPr>
        <w:shd w:val="clear" w:color="auto" w:fill="FFFFFF"/>
        <w:spacing w:after="150"/>
        <w:ind w:firstLine="450"/>
        <w:jc w:val="both"/>
        <w:rPr>
          <w:rFonts w:ascii="Century" w:hAnsi="Century"/>
          <w:color w:val="000000"/>
        </w:rPr>
      </w:pPr>
      <w:bookmarkStart w:id="80" w:name="n119"/>
      <w:bookmarkEnd w:id="80"/>
      <w:r w:rsidRPr="003D53F3">
        <w:rPr>
          <w:rFonts w:ascii="Century" w:hAnsi="Century"/>
          <w:color w:val="000000"/>
        </w:rPr>
        <w:t>На засіданні комісії можуть бути присутніми представники претендентів, осіб, що можуть бути сторонами договору про виконання робіт з оцінки, правоохоронних органів, засобів масової інформації, про що вони письмово повідомляють виконавчий комітет листом на ім’я голови комісії не пізніше ніж за 1 робочий де</w:t>
      </w:r>
      <w:r w:rsidR="006636CF" w:rsidRPr="003D53F3">
        <w:rPr>
          <w:rFonts w:ascii="Century" w:hAnsi="Century"/>
          <w:color w:val="000000"/>
        </w:rPr>
        <w:t xml:space="preserve">нь до дати проведення засідання, що фіксується датою реєстрації вхідної кореспонденції. Такі представники не можуть </w:t>
      </w:r>
      <w:r w:rsidR="00EB4162" w:rsidRPr="003D53F3">
        <w:rPr>
          <w:rFonts w:ascii="Century" w:hAnsi="Century"/>
          <w:color w:val="000000"/>
        </w:rPr>
        <w:t>втручатись в роботу комісії.</w:t>
      </w:r>
    </w:p>
    <w:p w14:paraId="12B325E6" w14:textId="77777777" w:rsidR="007D67D1" w:rsidRPr="003D53F3" w:rsidRDefault="006636CF" w:rsidP="001174C0">
      <w:pPr>
        <w:shd w:val="clear" w:color="auto" w:fill="FFFFFF"/>
        <w:ind w:firstLine="450"/>
        <w:jc w:val="both"/>
        <w:rPr>
          <w:rFonts w:ascii="Century" w:hAnsi="Century"/>
          <w:color w:val="000000"/>
        </w:rPr>
      </w:pPr>
      <w:bookmarkStart w:id="81" w:name="n121"/>
      <w:bookmarkEnd w:id="81"/>
      <w:r w:rsidRPr="003D53F3">
        <w:rPr>
          <w:rFonts w:ascii="Century" w:hAnsi="Century"/>
          <w:color w:val="000000"/>
        </w:rPr>
        <w:t>2</w:t>
      </w:r>
      <w:r w:rsidR="007D67D1" w:rsidRPr="003D53F3">
        <w:rPr>
          <w:rFonts w:ascii="Century" w:hAnsi="Century"/>
          <w:color w:val="000000"/>
        </w:rPr>
        <w:t>. На засіданні комісія:</w:t>
      </w:r>
    </w:p>
    <w:p w14:paraId="7DC1B4FA" w14:textId="77777777" w:rsidR="007D67D1" w:rsidRPr="003D53F3" w:rsidRDefault="007D67D1" w:rsidP="001174C0">
      <w:pPr>
        <w:shd w:val="clear" w:color="auto" w:fill="FFFFFF"/>
        <w:ind w:firstLine="448"/>
        <w:jc w:val="both"/>
        <w:rPr>
          <w:rFonts w:ascii="Century" w:hAnsi="Century"/>
          <w:color w:val="000000"/>
        </w:rPr>
      </w:pPr>
      <w:bookmarkStart w:id="82" w:name="n122"/>
      <w:bookmarkEnd w:id="82"/>
      <w:r w:rsidRPr="003D53F3">
        <w:rPr>
          <w:rFonts w:ascii="Century" w:hAnsi="Century"/>
          <w:color w:val="000000"/>
        </w:rPr>
        <w:t>аналізує підтвердні документи претендентів</w:t>
      </w:r>
      <w:r w:rsidR="006636CF" w:rsidRPr="003D53F3">
        <w:rPr>
          <w:rFonts w:ascii="Century" w:hAnsi="Century"/>
          <w:color w:val="000000"/>
        </w:rPr>
        <w:t>, документи щодо практичного досвіду виконання робіт з оцінки претендентів</w:t>
      </w:r>
      <w:r w:rsidRPr="003D53F3">
        <w:rPr>
          <w:rFonts w:ascii="Century" w:hAnsi="Century"/>
          <w:color w:val="000000"/>
        </w:rPr>
        <w:t xml:space="preserve"> та розглядає інформаційну довідку про кожного претендента, підготовлену робочою групою;</w:t>
      </w:r>
    </w:p>
    <w:p w14:paraId="0B48E584" w14:textId="77777777" w:rsidR="00942570" w:rsidRPr="003D53F3" w:rsidRDefault="007D67D1" w:rsidP="001174C0">
      <w:pPr>
        <w:shd w:val="clear" w:color="auto" w:fill="FFFFFF"/>
        <w:ind w:firstLine="448"/>
        <w:jc w:val="both"/>
        <w:rPr>
          <w:rFonts w:ascii="Century" w:hAnsi="Century"/>
          <w:color w:val="000000"/>
        </w:rPr>
      </w:pPr>
      <w:bookmarkStart w:id="83" w:name="n123"/>
      <w:bookmarkEnd w:id="83"/>
      <w:r w:rsidRPr="003D53F3">
        <w:rPr>
          <w:rFonts w:ascii="Century" w:hAnsi="Century"/>
          <w:color w:val="000000"/>
        </w:rPr>
        <w:t>розпечатує конверти учасників конкурсу з конкурсною пропозицією</w:t>
      </w:r>
      <w:r w:rsidR="00942570" w:rsidRPr="003D53F3">
        <w:rPr>
          <w:rFonts w:ascii="Century" w:hAnsi="Century"/>
          <w:color w:val="000000"/>
        </w:rPr>
        <w:t>;</w:t>
      </w:r>
    </w:p>
    <w:p w14:paraId="0699B4D3" w14:textId="77777777" w:rsidR="007D67D1" w:rsidRPr="003D53F3" w:rsidRDefault="00942570" w:rsidP="001174C0">
      <w:pPr>
        <w:shd w:val="clear" w:color="auto" w:fill="FFFFFF"/>
        <w:ind w:firstLine="448"/>
        <w:jc w:val="both"/>
        <w:rPr>
          <w:rFonts w:ascii="Century" w:hAnsi="Century"/>
          <w:color w:val="000000"/>
        </w:rPr>
      </w:pPr>
      <w:r w:rsidRPr="003D53F3">
        <w:rPr>
          <w:rFonts w:ascii="Century" w:hAnsi="Century"/>
          <w:color w:val="000000"/>
        </w:rPr>
        <w:t>обраховує кількість ба</w:t>
      </w:r>
      <w:r w:rsidR="00EB4162" w:rsidRPr="003D53F3">
        <w:rPr>
          <w:rFonts w:ascii="Century" w:hAnsi="Century"/>
          <w:color w:val="000000"/>
        </w:rPr>
        <w:t>лів, які набрали учасники конкур</w:t>
      </w:r>
      <w:r w:rsidRPr="003D53F3">
        <w:rPr>
          <w:rFonts w:ascii="Century" w:hAnsi="Century"/>
          <w:color w:val="000000"/>
        </w:rPr>
        <w:t>су за критеріями;</w:t>
      </w:r>
    </w:p>
    <w:p w14:paraId="51BABB26" w14:textId="77777777" w:rsidR="007D67D1" w:rsidRPr="003D53F3" w:rsidRDefault="007D67D1" w:rsidP="001174C0">
      <w:pPr>
        <w:shd w:val="clear" w:color="auto" w:fill="FFFFFF"/>
        <w:ind w:firstLine="448"/>
        <w:jc w:val="both"/>
        <w:rPr>
          <w:rFonts w:ascii="Century" w:hAnsi="Century"/>
          <w:color w:val="000000"/>
        </w:rPr>
      </w:pPr>
      <w:bookmarkStart w:id="84" w:name="n125"/>
      <w:bookmarkEnd w:id="84"/>
      <w:r w:rsidRPr="003D53F3">
        <w:rPr>
          <w:rFonts w:ascii="Century" w:hAnsi="Century"/>
          <w:color w:val="000000"/>
        </w:rPr>
        <w:t>проводить таємне голосування;</w:t>
      </w:r>
    </w:p>
    <w:p w14:paraId="03AA7900" w14:textId="77777777" w:rsidR="007D67D1" w:rsidRPr="003D53F3" w:rsidRDefault="00942570" w:rsidP="001174C0">
      <w:pPr>
        <w:shd w:val="clear" w:color="auto" w:fill="FFFFFF"/>
        <w:ind w:firstLine="448"/>
        <w:jc w:val="both"/>
        <w:rPr>
          <w:rFonts w:ascii="Century" w:hAnsi="Century"/>
          <w:color w:val="000000"/>
        </w:rPr>
      </w:pPr>
      <w:bookmarkStart w:id="85" w:name="n126"/>
      <w:bookmarkEnd w:id="85"/>
      <w:r w:rsidRPr="003D53F3">
        <w:rPr>
          <w:rFonts w:ascii="Century" w:hAnsi="Century"/>
          <w:color w:val="000000"/>
        </w:rPr>
        <w:t>обирає переможця конкурсу;</w:t>
      </w:r>
    </w:p>
    <w:p w14:paraId="3DF0A075" w14:textId="77777777" w:rsidR="00942570" w:rsidRPr="003D53F3" w:rsidRDefault="00942570" w:rsidP="001174C0">
      <w:pPr>
        <w:shd w:val="clear" w:color="auto" w:fill="FFFFFF"/>
        <w:ind w:firstLine="448"/>
        <w:jc w:val="both"/>
        <w:rPr>
          <w:rFonts w:ascii="Century" w:hAnsi="Century"/>
          <w:color w:val="000000"/>
        </w:rPr>
      </w:pPr>
      <w:r w:rsidRPr="003D53F3">
        <w:rPr>
          <w:rFonts w:ascii="Century" w:hAnsi="Century"/>
          <w:color w:val="000000"/>
        </w:rPr>
        <w:t>приймає рішення про відміну конкурсу в разі наявності обставин, що унеможливлює його проведення.</w:t>
      </w:r>
    </w:p>
    <w:p w14:paraId="53488FD4" w14:textId="77777777" w:rsidR="001174C0" w:rsidRPr="003D53F3" w:rsidRDefault="001174C0" w:rsidP="001174C0">
      <w:pPr>
        <w:shd w:val="clear" w:color="auto" w:fill="FFFFFF"/>
        <w:ind w:firstLine="448"/>
        <w:jc w:val="both"/>
        <w:rPr>
          <w:rFonts w:ascii="Century" w:hAnsi="Century"/>
          <w:color w:val="000000"/>
        </w:rPr>
      </w:pPr>
    </w:p>
    <w:p w14:paraId="21C2A45D" w14:textId="77777777" w:rsidR="00393129" w:rsidRPr="003D53F3" w:rsidRDefault="00F44EFF" w:rsidP="001174C0">
      <w:pPr>
        <w:shd w:val="clear" w:color="auto" w:fill="FFFFFF"/>
        <w:ind w:firstLine="448"/>
        <w:jc w:val="both"/>
        <w:rPr>
          <w:rFonts w:ascii="Century" w:hAnsi="Century"/>
          <w:color w:val="000000"/>
        </w:rPr>
      </w:pPr>
      <w:bookmarkStart w:id="86" w:name="n127"/>
      <w:bookmarkEnd w:id="86"/>
      <w:r w:rsidRPr="003D53F3">
        <w:rPr>
          <w:rFonts w:ascii="Century" w:hAnsi="Century"/>
          <w:color w:val="000000"/>
        </w:rPr>
        <w:t>3</w:t>
      </w:r>
      <w:r w:rsidR="007D67D1" w:rsidRPr="003D53F3">
        <w:rPr>
          <w:rFonts w:ascii="Century" w:hAnsi="Century"/>
          <w:color w:val="000000"/>
        </w:rPr>
        <w:t xml:space="preserve">. </w:t>
      </w:r>
      <w:r w:rsidR="00393129" w:rsidRPr="003D53F3">
        <w:rPr>
          <w:rFonts w:ascii="Century" w:hAnsi="Century"/>
          <w:color w:val="000000"/>
        </w:rPr>
        <w:t>До критеріїв визначення переможця конкурсу належать:</w:t>
      </w:r>
    </w:p>
    <w:p w14:paraId="43285049" w14:textId="77777777" w:rsidR="00393129" w:rsidRPr="003D53F3" w:rsidRDefault="00393129" w:rsidP="001174C0">
      <w:pPr>
        <w:shd w:val="clear" w:color="auto" w:fill="FFFFFF"/>
        <w:ind w:firstLine="448"/>
        <w:jc w:val="both"/>
        <w:rPr>
          <w:rFonts w:ascii="Century" w:hAnsi="Century"/>
          <w:color w:val="000000"/>
        </w:rPr>
      </w:pPr>
      <w:bookmarkStart w:id="87" w:name="n131"/>
      <w:bookmarkEnd w:id="87"/>
      <w:r w:rsidRPr="003D53F3">
        <w:rPr>
          <w:rFonts w:ascii="Century" w:hAnsi="Century"/>
          <w:color w:val="000000"/>
        </w:rPr>
        <w:t>досвід учасника конкурсу та оцінювачів, які будуть залучені до проведення оцінки та підписання звіту про оцінку і висновку про вартість об’єкта оцінки, зокрема тих, які перебувають у трудових відносинах із таким учасником конкурсу;</w:t>
      </w:r>
    </w:p>
    <w:p w14:paraId="7C9CEBD0" w14:textId="77777777" w:rsidR="00393129" w:rsidRPr="003D53F3" w:rsidRDefault="00393129" w:rsidP="001174C0">
      <w:pPr>
        <w:shd w:val="clear" w:color="auto" w:fill="FFFFFF"/>
        <w:ind w:firstLine="448"/>
        <w:jc w:val="both"/>
        <w:rPr>
          <w:rFonts w:ascii="Century" w:hAnsi="Century"/>
          <w:color w:val="000000"/>
        </w:rPr>
      </w:pPr>
      <w:bookmarkStart w:id="88" w:name="n132"/>
      <w:bookmarkEnd w:id="88"/>
      <w:r w:rsidRPr="003D53F3">
        <w:rPr>
          <w:rFonts w:ascii="Century" w:hAnsi="Century"/>
          <w:color w:val="000000"/>
        </w:rPr>
        <w:t>наявність зауважень до практичної діяльності з оцінки майна учасника конкурсу та оцінювачів, які будуть залучені ним до виконання робіт з оцінки, за останні 3 роки до дати проведення конкурсу;</w:t>
      </w:r>
    </w:p>
    <w:p w14:paraId="2B0F8EF6" w14:textId="77777777" w:rsidR="00393129" w:rsidRPr="003D53F3" w:rsidRDefault="00393129" w:rsidP="001174C0">
      <w:pPr>
        <w:shd w:val="clear" w:color="auto" w:fill="FFFFFF"/>
        <w:ind w:firstLine="448"/>
        <w:jc w:val="both"/>
        <w:rPr>
          <w:rFonts w:ascii="Century" w:hAnsi="Century"/>
          <w:color w:val="000000"/>
        </w:rPr>
      </w:pPr>
      <w:r w:rsidRPr="003D53F3">
        <w:rPr>
          <w:rFonts w:ascii="Century" w:hAnsi="Century"/>
          <w:color w:val="000000"/>
        </w:rPr>
        <w:t>наявність на дату проведення конкурсу невиконаних договорів про надання послуг з оцінки, укладених між учасником конкурсу та Городоцькою міською радою;</w:t>
      </w:r>
    </w:p>
    <w:p w14:paraId="0EEC4BB6" w14:textId="77777777" w:rsidR="00393129" w:rsidRPr="003D53F3" w:rsidRDefault="00393129" w:rsidP="001174C0">
      <w:pPr>
        <w:shd w:val="clear" w:color="auto" w:fill="FFFFFF"/>
        <w:ind w:firstLine="448"/>
        <w:jc w:val="both"/>
        <w:rPr>
          <w:rFonts w:ascii="Century" w:hAnsi="Century"/>
          <w:color w:val="000000"/>
        </w:rPr>
      </w:pPr>
      <w:r w:rsidRPr="003D53F3">
        <w:rPr>
          <w:rFonts w:ascii="Century" w:hAnsi="Century"/>
          <w:color w:val="000000"/>
        </w:rPr>
        <w:t xml:space="preserve">наявність серед заявлених учасником конкурсу для надання послуг з оцінки оцінювачів таких, які є членами </w:t>
      </w:r>
      <w:proofErr w:type="spellStart"/>
      <w:r w:rsidRPr="003D53F3">
        <w:rPr>
          <w:rFonts w:ascii="Century" w:hAnsi="Century"/>
          <w:color w:val="000000"/>
        </w:rPr>
        <w:t>саморегулівних</w:t>
      </w:r>
      <w:proofErr w:type="spellEnd"/>
      <w:r w:rsidRPr="003D53F3">
        <w:rPr>
          <w:rFonts w:ascii="Century" w:hAnsi="Century"/>
          <w:color w:val="000000"/>
        </w:rPr>
        <w:t xml:space="preserve"> організацій оцінювачів;</w:t>
      </w:r>
    </w:p>
    <w:p w14:paraId="1A213E84" w14:textId="77777777" w:rsidR="00393129" w:rsidRPr="003D53F3" w:rsidRDefault="00393129" w:rsidP="001174C0">
      <w:pPr>
        <w:shd w:val="clear" w:color="auto" w:fill="FFFFFF"/>
        <w:ind w:firstLine="448"/>
        <w:jc w:val="both"/>
        <w:rPr>
          <w:rFonts w:ascii="Century" w:hAnsi="Century"/>
          <w:color w:val="000000"/>
        </w:rPr>
      </w:pPr>
      <w:bookmarkStart w:id="89" w:name="n133"/>
      <w:bookmarkStart w:id="90" w:name="n134"/>
      <w:bookmarkEnd w:id="89"/>
      <w:bookmarkEnd w:id="90"/>
      <w:r w:rsidRPr="003D53F3">
        <w:rPr>
          <w:rFonts w:ascii="Century" w:hAnsi="Century"/>
          <w:color w:val="000000"/>
        </w:rPr>
        <w:t>запропонована учасником конкурсу вартість надання послуг з оцінки.</w:t>
      </w:r>
    </w:p>
    <w:p w14:paraId="086806AD" w14:textId="77777777" w:rsidR="001174C0" w:rsidRPr="003D53F3" w:rsidRDefault="001174C0" w:rsidP="001174C0">
      <w:pPr>
        <w:shd w:val="clear" w:color="auto" w:fill="FFFFFF"/>
        <w:ind w:firstLine="448"/>
        <w:jc w:val="both"/>
        <w:rPr>
          <w:rFonts w:ascii="Century" w:hAnsi="Century"/>
          <w:color w:val="000000"/>
        </w:rPr>
      </w:pPr>
    </w:p>
    <w:p w14:paraId="19D4E195" w14:textId="77777777" w:rsidR="00393129" w:rsidRPr="003D53F3" w:rsidRDefault="00393129" w:rsidP="001174C0">
      <w:pPr>
        <w:shd w:val="clear" w:color="auto" w:fill="FFFFFF"/>
        <w:ind w:firstLine="448"/>
        <w:jc w:val="both"/>
        <w:rPr>
          <w:rFonts w:ascii="Century" w:hAnsi="Century"/>
          <w:color w:val="000000"/>
        </w:rPr>
      </w:pPr>
      <w:r w:rsidRPr="003D53F3">
        <w:rPr>
          <w:rFonts w:ascii="Century" w:hAnsi="Century"/>
          <w:color w:val="000000"/>
        </w:rPr>
        <w:t>4. Претенденти не допускаються до участі в конкурсі у разі:</w:t>
      </w:r>
    </w:p>
    <w:p w14:paraId="16DED697" w14:textId="77777777" w:rsidR="00393129" w:rsidRPr="003D53F3" w:rsidRDefault="00393129" w:rsidP="001174C0">
      <w:pPr>
        <w:shd w:val="clear" w:color="auto" w:fill="FFFFFF"/>
        <w:ind w:firstLine="448"/>
        <w:jc w:val="both"/>
        <w:rPr>
          <w:rFonts w:ascii="Century" w:hAnsi="Century"/>
          <w:color w:val="000000"/>
        </w:rPr>
      </w:pPr>
      <w:r w:rsidRPr="003D53F3">
        <w:rPr>
          <w:rFonts w:ascii="Century" w:hAnsi="Century"/>
          <w:color w:val="000000"/>
        </w:rPr>
        <w:t xml:space="preserve">якщо подана конкурсна документація є неповною, зокрема, не містить хоча б одного з документів, </w:t>
      </w:r>
      <w:r w:rsidR="00847785" w:rsidRPr="003D53F3">
        <w:rPr>
          <w:rFonts w:ascii="Century" w:hAnsi="Century"/>
          <w:color w:val="000000"/>
        </w:rPr>
        <w:t>передбачених пунктом 4 розділу ІІ цього Положення;</w:t>
      </w:r>
    </w:p>
    <w:p w14:paraId="7DDB20F0" w14:textId="77777777" w:rsidR="00847785" w:rsidRPr="003D53F3" w:rsidRDefault="00847785" w:rsidP="001174C0">
      <w:pPr>
        <w:shd w:val="clear" w:color="auto" w:fill="FFFFFF"/>
        <w:ind w:firstLine="448"/>
        <w:jc w:val="both"/>
        <w:rPr>
          <w:rFonts w:ascii="Century" w:hAnsi="Century"/>
          <w:color w:val="000000"/>
        </w:rPr>
      </w:pPr>
      <w:r w:rsidRPr="003D53F3">
        <w:rPr>
          <w:rFonts w:ascii="Century" w:hAnsi="Century"/>
          <w:color w:val="000000"/>
        </w:rPr>
        <w:t>якщо подана конкурсна документація є недостовірною;</w:t>
      </w:r>
    </w:p>
    <w:p w14:paraId="5A8B9F55" w14:textId="77777777" w:rsidR="00847785" w:rsidRPr="003D53F3" w:rsidRDefault="00307864" w:rsidP="001174C0">
      <w:pPr>
        <w:shd w:val="clear" w:color="auto" w:fill="FFFFFF"/>
        <w:ind w:firstLine="448"/>
        <w:jc w:val="both"/>
        <w:rPr>
          <w:rFonts w:ascii="Century" w:hAnsi="Century"/>
          <w:color w:val="000000"/>
        </w:rPr>
      </w:pPr>
      <w:r w:rsidRPr="003D53F3">
        <w:rPr>
          <w:rFonts w:ascii="Century" w:hAnsi="Century"/>
          <w:color w:val="000000"/>
        </w:rPr>
        <w:t xml:space="preserve">якщо подана конкурсна документація оформлена неналежним чином та не відповідає вимогам Положення, а саме цінову пропозицію подано у відкритому вигляді; документи, </w:t>
      </w:r>
      <w:r w:rsidR="00482D4F" w:rsidRPr="003D53F3">
        <w:rPr>
          <w:rFonts w:ascii="Century" w:hAnsi="Century"/>
          <w:color w:val="000000"/>
        </w:rPr>
        <w:t>передбачені пунктами 4 і 6 розділу ІІ цього Положення, оформлено не за формами та (або) не завірено підписом керівника; в інформації про претендента відсутній підпис (підписи) оцінювачів);</w:t>
      </w:r>
    </w:p>
    <w:p w14:paraId="396C5B5E" w14:textId="77777777" w:rsidR="00482D4F" w:rsidRPr="003D53F3" w:rsidRDefault="00CF0625" w:rsidP="001174C0">
      <w:pPr>
        <w:shd w:val="clear" w:color="auto" w:fill="FFFFFF"/>
        <w:ind w:firstLine="448"/>
        <w:jc w:val="both"/>
        <w:rPr>
          <w:rFonts w:ascii="Century" w:hAnsi="Century"/>
          <w:color w:val="000000"/>
        </w:rPr>
      </w:pPr>
      <w:r w:rsidRPr="003D53F3">
        <w:rPr>
          <w:rFonts w:ascii="Century" w:hAnsi="Century"/>
          <w:color w:val="000000"/>
        </w:rPr>
        <w:t xml:space="preserve">якщо подана конкурсна документація є такою, що не відповідає оприлюдненій інформації про проведення конкурсу та вимогам цього Положення (зокрема, неправильно зазначено об’єкт оцінки; не зазначеного строк надання послуг з оцінки (якщо його не зазначено в інформації про проведення </w:t>
      </w:r>
      <w:r w:rsidR="00F92332" w:rsidRPr="003D53F3">
        <w:rPr>
          <w:rFonts w:ascii="Century" w:hAnsi="Century"/>
          <w:color w:val="000000"/>
        </w:rPr>
        <w:t xml:space="preserve">конкурсу); строк надання </w:t>
      </w:r>
      <w:r w:rsidR="00F92332" w:rsidRPr="003D53F3">
        <w:rPr>
          <w:rFonts w:ascii="Century" w:hAnsi="Century"/>
          <w:color w:val="000000"/>
        </w:rPr>
        <w:lastRenderedPageBreak/>
        <w:t>послуг з оцінки зазначеного не у календарних днях або він перевищує той, що зазначено в інформації про проведення конкурсу);</w:t>
      </w:r>
    </w:p>
    <w:p w14:paraId="0CF9F6AD" w14:textId="77777777" w:rsidR="00F92332" w:rsidRPr="003D53F3" w:rsidRDefault="00F92332" w:rsidP="001174C0">
      <w:pPr>
        <w:shd w:val="clear" w:color="auto" w:fill="FFFFFF"/>
        <w:ind w:firstLine="448"/>
        <w:jc w:val="both"/>
        <w:rPr>
          <w:rFonts w:ascii="Century" w:hAnsi="Century"/>
          <w:color w:val="000000"/>
        </w:rPr>
      </w:pPr>
      <w:r w:rsidRPr="003D53F3">
        <w:rPr>
          <w:rFonts w:ascii="Century" w:hAnsi="Century"/>
          <w:color w:val="000000"/>
        </w:rPr>
        <w:t>якщо претендент несвоєчасно подав пакет документів для участі у конкурсі;</w:t>
      </w:r>
    </w:p>
    <w:p w14:paraId="6C78EFEF" w14:textId="77777777" w:rsidR="00F92332" w:rsidRPr="003D53F3" w:rsidRDefault="00AA1DF4" w:rsidP="001174C0">
      <w:pPr>
        <w:shd w:val="clear" w:color="auto" w:fill="FFFFFF"/>
        <w:ind w:firstLine="448"/>
        <w:jc w:val="both"/>
        <w:rPr>
          <w:rFonts w:ascii="Century" w:hAnsi="Century"/>
          <w:color w:val="000000"/>
        </w:rPr>
      </w:pPr>
      <w:r w:rsidRPr="003D53F3">
        <w:rPr>
          <w:rFonts w:ascii="Century" w:hAnsi="Century"/>
          <w:color w:val="000000"/>
        </w:rPr>
        <w:t>якщо запропонована претендентом вартість надання послуг з оцінки об’єкта перевищує очікувану найбільшу ціну надання послуг з оцінки об’єкта оцінки, надруковану в інформаційному оголошенні про проведення конкурсу.</w:t>
      </w:r>
    </w:p>
    <w:p w14:paraId="7699A0A7" w14:textId="77777777" w:rsidR="001174C0" w:rsidRPr="003D53F3" w:rsidRDefault="001174C0" w:rsidP="001174C0">
      <w:pPr>
        <w:shd w:val="clear" w:color="auto" w:fill="FFFFFF"/>
        <w:ind w:firstLine="448"/>
        <w:jc w:val="both"/>
        <w:rPr>
          <w:rFonts w:ascii="Century" w:hAnsi="Century"/>
          <w:color w:val="000000"/>
        </w:rPr>
      </w:pPr>
    </w:p>
    <w:p w14:paraId="7EB5182E" w14:textId="77777777" w:rsidR="00AA1DF4" w:rsidRPr="003D53F3" w:rsidRDefault="00AA1DF4" w:rsidP="00393129">
      <w:pPr>
        <w:shd w:val="clear" w:color="auto" w:fill="FFFFFF"/>
        <w:spacing w:after="150"/>
        <w:ind w:firstLine="450"/>
        <w:jc w:val="both"/>
        <w:rPr>
          <w:rFonts w:ascii="Century" w:hAnsi="Century"/>
          <w:color w:val="000000"/>
        </w:rPr>
      </w:pPr>
      <w:r w:rsidRPr="003D53F3">
        <w:rPr>
          <w:rFonts w:ascii="Century" w:hAnsi="Century"/>
          <w:color w:val="000000"/>
        </w:rPr>
        <w:t>5. Рішення про недопущення претендента до участі в конкурсі приймає комісія під час засідання шляхом голосування.</w:t>
      </w:r>
    </w:p>
    <w:p w14:paraId="046DA41C" w14:textId="77777777" w:rsidR="001174C0" w:rsidRPr="003D53F3" w:rsidRDefault="00AA1DF4" w:rsidP="001174C0">
      <w:pPr>
        <w:shd w:val="clear" w:color="auto" w:fill="FFFFFF"/>
        <w:ind w:firstLine="450"/>
        <w:jc w:val="both"/>
        <w:rPr>
          <w:rFonts w:ascii="Century" w:hAnsi="Century"/>
          <w:color w:val="000000"/>
        </w:rPr>
      </w:pPr>
      <w:r w:rsidRPr="003D53F3">
        <w:rPr>
          <w:rFonts w:ascii="Century" w:hAnsi="Century"/>
          <w:color w:val="000000"/>
        </w:rPr>
        <w:t xml:space="preserve">6. </w:t>
      </w:r>
      <w:r w:rsidR="000D7843" w:rsidRPr="003D53F3">
        <w:rPr>
          <w:rFonts w:ascii="Century" w:hAnsi="Century"/>
          <w:color w:val="000000"/>
        </w:rPr>
        <w:t>Конкурс вважається таким, що не відбувся, якщо:</w:t>
      </w:r>
    </w:p>
    <w:p w14:paraId="7D3D8256" w14:textId="77777777" w:rsidR="000D7843" w:rsidRPr="003D53F3" w:rsidRDefault="000D7843" w:rsidP="001174C0">
      <w:pPr>
        <w:shd w:val="clear" w:color="auto" w:fill="FFFFFF"/>
        <w:ind w:firstLine="450"/>
        <w:jc w:val="both"/>
        <w:rPr>
          <w:rFonts w:ascii="Century" w:hAnsi="Century"/>
          <w:color w:val="000000"/>
        </w:rPr>
      </w:pPr>
      <w:r w:rsidRPr="003D53F3">
        <w:rPr>
          <w:rFonts w:ascii="Century" w:hAnsi="Century"/>
          <w:color w:val="000000"/>
        </w:rPr>
        <w:t>на участь у конкурсі не надійшло жодної заяви або подано лише одну заяву від претендента;</w:t>
      </w:r>
    </w:p>
    <w:p w14:paraId="3BBE17FA" w14:textId="77777777" w:rsidR="000D7843" w:rsidRPr="003D53F3" w:rsidRDefault="000D7843" w:rsidP="001174C0">
      <w:pPr>
        <w:shd w:val="clear" w:color="auto" w:fill="FFFFFF"/>
        <w:ind w:firstLine="448"/>
        <w:jc w:val="both"/>
        <w:rPr>
          <w:rFonts w:ascii="Century" w:hAnsi="Century"/>
          <w:color w:val="000000"/>
        </w:rPr>
      </w:pPr>
      <w:r w:rsidRPr="003D53F3">
        <w:rPr>
          <w:rFonts w:ascii="Century" w:hAnsi="Century"/>
          <w:color w:val="000000"/>
        </w:rPr>
        <w:t>за підсумками розгляду комісією поданої претендентами конкурсної документації учасником конкурсу не визнано жодного претендента або визнано лише одного претендента;</w:t>
      </w:r>
    </w:p>
    <w:p w14:paraId="06AA99AE" w14:textId="77777777" w:rsidR="000D7843" w:rsidRPr="003D53F3" w:rsidRDefault="000D7843" w:rsidP="001174C0">
      <w:pPr>
        <w:shd w:val="clear" w:color="auto" w:fill="FFFFFF"/>
        <w:ind w:firstLine="448"/>
        <w:jc w:val="both"/>
        <w:rPr>
          <w:rFonts w:ascii="Century" w:hAnsi="Century"/>
          <w:color w:val="000000"/>
        </w:rPr>
      </w:pPr>
      <w:r w:rsidRPr="003D53F3">
        <w:rPr>
          <w:rFonts w:ascii="Century" w:hAnsi="Century"/>
          <w:color w:val="000000"/>
        </w:rPr>
        <w:t xml:space="preserve">після виключення комісією учасника (учасників) </w:t>
      </w:r>
      <w:r w:rsidR="003D1B6C" w:rsidRPr="003D53F3">
        <w:rPr>
          <w:rFonts w:ascii="Century" w:hAnsi="Century"/>
          <w:color w:val="000000"/>
        </w:rPr>
        <w:t>конкурсу залишився лише один учасник.</w:t>
      </w:r>
    </w:p>
    <w:p w14:paraId="59D6631A" w14:textId="77777777" w:rsidR="005A342B" w:rsidRPr="003D53F3" w:rsidRDefault="003D1B6C" w:rsidP="004A39B0">
      <w:pPr>
        <w:shd w:val="clear" w:color="auto" w:fill="FFFFFF"/>
        <w:ind w:firstLine="426"/>
        <w:jc w:val="both"/>
        <w:rPr>
          <w:rFonts w:ascii="Century" w:hAnsi="Century"/>
          <w:color w:val="000000"/>
        </w:rPr>
      </w:pPr>
      <w:r w:rsidRPr="003D53F3">
        <w:rPr>
          <w:rFonts w:ascii="Century" w:hAnsi="Century"/>
          <w:color w:val="000000"/>
        </w:rPr>
        <w:t xml:space="preserve">У таких випадках голова комісії приймає рішення про повторне проведення </w:t>
      </w:r>
      <w:r w:rsidR="005A342B" w:rsidRPr="003D53F3">
        <w:rPr>
          <w:rFonts w:ascii="Century" w:hAnsi="Century"/>
          <w:color w:val="000000"/>
        </w:rPr>
        <w:t>конкурсу та призначає його дату.</w:t>
      </w:r>
    </w:p>
    <w:p w14:paraId="10A4D3CF" w14:textId="77777777" w:rsidR="004A39B0" w:rsidRPr="003D53F3" w:rsidRDefault="004A39B0" w:rsidP="004A39B0">
      <w:pPr>
        <w:shd w:val="clear" w:color="auto" w:fill="FFFFFF"/>
        <w:tabs>
          <w:tab w:val="left" w:pos="0"/>
        </w:tabs>
        <w:ind w:firstLine="426"/>
        <w:jc w:val="both"/>
        <w:rPr>
          <w:rFonts w:ascii="Century" w:hAnsi="Century"/>
        </w:rPr>
      </w:pPr>
      <w:r w:rsidRPr="003D53F3">
        <w:rPr>
          <w:rFonts w:ascii="Century" w:hAnsi="Century"/>
        </w:rPr>
        <w:t xml:space="preserve">7. </w:t>
      </w:r>
      <w:r w:rsidR="00D25E5B" w:rsidRPr="003D53F3">
        <w:rPr>
          <w:rFonts w:ascii="Century" w:hAnsi="Century"/>
        </w:rPr>
        <w:t>Якщо на участь в конкурсі, який оголошений повторно, подано лише одну заяву, комісія за результатами розгляду підтвердних документів претендента приймає рішення про укладення з цим претендентом договору на виконання робіт з незалежної оцінки об’єкта оцінки</w:t>
      </w:r>
      <w:r w:rsidR="005A342B" w:rsidRPr="003D53F3">
        <w:rPr>
          <w:rFonts w:ascii="Century" w:hAnsi="Century"/>
        </w:rPr>
        <w:t>.</w:t>
      </w:r>
      <w:bookmarkStart w:id="91" w:name="n128"/>
      <w:bookmarkEnd w:id="91"/>
    </w:p>
    <w:p w14:paraId="1E5E6D3D" w14:textId="77777777" w:rsidR="007D67D1" w:rsidRPr="003D53F3" w:rsidRDefault="004A39B0" w:rsidP="004A39B0">
      <w:pPr>
        <w:shd w:val="clear" w:color="auto" w:fill="FFFFFF"/>
        <w:tabs>
          <w:tab w:val="left" w:pos="0"/>
        </w:tabs>
        <w:ind w:firstLine="426"/>
        <w:jc w:val="both"/>
        <w:rPr>
          <w:rFonts w:ascii="Century" w:hAnsi="Century"/>
        </w:rPr>
      </w:pPr>
      <w:r w:rsidRPr="003D53F3">
        <w:rPr>
          <w:rFonts w:ascii="Century" w:hAnsi="Century"/>
          <w:color w:val="000000"/>
        </w:rPr>
        <w:t xml:space="preserve">8. </w:t>
      </w:r>
      <w:r w:rsidR="007D67D1" w:rsidRPr="003D53F3">
        <w:rPr>
          <w:rFonts w:ascii="Century" w:hAnsi="Century"/>
          <w:color w:val="000000"/>
        </w:rPr>
        <w:t>Претендент має право відкликати свою заяву до дати проведення конкурсу, письмово повідомивши про це голову комісії. Про факт відкликання заяви голова комісії інформує членів комісії на засіданні. Поданий таким претендентом пакет документів на конкурсі не розглядається.</w:t>
      </w:r>
    </w:p>
    <w:p w14:paraId="27918A1D" w14:textId="77777777" w:rsidR="004A0DAD" w:rsidRPr="003D53F3" w:rsidRDefault="004A0DAD" w:rsidP="004A39B0">
      <w:pPr>
        <w:shd w:val="clear" w:color="auto" w:fill="FFFFFF"/>
        <w:spacing w:after="150"/>
        <w:jc w:val="both"/>
        <w:rPr>
          <w:rFonts w:ascii="Century" w:hAnsi="Century"/>
          <w:color w:val="000000"/>
        </w:rPr>
      </w:pPr>
      <w:r w:rsidRPr="003D53F3">
        <w:rPr>
          <w:rFonts w:ascii="Century" w:hAnsi="Century"/>
          <w:color w:val="000000"/>
        </w:rPr>
        <w:t>Рішення комісії оформляється протоколом. Протокол підписують усі присутні на засіданні члени комісії.</w:t>
      </w:r>
    </w:p>
    <w:p w14:paraId="156C42EB" w14:textId="77777777" w:rsidR="001B4345" w:rsidRPr="003D53F3" w:rsidRDefault="002F4B2A" w:rsidP="001B4345">
      <w:pPr>
        <w:shd w:val="clear" w:color="auto" w:fill="FFFFFF"/>
        <w:spacing w:after="150"/>
        <w:ind w:left="426"/>
        <w:jc w:val="center"/>
        <w:rPr>
          <w:rFonts w:ascii="Century" w:hAnsi="Century"/>
          <w:b/>
          <w:color w:val="000000"/>
        </w:rPr>
      </w:pPr>
      <w:r w:rsidRPr="003D53F3">
        <w:rPr>
          <w:rFonts w:ascii="Century" w:hAnsi="Century"/>
          <w:b/>
          <w:color w:val="000000"/>
        </w:rPr>
        <w:t>V ПОСЛІДОВНІСТЬ ВИЗНАЧЕННЯ ПЕРЕМОЖЦЯ КОНКУРСУ ЩОДО ОЦІНКИ ОБ’ЄКТІВ ОЦІНКИ</w:t>
      </w:r>
    </w:p>
    <w:p w14:paraId="754FF6AD" w14:textId="77777777" w:rsidR="002F4B2A" w:rsidRPr="003D53F3" w:rsidRDefault="002F4B2A" w:rsidP="002F4B2A">
      <w:pPr>
        <w:numPr>
          <w:ilvl w:val="0"/>
          <w:numId w:val="3"/>
        </w:numPr>
        <w:shd w:val="clear" w:color="auto" w:fill="FFFFFF"/>
        <w:spacing w:after="150"/>
        <w:ind w:left="0" w:firstLine="426"/>
        <w:jc w:val="both"/>
        <w:rPr>
          <w:rFonts w:ascii="Century" w:hAnsi="Century"/>
          <w:color w:val="000000"/>
        </w:rPr>
      </w:pPr>
      <w:r w:rsidRPr="003D53F3">
        <w:rPr>
          <w:rFonts w:ascii="Century" w:hAnsi="Century"/>
          <w:color w:val="000000"/>
        </w:rPr>
        <w:t>На засіданні комісія розглядає пропозиції претендентів щодо ціни надання послуг з оцінки та порівнює їх з очікуваною найбільшою ціною надання послуг з оцінки об’єкта оцінки, надрукованою в інформаційному повідомленні про проведення конкурсу.</w:t>
      </w:r>
    </w:p>
    <w:p w14:paraId="17B74BBA" w14:textId="77777777" w:rsidR="002F4B2A" w:rsidRPr="003D53F3" w:rsidRDefault="002F4B2A" w:rsidP="002F4B2A">
      <w:pPr>
        <w:numPr>
          <w:ilvl w:val="0"/>
          <w:numId w:val="3"/>
        </w:numPr>
        <w:shd w:val="clear" w:color="auto" w:fill="FFFFFF"/>
        <w:spacing w:after="150"/>
        <w:ind w:left="0" w:firstLine="426"/>
        <w:jc w:val="both"/>
        <w:rPr>
          <w:rFonts w:ascii="Century" w:hAnsi="Century"/>
          <w:color w:val="000000"/>
        </w:rPr>
      </w:pPr>
      <w:r w:rsidRPr="003D53F3">
        <w:rPr>
          <w:rFonts w:ascii="Century" w:hAnsi="Century"/>
          <w:color w:val="000000"/>
        </w:rPr>
        <w:t>Комісія розраховує кількість балів за критерієм «Досвід учасника конкурсу та оцінювачів, які будуть залучені до проведення оцінки та підписання звіту про оцінку і висновку про вартість об’єкта оцінки, зокрема тих, які перебувають у трудових відносинах із таким учасником» так:</w:t>
      </w:r>
    </w:p>
    <w:p w14:paraId="6DE0E23A" w14:textId="77777777" w:rsidR="0006282C" w:rsidRPr="003D53F3" w:rsidRDefault="002F4B2A" w:rsidP="0006282C">
      <w:pPr>
        <w:numPr>
          <w:ilvl w:val="0"/>
          <w:numId w:val="4"/>
        </w:numPr>
        <w:shd w:val="clear" w:color="auto" w:fill="FFFFFF"/>
        <w:spacing w:after="150"/>
        <w:ind w:left="0" w:firstLine="426"/>
        <w:jc w:val="both"/>
        <w:rPr>
          <w:rFonts w:ascii="Century" w:hAnsi="Century"/>
          <w:color w:val="000000"/>
        </w:rPr>
      </w:pPr>
      <w:r w:rsidRPr="003D53F3">
        <w:rPr>
          <w:rFonts w:ascii="Century" w:hAnsi="Century"/>
          <w:color w:val="000000"/>
        </w:rPr>
        <w:t>за одного оцінювача, кваліфікаційні свідоцтва (кваліфікаційні документи</w:t>
      </w:r>
      <w:r w:rsidR="0006282C" w:rsidRPr="003D53F3">
        <w:rPr>
          <w:rFonts w:ascii="Century" w:hAnsi="Century"/>
          <w:color w:val="000000"/>
        </w:rPr>
        <w:t>) якого відповідають об’єкту оцінки та загальний стаж професійної діяльності якого з оцінки майна (експертної грошової оцінки земельної ділянки) становить не менше 3 років, зараховується 10 балів, що є максимальним значенням за цим критерієм.</w:t>
      </w:r>
    </w:p>
    <w:p w14:paraId="6753CC18" w14:textId="77777777" w:rsidR="0006282C" w:rsidRPr="003D53F3" w:rsidRDefault="0006282C" w:rsidP="0006282C">
      <w:pPr>
        <w:shd w:val="clear" w:color="auto" w:fill="FFFFFF"/>
        <w:spacing w:after="150"/>
        <w:ind w:firstLine="567"/>
        <w:jc w:val="both"/>
        <w:rPr>
          <w:rFonts w:ascii="Century" w:hAnsi="Century"/>
          <w:color w:val="000000"/>
        </w:rPr>
      </w:pPr>
      <w:r w:rsidRPr="003D53F3">
        <w:rPr>
          <w:rFonts w:ascii="Century" w:hAnsi="Century"/>
          <w:color w:val="000000"/>
        </w:rPr>
        <w:t>У разі відсутності оцінювача, який відповідає вищезазначеним вимогам, бали не зараховуються;</w:t>
      </w:r>
    </w:p>
    <w:p w14:paraId="14C9ACD5" w14:textId="77777777" w:rsidR="0005000C" w:rsidRPr="003D53F3" w:rsidRDefault="0006282C" w:rsidP="0005000C">
      <w:pPr>
        <w:numPr>
          <w:ilvl w:val="0"/>
          <w:numId w:val="4"/>
        </w:numPr>
        <w:shd w:val="clear" w:color="auto" w:fill="FFFFFF"/>
        <w:spacing w:after="150"/>
        <w:ind w:left="0" w:firstLine="426"/>
        <w:jc w:val="both"/>
        <w:rPr>
          <w:rFonts w:ascii="Century" w:hAnsi="Century"/>
          <w:color w:val="000000"/>
        </w:rPr>
      </w:pPr>
      <w:r w:rsidRPr="003D53F3">
        <w:rPr>
          <w:rFonts w:ascii="Century" w:hAnsi="Century"/>
          <w:color w:val="000000"/>
        </w:rPr>
        <w:lastRenderedPageBreak/>
        <w:t>за підтверджений документально досвід учасника конкурсу та (або) оцінювача (оцінювачів), якого(</w:t>
      </w:r>
      <w:proofErr w:type="spellStart"/>
      <w:r w:rsidRPr="003D53F3">
        <w:rPr>
          <w:rFonts w:ascii="Century" w:hAnsi="Century"/>
          <w:color w:val="000000"/>
        </w:rPr>
        <w:t>их</w:t>
      </w:r>
      <w:proofErr w:type="spellEnd"/>
      <w:r w:rsidRPr="003D53F3">
        <w:rPr>
          <w:rFonts w:ascii="Century" w:hAnsi="Century"/>
          <w:color w:val="000000"/>
        </w:rPr>
        <w:t>) буде залучено до проведення оцінки та підписання звіту про оцінку і висновку про вартість об’єкта оцінки, з оцінки одного подібного до об’</w:t>
      </w:r>
      <w:r w:rsidR="0005000C" w:rsidRPr="003D53F3">
        <w:rPr>
          <w:rFonts w:ascii="Century" w:hAnsi="Century"/>
          <w:color w:val="000000"/>
        </w:rPr>
        <w:t xml:space="preserve">єкта оцінки (відповідно до інформації про подібний до об’єкта оцінки об’єкт, надрукованої в інформаційному повідомленні про оголошення конкурсу) зараховується 10 балів. За кожний додатковий об’єкт додається 5 балів. Максимальна кількість балів за всі додаткові об’єкти не може перевищувати 10. </w:t>
      </w:r>
    </w:p>
    <w:p w14:paraId="17F82160" w14:textId="77777777" w:rsidR="0005000C" w:rsidRPr="003D53F3" w:rsidRDefault="0005000C" w:rsidP="0005000C">
      <w:pPr>
        <w:shd w:val="clear" w:color="auto" w:fill="FFFFFF"/>
        <w:spacing w:after="150"/>
        <w:ind w:firstLine="426"/>
        <w:jc w:val="both"/>
        <w:rPr>
          <w:rFonts w:ascii="Century" w:hAnsi="Century"/>
          <w:color w:val="000000"/>
        </w:rPr>
      </w:pPr>
      <w:r w:rsidRPr="003D53F3">
        <w:rPr>
          <w:rFonts w:ascii="Century" w:hAnsi="Century"/>
          <w:color w:val="000000"/>
        </w:rPr>
        <w:t>У разі відсутності досвіду та (або) відсутності хоча б одного з документів, що підтверджують цей досвід (зокрема, подані копії документів є нечитабельними), бали не зараховуються.</w:t>
      </w:r>
    </w:p>
    <w:p w14:paraId="252529FB" w14:textId="77777777" w:rsidR="0005000C" w:rsidRPr="003D53F3" w:rsidRDefault="0005000C" w:rsidP="0005000C">
      <w:pPr>
        <w:pStyle w:val="rvps2"/>
        <w:shd w:val="clear" w:color="auto" w:fill="FFFFFF"/>
        <w:spacing w:before="0" w:beforeAutospacing="0" w:after="0" w:afterAutospacing="0"/>
        <w:ind w:firstLine="450"/>
        <w:jc w:val="both"/>
        <w:textAlignment w:val="baseline"/>
        <w:rPr>
          <w:rFonts w:ascii="Century" w:hAnsi="Century"/>
          <w:color w:val="000000"/>
        </w:rPr>
      </w:pPr>
      <w:bookmarkStart w:id="92" w:name="n332"/>
      <w:bookmarkEnd w:id="92"/>
      <w:r w:rsidRPr="003D53F3">
        <w:rPr>
          <w:rFonts w:ascii="Century" w:hAnsi="Century"/>
          <w:color w:val="000000"/>
        </w:rPr>
        <w:t>У разі якщо договором, поданим учасником конкурсу для підтвердження свого досвіду, передбачено проведення оцінки одночасно декількох об’єктів, за кожний із таких об’єктів зараховуються бали лише за наявності окремих висновків про вартість.</w:t>
      </w:r>
    </w:p>
    <w:p w14:paraId="1DC84E50" w14:textId="77777777" w:rsidR="0005000C" w:rsidRPr="003D53F3" w:rsidRDefault="0005000C" w:rsidP="0005000C">
      <w:pPr>
        <w:pStyle w:val="rvps2"/>
        <w:shd w:val="clear" w:color="auto" w:fill="FFFFFF"/>
        <w:spacing w:before="0" w:beforeAutospacing="0" w:after="0" w:afterAutospacing="0"/>
        <w:ind w:firstLine="450"/>
        <w:jc w:val="both"/>
        <w:textAlignment w:val="baseline"/>
        <w:rPr>
          <w:rFonts w:ascii="Century" w:hAnsi="Century"/>
          <w:color w:val="000000"/>
        </w:rPr>
      </w:pPr>
    </w:p>
    <w:p w14:paraId="28711B85" w14:textId="77777777" w:rsidR="0005000C" w:rsidRPr="003D53F3" w:rsidRDefault="0005000C" w:rsidP="002D2F33">
      <w:pPr>
        <w:pStyle w:val="rvps2"/>
        <w:shd w:val="clear" w:color="auto" w:fill="FFFFFF"/>
        <w:spacing w:before="0" w:beforeAutospacing="0" w:after="150" w:afterAutospacing="0"/>
        <w:ind w:firstLine="448"/>
        <w:jc w:val="both"/>
        <w:textAlignment w:val="baseline"/>
        <w:rPr>
          <w:rFonts w:ascii="Century" w:hAnsi="Century"/>
          <w:color w:val="000000"/>
        </w:rPr>
      </w:pPr>
      <w:bookmarkStart w:id="93" w:name="n333"/>
      <w:bookmarkEnd w:id="93"/>
      <w:r w:rsidRPr="003D53F3">
        <w:rPr>
          <w:rFonts w:ascii="Century" w:hAnsi="Century"/>
          <w:color w:val="000000"/>
        </w:rPr>
        <w:t>3. Комісія розраховує кількість балів за критерієм «Наявність зауважень до практичної діяльності з оцінки майна учасника конкурсу та (або) оцінювача (оцінювачів), якого(</w:t>
      </w:r>
      <w:proofErr w:type="spellStart"/>
      <w:r w:rsidRPr="003D53F3">
        <w:rPr>
          <w:rFonts w:ascii="Century" w:hAnsi="Century"/>
          <w:color w:val="000000"/>
        </w:rPr>
        <w:t>их</w:t>
      </w:r>
      <w:proofErr w:type="spellEnd"/>
      <w:r w:rsidRPr="003D53F3">
        <w:rPr>
          <w:rFonts w:ascii="Century" w:hAnsi="Century"/>
          <w:color w:val="000000"/>
        </w:rPr>
        <w:t>) він залучає до виконання робіт з оцінки, за останні 3 роки до дати проведення конкурсу».</w:t>
      </w:r>
    </w:p>
    <w:p w14:paraId="16398999" w14:textId="77777777" w:rsidR="0005000C" w:rsidRPr="003D53F3" w:rsidRDefault="0005000C" w:rsidP="002D2F33">
      <w:pPr>
        <w:pStyle w:val="rvps2"/>
        <w:shd w:val="clear" w:color="auto" w:fill="FFFFFF"/>
        <w:spacing w:before="0" w:beforeAutospacing="0" w:after="150" w:afterAutospacing="0"/>
        <w:ind w:firstLine="448"/>
        <w:jc w:val="both"/>
        <w:textAlignment w:val="baseline"/>
        <w:rPr>
          <w:rFonts w:ascii="Century" w:hAnsi="Century"/>
          <w:color w:val="000000"/>
        </w:rPr>
      </w:pPr>
      <w:bookmarkStart w:id="94" w:name="n334"/>
      <w:bookmarkEnd w:id="94"/>
      <w:r w:rsidRPr="003D53F3">
        <w:rPr>
          <w:rFonts w:ascii="Century" w:hAnsi="Century"/>
          <w:color w:val="000000"/>
        </w:rPr>
        <w:t>У разі наявності в учасника конкурсу та (або) оцінювача (оцінювачів), якого(</w:t>
      </w:r>
      <w:proofErr w:type="spellStart"/>
      <w:r w:rsidRPr="003D53F3">
        <w:rPr>
          <w:rFonts w:ascii="Century" w:hAnsi="Century"/>
          <w:color w:val="000000"/>
        </w:rPr>
        <w:t>их</w:t>
      </w:r>
      <w:proofErr w:type="spellEnd"/>
      <w:r w:rsidRPr="003D53F3">
        <w:rPr>
          <w:rFonts w:ascii="Century" w:hAnsi="Century"/>
          <w:color w:val="000000"/>
        </w:rPr>
        <w:t xml:space="preserve">) він залучає до </w:t>
      </w:r>
      <w:r w:rsidRPr="003D53F3">
        <w:rPr>
          <w:rFonts w:ascii="Century" w:hAnsi="Century"/>
        </w:rPr>
        <w:t>виконання робіт з оцінки, звітів про оцінку майна, що за результатами рецензування класифікуються згідно з </w:t>
      </w:r>
      <w:hyperlink r:id="rId18" w:tgtFrame="_blank" w:history="1">
        <w:r w:rsidRPr="003D53F3">
          <w:rPr>
            <w:rStyle w:val="a7"/>
            <w:rFonts w:ascii="Century" w:hAnsi="Century"/>
            <w:color w:val="auto"/>
            <w:u w:val="none"/>
            <w:bdr w:val="none" w:sz="0" w:space="0" w:color="auto" w:frame="1"/>
          </w:rPr>
          <w:t>абзацом п’ятим</w:t>
        </w:r>
      </w:hyperlink>
      <w:r w:rsidRPr="003D53F3">
        <w:rPr>
          <w:rFonts w:ascii="Century" w:hAnsi="Century"/>
        </w:rPr>
        <w:t> пункту</w:t>
      </w:r>
      <w:r w:rsidRPr="003D53F3">
        <w:rPr>
          <w:rFonts w:ascii="Century" w:hAnsi="Century"/>
          <w:color w:val="000000"/>
        </w:rPr>
        <w:t xml:space="preserve"> 67 Національного стандарту </w:t>
      </w:r>
      <w:r w:rsidR="002D2F33" w:rsidRPr="003D53F3">
        <w:rPr>
          <w:rFonts w:ascii="Century" w:hAnsi="Century"/>
          <w:color w:val="000000"/>
        </w:rPr>
        <w:t xml:space="preserve"> </w:t>
      </w:r>
      <w:r w:rsidRPr="003D53F3">
        <w:rPr>
          <w:rFonts w:ascii="Century" w:hAnsi="Century"/>
          <w:color w:val="000000"/>
        </w:rPr>
        <w:t>№ 1 «Загальні засади оцінки майна і майнових прав», затвердженого постановою Кабінету Міністрів України від 10 вересня 2003 року № 1440 (за даними автоматизованої підсистеми «Рецензент» автоматизованої системи «Оцінка» Фонду) (далі - звіти з негативною рецензією), з учасника конкурсу знімаються бали, а саме:</w:t>
      </w:r>
    </w:p>
    <w:p w14:paraId="3860629D" w14:textId="77777777" w:rsidR="0005000C" w:rsidRPr="003D53F3" w:rsidRDefault="0005000C" w:rsidP="002D2F33">
      <w:pPr>
        <w:pStyle w:val="rvps2"/>
        <w:shd w:val="clear" w:color="auto" w:fill="FFFFFF"/>
        <w:spacing w:before="0" w:beforeAutospacing="0" w:after="150" w:afterAutospacing="0"/>
        <w:ind w:firstLine="448"/>
        <w:jc w:val="both"/>
        <w:textAlignment w:val="baseline"/>
        <w:rPr>
          <w:rFonts w:ascii="Century" w:hAnsi="Century"/>
          <w:color w:val="000000"/>
        </w:rPr>
      </w:pPr>
      <w:bookmarkStart w:id="95" w:name="n335"/>
      <w:bookmarkEnd w:id="95"/>
      <w:r w:rsidRPr="003D53F3">
        <w:rPr>
          <w:rFonts w:ascii="Century" w:hAnsi="Century"/>
          <w:color w:val="000000"/>
        </w:rPr>
        <w:t>за кожний звіт про оцінку майна, який отримав негативну рецензію, складений учасником конкурсу та (або) оцінювачем (оцінювачами), якого(</w:t>
      </w:r>
      <w:proofErr w:type="spellStart"/>
      <w:r w:rsidRPr="003D53F3">
        <w:rPr>
          <w:rFonts w:ascii="Century" w:hAnsi="Century"/>
          <w:color w:val="000000"/>
        </w:rPr>
        <w:t>их</w:t>
      </w:r>
      <w:proofErr w:type="spellEnd"/>
      <w:r w:rsidRPr="003D53F3">
        <w:rPr>
          <w:rFonts w:ascii="Century" w:hAnsi="Century"/>
          <w:color w:val="000000"/>
        </w:rPr>
        <w:t>) він залучає до виконання робіт з оцінки, знімається 5 балів.</w:t>
      </w:r>
    </w:p>
    <w:p w14:paraId="64B3E511" w14:textId="77777777" w:rsidR="0005000C" w:rsidRPr="003D53F3" w:rsidRDefault="0005000C" w:rsidP="002D2F33">
      <w:pPr>
        <w:pStyle w:val="rvps2"/>
        <w:shd w:val="clear" w:color="auto" w:fill="FFFFFF"/>
        <w:spacing w:before="0" w:beforeAutospacing="0" w:after="150" w:afterAutospacing="0"/>
        <w:ind w:firstLine="448"/>
        <w:jc w:val="both"/>
        <w:textAlignment w:val="baseline"/>
        <w:rPr>
          <w:rFonts w:ascii="Century" w:hAnsi="Century"/>
          <w:color w:val="000000"/>
        </w:rPr>
      </w:pPr>
      <w:bookmarkStart w:id="96" w:name="n336"/>
      <w:bookmarkEnd w:id="96"/>
      <w:r w:rsidRPr="003D53F3">
        <w:rPr>
          <w:rFonts w:ascii="Century" w:hAnsi="Century"/>
          <w:color w:val="000000"/>
        </w:rPr>
        <w:t>У разі наявності відомостей про те, що учасник конкурсу та оцінювач (оцінювачі), який(і) перебуває(</w:t>
      </w:r>
      <w:proofErr w:type="spellStart"/>
      <w:r w:rsidRPr="003D53F3">
        <w:rPr>
          <w:rFonts w:ascii="Century" w:hAnsi="Century"/>
          <w:color w:val="000000"/>
        </w:rPr>
        <w:t>ють</w:t>
      </w:r>
      <w:proofErr w:type="spellEnd"/>
      <w:r w:rsidRPr="003D53F3">
        <w:rPr>
          <w:rFonts w:ascii="Century" w:hAnsi="Century"/>
          <w:color w:val="000000"/>
        </w:rPr>
        <w:t>) з ним у трудових відносинах або залучається(</w:t>
      </w:r>
      <w:proofErr w:type="spellStart"/>
      <w:r w:rsidRPr="003D53F3">
        <w:rPr>
          <w:rFonts w:ascii="Century" w:hAnsi="Century"/>
          <w:color w:val="000000"/>
        </w:rPr>
        <w:t>ються</w:t>
      </w:r>
      <w:proofErr w:type="spellEnd"/>
      <w:r w:rsidRPr="003D53F3">
        <w:rPr>
          <w:rFonts w:ascii="Century" w:hAnsi="Century"/>
          <w:color w:val="000000"/>
        </w:rPr>
        <w:t>) до виконання робіт з оцінки, отримали негативну рецензію на один і той самий звіт про оцінку майна, бали зменшуються як за один звіт з негативною рецензією.</w:t>
      </w:r>
    </w:p>
    <w:p w14:paraId="6467BAAE" w14:textId="77777777" w:rsidR="0005000C" w:rsidRPr="003D53F3" w:rsidRDefault="0005000C" w:rsidP="0005000C">
      <w:pPr>
        <w:pStyle w:val="rvps2"/>
        <w:shd w:val="clear" w:color="auto" w:fill="FFFFFF"/>
        <w:spacing w:before="0" w:beforeAutospacing="0" w:after="0" w:afterAutospacing="0"/>
        <w:ind w:firstLine="450"/>
        <w:jc w:val="both"/>
        <w:textAlignment w:val="baseline"/>
        <w:rPr>
          <w:rFonts w:ascii="Century" w:hAnsi="Century"/>
          <w:color w:val="000000"/>
        </w:rPr>
      </w:pPr>
      <w:bookmarkStart w:id="97" w:name="n337"/>
      <w:bookmarkEnd w:id="97"/>
      <w:r w:rsidRPr="003D53F3">
        <w:rPr>
          <w:rFonts w:ascii="Century" w:hAnsi="Century"/>
          <w:color w:val="000000"/>
        </w:rPr>
        <w:t xml:space="preserve">4. Комісія розраховує кількість балів за критерієм «Наявність на дату проведення конкурсу невиконаних договорів про надання послуг з оцінки, укладених між учасником конкурсу та </w:t>
      </w:r>
      <w:r w:rsidR="00FC7E0A" w:rsidRPr="003D53F3">
        <w:rPr>
          <w:rFonts w:ascii="Century" w:hAnsi="Century"/>
          <w:color w:val="000000"/>
        </w:rPr>
        <w:t>міською радою</w:t>
      </w:r>
      <w:r w:rsidRPr="003D53F3">
        <w:rPr>
          <w:rFonts w:ascii="Century" w:hAnsi="Century"/>
          <w:color w:val="000000"/>
        </w:rPr>
        <w:t>» так:</w:t>
      </w:r>
    </w:p>
    <w:p w14:paraId="7A718890" w14:textId="77777777" w:rsidR="0005000C" w:rsidRPr="003D53F3" w:rsidRDefault="0005000C" w:rsidP="0005000C">
      <w:pPr>
        <w:pStyle w:val="rvps2"/>
        <w:shd w:val="clear" w:color="auto" w:fill="FFFFFF"/>
        <w:spacing w:before="0" w:beforeAutospacing="0" w:after="0" w:afterAutospacing="0"/>
        <w:ind w:firstLine="450"/>
        <w:jc w:val="both"/>
        <w:textAlignment w:val="baseline"/>
        <w:rPr>
          <w:rFonts w:ascii="Century" w:hAnsi="Century"/>
          <w:color w:val="000000"/>
        </w:rPr>
      </w:pPr>
      <w:bookmarkStart w:id="98" w:name="n338"/>
      <w:bookmarkEnd w:id="98"/>
      <w:r w:rsidRPr="003D53F3">
        <w:rPr>
          <w:rFonts w:ascii="Century" w:hAnsi="Century"/>
          <w:color w:val="000000"/>
        </w:rPr>
        <w:t xml:space="preserve">за кожний невиконаний на дату проведення конкурсу договір про надання послуг з оцінки майна (на дату проведення конкурсу акт приймання-передавання робіт не підписано), укладений між учасником конкурсу і </w:t>
      </w:r>
      <w:r w:rsidR="00FC7E0A" w:rsidRPr="003D53F3">
        <w:rPr>
          <w:rFonts w:ascii="Century" w:hAnsi="Century"/>
          <w:color w:val="000000"/>
        </w:rPr>
        <w:t>міською радою</w:t>
      </w:r>
      <w:r w:rsidRPr="003D53F3">
        <w:rPr>
          <w:rFonts w:ascii="Century" w:hAnsi="Century"/>
          <w:color w:val="000000"/>
        </w:rPr>
        <w:t>, з учасника конкурсу знімається 5 балів.</w:t>
      </w:r>
    </w:p>
    <w:p w14:paraId="7090F6F8" w14:textId="77777777" w:rsidR="0005000C" w:rsidRPr="003D53F3" w:rsidRDefault="0005000C" w:rsidP="002D2F33">
      <w:pPr>
        <w:pStyle w:val="rvps2"/>
        <w:shd w:val="clear" w:color="auto" w:fill="FFFFFF"/>
        <w:spacing w:before="0" w:beforeAutospacing="0" w:after="150" w:afterAutospacing="0"/>
        <w:ind w:firstLine="448"/>
        <w:jc w:val="both"/>
        <w:textAlignment w:val="baseline"/>
        <w:rPr>
          <w:rFonts w:ascii="Century" w:hAnsi="Century"/>
          <w:color w:val="000000"/>
        </w:rPr>
      </w:pPr>
      <w:bookmarkStart w:id="99" w:name="n339"/>
      <w:bookmarkEnd w:id="99"/>
      <w:r w:rsidRPr="003D53F3">
        <w:rPr>
          <w:rFonts w:ascii="Century" w:hAnsi="Century"/>
          <w:color w:val="000000"/>
        </w:rPr>
        <w:t>Якщо на дату проведення конкурсу наявна інформація про те, що за результатами попереднього конкурсу (конкурсів) учасник конкурсу ставав переможцем, але договір (договори) про надання послуг з оцінки майна ще не укладено, з такого учасника також знімаються по 5 балів за кожний неукладений договір (договори).</w:t>
      </w:r>
    </w:p>
    <w:p w14:paraId="045F6F46" w14:textId="77777777" w:rsidR="0005000C" w:rsidRPr="003D53F3" w:rsidRDefault="0005000C" w:rsidP="001113B1">
      <w:pPr>
        <w:pStyle w:val="rvps2"/>
        <w:shd w:val="clear" w:color="auto" w:fill="FFFFFF"/>
        <w:spacing w:before="0" w:beforeAutospacing="0" w:after="0" w:afterAutospacing="0"/>
        <w:ind w:firstLine="448"/>
        <w:jc w:val="both"/>
        <w:textAlignment w:val="baseline"/>
        <w:rPr>
          <w:rFonts w:ascii="Century" w:hAnsi="Century"/>
          <w:color w:val="000000"/>
        </w:rPr>
      </w:pPr>
      <w:bookmarkStart w:id="100" w:name="n340"/>
      <w:bookmarkEnd w:id="100"/>
      <w:r w:rsidRPr="003D53F3">
        <w:rPr>
          <w:rFonts w:ascii="Century" w:hAnsi="Century"/>
          <w:color w:val="000000"/>
        </w:rPr>
        <w:lastRenderedPageBreak/>
        <w:t xml:space="preserve">5. Комісія розраховує кількість балів за критерієм «Наявність серед заявлених учасником конкурсу для надання послуг з оцінки оцінювачів таких, які є членами </w:t>
      </w:r>
      <w:proofErr w:type="spellStart"/>
      <w:r w:rsidRPr="003D53F3">
        <w:rPr>
          <w:rFonts w:ascii="Century" w:hAnsi="Century"/>
          <w:color w:val="000000"/>
        </w:rPr>
        <w:t>саморегулівних</w:t>
      </w:r>
      <w:proofErr w:type="spellEnd"/>
      <w:r w:rsidRPr="003D53F3">
        <w:rPr>
          <w:rFonts w:ascii="Century" w:hAnsi="Century"/>
          <w:color w:val="000000"/>
        </w:rPr>
        <w:t xml:space="preserve"> організацій оцінювачів» так:</w:t>
      </w:r>
    </w:p>
    <w:p w14:paraId="5C3C888D" w14:textId="77777777" w:rsidR="0005000C" w:rsidRPr="003D53F3" w:rsidRDefault="0005000C" w:rsidP="001113B1">
      <w:pPr>
        <w:pStyle w:val="rvps2"/>
        <w:shd w:val="clear" w:color="auto" w:fill="FFFFFF"/>
        <w:spacing w:before="0" w:beforeAutospacing="0" w:after="150" w:afterAutospacing="0"/>
        <w:ind w:firstLine="448"/>
        <w:jc w:val="both"/>
        <w:textAlignment w:val="baseline"/>
        <w:rPr>
          <w:rFonts w:ascii="Century" w:hAnsi="Century"/>
          <w:color w:val="000000"/>
        </w:rPr>
      </w:pPr>
      <w:bookmarkStart w:id="101" w:name="n341"/>
      <w:bookmarkEnd w:id="101"/>
      <w:r w:rsidRPr="003D53F3">
        <w:rPr>
          <w:rFonts w:ascii="Century" w:hAnsi="Century"/>
          <w:color w:val="000000"/>
        </w:rPr>
        <w:t xml:space="preserve">у разі якщо оцінювач, якого було заявлено учасником конкурсу для надання послуг з оцінки майна згідно з підпунктом першим пункту 2 цього розділу, є членом </w:t>
      </w:r>
      <w:proofErr w:type="spellStart"/>
      <w:r w:rsidRPr="003D53F3">
        <w:rPr>
          <w:rFonts w:ascii="Century" w:hAnsi="Century"/>
          <w:color w:val="000000"/>
        </w:rPr>
        <w:t>саморегулівної</w:t>
      </w:r>
      <w:proofErr w:type="spellEnd"/>
      <w:r w:rsidRPr="003D53F3">
        <w:rPr>
          <w:rFonts w:ascii="Century" w:hAnsi="Century"/>
          <w:color w:val="000000"/>
        </w:rPr>
        <w:t xml:space="preserve"> організації оцінювачів (згідно з інформацією щодо складу </w:t>
      </w:r>
      <w:proofErr w:type="spellStart"/>
      <w:r w:rsidRPr="003D53F3">
        <w:rPr>
          <w:rFonts w:ascii="Century" w:hAnsi="Century"/>
          <w:color w:val="000000"/>
        </w:rPr>
        <w:t>саморегулівних</w:t>
      </w:r>
      <w:proofErr w:type="spellEnd"/>
      <w:r w:rsidRPr="003D53F3">
        <w:rPr>
          <w:rFonts w:ascii="Century" w:hAnsi="Century"/>
          <w:color w:val="000000"/>
        </w:rPr>
        <w:t xml:space="preserve"> організацій оцінювачів, розміщеною на офіційному веб-сайті Фонду), зараховується 2 бали. Загальна кількість балів не може перевищувати 2.</w:t>
      </w:r>
    </w:p>
    <w:p w14:paraId="194F64F0" w14:textId="77777777" w:rsidR="0005000C" w:rsidRPr="003D53F3" w:rsidRDefault="0005000C" w:rsidP="00DB1823">
      <w:pPr>
        <w:pStyle w:val="rvps2"/>
        <w:shd w:val="clear" w:color="auto" w:fill="FFFFFF"/>
        <w:spacing w:before="0" w:beforeAutospacing="0" w:after="0" w:afterAutospacing="0"/>
        <w:ind w:firstLine="448"/>
        <w:jc w:val="both"/>
        <w:textAlignment w:val="baseline"/>
        <w:rPr>
          <w:rFonts w:ascii="Century" w:hAnsi="Century"/>
          <w:color w:val="000000"/>
        </w:rPr>
      </w:pPr>
      <w:bookmarkStart w:id="102" w:name="n342"/>
      <w:bookmarkEnd w:id="102"/>
      <w:r w:rsidRPr="003D53F3">
        <w:rPr>
          <w:rFonts w:ascii="Century" w:hAnsi="Century"/>
          <w:color w:val="000000"/>
        </w:rPr>
        <w:t>6. Комісія розраховує кількість балів за критерієм «Запропонована учасником конкурсу вартість надання послуг з оцінки» так:</w:t>
      </w:r>
    </w:p>
    <w:p w14:paraId="15E00B41" w14:textId="77777777" w:rsidR="0005000C" w:rsidRPr="003D53F3" w:rsidRDefault="0005000C" w:rsidP="00DB1823">
      <w:pPr>
        <w:pStyle w:val="rvps2"/>
        <w:shd w:val="clear" w:color="auto" w:fill="FFFFFF"/>
        <w:spacing w:before="0" w:beforeAutospacing="0" w:after="0" w:afterAutospacing="0"/>
        <w:ind w:firstLine="450"/>
        <w:jc w:val="both"/>
        <w:textAlignment w:val="baseline"/>
        <w:rPr>
          <w:rFonts w:ascii="Century" w:hAnsi="Century"/>
          <w:color w:val="000000"/>
        </w:rPr>
      </w:pPr>
      <w:bookmarkStart w:id="103" w:name="n343"/>
      <w:bookmarkEnd w:id="103"/>
      <w:r w:rsidRPr="003D53F3">
        <w:rPr>
          <w:rFonts w:ascii="Century" w:hAnsi="Century"/>
          <w:color w:val="000000"/>
        </w:rPr>
        <w:t xml:space="preserve">кількість балів, що зараховується учаснику конкурсу, обраховується відповідно до співвідношення (вираженого у відсотках) запропонованої учасником конкурсу ціни надання послуг з оцінки до очікуваної найбільшої ціни надання послуг з оцінки, надрукованої в інформаційному повідомленні про проведення </w:t>
      </w:r>
      <w:r w:rsidRPr="003D53F3">
        <w:rPr>
          <w:rFonts w:ascii="Century" w:hAnsi="Century"/>
        </w:rPr>
        <w:t xml:space="preserve">конкурсу </w:t>
      </w:r>
      <w:r w:rsidR="00DB1823" w:rsidRPr="003D53F3">
        <w:rPr>
          <w:rFonts w:ascii="Century" w:hAnsi="Century"/>
        </w:rPr>
        <w:t xml:space="preserve">згідно з </w:t>
      </w:r>
      <w:hyperlink r:id="rId19" w:anchor="n412" w:history="1">
        <w:r w:rsidR="00DB1823" w:rsidRPr="003D53F3">
          <w:rPr>
            <w:rStyle w:val="a7"/>
            <w:rFonts w:ascii="Century" w:hAnsi="Century"/>
            <w:color w:val="auto"/>
            <w:u w:val="none"/>
            <w:bdr w:val="none" w:sz="0" w:space="0" w:color="auto" w:frame="1"/>
          </w:rPr>
          <w:t>додат</w:t>
        </w:r>
        <w:r w:rsidRPr="003D53F3">
          <w:rPr>
            <w:rStyle w:val="a7"/>
            <w:rFonts w:ascii="Century" w:hAnsi="Century"/>
            <w:color w:val="auto"/>
            <w:u w:val="none"/>
            <w:bdr w:val="none" w:sz="0" w:space="0" w:color="auto" w:frame="1"/>
          </w:rPr>
          <w:t>к</w:t>
        </w:r>
        <w:r w:rsidR="00DB1823" w:rsidRPr="003D53F3">
          <w:rPr>
            <w:rStyle w:val="a7"/>
            <w:rFonts w:ascii="Century" w:hAnsi="Century"/>
            <w:color w:val="auto"/>
            <w:u w:val="none"/>
            <w:bdr w:val="none" w:sz="0" w:space="0" w:color="auto" w:frame="1"/>
          </w:rPr>
          <w:t>ом</w:t>
        </w:r>
        <w:r w:rsidRPr="003D53F3">
          <w:rPr>
            <w:rStyle w:val="a7"/>
            <w:rFonts w:ascii="Century" w:hAnsi="Century"/>
            <w:color w:val="auto"/>
            <w:u w:val="none"/>
            <w:bdr w:val="none" w:sz="0" w:space="0" w:color="auto" w:frame="1"/>
          </w:rPr>
          <w:t xml:space="preserve"> 7</w:t>
        </w:r>
      </w:hyperlink>
      <w:r w:rsidR="00DB1823" w:rsidRPr="003D53F3">
        <w:rPr>
          <w:rFonts w:ascii="Century" w:hAnsi="Century"/>
        </w:rPr>
        <w:t xml:space="preserve"> цього Положення.</w:t>
      </w:r>
    </w:p>
    <w:p w14:paraId="4F1C7BB4" w14:textId="77777777" w:rsidR="0005000C" w:rsidRPr="003D53F3" w:rsidRDefault="0005000C" w:rsidP="00476368">
      <w:pPr>
        <w:pStyle w:val="rvps2"/>
        <w:shd w:val="clear" w:color="auto" w:fill="FFFFFF"/>
        <w:spacing w:before="0" w:beforeAutospacing="0" w:after="150" w:afterAutospacing="0"/>
        <w:ind w:firstLine="448"/>
        <w:jc w:val="both"/>
        <w:textAlignment w:val="baseline"/>
        <w:rPr>
          <w:rFonts w:ascii="Century" w:hAnsi="Century"/>
          <w:color w:val="000000"/>
        </w:rPr>
      </w:pPr>
      <w:bookmarkStart w:id="104" w:name="n344"/>
      <w:bookmarkEnd w:id="104"/>
      <w:r w:rsidRPr="003D53F3">
        <w:rPr>
          <w:rFonts w:ascii="Century" w:hAnsi="Century"/>
          <w:color w:val="000000"/>
        </w:rPr>
        <w:t>7. Нараховані кожному учаснику конкурсу за усіма критеріями бали підсумовуються. Учасник конкурсу, який у підсумку набрав найбільшу кількість балів, визнається переможцем.</w:t>
      </w:r>
    </w:p>
    <w:p w14:paraId="12C27FFC" w14:textId="77777777" w:rsidR="0005000C" w:rsidRPr="003D53F3" w:rsidRDefault="0005000C" w:rsidP="00476368">
      <w:pPr>
        <w:pStyle w:val="rvps2"/>
        <w:shd w:val="clear" w:color="auto" w:fill="FFFFFF"/>
        <w:spacing w:before="0" w:beforeAutospacing="0" w:after="150" w:afterAutospacing="0"/>
        <w:ind w:firstLine="448"/>
        <w:jc w:val="both"/>
        <w:textAlignment w:val="baseline"/>
        <w:rPr>
          <w:rFonts w:ascii="Century" w:hAnsi="Century"/>
          <w:color w:val="000000"/>
        </w:rPr>
      </w:pPr>
      <w:bookmarkStart w:id="105" w:name="n345"/>
      <w:bookmarkEnd w:id="105"/>
      <w:r w:rsidRPr="003D53F3">
        <w:rPr>
          <w:rFonts w:ascii="Century" w:hAnsi="Century"/>
          <w:color w:val="000000"/>
        </w:rPr>
        <w:t>8. Якщо після обрахування балів виявилась однакова кількість балів у декількох учасників конкурсу, члени комісії обирають переможцем конкурсу учасника, який запропонував найменшу вартість надання послуг з оцінки.</w:t>
      </w:r>
    </w:p>
    <w:p w14:paraId="4AB4A6FC" w14:textId="77777777" w:rsidR="0005000C" w:rsidRPr="003D53F3" w:rsidRDefault="0005000C" w:rsidP="00476368">
      <w:pPr>
        <w:pStyle w:val="rvps2"/>
        <w:shd w:val="clear" w:color="auto" w:fill="FFFFFF"/>
        <w:spacing w:before="0" w:beforeAutospacing="0" w:after="150" w:afterAutospacing="0"/>
        <w:ind w:firstLine="448"/>
        <w:jc w:val="both"/>
        <w:textAlignment w:val="baseline"/>
        <w:rPr>
          <w:rFonts w:ascii="Century" w:hAnsi="Century"/>
          <w:color w:val="000000"/>
        </w:rPr>
      </w:pPr>
      <w:bookmarkStart w:id="106" w:name="n346"/>
      <w:bookmarkEnd w:id="106"/>
      <w:r w:rsidRPr="003D53F3">
        <w:rPr>
          <w:rFonts w:ascii="Century" w:hAnsi="Century"/>
          <w:color w:val="000000"/>
        </w:rPr>
        <w:t>9. Якщо після обрахування балів виявилось, що декілька учасників конкурсу мають однакову кількість балів та запропонували однакову вартість надання послуг з оцінки, члени комісії обирають переможцем конкурсу учасника, який запропонував найменший строк виконання робіт.</w:t>
      </w:r>
    </w:p>
    <w:p w14:paraId="0F76F37B" w14:textId="77777777" w:rsidR="0005000C" w:rsidRPr="003D53F3" w:rsidRDefault="0005000C" w:rsidP="00476368">
      <w:pPr>
        <w:pStyle w:val="rvps2"/>
        <w:shd w:val="clear" w:color="auto" w:fill="FFFFFF"/>
        <w:spacing w:before="0" w:beforeAutospacing="0" w:after="150" w:afterAutospacing="0"/>
        <w:ind w:firstLine="448"/>
        <w:jc w:val="both"/>
        <w:textAlignment w:val="baseline"/>
        <w:rPr>
          <w:rFonts w:ascii="Century" w:hAnsi="Century"/>
          <w:color w:val="000000"/>
        </w:rPr>
      </w:pPr>
      <w:bookmarkStart w:id="107" w:name="n347"/>
      <w:bookmarkEnd w:id="107"/>
      <w:r w:rsidRPr="003D53F3">
        <w:rPr>
          <w:rFonts w:ascii="Century" w:hAnsi="Century"/>
          <w:color w:val="000000"/>
        </w:rPr>
        <w:t xml:space="preserve">10. Якщо після обрахування балів виявилось, що декілька учасників конкурсу, які мають однакову кількість балів, запропонували також однакову вартість надання послуг з оцінки та однаковий строк виконання робіт, призначається таємне голосування. Секретар комісії роздає членам комісії бюлетені таємного голосування </w:t>
      </w:r>
      <w:r w:rsidR="00476368" w:rsidRPr="003D53F3">
        <w:rPr>
          <w:rFonts w:ascii="Century" w:hAnsi="Century"/>
          <w:color w:val="000000"/>
        </w:rPr>
        <w:t>згідно з Додатком 8 до цього Положення</w:t>
      </w:r>
      <w:r w:rsidRPr="003D53F3">
        <w:rPr>
          <w:rFonts w:ascii="Century" w:hAnsi="Century"/>
          <w:color w:val="000000"/>
        </w:rPr>
        <w:t>. Бюлетені таємного голосування не є іменними. Заповнені членами комісії бюлетені після завершення голосування надаються голові комісії, який оприлюднює результати голосування. Переможцем конкурсу визнається учасник, за якого члени комісії віддали більшість голосів «за».</w:t>
      </w:r>
    </w:p>
    <w:p w14:paraId="616778AB" w14:textId="77777777" w:rsidR="0005000C" w:rsidRPr="003D53F3" w:rsidRDefault="0005000C" w:rsidP="00476368">
      <w:pPr>
        <w:pStyle w:val="rvps2"/>
        <w:shd w:val="clear" w:color="auto" w:fill="FFFFFF"/>
        <w:spacing w:before="0" w:beforeAutospacing="0" w:after="150" w:afterAutospacing="0"/>
        <w:ind w:firstLine="448"/>
        <w:jc w:val="both"/>
        <w:textAlignment w:val="baseline"/>
        <w:rPr>
          <w:rFonts w:ascii="Century" w:hAnsi="Century"/>
          <w:color w:val="000000"/>
        </w:rPr>
      </w:pPr>
      <w:bookmarkStart w:id="108" w:name="n348"/>
      <w:bookmarkEnd w:id="108"/>
      <w:r w:rsidRPr="003D53F3">
        <w:rPr>
          <w:rFonts w:ascii="Century" w:hAnsi="Century"/>
          <w:color w:val="000000"/>
        </w:rPr>
        <w:t>За умови рівної кількості голосів право вирішального голосу на засіданні комісії належить голові комісії, який озвучує своє рішення, зазначене в його бюлетені таємного голосування.</w:t>
      </w:r>
    </w:p>
    <w:p w14:paraId="598D20CB" w14:textId="77777777" w:rsidR="0006282C" w:rsidRPr="003D53F3" w:rsidRDefault="0005000C" w:rsidP="00476368">
      <w:pPr>
        <w:pStyle w:val="rvps2"/>
        <w:shd w:val="clear" w:color="auto" w:fill="FFFFFF"/>
        <w:spacing w:before="0" w:beforeAutospacing="0" w:after="150" w:afterAutospacing="0"/>
        <w:ind w:firstLine="448"/>
        <w:jc w:val="both"/>
        <w:textAlignment w:val="baseline"/>
        <w:rPr>
          <w:rFonts w:ascii="Century" w:hAnsi="Century"/>
          <w:color w:val="000000"/>
        </w:rPr>
      </w:pPr>
      <w:bookmarkStart w:id="109" w:name="n349"/>
      <w:bookmarkEnd w:id="109"/>
      <w:r w:rsidRPr="003D53F3">
        <w:rPr>
          <w:rFonts w:ascii="Century" w:hAnsi="Century"/>
          <w:color w:val="000000"/>
        </w:rPr>
        <w:t>11. Якщо на одному засіданні відбувається одночасно декілька конкурсів, учаснику, який щойно став переможцем конкурсу, в усіх наступних конкурсах знімаються 10 балів. Якщо учасник конкурсу повторно став переможцем, в усіх наступних конкурсах йому додатково знімаються ще 5 балів. Загальна кількість балів, що знімаються, не може перевищувати 15.</w:t>
      </w:r>
    </w:p>
    <w:p w14:paraId="1630026F" w14:textId="77777777" w:rsidR="00476368" w:rsidRPr="003D53F3" w:rsidRDefault="00476368" w:rsidP="00476368">
      <w:pPr>
        <w:shd w:val="clear" w:color="auto" w:fill="FFFFFF"/>
        <w:spacing w:after="150"/>
        <w:ind w:firstLine="450"/>
        <w:jc w:val="center"/>
        <w:rPr>
          <w:rFonts w:ascii="Century" w:hAnsi="Century"/>
          <w:b/>
          <w:color w:val="000000"/>
        </w:rPr>
      </w:pPr>
      <w:bookmarkStart w:id="110" w:name="n148"/>
      <w:bookmarkEnd w:id="110"/>
      <w:r w:rsidRPr="003D53F3">
        <w:rPr>
          <w:rFonts w:ascii="Century" w:hAnsi="Century"/>
          <w:b/>
          <w:color w:val="000000"/>
        </w:rPr>
        <w:t>VІ ІНФОРМАЦІЯ ПРО РЕЗУЛЬТАТИ КОНКУРСУ</w:t>
      </w:r>
    </w:p>
    <w:p w14:paraId="4ADA2B60" w14:textId="77777777" w:rsidR="00476368" w:rsidRPr="003D53F3" w:rsidRDefault="00476368" w:rsidP="00476368">
      <w:pPr>
        <w:pStyle w:val="rvps2"/>
        <w:shd w:val="clear" w:color="auto" w:fill="FFFFFF"/>
        <w:spacing w:before="0" w:beforeAutospacing="0" w:after="150" w:afterAutospacing="0"/>
        <w:ind w:firstLine="450"/>
        <w:jc w:val="both"/>
        <w:textAlignment w:val="baseline"/>
        <w:rPr>
          <w:rFonts w:ascii="Century" w:hAnsi="Century"/>
          <w:color w:val="000000"/>
        </w:rPr>
      </w:pPr>
      <w:r w:rsidRPr="003D53F3">
        <w:rPr>
          <w:rFonts w:ascii="Century" w:hAnsi="Century"/>
          <w:color w:val="000000"/>
        </w:rPr>
        <w:t xml:space="preserve">1. Після проведення конкурсу </w:t>
      </w:r>
      <w:r w:rsidR="003259AC" w:rsidRPr="003D53F3">
        <w:rPr>
          <w:rFonts w:ascii="Century" w:hAnsi="Century"/>
          <w:color w:val="000000"/>
        </w:rPr>
        <w:t xml:space="preserve">переможець </w:t>
      </w:r>
      <w:r w:rsidRPr="003D53F3">
        <w:rPr>
          <w:rFonts w:ascii="Century" w:hAnsi="Century"/>
          <w:color w:val="000000"/>
        </w:rPr>
        <w:t>письмово (або телефоном, факсом, електронною поштою) інформує</w:t>
      </w:r>
      <w:r w:rsidR="003259AC" w:rsidRPr="003D53F3">
        <w:rPr>
          <w:rFonts w:ascii="Century" w:hAnsi="Century"/>
          <w:color w:val="000000"/>
        </w:rPr>
        <w:t>ться</w:t>
      </w:r>
      <w:r w:rsidRPr="003D53F3">
        <w:rPr>
          <w:rFonts w:ascii="Century" w:hAnsi="Century"/>
          <w:color w:val="000000"/>
        </w:rPr>
        <w:t xml:space="preserve"> про результати конкурсу із зазначенням ціни </w:t>
      </w:r>
      <w:r w:rsidRPr="003D53F3">
        <w:rPr>
          <w:rFonts w:ascii="Century" w:hAnsi="Century"/>
          <w:color w:val="000000"/>
        </w:rPr>
        <w:lastRenderedPageBreak/>
        <w:t>та строку надання послуг з оцінки, а також щодо оцінювачів, яких буде залучено до надання послуг з оцінки.</w:t>
      </w:r>
    </w:p>
    <w:p w14:paraId="2EBECD8E" w14:textId="77777777" w:rsidR="00604BF2" w:rsidRPr="003D53F3" w:rsidRDefault="00476368" w:rsidP="00D00EE3">
      <w:pPr>
        <w:pStyle w:val="rvps2"/>
        <w:shd w:val="clear" w:color="auto" w:fill="FFFFFF"/>
        <w:spacing w:before="0" w:beforeAutospacing="0" w:afterLines="150" w:after="360" w:afterAutospacing="0"/>
        <w:ind w:firstLine="450"/>
        <w:jc w:val="both"/>
        <w:textAlignment w:val="baseline"/>
        <w:rPr>
          <w:rFonts w:ascii="Century" w:hAnsi="Century"/>
          <w:color w:val="000000"/>
        </w:rPr>
      </w:pPr>
      <w:bookmarkStart w:id="111" w:name="n384"/>
      <w:bookmarkEnd w:id="111"/>
      <w:r w:rsidRPr="003D53F3">
        <w:rPr>
          <w:rFonts w:ascii="Century" w:hAnsi="Century"/>
          <w:color w:val="000000"/>
        </w:rPr>
        <w:t xml:space="preserve">2. Інформація про результати конкурсу (найменування / прізвище, ім’я, по батькові суб’єкта оціночної діяльності, назва об’єкта оцінки, мета проведення оцінки, вартість та строк надання послуг з оцінки) публікується </w:t>
      </w:r>
      <w:r w:rsidR="00604BF2" w:rsidRPr="003D53F3">
        <w:rPr>
          <w:rFonts w:ascii="Century" w:hAnsi="Century"/>
          <w:color w:val="000000"/>
        </w:rPr>
        <w:t>на офіційному веб-сайті Городоцької міської ради.</w:t>
      </w:r>
      <w:bookmarkStart w:id="112" w:name="n385"/>
      <w:bookmarkStart w:id="113" w:name="n387"/>
      <w:bookmarkEnd w:id="112"/>
      <w:bookmarkEnd w:id="113"/>
    </w:p>
    <w:p w14:paraId="68E08598" w14:textId="77777777" w:rsidR="00476368" w:rsidRPr="003D53F3" w:rsidRDefault="00604BF2" w:rsidP="00D00EE3">
      <w:pPr>
        <w:pStyle w:val="rvps2"/>
        <w:shd w:val="clear" w:color="auto" w:fill="FFFFFF"/>
        <w:spacing w:before="0" w:beforeAutospacing="0" w:afterLines="150" w:after="360" w:afterAutospacing="0"/>
        <w:ind w:firstLine="448"/>
        <w:jc w:val="both"/>
        <w:textAlignment w:val="baseline"/>
        <w:rPr>
          <w:rFonts w:ascii="Century" w:hAnsi="Century"/>
          <w:color w:val="000000"/>
        </w:rPr>
      </w:pPr>
      <w:r w:rsidRPr="003D53F3">
        <w:rPr>
          <w:rFonts w:ascii="Century" w:hAnsi="Century"/>
          <w:color w:val="000000"/>
        </w:rPr>
        <w:t>3</w:t>
      </w:r>
      <w:r w:rsidR="00476368" w:rsidRPr="003D53F3">
        <w:rPr>
          <w:rFonts w:ascii="Century" w:hAnsi="Century"/>
          <w:color w:val="000000"/>
        </w:rPr>
        <w:t>. У разі якщо на час складання звіту про оцінку майна оцінювач, який був заявлений учасником конкурсу як такий, що буде залучений до проведення оцінки та підписання звіту про оцінку і висновку про вартість, з поважних причин не може надати послуги з оцінки, суб’єкт оціночної діяльності повідомляє про це</w:t>
      </w:r>
      <w:r w:rsidR="00D00EE3" w:rsidRPr="003D53F3">
        <w:rPr>
          <w:rFonts w:ascii="Century" w:hAnsi="Century"/>
          <w:color w:val="000000"/>
        </w:rPr>
        <w:t xml:space="preserve"> Городоцьку міську раду.</w:t>
      </w:r>
      <w:r w:rsidR="00476368" w:rsidRPr="003D53F3">
        <w:rPr>
          <w:rFonts w:ascii="Century" w:hAnsi="Century"/>
          <w:color w:val="000000"/>
        </w:rPr>
        <w:t xml:space="preserve"> У такому разі суб’єкт оціночної діяльності зобов’язаний надати </w:t>
      </w:r>
      <w:r w:rsidR="00D00EE3" w:rsidRPr="003D53F3">
        <w:rPr>
          <w:rFonts w:ascii="Century" w:hAnsi="Century"/>
          <w:color w:val="000000"/>
        </w:rPr>
        <w:t xml:space="preserve">Городоцькій міській раді </w:t>
      </w:r>
      <w:r w:rsidR="00476368" w:rsidRPr="003D53F3">
        <w:rPr>
          <w:rFonts w:ascii="Century" w:hAnsi="Century"/>
          <w:color w:val="000000"/>
        </w:rPr>
        <w:t>кандидатуру іншого оцінювача, що має кваліфікацію, стаж практичної діяльності з оцінки та практичний досвід виконання робіт з оцінки аналогічні тим, які мав оцінювач, заявлений у конкурсній документації учасника конкурсу - зазначеного суб’єкта оціночної діяльності.</w:t>
      </w:r>
    </w:p>
    <w:p w14:paraId="0871FD3A" w14:textId="77777777" w:rsidR="00476368" w:rsidRPr="003D53F3" w:rsidRDefault="00D00EE3" w:rsidP="00D00EE3">
      <w:pPr>
        <w:pStyle w:val="rvps2"/>
        <w:shd w:val="clear" w:color="auto" w:fill="FFFFFF"/>
        <w:spacing w:before="0" w:beforeAutospacing="0" w:after="140" w:afterAutospacing="0"/>
        <w:ind w:firstLine="448"/>
        <w:jc w:val="both"/>
        <w:textAlignment w:val="baseline"/>
        <w:rPr>
          <w:rFonts w:ascii="Century" w:hAnsi="Century"/>
          <w:color w:val="000000"/>
        </w:rPr>
      </w:pPr>
      <w:bookmarkStart w:id="114" w:name="n388"/>
      <w:bookmarkEnd w:id="114"/>
      <w:r w:rsidRPr="003D53F3">
        <w:rPr>
          <w:rFonts w:ascii="Century" w:hAnsi="Century"/>
          <w:color w:val="000000"/>
        </w:rPr>
        <w:t>4</w:t>
      </w:r>
      <w:r w:rsidR="00476368" w:rsidRPr="003D53F3">
        <w:rPr>
          <w:rFonts w:ascii="Century" w:hAnsi="Century"/>
          <w:color w:val="000000"/>
        </w:rPr>
        <w:t>. Конкурсна документація учасників конкурсу</w:t>
      </w:r>
      <w:r w:rsidRPr="003D53F3">
        <w:rPr>
          <w:rFonts w:ascii="Century" w:hAnsi="Century"/>
          <w:color w:val="000000"/>
        </w:rPr>
        <w:t xml:space="preserve"> </w:t>
      </w:r>
      <w:r w:rsidR="00476368" w:rsidRPr="003D53F3">
        <w:rPr>
          <w:rFonts w:ascii="Century" w:hAnsi="Century"/>
          <w:color w:val="000000"/>
        </w:rPr>
        <w:t xml:space="preserve">зберігається </w:t>
      </w:r>
      <w:r w:rsidRPr="003D53F3">
        <w:rPr>
          <w:rFonts w:ascii="Century" w:hAnsi="Century"/>
          <w:color w:val="000000"/>
        </w:rPr>
        <w:t xml:space="preserve">у відділі </w:t>
      </w:r>
      <w:r w:rsidR="00806C3D" w:rsidRPr="003D53F3">
        <w:rPr>
          <w:rFonts w:ascii="Century" w:hAnsi="Century"/>
          <w:color w:val="000000"/>
        </w:rPr>
        <w:t>економічного розвитку, інвестицій та МТД</w:t>
      </w:r>
      <w:r w:rsidR="00FC7E0A" w:rsidRPr="003D53F3">
        <w:rPr>
          <w:rFonts w:ascii="Century" w:hAnsi="Century"/>
          <w:color w:val="000000"/>
        </w:rPr>
        <w:t xml:space="preserve"> міської ради </w:t>
      </w:r>
      <w:r w:rsidR="00476368" w:rsidRPr="003D53F3">
        <w:rPr>
          <w:rFonts w:ascii="Century" w:hAnsi="Century"/>
          <w:color w:val="000000"/>
        </w:rPr>
        <w:t>протягом трьох років.</w:t>
      </w:r>
    </w:p>
    <w:p w14:paraId="180C47DB" w14:textId="77777777" w:rsidR="00D00EE3" w:rsidRPr="003D53F3" w:rsidRDefault="00D00EE3" w:rsidP="00D00EE3">
      <w:pPr>
        <w:pStyle w:val="rvps2"/>
        <w:shd w:val="clear" w:color="auto" w:fill="FFFFFF"/>
        <w:spacing w:before="0" w:beforeAutospacing="0" w:after="140" w:afterAutospacing="0"/>
        <w:ind w:firstLine="448"/>
        <w:jc w:val="both"/>
        <w:textAlignment w:val="baseline"/>
        <w:rPr>
          <w:rFonts w:ascii="Century" w:hAnsi="Century"/>
          <w:color w:val="000000"/>
        </w:rPr>
      </w:pPr>
    </w:p>
    <w:p w14:paraId="2A2D4F5D" w14:textId="4C480F1A" w:rsidR="00D00EE3" w:rsidRPr="003D53F3" w:rsidRDefault="00D00EE3" w:rsidP="00D00EE3">
      <w:pPr>
        <w:pStyle w:val="rvps2"/>
        <w:shd w:val="clear" w:color="auto" w:fill="FFFFFF"/>
        <w:spacing w:before="0" w:beforeAutospacing="0" w:after="140" w:afterAutospacing="0"/>
        <w:ind w:firstLine="448"/>
        <w:jc w:val="both"/>
        <w:textAlignment w:val="baseline"/>
        <w:rPr>
          <w:rFonts w:ascii="Century" w:hAnsi="Century"/>
          <w:b/>
          <w:color w:val="000000"/>
        </w:rPr>
      </w:pPr>
      <w:r w:rsidRPr="003D53F3">
        <w:rPr>
          <w:rFonts w:ascii="Century" w:hAnsi="Century"/>
          <w:b/>
          <w:color w:val="000000"/>
        </w:rPr>
        <w:t>Секретар</w:t>
      </w:r>
      <w:r w:rsidR="003D53F3">
        <w:rPr>
          <w:rFonts w:ascii="Century" w:hAnsi="Century"/>
          <w:b/>
          <w:color w:val="000000"/>
        </w:rPr>
        <w:t xml:space="preserve"> ради </w:t>
      </w:r>
      <w:r w:rsidR="003D53F3">
        <w:rPr>
          <w:rFonts w:ascii="Century" w:hAnsi="Century"/>
          <w:b/>
          <w:color w:val="000000"/>
        </w:rPr>
        <w:tab/>
      </w:r>
      <w:r w:rsidR="003D53F3">
        <w:rPr>
          <w:rFonts w:ascii="Century" w:hAnsi="Century"/>
          <w:b/>
          <w:color w:val="000000"/>
        </w:rPr>
        <w:tab/>
      </w:r>
      <w:r w:rsidR="003D53F3">
        <w:rPr>
          <w:rFonts w:ascii="Century" w:hAnsi="Century"/>
          <w:b/>
          <w:color w:val="000000"/>
        </w:rPr>
        <w:tab/>
      </w:r>
      <w:r w:rsidR="003D53F3">
        <w:rPr>
          <w:rFonts w:ascii="Century" w:hAnsi="Century"/>
          <w:b/>
          <w:color w:val="000000"/>
        </w:rPr>
        <w:tab/>
      </w:r>
      <w:r w:rsidR="003D53F3">
        <w:rPr>
          <w:rFonts w:ascii="Century" w:hAnsi="Century"/>
          <w:b/>
          <w:color w:val="000000"/>
        </w:rPr>
        <w:tab/>
      </w:r>
      <w:r w:rsidR="003D53F3">
        <w:rPr>
          <w:rFonts w:ascii="Century" w:hAnsi="Century"/>
          <w:b/>
          <w:color w:val="000000"/>
        </w:rPr>
        <w:tab/>
      </w:r>
      <w:r w:rsidR="003D53F3">
        <w:rPr>
          <w:rFonts w:ascii="Century" w:hAnsi="Century"/>
          <w:b/>
          <w:color w:val="000000"/>
        </w:rPr>
        <w:tab/>
        <w:t>Микола ЛУПІЙ</w:t>
      </w:r>
      <w:r w:rsidRPr="003D53F3">
        <w:rPr>
          <w:rFonts w:ascii="Century" w:hAnsi="Century"/>
          <w:b/>
          <w:color w:val="000000"/>
        </w:rPr>
        <w:t xml:space="preserve"> </w:t>
      </w:r>
    </w:p>
    <w:p w14:paraId="555301F3" w14:textId="3322C3BB" w:rsidR="00854108" w:rsidRPr="003D53F3" w:rsidRDefault="003D53F3" w:rsidP="003D53F3">
      <w:pPr>
        <w:shd w:val="clear" w:color="auto" w:fill="FFFFFF"/>
        <w:spacing w:after="150"/>
        <w:ind w:left="6237"/>
        <w:rPr>
          <w:rFonts w:ascii="Century" w:hAnsi="Century"/>
        </w:rPr>
      </w:pPr>
      <w:r>
        <w:rPr>
          <w:rFonts w:ascii="Century" w:hAnsi="Century"/>
          <w:color w:val="000000"/>
        </w:rPr>
        <w:br w:type="page"/>
      </w:r>
      <w:bookmarkStart w:id="115" w:name="n162"/>
      <w:bookmarkEnd w:id="115"/>
      <w:r w:rsidR="007D67D1" w:rsidRPr="003D53F3">
        <w:rPr>
          <w:rFonts w:ascii="Century" w:hAnsi="Century"/>
        </w:rPr>
        <w:lastRenderedPageBreak/>
        <w:t>Додаток 1</w:t>
      </w:r>
      <w:r w:rsidR="007D67D1" w:rsidRPr="003D53F3">
        <w:rPr>
          <w:rFonts w:ascii="Century" w:hAnsi="Century"/>
        </w:rPr>
        <w:br/>
        <w:t xml:space="preserve">до Положення про конкурсний відбір суб'єктів оціночної діяльності       </w:t>
      </w:r>
    </w:p>
    <w:p w14:paraId="6C7EB2B9" w14:textId="77777777" w:rsidR="00854108" w:rsidRPr="003D53F3" w:rsidRDefault="00854108" w:rsidP="00854108">
      <w:pPr>
        <w:pStyle w:val="3"/>
        <w:jc w:val="center"/>
        <w:rPr>
          <w:rFonts w:ascii="Century" w:hAnsi="Century"/>
        </w:rPr>
      </w:pPr>
      <w:r w:rsidRPr="003D53F3">
        <w:rPr>
          <w:rFonts w:ascii="Century" w:hAnsi="Century"/>
        </w:rPr>
        <w:t>Інформація про об'єкт оцінки*</w:t>
      </w:r>
    </w:p>
    <w:p w14:paraId="539B4F2E" w14:textId="77777777" w:rsidR="00854108" w:rsidRPr="003D53F3" w:rsidRDefault="00854108" w:rsidP="00854108">
      <w:pPr>
        <w:pStyle w:val="a6"/>
        <w:jc w:val="center"/>
        <w:rPr>
          <w:rFonts w:ascii="Century" w:hAnsi="Century"/>
          <w:lang w:val="uk-UA"/>
        </w:rPr>
      </w:pPr>
      <w:r w:rsidRPr="003D53F3">
        <w:rPr>
          <w:rFonts w:ascii="Century" w:hAnsi="Century"/>
          <w:lang w:val="uk-UA"/>
        </w:rPr>
        <w:t xml:space="preserve">(для визначення вартості індивідуально визначеного майна, незавершеного будівництва, земельних ділянок) </w:t>
      </w:r>
    </w:p>
    <w:tbl>
      <w:tblPr>
        <w:tblW w:w="10428" w:type="dxa"/>
        <w:tblInd w:w="-732" w:type="dxa"/>
        <w:tblLook w:val="00A0" w:firstRow="1" w:lastRow="0" w:firstColumn="1" w:lastColumn="0" w:noHBand="0" w:noVBand="0"/>
      </w:tblPr>
      <w:tblGrid>
        <w:gridCol w:w="3675"/>
        <w:gridCol w:w="2100"/>
        <w:gridCol w:w="4653"/>
      </w:tblGrid>
      <w:tr w:rsidR="00854108" w:rsidRPr="003D53F3" w14:paraId="690EBEA9" w14:textId="77777777" w:rsidTr="00E17D2B">
        <w:tc>
          <w:tcPr>
            <w:tcW w:w="5000" w:type="pct"/>
            <w:gridSpan w:val="3"/>
          </w:tcPr>
          <w:p w14:paraId="083967D0" w14:textId="77777777" w:rsidR="00854108" w:rsidRPr="003D53F3" w:rsidRDefault="00854108" w:rsidP="00E17D2B">
            <w:pPr>
              <w:pStyle w:val="a6"/>
              <w:rPr>
                <w:rFonts w:ascii="Century" w:hAnsi="Century"/>
                <w:sz w:val="20"/>
                <w:szCs w:val="20"/>
                <w:lang w:val="uk-UA"/>
              </w:rPr>
            </w:pPr>
            <w:r w:rsidRPr="003D53F3">
              <w:rPr>
                <w:rFonts w:ascii="Century" w:hAnsi="Century"/>
                <w:lang w:val="uk-UA"/>
              </w:rPr>
              <w:t>Найменування об'єкта оцінки ___________________________________________________________</w:t>
            </w:r>
            <w:r w:rsidRPr="003D53F3">
              <w:rPr>
                <w:rFonts w:ascii="Century" w:hAnsi="Century"/>
                <w:lang w:val="uk-UA"/>
              </w:rPr>
              <w:br/>
              <w:t>____________________________________________________________________________________</w:t>
            </w:r>
            <w:r w:rsidRPr="003D53F3">
              <w:rPr>
                <w:rFonts w:ascii="Century" w:hAnsi="Century"/>
                <w:lang w:val="uk-UA"/>
              </w:rPr>
              <w:br/>
            </w:r>
            <w:r w:rsidRPr="003D53F3">
              <w:rPr>
                <w:rFonts w:ascii="Century" w:hAnsi="Century"/>
                <w:sz w:val="20"/>
                <w:szCs w:val="20"/>
                <w:lang w:val="uk-UA"/>
              </w:rPr>
              <w:t>                                                                                                               (найменування юридичної особи або фізичної особи-підприємця)</w:t>
            </w:r>
          </w:p>
          <w:p w14:paraId="1D5050B6" w14:textId="77777777" w:rsidR="00854108" w:rsidRPr="003D53F3" w:rsidRDefault="00854108" w:rsidP="00E17D2B">
            <w:pPr>
              <w:pStyle w:val="a6"/>
              <w:rPr>
                <w:rFonts w:ascii="Century" w:hAnsi="Century"/>
                <w:sz w:val="20"/>
                <w:szCs w:val="20"/>
                <w:lang w:val="uk-UA"/>
              </w:rPr>
            </w:pPr>
            <w:r w:rsidRPr="003D53F3">
              <w:rPr>
                <w:rFonts w:ascii="Century" w:hAnsi="Century"/>
                <w:lang w:val="uk-UA"/>
              </w:rPr>
              <w:t>Місцезнаходження об'єкта оцінки або підприємства, майно якого оцінюється __________________</w:t>
            </w:r>
            <w:r w:rsidRPr="003D53F3">
              <w:rPr>
                <w:rFonts w:ascii="Century" w:hAnsi="Century"/>
                <w:lang w:val="uk-UA"/>
              </w:rPr>
              <w:br/>
              <w:t>_____________________________________________________________________________________</w:t>
            </w:r>
            <w:r w:rsidRPr="003D53F3">
              <w:rPr>
                <w:rFonts w:ascii="Century" w:hAnsi="Century"/>
                <w:lang w:val="uk-UA"/>
              </w:rPr>
              <w:br/>
            </w:r>
            <w:r w:rsidRPr="003D53F3">
              <w:rPr>
                <w:rFonts w:ascii="Century" w:hAnsi="Century"/>
                <w:sz w:val="20"/>
                <w:szCs w:val="20"/>
                <w:lang w:val="uk-UA"/>
              </w:rPr>
              <w:t>                                                                                           (поштовий індекс, місцезнаходження)</w:t>
            </w:r>
          </w:p>
          <w:p w14:paraId="2D3507CC" w14:textId="77777777" w:rsidR="00854108" w:rsidRPr="003D53F3" w:rsidRDefault="00854108" w:rsidP="00E17D2B">
            <w:pPr>
              <w:pStyle w:val="a6"/>
              <w:rPr>
                <w:rFonts w:ascii="Century" w:hAnsi="Century"/>
                <w:lang w:val="uk-UA"/>
              </w:rPr>
            </w:pPr>
            <w:r w:rsidRPr="003D53F3">
              <w:rPr>
                <w:rFonts w:ascii="Century" w:hAnsi="Century"/>
                <w:lang w:val="uk-UA"/>
              </w:rPr>
              <w:t>Мета проведення незалежної оцінки ____________________________________________________</w:t>
            </w:r>
            <w:r w:rsidRPr="003D53F3">
              <w:rPr>
                <w:rFonts w:ascii="Century" w:hAnsi="Century"/>
                <w:lang w:val="uk-UA"/>
              </w:rPr>
              <w:br/>
              <w:t>____________________________________________________________________________________</w:t>
            </w:r>
          </w:p>
          <w:tbl>
            <w:tblPr>
              <w:tblW w:w="35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0"/>
              <w:gridCol w:w="1000"/>
              <w:gridCol w:w="1000"/>
              <w:gridCol w:w="1000"/>
              <w:gridCol w:w="1000"/>
              <w:gridCol w:w="1000"/>
              <w:gridCol w:w="1071"/>
            </w:tblGrid>
            <w:tr w:rsidR="00854108" w:rsidRPr="003D53F3" w14:paraId="6E303585" w14:textId="77777777" w:rsidTr="00E17D2B">
              <w:tc>
                <w:tcPr>
                  <w:tcW w:w="750" w:type="pct"/>
                  <w:shd w:val="clear" w:color="auto" w:fill="auto"/>
                </w:tcPr>
                <w:p w14:paraId="6678E0FE" w14:textId="77777777" w:rsidR="00854108" w:rsidRPr="003D53F3" w:rsidRDefault="00854108" w:rsidP="00E17D2B">
                  <w:pPr>
                    <w:pStyle w:val="a6"/>
                    <w:rPr>
                      <w:rFonts w:ascii="Century" w:hAnsi="Century"/>
                      <w:lang w:val="uk-UA"/>
                    </w:rPr>
                  </w:pPr>
                  <w:r w:rsidRPr="003D53F3">
                    <w:rPr>
                      <w:rFonts w:ascii="Century" w:hAnsi="Century"/>
                      <w:lang w:val="uk-UA"/>
                    </w:rPr>
                    <w:t> </w:t>
                  </w:r>
                </w:p>
              </w:tc>
              <w:tc>
                <w:tcPr>
                  <w:tcW w:w="700" w:type="pct"/>
                  <w:shd w:val="clear" w:color="auto" w:fill="auto"/>
                </w:tcPr>
                <w:p w14:paraId="465C5FD7" w14:textId="77777777" w:rsidR="00854108" w:rsidRPr="003D53F3" w:rsidRDefault="00854108" w:rsidP="00E17D2B">
                  <w:pPr>
                    <w:pStyle w:val="a6"/>
                    <w:rPr>
                      <w:rFonts w:ascii="Century" w:hAnsi="Century"/>
                      <w:lang w:val="uk-UA"/>
                    </w:rPr>
                  </w:pPr>
                  <w:r w:rsidRPr="003D53F3">
                    <w:rPr>
                      <w:rFonts w:ascii="Century" w:hAnsi="Century"/>
                      <w:lang w:val="uk-UA"/>
                    </w:rPr>
                    <w:t> </w:t>
                  </w:r>
                </w:p>
              </w:tc>
              <w:tc>
                <w:tcPr>
                  <w:tcW w:w="700" w:type="pct"/>
                  <w:shd w:val="clear" w:color="auto" w:fill="auto"/>
                </w:tcPr>
                <w:p w14:paraId="60D5A6B3" w14:textId="77777777" w:rsidR="00854108" w:rsidRPr="003D53F3" w:rsidRDefault="00854108" w:rsidP="00E17D2B">
                  <w:pPr>
                    <w:pStyle w:val="a6"/>
                    <w:rPr>
                      <w:rFonts w:ascii="Century" w:hAnsi="Century"/>
                      <w:lang w:val="uk-UA"/>
                    </w:rPr>
                  </w:pPr>
                  <w:r w:rsidRPr="003D53F3">
                    <w:rPr>
                      <w:rFonts w:ascii="Century" w:hAnsi="Century"/>
                      <w:lang w:val="uk-UA"/>
                    </w:rPr>
                    <w:t> </w:t>
                  </w:r>
                </w:p>
              </w:tc>
              <w:tc>
                <w:tcPr>
                  <w:tcW w:w="700" w:type="pct"/>
                  <w:shd w:val="clear" w:color="auto" w:fill="auto"/>
                </w:tcPr>
                <w:p w14:paraId="7F691AEF" w14:textId="77777777" w:rsidR="00854108" w:rsidRPr="003D53F3" w:rsidRDefault="00854108" w:rsidP="00E17D2B">
                  <w:pPr>
                    <w:pStyle w:val="a6"/>
                    <w:rPr>
                      <w:rFonts w:ascii="Century" w:hAnsi="Century"/>
                      <w:lang w:val="uk-UA"/>
                    </w:rPr>
                  </w:pPr>
                  <w:r w:rsidRPr="003D53F3">
                    <w:rPr>
                      <w:rFonts w:ascii="Century" w:hAnsi="Century"/>
                      <w:lang w:val="uk-UA"/>
                    </w:rPr>
                    <w:t> </w:t>
                  </w:r>
                </w:p>
              </w:tc>
              <w:tc>
                <w:tcPr>
                  <w:tcW w:w="700" w:type="pct"/>
                  <w:shd w:val="clear" w:color="auto" w:fill="auto"/>
                </w:tcPr>
                <w:p w14:paraId="7E3B30F7" w14:textId="77777777" w:rsidR="00854108" w:rsidRPr="003D53F3" w:rsidRDefault="00854108" w:rsidP="00E17D2B">
                  <w:pPr>
                    <w:pStyle w:val="a6"/>
                    <w:rPr>
                      <w:rFonts w:ascii="Century" w:hAnsi="Century"/>
                      <w:lang w:val="uk-UA"/>
                    </w:rPr>
                  </w:pPr>
                  <w:r w:rsidRPr="003D53F3">
                    <w:rPr>
                      <w:rFonts w:ascii="Century" w:hAnsi="Century"/>
                      <w:lang w:val="uk-UA"/>
                    </w:rPr>
                    <w:t> </w:t>
                  </w:r>
                </w:p>
              </w:tc>
              <w:tc>
                <w:tcPr>
                  <w:tcW w:w="700" w:type="pct"/>
                  <w:shd w:val="clear" w:color="auto" w:fill="auto"/>
                </w:tcPr>
                <w:p w14:paraId="3FD27488" w14:textId="77777777" w:rsidR="00854108" w:rsidRPr="003D53F3" w:rsidRDefault="00854108" w:rsidP="00E17D2B">
                  <w:pPr>
                    <w:pStyle w:val="a6"/>
                    <w:rPr>
                      <w:rFonts w:ascii="Century" w:hAnsi="Century"/>
                      <w:lang w:val="uk-UA"/>
                    </w:rPr>
                  </w:pPr>
                  <w:r w:rsidRPr="003D53F3">
                    <w:rPr>
                      <w:rFonts w:ascii="Century" w:hAnsi="Century"/>
                      <w:lang w:val="uk-UA"/>
                    </w:rPr>
                    <w:t> </w:t>
                  </w:r>
                </w:p>
              </w:tc>
              <w:tc>
                <w:tcPr>
                  <w:tcW w:w="750" w:type="pct"/>
                  <w:shd w:val="clear" w:color="auto" w:fill="auto"/>
                </w:tcPr>
                <w:p w14:paraId="07CD688A" w14:textId="77777777" w:rsidR="00854108" w:rsidRPr="003D53F3" w:rsidRDefault="00854108" w:rsidP="00E17D2B">
                  <w:pPr>
                    <w:pStyle w:val="a6"/>
                    <w:rPr>
                      <w:rFonts w:ascii="Century" w:hAnsi="Century"/>
                      <w:lang w:val="uk-UA"/>
                    </w:rPr>
                  </w:pPr>
                  <w:r w:rsidRPr="003D53F3">
                    <w:rPr>
                      <w:rFonts w:ascii="Century" w:hAnsi="Century"/>
                      <w:lang w:val="uk-UA"/>
                    </w:rPr>
                    <w:t> </w:t>
                  </w:r>
                </w:p>
              </w:tc>
            </w:tr>
          </w:tbl>
          <w:p w14:paraId="4A8222C8" w14:textId="77777777" w:rsidR="00854108" w:rsidRPr="003D53F3" w:rsidRDefault="00854108" w:rsidP="00E17D2B">
            <w:pPr>
              <w:pStyle w:val="a6"/>
              <w:jc w:val="center"/>
              <w:rPr>
                <w:rFonts w:ascii="Century" w:hAnsi="Century"/>
                <w:sz w:val="20"/>
                <w:szCs w:val="20"/>
                <w:lang w:val="uk-UA"/>
              </w:rPr>
            </w:pPr>
            <w:r w:rsidRPr="003D53F3">
              <w:rPr>
                <w:rFonts w:ascii="Century" w:hAnsi="Century"/>
                <w:sz w:val="20"/>
                <w:szCs w:val="20"/>
                <w:lang w:val="uk-UA"/>
              </w:rPr>
              <w:t>(телефон)</w:t>
            </w:r>
          </w:p>
          <w:tbl>
            <w:tblPr>
              <w:tblW w:w="35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0"/>
              <w:gridCol w:w="1000"/>
              <w:gridCol w:w="1000"/>
              <w:gridCol w:w="1000"/>
              <w:gridCol w:w="1000"/>
              <w:gridCol w:w="1000"/>
              <w:gridCol w:w="1071"/>
            </w:tblGrid>
            <w:tr w:rsidR="00854108" w:rsidRPr="003D53F3" w14:paraId="5F9EF26F" w14:textId="77777777" w:rsidTr="00E17D2B">
              <w:tc>
                <w:tcPr>
                  <w:tcW w:w="750" w:type="pct"/>
                  <w:shd w:val="clear" w:color="auto" w:fill="auto"/>
                </w:tcPr>
                <w:p w14:paraId="7D7D290C" w14:textId="77777777" w:rsidR="00854108" w:rsidRPr="003D53F3" w:rsidRDefault="00854108" w:rsidP="00E17D2B">
                  <w:pPr>
                    <w:pStyle w:val="a6"/>
                    <w:rPr>
                      <w:rFonts w:ascii="Century" w:hAnsi="Century"/>
                      <w:lang w:val="uk-UA"/>
                    </w:rPr>
                  </w:pPr>
                  <w:r w:rsidRPr="003D53F3">
                    <w:rPr>
                      <w:rFonts w:ascii="Century" w:hAnsi="Century"/>
                      <w:lang w:val="uk-UA"/>
                    </w:rPr>
                    <w:t> </w:t>
                  </w:r>
                </w:p>
              </w:tc>
              <w:tc>
                <w:tcPr>
                  <w:tcW w:w="700" w:type="pct"/>
                  <w:shd w:val="clear" w:color="auto" w:fill="auto"/>
                </w:tcPr>
                <w:p w14:paraId="459C9BC2" w14:textId="77777777" w:rsidR="00854108" w:rsidRPr="003D53F3" w:rsidRDefault="00854108" w:rsidP="00E17D2B">
                  <w:pPr>
                    <w:pStyle w:val="a6"/>
                    <w:rPr>
                      <w:rFonts w:ascii="Century" w:hAnsi="Century"/>
                      <w:lang w:val="uk-UA"/>
                    </w:rPr>
                  </w:pPr>
                  <w:r w:rsidRPr="003D53F3">
                    <w:rPr>
                      <w:rFonts w:ascii="Century" w:hAnsi="Century"/>
                      <w:lang w:val="uk-UA"/>
                    </w:rPr>
                    <w:t> </w:t>
                  </w:r>
                </w:p>
              </w:tc>
              <w:tc>
                <w:tcPr>
                  <w:tcW w:w="700" w:type="pct"/>
                  <w:shd w:val="clear" w:color="auto" w:fill="auto"/>
                </w:tcPr>
                <w:p w14:paraId="2410389F" w14:textId="77777777" w:rsidR="00854108" w:rsidRPr="003D53F3" w:rsidRDefault="00854108" w:rsidP="00E17D2B">
                  <w:pPr>
                    <w:pStyle w:val="a6"/>
                    <w:rPr>
                      <w:rFonts w:ascii="Century" w:hAnsi="Century"/>
                      <w:lang w:val="uk-UA"/>
                    </w:rPr>
                  </w:pPr>
                  <w:r w:rsidRPr="003D53F3">
                    <w:rPr>
                      <w:rFonts w:ascii="Century" w:hAnsi="Century"/>
                      <w:lang w:val="uk-UA"/>
                    </w:rPr>
                    <w:t> </w:t>
                  </w:r>
                </w:p>
              </w:tc>
              <w:tc>
                <w:tcPr>
                  <w:tcW w:w="700" w:type="pct"/>
                  <w:shd w:val="clear" w:color="auto" w:fill="auto"/>
                </w:tcPr>
                <w:p w14:paraId="1D58E8C1" w14:textId="77777777" w:rsidR="00854108" w:rsidRPr="003D53F3" w:rsidRDefault="00854108" w:rsidP="00E17D2B">
                  <w:pPr>
                    <w:pStyle w:val="a6"/>
                    <w:rPr>
                      <w:rFonts w:ascii="Century" w:hAnsi="Century"/>
                      <w:lang w:val="uk-UA"/>
                    </w:rPr>
                  </w:pPr>
                  <w:r w:rsidRPr="003D53F3">
                    <w:rPr>
                      <w:rFonts w:ascii="Century" w:hAnsi="Century"/>
                      <w:lang w:val="uk-UA"/>
                    </w:rPr>
                    <w:t> </w:t>
                  </w:r>
                </w:p>
              </w:tc>
              <w:tc>
                <w:tcPr>
                  <w:tcW w:w="700" w:type="pct"/>
                  <w:shd w:val="clear" w:color="auto" w:fill="auto"/>
                </w:tcPr>
                <w:p w14:paraId="76E60868" w14:textId="77777777" w:rsidR="00854108" w:rsidRPr="003D53F3" w:rsidRDefault="00854108" w:rsidP="00E17D2B">
                  <w:pPr>
                    <w:pStyle w:val="a6"/>
                    <w:rPr>
                      <w:rFonts w:ascii="Century" w:hAnsi="Century"/>
                      <w:lang w:val="uk-UA"/>
                    </w:rPr>
                  </w:pPr>
                  <w:r w:rsidRPr="003D53F3">
                    <w:rPr>
                      <w:rFonts w:ascii="Century" w:hAnsi="Century"/>
                      <w:lang w:val="uk-UA"/>
                    </w:rPr>
                    <w:t> </w:t>
                  </w:r>
                </w:p>
              </w:tc>
              <w:tc>
                <w:tcPr>
                  <w:tcW w:w="700" w:type="pct"/>
                  <w:shd w:val="clear" w:color="auto" w:fill="auto"/>
                </w:tcPr>
                <w:p w14:paraId="71DD64E1" w14:textId="77777777" w:rsidR="00854108" w:rsidRPr="003D53F3" w:rsidRDefault="00854108" w:rsidP="00E17D2B">
                  <w:pPr>
                    <w:pStyle w:val="a6"/>
                    <w:rPr>
                      <w:rFonts w:ascii="Century" w:hAnsi="Century"/>
                      <w:lang w:val="uk-UA"/>
                    </w:rPr>
                  </w:pPr>
                  <w:r w:rsidRPr="003D53F3">
                    <w:rPr>
                      <w:rFonts w:ascii="Century" w:hAnsi="Century"/>
                      <w:lang w:val="uk-UA"/>
                    </w:rPr>
                    <w:t> </w:t>
                  </w:r>
                </w:p>
              </w:tc>
              <w:tc>
                <w:tcPr>
                  <w:tcW w:w="750" w:type="pct"/>
                  <w:shd w:val="clear" w:color="auto" w:fill="auto"/>
                </w:tcPr>
                <w:p w14:paraId="5574098B" w14:textId="77777777" w:rsidR="00854108" w:rsidRPr="003D53F3" w:rsidRDefault="00854108" w:rsidP="00E17D2B">
                  <w:pPr>
                    <w:pStyle w:val="a6"/>
                    <w:rPr>
                      <w:rFonts w:ascii="Century" w:hAnsi="Century"/>
                      <w:lang w:val="uk-UA"/>
                    </w:rPr>
                  </w:pPr>
                  <w:r w:rsidRPr="003D53F3">
                    <w:rPr>
                      <w:rFonts w:ascii="Century" w:hAnsi="Century"/>
                      <w:lang w:val="uk-UA"/>
                    </w:rPr>
                    <w:t> </w:t>
                  </w:r>
                </w:p>
              </w:tc>
            </w:tr>
          </w:tbl>
          <w:p w14:paraId="6FC77D77" w14:textId="77777777" w:rsidR="00854108" w:rsidRPr="003D53F3" w:rsidRDefault="00854108" w:rsidP="00E17D2B">
            <w:pPr>
              <w:pStyle w:val="a6"/>
              <w:jc w:val="center"/>
              <w:rPr>
                <w:rFonts w:ascii="Century" w:hAnsi="Century"/>
                <w:sz w:val="20"/>
                <w:szCs w:val="20"/>
                <w:lang w:val="uk-UA"/>
              </w:rPr>
            </w:pPr>
            <w:r w:rsidRPr="003D53F3">
              <w:rPr>
                <w:rFonts w:ascii="Century" w:hAnsi="Century"/>
                <w:sz w:val="20"/>
                <w:szCs w:val="20"/>
                <w:lang w:val="uk-UA"/>
              </w:rPr>
              <w:t>(телефакс)</w:t>
            </w:r>
          </w:p>
          <w:p w14:paraId="532522B5" w14:textId="77777777" w:rsidR="00854108" w:rsidRPr="003D53F3" w:rsidRDefault="00854108" w:rsidP="00E17D2B">
            <w:pPr>
              <w:pStyle w:val="a6"/>
              <w:rPr>
                <w:rFonts w:ascii="Century" w:hAnsi="Century"/>
                <w:lang w:val="uk-UA"/>
              </w:rPr>
            </w:pPr>
            <w:r w:rsidRPr="003D53F3">
              <w:rPr>
                <w:rFonts w:ascii="Century" w:hAnsi="Century"/>
                <w:lang w:val="uk-UA"/>
              </w:rPr>
              <w:t>Основні види продукції (послуг), що виробляються _______________________________________</w:t>
            </w:r>
            <w:r w:rsidRPr="003D53F3">
              <w:rPr>
                <w:rFonts w:ascii="Century" w:hAnsi="Century"/>
                <w:lang w:val="uk-UA"/>
              </w:rPr>
              <w:br/>
              <w:t>____________________________________________________________________________________</w:t>
            </w:r>
          </w:p>
          <w:p w14:paraId="52B169EC" w14:textId="77777777" w:rsidR="00854108" w:rsidRPr="003D53F3" w:rsidRDefault="00854108" w:rsidP="00E17D2B">
            <w:pPr>
              <w:pStyle w:val="a6"/>
              <w:jc w:val="both"/>
              <w:rPr>
                <w:rFonts w:ascii="Century" w:hAnsi="Century"/>
                <w:lang w:val="uk-UA"/>
              </w:rPr>
            </w:pPr>
            <w:r w:rsidRPr="003D53F3">
              <w:rPr>
                <w:rFonts w:ascii="Century" w:hAnsi="Century"/>
                <w:lang w:val="uk-UA"/>
              </w:rPr>
              <w:t>Кількість об'єктів необоротних активів згідно з аналітичним обліком (основних засобів, незавершеного будівництва, довгострокових фінансових інвестицій, нематеріальних активів) ____________________________________________________________________________________</w:t>
            </w:r>
            <w:r w:rsidRPr="003D53F3">
              <w:rPr>
                <w:rFonts w:ascii="Century" w:hAnsi="Century"/>
                <w:lang w:val="uk-UA"/>
              </w:rPr>
              <w:br/>
              <w:t>____________________________________________________________________________________</w:t>
            </w:r>
          </w:p>
          <w:p w14:paraId="7B395959" w14:textId="77777777" w:rsidR="00854108" w:rsidRPr="003D53F3" w:rsidRDefault="00854108" w:rsidP="00E17D2B">
            <w:pPr>
              <w:pStyle w:val="a6"/>
              <w:rPr>
                <w:rFonts w:ascii="Century" w:hAnsi="Century"/>
                <w:sz w:val="20"/>
                <w:szCs w:val="20"/>
                <w:lang w:val="uk-UA"/>
              </w:rPr>
            </w:pPr>
            <w:r w:rsidRPr="003D53F3">
              <w:rPr>
                <w:rFonts w:ascii="Century" w:hAnsi="Century"/>
                <w:lang w:val="uk-UA"/>
              </w:rPr>
              <w:t>Розмір статутного капіталу (власного капіталу) господарського товариства</w:t>
            </w:r>
            <w:r w:rsidRPr="003D53F3">
              <w:rPr>
                <w:rFonts w:ascii="Century" w:hAnsi="Century"/>
                <w:lang w:val="uk-UA"/>
              </w:rPr>
              <w:br/>
              <w:t>____________________________________________________________________________________</w:t>
            </w:r>
            <w:r w:rsidRPr="003D53F3">
              <w:rPr>
                <w:rFonts w:ascii="Century" w:hAnsi="Century"/>
                <w:lang w:val="uk-UA"/>
              </w:rPr>
              <w:br/>
            </w:r>
            <w:r w:rsidRPr="003D53F3">
              <w:rPr>
                <w:rFonts w:ascii="Century" w:hAnsi="Century"/>
                <w:sz w:val="20"/>
                <w:szCs w:val="20"/>
                <w:lang w:val="uk-UA"/>
              </w:rPr>
              <w:t xml:space="preserve">                                                                    </w:t>
            </w:r>
          </w:p>
          <w:p w14:paraId="6225AAA2" w14:textId="77777777" w:rsidR="00854108" w:rsidRPr="003D53F3" w:rsidRDefault="00854108" w:rsidP="00E17D2B">
            <w:pPr>
              <w:pStyle w:val="a6"/>
              <w:rPr>
                <w:rFonts w:ascii="Century" w:hAnsi="Century"/>
                <w:sz w:val="20"/>
                <w:szCs w:val="20"/>
                <w:lang w:val="uk-UA"/>
              </w:rPr>
            </w:pPr>
            <w:r w:rsidRPr="003D53F3">
              <w:rPr>
                <w:rFonts w:ascii="Century" w:hAnsi="Century"/>
                <w:lang w:val="uk-UA"/>
              </w:rPr>
              <w:t>Балансова залишкова вартість основних засобів, незавершеного будівництва, довгострокових фінансових інвестицій, нематеріальних активів ___________________________________________</w:t>
            </w:r>
            <w:r w:rsidRPr="003D53F3">
              <w:rPr>
                <w:rFonts w:ascii="Century" w:hAnsi="Century"/>
                <w:lang w:val="uk-UA"/>
              </w:rPr>
              <w:br/>
              <w:t>____________________________________________________________________________________</w:t>
            </w:r>
            <w:r w:rsidRPr="003D53F3">
              <w:rPr>
                <w:rFonts w:ascii="Century" w:hAnsi="Century"/>
                <w:lang w:val="uk-UA"/>
              </w:rPr>
              <w:br/>
            </w:r>
            <w:r w:rsidRPr="003D53F3">
              <w:rPr>
                <w:rFonts w:ascii="Century" w:hAnsi="Century"/>
                <w:lang w:val="uk-UA"/>
              </w:rPr>
              <w:lastRenderedPageBreak/>
              <w:t>станом на ___________________________________________________________________________</w:t>
            </w:r>
            <w:r w:rsidRPr="003D53F3">
              <w:rPr>
                <w:rFonts w:ascii="Century" w:hAnsi="Century"/>
                <w:lang w:val="uk-UA"/>
              </w:rPr>
              <w:br/>
            </w:r>
            <w:r w:rsidRPr="003D53F3">
              <w:rPr>
                <w:rFonts w:ascii="Century" w:hAnsi="Century"/>
                <w:sz w:val="20"/>
                <w:szCs w:val="20"/>
                <w:lang w:val="uk-UA"/>
              </w:rPr>
              <w:t>                                                                                                    (за останній звітний період)</w:t>
            </w:r>
          </w:p>
          <w:p w14:paraId="5A0FFA11" w14:textId="77777777" w:rsidR="00854108" w:rsidRPr="003D53F3" w:rsidRDefault="00854108" w:rsidP="00E17D2B">
            <w:pPr>
              <w:pStyle w:val="a6"/>
              <w:rPr>
                <w:rFonts w:ascii="Century" w:hAnsi="Century"/>
                <w:sz w:val="20"/>
                <w:szCs w:val="20"/>
                <w:lang w:val="uk-UA"/>
              </w:rPr>
            </w:pPr>
            <w:r w:rsidRPr="003D53F3">
              <w:rPr>
                <w:rFonts w:ascii="Century" w:hAnsi="Century"/>
                <w:lang w:val="uk-UA"/>
              </w:rPr>
              <w:t>Розмір земельної ділянки (ділянок), усього _______________________________________________</w:t>
            </w:r>
          </w:p>
          <w:p w14:paraId="31F949A0" w14:textId="77777777" w:rsidR="00854108" w:rsidRPr="003D53F3" w:rsidRDefault="00854108" w:rsidP="00E17D2B">
            <w:pPr>
              <w:pStyle w:val="a6"/>
              <w:rPr>
                <w:rFonts w:ascii="Century" w:hAnsi="Century"/>
                <w:lang w:val="uk-UA"/>
              </w:rPr>
            </w:pPr>
            <w:r w:rsidRPr="003D53F3">
              <w:rPr>
                <w:rFonts w:ascii="Century" w:hAnsi="Century"/>
                <w:lang w:val="uk-UA"/>
              </w:rPr>
              <w:t>Місце розташування земельної ділянки (ділянок) _________________________________________</w:t>
            </w:r>
            <w:r w:rsidRPr="003D53F3">
              <w:rPr>
                <w:rFonts w:ascii="Century" w:hAnsi="Century"/>
                <w:lang w:val="uk-UA"/>
              </w:rPr>
              <w:br/>
            </w:r>
          </w:p>
          <w:p w14:paraId="438A44BC" w14:textId="77777777" w:rsidR="00854108" w:rsidRPr="003D53F3" w:rsidRDefault="00854108" w:rsidP="00E17D2B">
            <w:pPr>
              <w:pStyle w:val="a6"/>
              <w:rPr>
                <w:rFonts w:ascii="Century" w:hAnsi="Century"/>
                <w:lang w:val="uk-UA"/>
              </w:rPr>
            </w:pPr>
            <w:r w:rsidRPr="003D53F3">
              <w:rPr>
                <w:rFonts w:ascii="Century" w:hAnsi="Century"/>
                <w:lang w:val="uk-UA"/>
              </w:rPr>
              <w:t>Цільове призначення земельної ділянки (ділянок) _________________________________________</w:t>
            </w:r>
          </w:p>
          <w:p w14:paraId="2A7BB052" w14:textId="77777777" w:rsidR="00854108" w:rsidRPr="003D53F3" w:rsidRDefault="00854108" w:rsidP="00E17D2B">
            <w:pPr>
              <w:pStyle w:val="a6"/>
              <w:rPr>
                <w:rFonts w:ascii="Century" w:hAnsi="Century"/>
                <w:lang w:val="uk-UA"/>
              </w:rPr>
            </w:pPr>
            <w:r w:rsidRPr="003D53F3">
              <w:rPr>
                <w:rFonts w:ascii="Century" w:hAnsi="Century"/>
                <w:lang w:val="uk-UA"/>
              </w:rPr>
              <w:t>Правовий режим земельної ділянки (ділянок) ____________________________________________</w:t>
            </w:r>
          </w:p>
          <w:p w14:paraId="66281354" w14:textId="77777777" w:rsidR="00854108" w:rsidRPr="003D53F3" w:rsidRDefault="00854108" w:rsidP="00E17D2B">
            <w:pPr>
              <w:pStyle w:val="a6"/>
              <w:rPr>
                <w:rFonts w:ascii="Century" w:hAnsi="Century"/>
                <w:lang w:val="uk-UA"/>
              </w:rPr>
            </w:pPr>
            <w:r w:rsidRPr="003D53F3">
              <w:rPr>
                <w:rFonts w:ascii="Century" w:hAnsi="Century"/>
                <w:lang w:val="uk-UA"/>
              </w:rPr>
              <w:t>Нормативна грошова оцінка земельної ділянки (ділянок) (за наявності)_______________________</w:t>
            </w:r>
          </w:p>
          <w:p w14:paraId="2A7A59AE" w14:textId="77777777" w:rsidR="00854108" w:rsidRPr="003D53F3" w:rsidRDefault="00854108" w:rsidP="00E17D2B">
            <w:pPr>
              <w:pStyle w:val="a6"/>
              <w:rPr>
                <w:rFonts w:ascii="Century" w:hAnsi="Century"/>
                <w:lang w:val="uk-UA"/>
              </w:rPr>
            </w:pPr>
            <w:r w:rsidRPr="003D53F3">
              <w:rPr>
                <w:rFonts w:ascii="Century" w:hAnsi="Century"/>
                <w:lang w:val="uk-UA"/>
              </w:rPr>
              <w:t>Наявність об'єктів, що містять державну таємницю (так, ні)_________________________________</w:t>
            </w:r>
          </w:p>
          <w:p w14:paraId="32CF2BB9" w14:textId="77777777" w:rsidR="00854108" w:rsidRPr="003D53F3" w:rsidRDefault="00854108" w:rsidP="00E17D2B">
            <w:pPr>
              <w:pStyle w:val="a6"/>
              <w:rPr>
                <w:rFonts w:ascii="Century" w:hAnsi="Century"/>
                <w:lang w:val="uk-UA"/>
              </w:rPr>
            </w:pPr>
            <w:r w:rsidRPr="003D53F3">
              <w:rPr>
                <w:rFonts w:ascii="Century" w:hAnsi="Century"/>
                <w:lang w:val="uk-UA"/>
              </w:rPr>
              <w:t>Дата оцінки (дата, на яку проводиться оцінка майна) ______________________________________</w:t>
            </w:r>
          </w:p>
          <w:p w14:paraId="50CD24EF" w14:textId="77777777" w:rsidR="00854108" w:rsidRPr="003D53F3" w:rsidRDefault="00854108" w:rsidP="00E17D2B">
            <w:pPr>
              <w:pStyle w:val="a6"/>
              <w:rPr>
                <w:rFonts w:ascii="Century" w:hAnsi="Century"/>
                <w:lang w:val="uk-UA"/>
              </w:rPr>
            </w:pPr>
          </w:p>
        </w:tc>
      </w:tr>
      <w:tr w:rsidR="00854108" w:rsidRPr="003D53F3" w14:paraId="6E573D5B" w14:textId="77777777" w:rsidTr="00E17D2B">
        <w:tc>
          <w:tcPr>
            <w:tcW w:w="1762" w:type="pct"/>
          </w:tcPr>
          <w:p w14:paraId="75B5516D" w14:textId="77777777" w:rsidR="00854108" w:rsidRPr="003D53F3" w:rsidRDefault="00854108" w:rsidP="00E17D2B">
            <w:pPr>
              <w:pStyle w:val="a6"/>
              <w:rPr>
                <w:rFonts w:ascii="Century" w:hAnsi="Century"/>
                <w:lang w:val="uk-UA"/>
              </w:rPr>
            </w:pPr>
            <w:r w:rsidRPr="003D53F3">
              <w:rPr>
                <w:rFonts w:ascii="Century" w:hAnsi="Century"/>
                <w:lang w:val="uk-UA"/>
              </w:rPr>
              <w:lastRenderedPageBreak/>
              <w:t>Відповідальна за подання інформації особа</w:t>
            </w:r>
          </w:p>
        </w:tc>
        <w:tc>
          <w:tcPr>
            <w:tcW w:w="1007" w:type="pct"/>
          </w:tcPr>
          <w:p w14:paraId="4801C25A" w14:textId="77777777" w:rsidR="00854108" w:rsidRPr="003D53F3" w:rsidRDefault="00854108" w:rsidP="00E17D2B">
            <w:pPr>
              <w:pStyle w:val="a6"/>
              <w:jc w:val="center"/>
              <w:rPr>
                <w:rFonts w:ascii="Century" w:hAnsi="Century"/>
                <w:lang w:val="uk-UA"/>
              </w:rPr>
            </w:pPr>
            <w:r w:rsidRPr="003D53F3">
              <w:rPr>
                <w:rFonts w:ascii="Century" w:hAnsi="Century"/>
                <w:lang w:val="uk-UA"/>
              </w:rPr>
              <w:t>_____________</w:t>
            </w:r>
            <w:r w:rsidRPr="003D53F3">
              <w:rPr>
                <w:rFonts w:ascii="Century" w:hAnsi="Century"/>
                <w:lang w:val="uk-UA"/>
              </w:rPr>
              <w:br/>
            </w:r>
            <w:r w:rsidRPr="003D53F3">
              <w:rPr>
                <w:rFonts w:ascii="Century" w:hAnsi="Century"/>
                <w:sz w:val="20"/>
                <w:szCs w:val="20"/>
                <w:lang w:val="uk-UA"/>
              </w:rPr>
              <w:t>(підпис)</w:t>
            </w:r>
          </w:p>
        </w:tc>
        <w:tc>
          <w:tcPr>
            <w:tcW w:w="2231" w:type="pct"/>
          </w:tcPr>
          <w:p w14:paraId="0689C500" w14:textId="77777777" w:rsidR="00854108" w:rsidRPr="003D53F3" w:rsidRDefault="00854108" w:rsidP="00E17D2B">
            <w:pPr>
              <w:pStyle w:val="a6"/>
              <w:jc w:val="center"/>
              <w:rPr>
                <w:rFonts w:ascii="Century" w:hAnsi="Century"/>
                <w:lang w:val="uk-UA"/>
              </w:rPr>
            </w:pPr>
            <w:r w:rsidRPr="003D53F3">
              <w:rPr>
                <w:rFonts w:ascii="Century" w:hAnsi="Century"/>
                <w:lang w:val="uk-UA"/>
              </w:rPr>
              <w:t>____________________________________</w:t>
            </w:r>
            <w:r w:rsidRPr="003D53F3">
              <w:rPr>
                <w:rFonts w:ascii="Century" w:hAnsi="Century"/>
                <w:lang w:val="uk-UA"/>
              </w:rPr>
              <w:br/>
            </w:r>
            <w:r w:rsidRPr="003D53F3">
              <w:rPr>
                <w:rFonts w:ascii="Century" w:hAnsi="Century"/>
                <w:sz w:val="20"/>
                <w:szCs w:val="20"/>
                <w:lang w:val="uk-UA"/>
              </w:rPr>
              <w:t>(ініціали, прізвище)</w:t>
            </w:r>
          </w:p>
        </w:tc>
      </w:tr>
    </w:tbl>
    <w:p w14:paraId="23D9BA48" w14:textId="77777777" w:rsidR="00854108" w:rsidRPr="003D53F3" w:rsidRDefault="00854108" w:rsidP="00854108">
      <w:pPr>
        <w:pStyle w:val="a6"/>
        <w:spacing w:before="0" w:beforeAutospacing="0" w:after="0" w:afterAutospacing="0"/>
        <w:ind w:left="284" w:hanging="284"/>
        <w:jc w:val="both"/>
        <w:rPr>
          <w:rFonts w:ascii="Century" w:hAnsi="Century"/>
          <w:lang w:val="uk-UA"/>
        </w:rPr>
      </w:pPr>
    </w:p>
    <w:p w14:paraId="72CC171F" w14:textId="77777777" w:rsidR="00854108" w:rsidRPr="003D53F3" w:rsidRDefault="00854108" w:rsidP="00FD08AD">
      <w:pPr>
        <w:pStyle w:val="a6"/>
        <w:spacing w:before="0" w:beforeAutospacing="0" w:after="0" w:afterAutospacing="0"/>
        <w:ind w:left="284" w:hanging="284"/>
        <w:jc w:val="both"/>
        <w:rPr>
          <w:rFonts w:ascii="Century" w:hAnsi="Century"/>
          <w:lang w:val="uk-UA"/>
        </w:rPr>
      </w:pPr>
      <w:r w:rsidRPr="003D53F3">
        <w:rPr>
          <w:rFonts w:ascii="Century" w:hAnsi="Century"/>
          <w:lang w:val="uk-UA"/>
        </w:rPr>
        <w:t>* До інформаційного оголошення про проведення конкурсу вносяться лише  наявні  показники.</w:t>
      </w:r>
    </w:p>
    <w:p w14:paraId="1A9FFE98" w14:textId="77777777" w:rsidR="00854108" w:rsidRPr="003D53F3" w:rsidRDefault="00854108" w:rsidP="00854108">
      <w:pPr>
        <w:pStyle w:val="a6"/>
        <w:ind w:left="4956"/>
        <w:rPr>
          <w:rFonts w:ascii="Century" w:hAnsi="Century"/>
          <w:lang w:val="uk-UA"/>
        </w:rPr>
      </w:pPr>
    </w:p>
    <w:p w14:paraId="3F7D5E58" w14:textId="77777777" w:rsidR="001F3D0A" w:rsidRDefault="003D53F3" w:rsidP="001F3D0A">
      <w:pPr>
        <w:pStyle w:val="rvps2"/>
        <w:shd w:val="clear" w:color="auto" w:fill="FFFFFF"/>
        <w:tabs>
          <w:tab w:val="left" w:pos="6379"/>
        </w:tabs>
        <w:spacing w:before="0" w:beforeAutospacing="0" w:after="140" w:afterAutospacing="0"/>
        <w:textAlignment w:val="baseline"/>
        <w:rPr>
          <w:rFonts w:ascii="Century" w:hAnsi="Century"/>
          <w:b/>
          <w:color w:val="000000"/>
        </w:rPr>
      </w:pPr>
      <w:r w:rsidRPr="003D53F3">
        <w:rPr>
          <w:rFonts w:ascii="Century" w:hAnsi="Century"/>
          <w:b/>
          <w:color w:val="000000"/>
        </w:rPr>
        <w:t xml:space="preserve">Секретар ради </w:t>
      </w:r>
      <w:r w:rsidRPr="003D53F3">
        <w:rPr>
          <w:rFonts w:ascii="Century" w:hAnsi="Century"/>
          <w:b/>
          <w:color w:val="000000"/>
        </w:rPr>
        <w:tab/>
        <w:t xml:space="preserve">Микола ЛУПІЙ </w:t>
      </w:r>
    </w:p>
    <w:p w14:paraId="595C2176" w14:textId="47992B9D" w:rsidR="00854108" w:rsidRPr="003D53F3" w:rsidRDefault="001F3D0A" w:rsidP="001F3D0A">
      <w:pPr>
        <w:pStyle w:val="rvps2"/>
        <w:shd w:val="clear" w:color="auto" w:fill="FFFFFF"/>
        <w:tabs>
          <w:tab w:val="left" w:pos="6379"/>
        </w:tabs>
        <w:spacing w:before="0" w:beforeAutospacing="0" w:after="140" w:afterAutospacing="0"/>
        <w:ind w:left="6096"/>
        <w:textAlignment w:val="baseline"/>
        <w:rPr>
          <w:rFonts w:ascii="Century" w:hAnsi="Century"/>
        </w:rPr>
      </w:pPr>
      <w:r>
        <w:rPr>
          <w:rFonts w:ascii="Century" w:hAnsi="Century"/>
          <w:b/>
          <w:color w:val="000000"/>
        </w:rPr>
        <w:br w:type="page"/>
      </w:r>
      <w:r w:rsidR="00854108" w:rsidRPr="003D53F3">
        <w:rPr>
          <w:rFonts w:ascii="Century" w:hAnsi="Century"/>
        </w:rPr>
        <w:lastRenderedPageBreak/>
        <w:t>Додаток 2</w:t>
      </w:r>
      <w:r w:rsidR="00854108" w:rsidRPr="003D53F3">
        <w:rPr>
          <w:rFonts w:ascii="Century" w:hAnsi="Century"/>
        </w:rPr>
        <w:br/>
        <w:t xml:space="preserve">до Положення про конкурсний відбір суб'єктів оціночної діяльності      </w:t>
      </w:r>
    </w:p>
    <w:p w14:paraId="3E7C8615" w14:textId="77777777" w:rsidR="00854108" w:rsidRPr="003D53F3" w:rsidRDefault="00854108" w:rsidP="00854108">
      <w:pPr>
        <w:pStyle w:val="rvps7"/>
        <w:shd w:val="clear" w:color="auto" w:fill="FFFFFF"/>
        <w:spacing w:before="0" w:beforeAutospacing="0" w:after="0" w:afterAutospacing="0"/>
        <w:ind w:right="450"/>
        <w:textAlignment w:val="baseline"/>
        <w:rPr>
          <w:rStyle w:val="rvts15"/>
          <w:rFonts w:ascii="Century" w:hAnsi="Century"/>
          <w:b/>
          <w:bCs/>
          <w:color w:val="000000"/>
          <w:sz w:val="28"/>
          <w:szCs w:val="28"/>
          <w:bdr w:val="none" w:sz="0" w:space="0" w:color="auto" w:frame="1"/>
        </w:rPr>
      </w:pPr>
      <w:bookmarkStart w:id="116" w:name="n394"/>
      <w:bookmarkEnd w:id="116"/>
    </w:p>
    <w:p w14:paraId="4A30A1C7" w14:textId="77777777" w:rsidR="00854108" w:rsidRPr="003D53F3" w:rsidRDefault="00854108" w:rsidP="00854108">
      <w:pPr>
        <w:pStyle w:val="rvps7"/>
        <w:shd w:val="clear" w:color="auto" w:fill="FFFFFF"/>
        <w:spacing w:before="0" w:beforeAutospacing="0" w:after="0" w:afterAutospacing="0"/>
        <w:ind w:left="450" w:right="450"/>
        <w:jc w:val="center"/>
        <w:textAlignment w:val="baseline"/>
        <w:rPr>
          <w:rFonts w:ascii="Century" w:hAnsi="Century"/>
          <w:color w:val="000000"/>
        </w:rPr>
      </w:pPr>
      <w:r w:rsidRPr="003D53F3">
        <w:rPr>
          <w:rStyle w:val="rvts15"/>
          <w:rFonts w:ascii="Century" w:hAnsi="Century"/>
          <w:b/>
          <w:bCs/>
          <w:color w:val="000000"/>
          <w:sz w:val="28"/>
          <w:szCs w:val="28"/>
          <w:bdr w:val="none" w:sz="0" w:space="0" w:color="auto" w:frame="1"/>
        </w:rPr>
        <w:t>ВИЗНАЧЕННЯ ОБ’ЄКТА, </w:t>
      </w:r>
      <w:r w:rsidRPr="003D53F3">
        <w:rPr>
          <w:rFonts w:ascii="Century" w:hAnsi="Century"/>
          <w:color w:val="000000"/>
        </w:rPr>
        <w:br/>
      </w:r>
      <w:r w:rsidRPr="003D53F3">
        <w:rPr>
          <w:rStyle w:val="rvts15"/>
          <w:rFonts w:ascii="Century" w:hAnsi="Century"/>
          <w:b/>
          <w:bCs/>
          <w:color w:val="000000"/>
          <w:sz w:val="28"/>
          <w:szCs w:val="28"/>
          <w:bdr w:val="none" w:sz="0" w:space="0" w:color="auto" w:frame="1"/>
        </w:rPr>
        <w:t>подібного до об’єкта оцінки</w: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342"/>
        <w:gridCol w:w="1949"/>
        <w:gridCol w:w="3989"/>
        <w:gridCol w:w="3342"/>
      </w:tblGrid>
      <w:tr w:rsidR="00854108" w:rsidRPr="003D53F3" w14:paraId="68D9F81A" w14:textId="77777777" w:rsidTr="00854108">
        <w:trPr>
          <w:trHeight w:val="300"/>
        </w:trPr>
        <w:tc>
          <w:tcPr>
            <w:tcW w:w="199" w:type="pct"/>
            <w:vMerge w:val="restart"/>
            <w:tcBorders>
              <w:top w:val="single" w:sz="6" w:space="0" w:color="000000"/>
              <w:left w:val="single" w:sz="6" w:space="0" w:color="000000"/>
              <w:bottom w:val="single" w:sz="6" w:space="0" w:color="000000"/>
              <w:right w:val="single" w:sz="6" w:space="0" w:color="000000"/>
            </w:tcBorders>
            <w:hideMark/>
          </w:tcPr>
          <w:p w14:paraId="46BB3A71" w14:textId="77777777" w:rsidR="00854108" w:rsidRPr="003D53F3" w:rsidRDefault="00854108">
            <w:pPr>
              <w:pStyle w:val="rvps12"/>
              <w:spacing w:before="150" w:beforeAutospacing="0" w:after="150" w:afterAutospacing="0"/>
              <w:jc w:val="center"/>
              <w:textAlignment w:val="baseline"/>
              <w:rPr>
                <w:rFonts w:ascii="Century" w:hAnsi="Century"/>
              </w:rPr>
            </w:pPr>
            <w:bookmarkStart w:id="117" w:name="n395"/>
            <w:bookmarkEnd w:id="117"/>
            <w:r w:rsidRPr="003D53F3">
              <w:rPr>
                <w:rFonts w:ascii="Century" w:hAnsi="Century"/>
              </w:rPr>
              <w:t>№ з/п</w:t>
            </w:r>
          </w:p>
        </w:tc>
        <w:tc>
          <w:tcPr>
            <w:tcW w:w="883" w:type="pct"/>
            <w:vMerge w:val="restart"/>
            <w:tcBorders>
              <w:top w:val="single" w:sz="6" w:space="0" w:color="000000"/>
              <w:left w:val="single" w:sz="6" w:space="0" w:color="000000"/>
              <w:bottom w:val="single" w:sz="6" w:space="0" w:color="000000"/>
              <w:right w:val="single" w:sz="6" w:space="0" w:color="000000"/>
            </w:tcBorders>
            <w:hideMark/>
          </w:tcPr>
          <w:p w14:paraId="17BDD127" w14:textId="77777777" w:rsidR="00854108" w:rsidRPr="003D53F3" w:rsidRDefault="00854108">
            <w:pPr>
              <w:pStyle w:val="rvps12"/>
              <w:spacing w:before="150" w:beforeAutospacing="0" w:after="150" w:afterAutospacing="0"/>
              <w:jc w:val="center"/>
              <w:textAlignment w:val="baseline"/>
              <w:rPr>
                <w:rFonts w:ascii="Century" w:hAnsi="Century"/>
              </w:rPr>
            </w:pPr>
            <w:r w:rsidRPr="003D53F3">
              <w:rPr>
                <w:rFonts w:ascii="Century" w:hAnsi="Century"/>
              </w:rPr>
              <w:t>Об’єкт оцінки</w:t>
            </w:r>
          </w:p>
        </w:tc>
        <w:tc>
          <w:tcPr>
            <w:tcW w:w="3918" w:type="pct"/>
            <w:gridSpan w:val="2"/>
            <w:tcBorders>
              <w:top w:val="single" w:sz="6" w:space="0" w:color="000000"/>
              <w:left w:val="single" w:sz="6" w:space="0" w:color="000000"/>
              <w:bottom w:val="single" w:sz="6" w:space="0" w:color="000000"/>
              <w:right w:val="single" w:sz="6" w:space="0" w:color="000000"/>
            </w:tcBorders>
            <w:hideMark/>
          </w:tcPr>
          <w:p w14:paraId="680D7F4F" w14:textId="77777777" w:rsidR="00854108" w:rsidRPr="003D53F3" w:rsidRDefault="00854108">
            <w:pPr>
              <w:pStyle w:val="rvps12"/>
              <w:spacing w:before="150" w:beforeAutospacing="0" w:after="150" w:afterAutospacing="0"/>
              <w:jc w:val="center"/>
              <w:textAlignment w:val="baseline"/>
              <w:rPr>
                <w:rFonts w:ascii="Century" w:hAnsi="Century"/>
              </w:rPr>
            </w:pPr>
            <w:r w:rsidRPr="003D53F3">
              <w:rPr>
                <w:rFonts w:ascii="Century" w:hAnsi="Century"/>
              </w:rPr>
              <w:t>Ознаки подібності</w:t>
            </w:r>
          </w:p>
        </w:tc>
      </w:tr>
      <w:tr w:rsidR="00854108" w:rsidRPr="003D53F3" w14:paraId="3B19AE1B" w14:textId="77777777" w:rsidTr="00854108">
        <w:trPr>
          <w:trHeight w:val="270"/>
        </w:trPr>
        <w:tc>
          <w:tcPr>
            <w:tcW w:w="0" w:type="auto"/>
            <w:vMerge/>
            <w:tcBorders>
              <w:top w:val="single" w:sz="6" w:space="0" w:color="000000"/>
              <w:left w:val="single" w:sz="6" w:space="0" w:color="000000"/>
              <w:bottom w:val="single" w:sz="6" w:space="0" w:color="000000"/>
              <w:right w:val="single" w:sz="6" w:space="0" w:color="000000"/>
            </w:tcBorders>
            <w:vAlign w:val="bottom"/>
            <w:hideMark/>
          </w:tcPr>
          <w:p w14:paraId="0D0FE7B2" w14:textId="77777777" w:rsidR="00854108" w:rsidRPr="003D53F3" w:rsidRDefault="00854108">
            <w:pPr>
              <w:rPr>
                <w:rFonts w:ascii="Century" w:hAnsi="Century"/>
              </w:rPr>
            </w:pPr>
          </w:p>
        </w:tc>
        <w:tc>
          <w:tcPr>
            <w:tcW w:w="0" w:type="auto"/>
            <w:vMerge/>
            <w:tcBorders>
              <w:top w:val="single" w:sz="6" w:space="0" w:color="000000"/>
              <w:left w:val="single" w:sz="6" w:space="0" w:color="000000"/>
              <w:bottom w:val="single" w:sz="6" w:space="0" w:color="000000"/>
              <w:right w:val="single" w:sz="6" w:space="0" w:color="000000"/>
            </w:tcBorders>
            <w:vAlign w:val="bottom"/>
            <w:hideMark/>
          </w:tcPr>
          <w:p w14:paraId="363860DF" w14:textId="77777777" w:rsidR="00854108" w:rsidRPr="003D53F3" w:rsidRDefault="00854108">
            <w:pPr>
              <w:rPr>
                <w:rFonts w:ascii="Century" w:hAnsi="Century"/>
              </w:rPr>
            </w:pPr>
          </w:p>
        </w:tc>
        <w:tc>
          <w:tcPr>
            <w:tcW w:w="2138" w:type="pct"/>
            <w:tcBorders>
              <w:top w:val="single" w:sz="6" w:space="0" w:color="000000"/>
              <w:left w:val="single" w:sz="6" w:space="0" w:color="000000"/>
              <w:bottom w:val="single" w:sz="6" w:space="0" w:color="000000"/>
              <w:right w:val="single" w:sz="6" w:space="0" w:color="000000"/>
            </w:tcBorders>
            <w:hideMark/>
          </w:tcPr>
          <w:p w14:paraId="2BE9103F" w14:textId="77777777" w:rsidR="00854108" w:rsidRPr="003D53F3" w:rsidRDefault="00854108">
            <w:pPr>
              <w:pStyle w:val="rvps12"/>
              <w:spacing w:before="150" w:beforeAutospacing="0" w:after="150" w:afterAutospacing="0"/>
              <w:jc w:val="center"/>
              <w:textAlignment w:val="baseline"/>
              <w:rPr>
                <w:rFonts w:ascii="Century" w:hAnsi="Century"/>
              </w:rPr>
            </w:pPr>
            <w:r w:rsidRPr="003D53F3">
              <w:rPr>
                <w:rFonts w:ascii="Century" w:hAnsi="Century"/>
              </w:rPr>
              <w:t>основні</w:t>
            </w:r>
          </w:p>
        </w:tc>
        <w:tc>
          <w:tcPr>
            <w:tcW w:w="1780" w:type="pct"/>
            <w:tcBorders>
              <w:top w:val="single" w:sz="6" w:space="0" w:color="000000"/>
              <w:left w:val="single" w:sz="6" w:space="0" w:color="000000"/>
              <w:bottom w:val="single" w:sz="6" w:space="0" w:color="000000"/>
              <w:right w:val="single" w:sz="6" w:space="0" w:color="000000"/>
            </w:tcBorders>
            <w:hideMark/>
          </w:tcPr>
          <w:p w14:paraId="2721146F" w14:textId="77777777" w:rsidR="00854108" w:rsidRPr="003D53F3" w:rsidRDefault="00854108">
            <w:pPr>
              <w:pStyle w:val="rvps12"/>
              <w:spacing w:before="150" w:beforeAutospacing="0" w:after="150" w:afterAutospacing="0"/>
              <w:jc w:val="center"/>
              <w:textAlignment w:val="baseline"/>
              <w:rPr>
                <w:rFonts w:ascii="Century" w:hAnsi="Century"/>
              </w:rPr>
            </w:pPr>
            <w:r w:rsidRPr="003D53F3">
              <w:rPr>
                <w:rFonts w:ascii="Century" w:hAnsi="Century"/>
              </w:rPr>
              <w:t>додаткові</w:t>
            </w:r>
          </w:p>
        </w:tc>
      </w:tr>
      <w:tr w:rsidR="00854108" w:rsidRPr="003D53F3" w14:paraId="1B98B770" w14:textId="77777777" w:rsidTr="00854108">
        <w:trPr>
          <w:trHeight w:val="420"/>
        </w:trPr>
        <w:tc>
          <w:tcPr>
            <w:tcW w:w="199" w:type="pct"/>
            <w:tcBorders>
              <w:top w:val="single" w:sz="6" w:space="0" w:color="000000"/>
              <w:left w:val="single" w:sz="6" w:space="0" w:color="000000"/>
              <w:bottom w:val="single" w:sz="6" w:space="0" w:color="000000"/>
              <w:right w:val="single" w:sz="6" w:space="0" w:color="000000"/>
            </w:tcBorders>
            <w:hideMark/>
          </w:tcPr>
          <w:p w14:paraId="63391C18" w14:textId="77777777" w:rsidR="00854108" w:rsidRPr="003D53F3" w:rsidRDefault="00854108">
            <w:pPr>
              <w:pStyle w:val="rvps12"/>
              <w:spacing w:before="150" w:beforeAutospacing="0" w:after="150" w:afterAutospacing="0"/>
              <w:jc w:val="center"/>
              <w:textAlignment w:val="baseline"/>
              <w:rPr>
                <w:rFonts w:ascii="Century" w:hAnsi="Century"/>
              </w:rPr>
            </w:pPr>
            <w:r w:rsidRPr="003D53F3">
              <w:rPr>
                <w:rFonts w:ascii="Century" w:hAnsi="Century"/>
              </w:rPr>
              <w:t>1</w:t>
            </w:r>
          </w:p>
        </w:tc>
        <w:tc>
          <w:tcPr>
            <w:tcW w:w="883" w:type="pct"/>
            <w:tcBorders>
              <w:top w:val="single" w:sz="6" w:space="0" w:color="000000"/>
              <w:left w:val="single" w:sz="6" w:space="0" w:color="000000"/>
              <w:bottom w:val="single" w:sz="6" w:space="0" w:color="000000"/>
              <w:right w:val="single" w:sz="6" w:space="0" w:color="000000"/>
            </w:tcBorders>
            <w:hideMark/>
          </w:tcPr>
          <w:p w14:paraId="20F7C034" w14:textId="77777777" w:rsidR="00854108" w:rsidRPr="003D53F3" w:rsidRDefault="00854108">
            <w:pPr>
              <w:pStyle w:val="rvps12"/>
              <w:spacing w:before="150" w:beforeAutospacing="0" w:after="150" w:afterAutospacing="0"/>
              <w:jc w:val="center"/>
              <w:textAlignment w:val="baseline"/>
              <w:rPr>
                <w:rFonts w:ascii="Century" w:hAnsi="Century"/>
              </w:rPr>
            </w:pPr>
            <w:r w:rsidRPr="003D53F3">
              <w:rPr>
                <w:rFonts w:ascii="Century" w:hAnsi="Century"/>
              </w:rPr>
              <w:t>2</w:t>
            </w:r>
          </w:p>
        </w:tc>
        <w:tc>
          <w:tcPr>
            <w:tcW w:w="2138" w:type="pct"/>
            <w:tcBorders>
              <w:top w:val="single" w:sz="6" w:space="0" w:color="000000"/>
              <w:left w:val="single" w:sz="6" w:space="0" w:color="000000"/>
              <w:bottom w:val="single" w:sz="6" w:space="0" w:color="000000"/>
              <w:right w:val="single" w:sz="6" w:space="0" w:color="000000"/>
            </w:tcBorders>
            <w:hideMark/>
          </w:tcPr>
          <w:p w14:paraId="5B954B8D" w14:textId="77777777" w:rsidR="00854108" w:rsidRPr="003D53F3" w:rsidRDefault="00854108">
            <w:pPr>
              <w:pStyle w:val="rvps12"/>
              <w:spacing w:before="150" w:beforeAutospacing="0" w:after="150" w:afterAutospacing="0"/>
              <w:jc w:val="center"/>
              <w:textAlignment w:val="baseline"/>
              <w:rPr>
                <w:rFonts w:ascii="Century" w:hAnsi="Century"/>
              </w:rPr>
            </w:pPr>
            <w:r w:rsidRPr="003D53F3">
              <w:rPr>
                <w:rFonts w:ascii="Century" w:hAnsi="Century"/>
              </w:rPr>
              <w:t>3</w:t>
            </w:r>
          </w:p>
        </w:tc>
        <w:tc>
          <w:tcPr>
            <w:tcW w:w="1780" w:type="pct"/>
            <w:tcBorders>
              <w:top w:val="single" w:sz="6" w:space="0" w:color="000000"/>
              <w:left w:val="single" w:sz="6" w:space="0" w:color="000000"/>
              <w:bottom w:val="single" w:sz="6" w:space="0" w:color="000000"/>
              <w:right w:val="single" w:sz="6" w:space="0" w:color="000000"/>
            </w:tcBorders>
            <w:hideMark/>
          </w:tcPr>
          <w:p w14:paraId="09805710" w14:textId="77777777" w:rsidR="00854108" w:rsidRPr="003D53F3" w:rsidRDefault="00854108">
            <w:pPr>
              <w:pStyle w:val="rvps12"/>
              <w:spacing w:before="150" w:beforeAutospacing="0" w:after="150" w:afterAutospacing="0"/>
              <w:jc w:val="center"/>
              <w:textAlignment w:val="baseline"/>
              <w:rPr>
                <w:rFonts w:ascii="Century" w:hAnsi="Century"/>
              </w:rPr>
            </w:pPr>
            <w:r w:rsidRPr="003D53F3">
              <w:rPr>
                <w:rFonts w:ascii="Century" w:hAnsi="Century"/>
              </w:rPr>
              <w:t>4</w:t>
            </w:r>
          </w:p>
        </w:tc>
      </w:tr>
      <w:tr w:rsidR="00854108" w:rsidRPr="003D53F3" w14:paraId="43342F95" w14:textId="77777777" w:rsidTr="00854108">
        <w:trPr>
          <w:trHeight w:val="1125"/>
        </w:trPr>
        <w:tc>
          <w:tcPr>
            <w:tcW w:w="199" w:type="pct"/>
            <w:tcBorders>
              <w:top w:val="single" w:sz="6" w:space="0" w:color="000000"/>
              <w:left w:val="single" w:sz="6" w:space="0" w:color="000000"/>
              <w:bottom w:val="single" w:sz="6" w:space="0" w:color="000000"/>
              <w:right w:val="single" w:sz="6" w:space="0" w:color="000000"/>
            </w:tcBorders>
            <w:hideMark/>
          </w:tcPr>
          <w:p w14:paraId="4CC2071F" w14:textId="77777777" w:rsidR="00854108" w:rsidRPr="003D53F3" w:rsidRDefault="00FD08AD">
            <w:pPr>
              <w:pStyle w:val="rvps12"/>
              <w:spacing w:before="150" w:beforeAutospacing="0" w:after="150" w:afterAutospacing="0"/>
              <w:jc w:val="center"/>
              <w:textAlignment w:val="baseline"/>
              <w:rPr>
                <w:rFonts w:ascii="Century" w:hAnsi="Century"/>
              </w:rPr>
            </w:pPr>
            <w:r w:rsidRPr="003D53F3">
              <w:rPr>
                <w:rFonts w:ascii="Century" w:hAnsi="Century"/>
              </w:rPr>
              <w:t>1</w:t>
            </w:r>
          </w:p>
        </w:tc>
        <w:tc>
          <w:tcPr>
            <w:tcW w:w="883" w:type="pct"/>
            <w:tcBorders>
              <w:top w:val="single" w:sz="6" w:space="0" w:color="000000"/>
              <w:left w:val="single" w:sz="6" w:space="0" w:color="000000"/>
              <w:bottom w:val="single" w:sz="6" w:space="0" w:color="000000"/>
              <w:right w:val="single" w:sz="6" w:space="0" w:color="000000"/>
            </w:tcBorders>
            <w:hideMark/>
          </w:tcPr>
          <w:p w14:paraId="4A981C62" w14:textId="77777777" w:rsidR="00854108" w:rsidRPr="003D53F3" w:rsidRDefault="00854108">
            <w:pPr>
              <w:pStyle w:val="rvps12"/>
              <w:spacing w:before="150" w:beforeAutospacing="0" w:after="150" w:afterAutospacing="0"/>
              <w:jc w:val="center"/>
              <w:textAlignment w:val="baseline"/>
              <w:rPr>
                <w:rFonts w:ascii="Century" w:hAnsi="Century"/>
              </w:rPr>
            </w:pPr>
            <w:r w:rsidRPr="003D53F3">
              <w:rPr>
                <w:rFonts w:ascii="Century" w:hAnsi="Century"/>
              </w:rPr>
              <w:t>Земельна ділянка як окремий об’єкт оцінки або у складі об'єкта оцінки</w:t>
            </w:r>
          </w:p>
        </w:tc>
        <w:tc>
          <w:tcPr>
            <w:tcW w:w="2138" w:type="pct"/>
            <w:tcBorders>
              <w:top w:val="single" w:sz="6" w:space="0" w:color="000000"/>
              <w:left w:val="single" w:sz="6" w:space="0" w:color="000000"/>
              <w:bottom w:val="single" w:sz="6" w:space="0" w:color="000000"/>
              <w:right w:val="single" w:sz="6" w:space="0" w:color="000000"/>
            </w:tcBorders>
            <w:hideMark/>
          </w:tcPr>
          <w:p w14:paraId="4885B990" w14:textId="77777777" w:rsidR="00854108" w:rsidRPr="003D53F3" w:rsidRDefault="00854108">
            <w:pPr>
              <w:pStyle w:val="rvps12"/>
              <w:spacing w:before="150" w:beforeAutospacing="0" w:after="150" w:afterAutospacing="0"/>
              <w:jc w:val="center"/>
              <w:textAlignment w:val="baseline"/>
              <w:rPr>
                <w:rFonts w:ascii="Century" w:hAnsi="Century"/>
              </w:rPr>
            </w:pPr>
            <w:r w:rsidRPr="003D53F3">
              <w:rPr>
                <w:rFonts w:ascii="Century" w:hAnsi="Century"/>
              </w:rPr>
              <w:t>Земельна ділянка на праві власності як окремий об'єкт оцінки або у складі об’єкта оцінки</w:t>
            </w:r>
          </w:p>
        </w:tc>
        <w:tc>
          <w:tcPr>
            <w:tcW w:w="1780" w:type="pct"/>
            <w:tcBorders>
              <w:top w:val="single" w:sz="6" w:space="0" w:color="000000"/>
              <w:left w:val="single" w:sz="6" w:space="0" w:color="000000"/>
              <w:bottom w:val="single" w:sz="6" w:space="0" w:color="000000"/>
              <w:right w:val="single" w:sz="6" w:space="0" w:color="000000"/>
            </w:tcBorders>
            <w:hideMark/>
          </w:tcPr>
          <w:p w14:paraId="4D2C9A9C" w14:textId="77777777" w:rsidR="00854108" w:rsidRPr="003D53F3" w:rsidRDefault="00854108">
            <w:pPr>
              <w:pStyle w:val="rvps12"/>
              <w:spacing w:before="150" w:beforeAutospacing="0" w:after="150" w:afterAutospacing="0"/>
              <w:jc w:val="center"/>
              <w:textAlignment w:val="baseline"/>
              <w:rPr>
                <w:rFonts w:ascii="Century" w:hAnsi="Century"/>
              </w:rPr>
            </w:pPr>
            <w:r w:rsidRPr="003D53F3">
              <w:rPr>
                <w:rFonts w:ascii="Century" w:hAnsi="Century"/>
              </w:rPr>
              <w:t>Цільове призначення (категорія; вид використання земельної ділянки в межах певної категорії земель)</w:t>
            </w:r>
          </w:p>
        </w:tc>
      </w:tr>
      <w:tr w:rsidR="00854108" w:rsidRPr="003D53F3" w14:paraId="5A77975F" w14:textId="77777777" w:rsidTr="00854108">
        <w:trPr>
          <w:trHeight w:val="1545"/>
        </w:trPr>
        <w:tc>
          <w:tcPr>
            <w:tcW w:w="199" w:type="pct"/>
            <w:vMerge w:val="restart"/>
            <w:tcBorders>
              <w:top w:val="single" w:sz="6" w:space="0" w:color="000000"/>
              <w:left w:val="single" w:sz="6" w:space="0" w:color="000000"/>
              <w:bottom w:val="single" w:sz="6" w:space="0" w:color="000000"/>
              <w:right w:val="single" w:sz="6" w:space="0" w:color="000000"/>
            </w:tcBorders>
            <w:hideMark/>
          </w:tcPr>
          <w:p w14:paraId="441249F6" w14:textId="77777777" w:rsidR="00854108" w:rsidRPr="003D53F3" w:rsidRDefault="00854108">
            <w:pPr>
              <w:pStyle w:val="rvps12"/>
              <w:spacing w:before="150" w:beforeAutospacing="0" w:after="150" w:afterAutospacing="0"/>
              <w:jc w:val="center"/>
              <w:textAlignment w:val="baseline"/>
              <w:rPr>
                <w:rFonts w:ascii="Century" w:hAnsi="Century"/>
              </w:rPr>
            </w:pPr>
          </w:p>
          <w:p w14:paraId="0CAC2C40" w14:textId="77777777" w:rsidR="00854108" w:rsidRPr="003D53F3" w:rsidRDefault="00FD08AD">
            <w:pPr>
              <w:pStyle w:val="rvps12"/>
              <w:spacing w:before="150" w:beforeAutospacing="0" w:after="150" w:afterAutospacing="0"/>
              <w:jc w:val="center"/>
              <w:textAlignment w:val="baseline"/>
              <w:rPr>
                <w:rFonts w:ascii="Century" w:hAnsi="Century"/>
              </w:rPr>
            </w:pPr>
            <w:r w:rsidRPr="003D53F3">
              <w:rPr>
                <w:rFonts w:ascii="Century" w:hAnsi="Century"/>
              </w:rPr>
              <w:t>2</w:t>
            </w:r>
          </w:p>
        </w:tc>
        <w:tc>
          <w:tcPr>
            <w:tcW w:w="883" w:type="pct"/>
            <w:vMerge w:val="restart"/>
            <w:tcBorders>
              <w:top w:val="single" w:sz="6" w:space="0" w:color="000000"/>
              <w:left w:val="single" w:sz="6" w:space="0" w:color="000000"/>
              <w:bottom w:val="single" w:sz="6" w:space="0" w:color="000000"/>
              <w:right w:val="single" w:sz="6" w:space="0" w:color="000000"/>
            </w:tcBorders>
            <w:hideMark/>
          </w:tcPr>
          <w:p w14:paraId="442A4A79" w14:textId="77777777" w:rsidR="00854108" w:rsidRPr="003D53F3" w:rsidRDefault="005D73FC" w:rsidP="005D73FC">
            <w:pPr>
              <w:pStyle w:val="rvps12"/>
              <w:spacing w:before="150" w:beforeAutospacing="0" w:after="150" w:afterAutospacing="0"/>
              <w:jc w:val="center"/>
              <w:textAlignment w:val="baseline"/>
              <w:rPr>
                <w:rFonts w:ascii="Century" w:hAnsi="Century"/>
              </w:rPr>
            </w:pPr>
            <w:r w:rsidRPr="003D53F3">
              <w:rPr>
                <w:rFonts w:ascii="Century" w:hAnsi="Century"/>
              </w:rPr>
              <w:t xml:space="preserve">Нерухоме майно, </w:t>
            </w:r>
            <w:r w:rsidR="00854108" w:rsidRPr="003D53F3">
              <w:rPr>
                <w:rFonts w:ascii="Century" w:hAnsi="Century"/>
              </w:rPr>
              <w:t>у тому числі об’єкти незавершеного будівництва</w:t>
            </w:r>
          </w:p>
        </w:tc>
        <w:tc>
          <w:tcPr>
            <w:tcW w:w="2138" w:type="pct"/>
            <w:tcBorders>
              <w:top w:val="single" w:sz="6" w:space="0" w:color="000000"/>
              <w:left w:val="single" w:sz="6" w:space="0" w:color="000000"/>
              <w:bottom w:val="single" w:sz="6" w:space="0" w:color="000000"/>
              <w:right w:val="single" w:sz="6" w:space="0" w:color="000000"/>
            </w:tcBorders>
            <w:hideMark/>
          </w:tcPr>
          <w:p w14:paraId="2577D8C7" w14:textId="77777777" w:rsidR="00854108" w:rsidRPr="003D53F3" w:rsidRDefault="00854108">
            <w:pPr>
              <w:pStyle w:val="rvps12"/>
              <w:spacing w:before="150" w:beforeAutospacing="0" w:after="150" w:afterAutospacing="0"/>
              <w:jc w:val="center"/>
              <w:textAlignment w:val="baseline"/>
              <w:rPr>
                <w:rFonts w:ascii="Century" w:hAnsi="Century"/>
              </w:rPr>
            </w:pPr>
            <w:r w:rsidRPr="003D53F3">
              <w:rPr>
                <w:rFonts w:ascii="Century" w:hAnsi="Century"/>
              </w:rPr>
              <w:t>Окремі будівлі, зокрема порівняної площі та за функціональним призначенням</w:t>
            </w:r>
          </w:p>
        </w:tc>
        <w:tc>
          <w:tcPr>
            <w:tcW w:w="1780" w:type="pct"/>
            <w:vMerge w:val="restart"/>
            <w:tcBorders>
              <w:top w:val="single" w:sz="6" w:space="0" w:color="000000"/>
              <w:left w:val="single" w:sz="6" w:space="0" w:color="000000"/>
              <w:bottom w:val="single" w:sz="6" w:space="0" w:color="000000"/>
              <w:right w:val="single" w:sz="6" w:space="0" w:color="000000"/>
            </w:tcBorders>
            <w:hideMark/>
          </w:tcPr>
          <w:p w14:paraId="01C41573" w14:textId="77777777" w:rsidR="00854108" w:rsidRPr="003D53F3" w:rsidRDefault="00854108">
            <w:pPr>
              <w:pStyle w:val="rvps14"/>
              <w:spacing w:before="0" w:beforeAutospacing="0" w:after="0" w:afterAutospacing="0"/>
              <w:textAlignment w:val="baseline"/>
              <w:rPr>
                <w:rFonts w:ascii="Century" w:hAnsi="Century"/>
              </w:rPr>
            </w:pPr>
            <w:r w:rsidRPr="003D53F3">
              <w:rPr>
                <w:rStyle w:val="rvts48"/>
                <w:rFonts w:ascii="Century" w:hAnsi="Century"/>
                <w:b/>
                <w:bCs/>
                <w:i/>
                <w:iCs/>
                <w:color w:val="000000"/>
                <w:bdr w:val="none" w:sz="0" w:space="0" w:color="auto" w:frame="1"/>
              </w:rPr>
              <w:t>За функціональним призначенням:</w:t>
            </w:r>
            <w:r w:rsidRPr="003D53F3">
              <w:rPr>
                <w:rFonts w:ascii="Century" w:hAnsi="Century"/>
              </w:rPr>
              <w:t> </w:t>
            </w:r>
            <w:r w:rsidRPr="003D53F3">
              <w:rPr>
                <w:rFonts w:ascii="Century" w:hAnsi="Century"/>
              </w:rPr>
              <w:br/>
              <w:t>а) адміністративна, торговельно-адміністративна, торговельна нерухомість, нерухомість для закладів громадського харчування тощо; </w:t>
            </w:r>
            <w:r w:rsidRPr="003D53F3">
              <w:rPr>
                <w:rFonts w:ascii="Century" w:hAnsi="Century"/>
              </w:rPr>
              <w:br/>
              <w:t xml:space="preserve">б) для розміщення </w:t>
            </w:r>
            <w:proofErr w:type="spellStart"/>
            <w:r w:rsidRPr="003D53F3">
              <w:rPr>
                <w:rFonts w:ascii="Century" w:hAnsi="Century"/>
              </w:rPr>
              <w:t>банкоматів</w:t>
            </w:r>
            <w:proofErr w:type="spellEnd"/>
            <w:r w:rsidRPr="003D53F3">
              <w:rPr>
                <w:rFonts w:ascii="Century" w:hAnsi="Century"/>
              </w:rPr>
              <w:t>, автоматів з розливу напоїв, інших автоматів; </w:t>
            </w:r>
            <w:r w:rsidRPr="003D53F3">
              <w:rPr>
                <w:rFonts w:ascii="Century" w:hAnsi="Century"/>
              </w:rPr>
              <w:br/>
              <w:t>в) нерухомість готельного, рекреаційного та санаторно-курортного призначення; </w:t>
            </w:r>
            <w:r w:rsidRPr="003D53F3">
              <w:rPr>
                <w:rFonts w:ascii="Century" w:hAnsi="Century"/>
              </w:rPr>
              <w:br/>
              <w:t>г) виробнича, виробничо-складська або складська нерухомість; </w:t>
            </w:r>
            <w:r w:rsidRPr="003D53F3">
              <w:rPr>
                <w:rFonts w:ascii="Century" w:hAnsi="Century"/>
              </w:rPr>
              <w:br/>
              <w:t>д) житлова нерухомість (квартири, житлові та дачні будинки разом із господарськими будівлями та спорудами або без них); </w:t>
            </w:r>
            <w:r w:rsidRPr="003D53F3">
              <w:rPr>
                <w:rFonts w:ascii="Century" w:hAnsi="Century"/>
              </w:rPr>
              <w:br/>
              <w:t>е) нерухомість комплексного використання (об’єкти, які поєднують два та більше видів функціонального призначення); </w:t>
            </w:r>
            <w:r w:rsidRPr="003D53F3">
              <w:rPr>
                <w:rFonts w:ascii="Century" w:hAnsi="Century"/>
              </w:rPr>
              <w:br/>
            </w:r>
            <w:r w:rsidRPr="003D53F3">
              <w:rPr>
                <w:rFonts w:ascii="Century" w:hAnsi="Century"/>
              </w:rPr>
              <w:lastRenderedPageBreak/>
              <w:t>ж) споруди, передавальні пристрої, конструктивні частини будівель, призначені для їх розміщення; </w:t>
            </w:r>
            <w:r w:rsidRPr="003D53F3">
              <w:rPr>
                <w:rFonts w:ascii="Century" w:hAnsi="Century"/>
              </w:rPr>
              <w:br/>
              <w:t>з) інші види функціонального використання</w:t>
            </w:r>
          </w:p>
        </w:tc>
      </w:tr>
      <w:tr w:rsidR="00854108" w:rsidRPr="003D53F3" w14:paraId="4BA6FF48" w14:textId="77777777" w:rsidTr="00854108">
        <w:trPr>
          <w:trHeight w:val="900"/>
        </w:trPr>
        <w:tc>
          <w:tcPr>
            <w:tcW w:w="0" w:type="auto"/>
            <w:vMerge/>
            <w:tcBorders>
              <w:top w:val="single" w:sz="6" w:space="0" w:color="000000"/>
              <w:left w:val="single" w:sz="6" w:space="0" w:color="000000"/>
              <w:bottom w:val="single" w:sz="6" w:space="0" w:color="000000"/>
              <w:right w:val="single" w:sz="6" w:space="0" w:color="000000"/>
            </w:tcBorders>
            <w:vAlign w:val="bottom"/>
            <w:hideMark/>
          </w:tcPr>
          <w:p w14:paraId="38F6F301" w14:textId="77777777" w:rsidR="00854108" w:rsidRPr="003D53F3" w:rsidRDefault="00854108">
            <w:pPr>
              <w:rPr>
                <w:rFonts w:ascii="Century" w:hAnsi="Century"/>
              </w:rPr>
            </w:pPr>
          </w:p>
        </w:tc>
        <w:tc>
          <w:tcPr>
            <w:tcW w:w="0" w:type="auto"/>
            <w:vMerge/>
            <w:tcBorders>
              <w:top w:val="single" w:sz="6" w:space="0" w:color="000000"/>
              <w:left w:val="single" w:sz="6" w:space="0" w:color="000000"/>
              <w:bottom w:val="single" w:sz="6" w:space="0" w:color="000000"/>
              <w:right w:val="single" w:sz="6" w:space="0" w:color="000000"/>
            </w:tcBorders>
            <w:vAlign w:val="bottom"/>
            <w:hideMark/>
          </w:tcPr>
          <w:p w14:paraId="74D52F86" w14:textId="77777777" w:rsidR="00854108" w:rsidRPr="003D53F3" w:rsidRDefault="00854108">
            <w:pPr>
              <w:rPr>
                <w:rFonts w:ascii="Century" w:hAnsi="Century"/>
              </w:rPr>
            </w:pPr>
          </w:p>
        </w:tc>
        <w:tc>
          <w:tcPr>
            <w:tcW w:w="2138" w:type="pct"/>
            <w:tcBorders>
              <w:top w:val="single" w:sz="6" w:space="0" w:color="000000"/>
              <w:left w:val="single" w:sz="6" w:space="0" w:color="000000"/>
              <w:bottom w:val="single" w:sz="6" w:space="0" w:color="000000"/>
              <w:right w:val="single" w:sz="6" w:space="0" w:color="000000"/>
            </w:tcBorders>
            <w:hideMark/>
          </w:tcPr>
          <w:p w14:paraId="318D106E" w14:textId="77777777" w:rsidR="00854108" w:rsidRPr="003D53F3" w:rsidRDefault="00854108">
            <w:pPr>
              <w:pStyle w:val="rvps12"/>
              <w:spacing w:before="150" w:beforeAutospacing="0" w:after="150" w:afterAutospacing="0"/>
              <w:jc w:val="center"/>
              <w:textAlignment w:val="baseline"/>
              <w:rPr>
                <w:rFonts w:ascii="Century" w:hAnsi="Century"/>
              </w:rPr>
            </w:pPr>
            <w:r w:rsidRPr="003D53F3">
              <w:rPr>
                <w:rFonts w:ascii="Century" w:hAnsi="Century"/>
              </w:rPr>
              <w:t>Приміщення, частини будівель</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BBC2368" w14:textId="77777777" w:rsidR="00854108" w:rsidRPr="003D53F3" w:rsidRDefault="00854108">
            <w:pPr>
              <w:rPr>
                <w:rFonts w:ascii="Century" w:hAnsi="Century"/>
              </w:rPr>
            </w:pPr>
          </w:p>
        </w:tc>
      </w:tr>
      <w:tr w:rsidR="00854108" w:rsidRPr="003D53F3" w14:paraId="4CD24479" w14:textId="77777777" w:rsidTr="00854108">
        <w:trPr>
          <w:trHeight w:val="900"/>
        </w:trPr>
        <w:tc>
          <w:tcPr>
            <w:tcW w:w="0" w:type="auto"/>
            <w:vMerge/>
            <w:tcBorders>
              <w:top w:val="single" w:sz="6" w:space="0" w:color="000000"/>
              <w:left w:val="single" w:sz="6" w:space="0" w:color="000000"/>
              <w:bottom w:val="single" w:sz="6" w:space="0" w:color="000000"/>
              <w:right w:val="single" w:sz="6" w:space="0" w:color="000000"/>
            </w:tcBorders>
            <w:vAlign w:val="bottom"/>
            <w:hideMark/>
          </w:tcPr>
          <w:p w14:paraId="609C5754" w14:textId="77777777" w:rsidR="00854108" w:rsidRPr="003D53F3" w:rsidRDefault="00854108">
            <w:pPr>
              <w:rPr>
                <w:rFonts w:ascii="Century" w:hAnsi="Century"/>
              </w:rPr>
            </w:pPr>
          </w:p>
        </w:tc>
        <w:tc>
          <w:tcPr>
            <w:tcW w:w="0" w:type="auto"/>
            <w:vMerge/>
            <w:tcBorders>
              <w:top w:val="single" w:sz="6" w:space="0" w:color="000000"/>
              <w:left w:val="single" w:sz="6" w:space="0" w:color="000000"/>
              <w:bottom w:val="single" w:sz="6" w:space="0" w:color="000000"/>
              <w:right w:val="single" w:sz="6" w:space="0" w:color="000000"/>
            </w:tcBorders>
            <w:vAlign w:val="bottom"/>
            <w:hideMark/>
          </w:tcPr>
          <w:p w14:paraId="68CF1A1D" w14:textId="77777777" w:rsidR="00854108" w:rsidRPr="003D53F3" w:rsidRDefault="00854108">
            <w:pPr>
              <w:rPr>
                <w:rFonts w:ascii="Century" w:hAnsi="Century"/>
              </w:rPr>
            </w:pPr>
          </w:p>
        </w:tc>
        <w:tc>
          <w:tcPr>
            <w:tcW w:w="2138" w:type="pct"/>
            <w:tcBorders>
              <w:top w:val="single" w:sz="6" w:space="0" w:color="000000"/>
              <w:left w:val="single" w:sz="6" w:space="0" w:color="000000"/>
              <w:bottom w:val="single" w:sz="6" w:space="0" w:color="000000"/>
              <w:right w:val="single" w:sz="6" w:space="0" w:color="000000"/>
            </w:tcBorders>
            <w:hideMark/>
          </w:tcPr>
          <w:p w14:paraId="6C29BA40" w14:textId="77777777" w:rsidR="00854108" w:rsidRPr="003D53F3" w:rsidRDefault="00854108">
            <w:pPr>
              <w:pStyle w:val="rvps12"/>
              <w:spacing w:before="150" w:beforeAutospacing="0" w:after="150" w:afterAutospacing="0"/>
              <w:jc w:val="center"/>
              <w:textAlignment w:val="baseline"/>
              <w:rPr>
                <w:rFonts w:ascii="Century" w:hAnsi="Century"/>
              </w:rPr>
            </w:pPr>
            <w:r w:rsidRPr="003D53F3">
              <w:rPr>
                <w:rFonts w:ascii="Century" w:hAnsi="Century"/>
              </w:rPr>
              <w:t>Споруди, зокрема аналогічного функціонального призначення</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7DB22C9" w14:textId="77777777" w:rsidR="00854108" w:rsidRPr="003D53F3" w:rsidRDefault="00854108">
            <w:pPr>
              <w:rPr>
                <w:rFonts w:ascii="Century" w:hAnsi="Century"/>
              </w:rPr>
            </w:pPr>
          </w:p>
        </w:tc>
      </w:tr>
      <w:tr w:rsidR="00854108" w:rsidRPr="003D53F3" w14:paraId="51C20CA4" w14:textId="77777777" w:rsidTr="00854108">
        <w:trPr>
          <w:trHeight w:val="1815"/>
        </w:trPr>
        <w:tc>
          <w:tcPr>
            <w:tcW w:w="0" w:type="auto"/>
            <w:vMerge/>
            <w:tcBorders>
              <w:top w:val="single" w:sz="6" w:space="0" w:color="000000"/>
              <w:left w:val="single" w:sz="6" w:space="0" w:color="000000"/>
              <w:bottom w:val="single" w:sz="6" w:space="0" w:color="000000"/>
              <w:right w:val="single" w:sz="6" w:space="0" w:color="000000"/>
            </w:tcBorders>
            <w:vAlign w:val="bottom"/>
            <w:hideMark/>
          </w:tcPr>
          <w:p w14:paraId="3999AC6D" w14:textId="77777777" w:rsidR="00854108" w:rsidRPr="003D53F3" w:rsidRDefault="00854108">
            <w:pPr>
              <w:rPr>
                <w:rFonts w:ascii="Century" w:hAnsi="Century"/>
              </w:rPr>
            </w:pPr>
          </w:p>
        </w:tc>
        <w:tc>
          <w:tcPr>
            <w:tcW w:w="0" w:type="auto"/>
            <w:vMerge/>
            <w:tcBorders>
              <w:top w:val="single" w:sz="6" w:space="0" w:color="000000"/>
              <w:left w:val="single" w:sz="6" w:space="0" w:color="000000"/>
              <w:bottom w:val="single" w:sz="6" w:space="0" w:color="000000"/>
              <w:right w:val="single" w:sz="6" w:space="0" w:color="000000"/>
            </w:tcBorders>
            <w:vAlign w:val="bottom"/>
            <w:hideMark/>
          </w:tcPr>
          <w:p w14:paraId="57789C9A" w14:textId="77777777" w:rsidR="00854108" w:rsidRPr="003D53F3" w:rsidRDefault="00854108">
            <w:pPr>
              <w:rPr>
                <w:rFonts w:ascii="Century" w:hAnsi="Century"/>
              </w:rPr>
            </w:pPr>
          </w:p>
        </w:tc>
        <w:tc>
          <w:tcPr>
            <w:tcW w:w="2138" w:type="pct"/>
            <w:tcBorders>
              <w:top w:val="single" w:sz="6" w:space="0" w:color="000000"/>
              <w:left w:val="single" w:sz="6" w:space="0" w:color="000000"/>
              <w:bottom w:val="single" w:sz="6" w:space="0" w:color="000000"/>
              <w:right w:val="single" w:sz="6" w:space="0" w:color="000000"/>
            </w:tcBorders>
            <w:hideMark/>
          </w:tcPr>
          <w:p w14:paraId="491C92F7" w14:textId="77777777" w:rsidR="00854108" w:rsidRPr="003D53F3" w:rsidRDefault="00854108">
            <w:pPr>
              <w:pStyle w:val="rvps12"/>
              <w:spacing w:before="150" w:beforeAutospacing="0" w:after="150" w:afterAutospacing="0"/>
              <w:jc w:val="center"/>
              <w:textAlignment w:val="baseline"/>
              <w:rPr>
                <w:rFonts w:ascii="Century" w:hAnsi="Century"/>
              </w:rPr>
            </w:pPr>
            <w:r w:rsidRPr="003D53F3">
              <w:rPr>
                <w:rFonts w:ascii="Century" w:hAnsi="Century"/>
              </w:rPr>
              <w:t>Об’єкти незавершеного будівництва</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83EF175" w14:textId="77777777" w:rsidR="00854108" w:rsidRPr="003D53F3" w:rsidRDefault="00854108">
            <w:pPr>
              <w:rPr>
                <w:rFonts w:ascii="Century" w:hAnsi="Century"/>
              </w:rPr>
            </w:pPr>
          </w:p>
        </w:tc>
      </w:tr>
      <w:tr w:rsidR="00854108" w:rsidRPr="003D53F3" w14:paraId="13AE39C4" w14:textId="77777777" w:rsidTr="00854108">
        <w:trPr>
          <w:trHeight w:val="630"/>
        </w:trPr>
        <w:tc>
          <w:tcPr>
            <w:tcW w:w="0" w:type="auto"/>
            <w:vMerge/>
            <w:tcBorders>
              <w:top w:val="single" w:sz="6" w:space="0" w:color="000000"/>
              <w:left w:val="single" w:sz="6" w:space="0" w:color="000000"/>
              <w:bottom w:val="single" w:sz="6" w:space="0" w:color="000000"/>
              <w:right w:val="single" w:sz="6" w:space="0" w:color="000000"/>
            </w:tcBorders>
            <w:vAlign w:val="bottom"/>
            <w:hideMark/>
          </w:tcPr>
          <w:p w14:paraId="1C6BC214" w14:textId="77777777" w:rsidR="00854108" w:rsidRPr="003D53F3" w:rsidRDefault="00854108">
            <w:pPr>
              <w:rPr>
                <w:rFonts w:ascii="Century" w:hAnsi="Century"/>
              </w:rPr>
            </w:pPr>
          </w:p>
        </w:tc>
        <w:tc>
          <w:tcPr>
            <w:tcW w:w="0" w:type="auto"/>
            <w:vMerge/>
            <w:tcBorders>
              <w:top w:val="single" w:sz="6" w:space="0" w:color="000000"/>
              <w:left w:val="single" w:sz="6" w:space="0" w:color="000000"/>
              <w:bottom w:val="single" w:sz="6" w:space="0" w:color="000000"/>
              <w:right w:val="single" w:sz="6" w:space="0" w:color="000000"/>
            </w:tcBorders>
            <w:vAlign w:val="bottom"/>
            <w:hideMark/>
          </w:tcPr>
          <w:p w14:paraId="6D012C37" w14:textId="77777777" w:rsidR="00854108" w:rsidRPr="003D53F3" w:rsidRDefault="00854108">
            <w:pPr>
              <w:rPr>
                <w:rFonts w:ascii="Century" w:hAnsi="Century"/>
              </w:rPr>
            </w:pPr>
          </w:p>
        </w:tc>
        <w:tc>
          <w:tcPr>
            <w:tcW w:w="2138" w:type="pct"/>
            <w:tcBorders>
              <w:top w:val="single" w:sz="6" w:space="0" w:color="000000"/>
              <w:left w:val="single" w:sz="6" w:space="0" w:color="000000"/>
              <w:bottom w:val="single" w:sz="6" w:space="0" w:color="000000"/>
              <w:right w:val="single" w:sz="6" w:space="0" w:color="000000"/>
            </w:tcBorders>
            <w:hideMark/>
          </w:tcPr>
          <w:p w14:paraId="610A2799" w14:textId="77777777" w:rsidR="00854108" w:rsidRPr="003D53F3" w:rsidRDefault="00854108">
            <w:pPr>
              <w:pStyle w:val="rvps12"/>
              <w:spacing w:before="150" w:beforeAutospacing="0" w:after="150" w:afterAutospacing="0"/>
              <w:jc w:val="center"/>
              <w:textAlignment w:val="baseline"/>
              <w:rPr>
                <w:rFonts w:ascii="Century" w:hAnsi="Century"/>
              </w:rPr>
            </w:pPr>
            <w:r w:rsidRPr="003D53F3">
              <w:rPr>
                <w:rFonts w:ascii="Century" w:hAnsi="Century"/>
              </w:rPr>
              <w:t>Окремі майнові (речові) права (право користування, право розпорядження, право володіння, право обмеженого користування, інші права)</w:t>
            </w:r>
          </w:p>
        </w:tc>
        <w:tc>
          <w:tcPr>
            <w:tcW w:w="1780" w:type="pct"/>
            <w:tcBorders>
              <w:top w:val="single" w:sz="6" w:space="0" w:color="000000"/>
              <w:left w:val="single" w:sz="6" w:space="0" w:color="000000"/>
              <w:bottom w:val="single" w:sz="6" w:space="0" w:color="000000"/>
              <w:right w:val="single" w:sz="6" w:space="0" w:color="000000"/>
            </w:tcBorders>
            <w:hideMark/>
          </w:tcPr>
          <w:p w14:paraId="5D9E0EE4" w14:textId="77777777" w:rsidR="00854108" w:rsidRPr="003D53F3" w:rsidRDefault="00854108">
            <w:pPr>
              <w:pStyle w:val="rvps12"/>
              <w:spacing w:before="150" w:beforeAutospacing="0" w:after="150" w:afterAutospacing="0"/>
              <w:jc w:val="center"/>
              <w:textAlignment w:val="baseline"/>
              <w:rPr>
                <w:rFonts w:ascii="Century" w:hAnsi="Century"/>
              </w:rPr>
            </w:pPr>
            <w:r w:rsidRPr="003D53F3">
              <w:rPr>
                <w:rFonts w:ascii="Century" w:hAnsi="Century"/>
              </w:rPr>
              <w:t>Вид окремого майнового (речового) права</w:t>
            </w:r>
          </w:p>
        </w:tc>
      </w:tr>
      <w:tr w:rsidR="00854108" w:rsidRPr="003D53F3" w14:paraId="2FD00370" w14:textId="77777777" w:rsidTr="00854108">
        <w:trPr>
          <w:trHeight w:val="600"/>
        </w:trPr>
        <w:tc>
          <w:tcPr>
            <w:tcW w:w="199" w:type="pct"/>
            <w:tcBorders>
              <w:top w:val="single" w:sz="6" w:space="0" w:color="000000"/>
              <w:left w:val="single" w:sz="6" w:space="0" w:color="000000"/>
              <w:bottom w:val="single" w:sz="6" w:space="0" w:color="000000"/>
              <w:right w:val="single" w:sz="6" w:space="0" w:color="000000"/>
            </w:tcBorders>
            <w:hideMark/>
          </w:tcPr>
          <w:p w14:paraId="1DEACE20" w14:textId="77777777" w:rsidR="00854108" w:rsidRPr="003D53F3" w:rsidRDefault="00FD08AD">
            <w:pPr>
              <w:pStyle w:val="rvps12"/>
              <w:spacing w:before="150" w:beforeAutospacing="0" w:after="150" w:afterAutospacing="0"/>
              <w:jc w:val="center"/>
              <w:textAlignment w:val="baseline"/>
              <w:rPr>
                <w:rFonts w:ascii="Century" w:hAnsi="Century"/>
              </w:rPr>
            </w:pPr>
            <w:r w:rsidRPr="003D53F3">
              <w:rPr>
                <w:rFonts w:ascii="Century" w:hAnsi="Century"/>
              </w:rPr>
              <w:t>3</w:t>
            </w:r>
          </w:p>
        </w:tc>
        <w:tc>
          <w:tcPr>
            <w:tcW w:w="883" w:type="pct"/>
            <w:tcBorders>
              <w:top w:val="single" w:sz="6" w:space="0" w:color="000000"/>
              <w:left w:val="single" w:sz="6" w:space="0" w:color="000000"/>
              <w:bottom w:val="single" w:sz="6" w:space="0" w:color="000000"/>
              <w:right w:val="single" w:sz="6" w:space="0" w:color="000000"/>
            </w:tcBorders>
            <w:hideMark/>
          </w:tcPr>
          <w:p w14:paraId="53F264C3" w14:textId="77777777" w:rsidR="00854108" w:rsidRPr="003D53F3" w:rsidRDefault="00854108">
            <w:pPr>
              <w:pStyle w:val="rvps12"/>
              <w:spacing w:before="150" w:beforeAutospacing="0" w:after="150" w:afterAutospacing="0"/>
              <w:jc w:val="center"/>
              <w:textAlignment w:val="baseline"/>
              <w:rPr>
                <w:rFonts w:ascii="Century" w:hAnsi="Century"/>
              </w:rPr>
            </w:pPr>
            <w:r w:rsidRPr="003D53F3">
              <w:rPr>
                <w:rFonts w:ascii="Century" w:hAnsi="Century"/>
              </w:rPr>
              <w:t>Інші об'єкти оцінки, крім вищезазначених</w:t>
            </w:r>
          </w:p>
        </w:tc>
        <w:tc>
          <w:tcPr>
            <w:tcW w:w="3918" w:type="pct"/>
            <w:gridSpan w:val="2"/>
            <w:tcBorders>
              <w:top w:val="single" w:sz="6" w:space="0" w:color="000000"/>
              <w:left w:val="single" w:sz="6" w:space="0" w:color="000000"/>
              <w:bottom w:val="single" w:sz="6" w:space="0" w:color="000000"/>
              <w:right w:val="single" w:sz="6" w:space="0" w:color="000000"/>
            </w:tcBorders>
            <w:hideMark/>
          </w:tcPr>
          <w:p w14:paraId="15105D17" w14:textId="77777777" w:rsidR="00854108" w:rsidRPr="003D53F3" w:rsidRDefault="00854108">
            <w:pPr>
              <w:pStyle w:val="rvps12"/>
              <w:spacing w:before="150" w:beforeAutospacing="0" w:after="150" w:afterAutospacing="0"/>
              <w:jc w:val="center"/>
              <w:textAlignment w:val="baseline"/>
              <w:rPr>
                <w:rFonts w:ascii="Century" w:hAnsi="Century"/>
              </w:rPr>
            </w:pPr>
            <w:r w:rsidRPr="003D53F3">
              <w:rPr>
                <w:rFonts w:ascii="Century" w:hAnsi="Century"/>
              </w:rPr>
              <w:t>За рішенням комісії</w:t>
            </w:r>
          </w:p>
        </w:tc>
      </w:tr>
    </w:tbl>
    <w:p w14:paraId="5A20AF7C" w14:textId="77777777" w:rsidR="00854108" w:rsidRPr="003D53F3" w:rsidRDefault="00854108" w:rsidP="00854108">
      <w:pPr>
        <w:pStyle w:val="rvps2"/>
        <w:shd w:val="clear" w:color="auto" w:fill="FFFFFF"/>
        <w:spacing w:before="0" w:beforeAutospacing="0" w:after="0" w:afterAutospacing="0"/>
        <w:ind w:firstLine="450"/>
        <w:jc w:val="both"/>
        <w:textAlignment w:val="baseline"/>
        <w:rPr>
          <w:rFonts w:ascii="Century" w:hAnsi="Century"/>
          <w:color w:val="000000"/>
        </w:rPr>
      </w:pPr>
      <w:bookmarkStart w:id="118" w:name="n421"/>
      <w:bookmarkEnd w:id="118"/>
    </w:p>
    <w:p w14:paraId="32F9130C" w14:textId="77777777" w:rsidR="00854108" w:rsidRPr="003D53F3" w:rsidRDefault="00854108" w:rsidP="00854108">
      <w:pPr>
        <w:pStyle w:val="a6"/>
        <w:ind w:left="4956"/>
        <w:rPr>
          <w:rFonts w:ascii="Century" w:hAnsi="Century"/>
          <w:lang w:val="uk-UA"/>
        </w:rPr>
      </w:pPr>
    </w:p>
    <w:p w14:paraId="6BDB81CC" w14:textId="77777777" w:rsidR="001F3D0A" w:rsidRDefault="003D53F3" w:rsidP="001F3D0A">
      <w:pPr>
        <w:pStyle w:val="rvps2"/>
        <w:shd w:val="clear" w:color="auto" w:fill="FFFFFF"/>
        <w:spacing w:before="0" w:beforeAutospacing="0" w:after="140" w:afterAutospacing="0"/>
        <w:textAlignment w:val="baseline"/>
        <w:rPr>
          <w:rFonts w:ascii="Century" w:hAnsi="Century"/>
          <w:b/>
          <w:color w:val="000000"/>
        </w:rPr>
      </w:pPr>
      <w:r w:rsidRPr="003D53F3">
        <w:rPr>
          <w:rFonts w:ascii="Century" w:hAnsi="Century"/>
          <w:b/>
          <w:color w:val="000000"/>
        </w:rPr>
        <w:t xml:space="preserve">Секретар ради </w:t>
      </w:r>
      <w:r w:rsidRPr="003D53F3">
        <w:rPr>
          <w:rFonts w:ascii="Century" w:hAnsi="Century"/>
          <w:b/>
          <w:color w:val="000000"/>
        </w:rPr>
        <w:tab/>
      </w:r>
      <w:r w:rsidRPr="003D53F3">
        <w:rPr>
          <w:rFonts w:ascii="Century" w:hAnsi="Century"/>
          <w:b/>
          <w:color w:val="000000"/>
        </w:rPr>
        <w:tab/>
      </w:r>
      <w:r w:rsidRPr="003D53F3">
        <w:rPr>
          <w:rFonts w:ascii="Century" w:hAnsi="Century"/>
          <w:b/>
          <w:color w:val="000000"/>
        </w:rPr>
        <w:tab/>
      </w:r>
      <w:r w:rsidRPr="003D53F3">
        <w:rPr>
          <w:rFonts w:ascii="Century" w:hAnsi="Century"/>
          <w:b/>
          <w:color w:val="000000"/>
        </w:rPr>
        <w:tab/>
      </w:r>
      <w:r w:rsidRPr="003D53F3">
        <w:rPr>
          <w:rFonts w:ascii="Century" w:hAnsi="Century"/>
          <w:b/>
          <w:color w:val="000000"/>
        </w:rPr>
        <w:tab/>
      </w:r>
      <w:r w:rsidRPr="003D53F3">
        <w:rPr>
          <w:rFonts w:ascii="Century" w:hAnsi="Century"/>
          <w:b/>
          <w:color w:val="000000"/>
        </w:rPr>
        <w:tab/>
      </w:r>
      <w:r w:rsidRPr="003D53F3">
        <w:rPr>
          <w:rFonts w:ascii="Century" w:hAnsi="Century"/>
          <w:b/>
          <w:color w:val="000000"/>
        </w:rPr>
        <w:tab/>
        <w:t xml:space="preserve">Микола ЛУПІЙ </w:t>
      </w:r>
    </w:p>
    <w:p w14:paraId="1DEB1640" w14:textId="5F0F6AF7" w:rsidR="00FD08AD" w:rsidRPr="003D53F3" w:rsidRDefault="001F3D0A" w:rsidP="003D53F3">
      <w:pPr>
        <w:pStyle w:val="rvps2"/>
        <w:shd w:val="clear" w:color="auto" w:fill="FFFFFF"/>
        <w:spacing w:before="0" w:beforeAutospacing="0" w:after="140" w:afterAutospacing="0"/>
        <w:ind w:left="6096"/>
        <w:textAlignment w:val="baseline"/>
        <w:rPr>
          <w:rFonts w:ascii="Century" w:hAnsi="Century"/>
        </w:rPr>
      </w:pPr>
      <w:r>
        <w:rPr>
          <w:rFonts w:ascii="Century" w:hAnsi="Century"/>
          <w:b/>
          <w:color w:val="000000"/>
        </w:rPr>
        <w:br w:type="page"/>
      </w:r>
      <w:r w:rsidR="00FD08AD" w:rsidRPr="003D53F3">
        <w:rPr>
          <w:rFonts w:ascii="Century" w:hAnsi="Century"/>
        </w:rPr>
        <w:lastRenderedPageBreak/>
        <w:t>Додаток 3</w:t>
      </w:r>
      <w:r w:rsidR="00FD08AD" w:rsidRPr="003D53F3">
        <w:rPr>
          <w:rFonts w:ascii="Century" w:hAnsi="Century"/>
        </w:rPr>
        <w:br/>
        <w:t>до Положення про конкурсний відбір суб'єктів оціночної діяльності</w:t>
      </w:r>
    </w:p>
    <w:p w14:paraId="5EC14BA5" w14:textId="77777777" w:rsidR="00C0676A" w:rsidRPr="003D53F3" w:rsidRDefault="00C0676A" w:rsidP="00C0676A">
      <w:pPr>
        <w:pStyle w:val="rvps7"/>
        <w:shd w:val="clear" w:color="auto" w:fill="FFFFFF"/>
        <w:spacing w:before="0" w:beforeAutospacing="0" w:after="0" w:afterAutospacing="0"/>
        <w:ind w:left="450" w:right="450"/>
        <w:jc w:val="center"/>
        <w:textAlignment w:val="baseline"/>
        <w:rPr>
          <w:rFonts w:ascii="Century" w:hAnsi="Century"/>
          <w:color w:val="000000"/>
        </w:rPr>
      </w:pPr>
      <w:r w:rsidRPr="003D53F3">
        <w:rPr>
          <w:rStyle w:val="rvts15"/>
          <w:rFonts w:ascii="Century" w:hAnsi="Century"/>
          <w:b/>
          <w:bCs/>
          <w:color w:val="000000"/>
          <w:sz w:val="28"/>
          <w:szCs w:val="28"/>
          <w:bdr w:val="none" w:sz="0" w:space="0" w:color="auto" w:frame="1"/>
        </w:rPr>
        <w:t>ІНФОРМАЦІЯ </w:t>
      </w:r>
      <w:r w:rsidRPr="003D53F3">
        <w:rPr>
          <w:rFonts w:ascii="Century" w:hAnsi="Century"/>
          <w:color w:val="000000"/>
        </w:rPr>
        <w:br/>
      </w:r>
      <w:r w:rsidRPr="003D53F3">
        <w:rPr>
          <w:rStyle w:val="rvts15"/>
          <w:rFonts w:ascii="Century" w:hAnsi="Century"/>
          <w:b/>
          <w:bCs/>
          <w:color w:val="000000"/>
          <w:sz w:val="28"/>
          <w:szCs w:val="28"/>
          <w:bdr w:val="none" w:sz="0" w:space="0" w:color="auto" w:frame="1"/>
        </w:rPr>
        <w:t>щодо досвіду суб’єкта оціночної діяльності та (або) оцінювачів, які будуть залучені до виконання робіт з оцінки майна (експертної грошової оцінки земельної ділянки) та підписання звіту про оцінку майна (експертну грошову оцінку земельної ділянки)</w:t>
      </w:r>
    </w:p>
    <w:p w14:paraId="387FF433" w14:textId="77777777" w:rsidR="00C0676A" w:rsidRPr="003D53F3" w:rsidRDefault="00C0676A" w:rsidP="00C0676A">
      <w:pPr>
        <w:pStyle w:val="rvps12"/>
        <w:shd w:val="clear" w:color="auto" w:fill="FFFFFF"/>
        <w:spacing w:before="0" w:beforeAutospacing="0" w:after="0" w:afterAutospacing="0"/>
        <w:jc w:val="center"/>
        <w:textAlignment w:val="baseline"/>
        <w:rPr>
          <w:rStyle w:val="rvts82"/>
          <w:rFonts w:ascii="Century" w:hAnsi="Century"/>
          <w:color w:val="000000"/>
          <w:sz w:val="20"/>
          <w:szCs w:val="20"/>
          <w:bdr w:val="none" w:sz="0" w:space="0" w:color="auto" w:frame="1"/>
        </w:rPr>
      </w:pPr>
      <w:bookmarkStart w:id="119" w:name="n399"/>
      <w:bookmarkEnd w:id="119"/>
      <w:r w:rsidRPr="003D53F3">
        <w:rPr>
          <w:rFonts w:ascii="Century" w:hAnsi="Century"/>
          <w:color w:val="000000"/>
        </w:rPr>
        <w:t>__________________________________________________________________ </w:t>
      </w:r>
      <w:r w:rsidRPr="003D53F3">
        <w:rPr>
          <w:rFonts w:ascii="Century" w:hAnsi="Century"/>
          <w:color w:val="000000"/>
        </w:rPr>
        <w:br/>
      </w:r>
      <w:r w:rsidRPr="003D53F3">
        <w:rPr>
          <w:rStyle w:val="rvts82"/>
          <w:rFonts w:ascii="Century" w:hAnsi="Century"/>
          <w:color w:val="000000"/>
          <w:sz w:val="20"/>
          <w:szCs w:val="20"/>
          <w:bdr w:val="none" w:sz="0" w:space="0" w:color="auto" w:frame="1"/>
        </w:rPr>
        <w:t>(найменування юридичної особи або прізвище, ім’я, по батькові фізичної особи - підприємця)</w:t>
      </w:r>
    </w:p>
    <w:p w14:paraId="1FC81AA7" w14:textId="77777777" w:rsidR="00E01709" w:rsidRPr="003D53F3" w:rsidRDefault="00E01709" w:rsidP="00C0676A">
      <w:pPr>
        <w:pStyle w:val="rvps12"/>
        <w:shd w:val="clear" w:color="auto" w:fill="FFFFFF"/>
        <w:spacing w:before="0" w:beforeAutospacing="0" w:after="0" w:afterAutospacing="0"/>
        <w:jc w:val="center"/>
        <w:textAlignment w:val="baseline"/>
        <w:rPr>
          <w:rFonts w:ascii="Century" w:hAnsi="Century"/>
          <w:color w:val="000000"/>
        </w:rPr>
      </w:pP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352"/>
        <w:gridCol w:w="1232"/>
        <w:gridCol w:w="1141"/>
        <w:gridCol w:w="987"/>
        <w:gridCol w:w="1141"/>
        <w:gridCol w:w="1846"/>
        <w:gridCol w:w="1654"/>
        <w:gridCol w:w="1269"/>
      </w:tblGrid>
      <w:tr w:rsidR="00C0676A" w:rsidRPr="003D53F3" w14:paraId="4859A79B" w14:textId="77777777" w:rsidTr="00C0676A">
        <w:tc>
          <w:tcPr>
            <w:tcW w:w="360" w:type="dxa"/>
            <w:tcBorders>
              <w:top w:val="single" w:sz="6" w:space="0" w:color="000000"/>
              <w:left w:val="single" w:sz="6" w:space="0" w:color="000000"/>
              <w:bottom w:val="single" w:sz="6" w:space="0" w:color="000000"/>
              <w:right w:val="single" w:sz="6" w:space="0" w:color="000000"/>
            </w:tcBorders>
            <w:hideMark/>
          </w:tcPr>
          <w:p w14:paraId="5AB32F24" w14:textId="77777777" w:rsidR="00C0676A" w:rsidRPr="003D53F3" w:rsidRDefault="00C0676A">
            <w:pPr>
              <w:pStyle w:val="rvps12"/>
              <w:spacing w:before="0" w:beforeAutospacing="0" w:after="0" w:afterAutospacing="0"/>
              <w:jc w:val="center"/>
              <w:textAlignment w:val="baseline"/>
              <w:rPr>
                <w:rFonts w:ascii="Century" w:hAnsi="Century"/>
              </w:rPr>
            </w:pPr>
            <w:bookmarkStart w:id="120" w:name="n400"/>
            <w:bookmarkEnd w:id="120"/>
            <w:r w:rsidRPr="003D53F3">
              <w:rPr>
                <w:rStyle w:val="rvts82"/>
                <w:rFonts w:ascii="Century" w:hAnsi="Century"/>
                <w:color w:val="000000"/>
                <w:sz w:val="20"/>
                <w:szCs w:val="20"/>
                <w:bdr w:val="none" w:sz="0" w:space="0" w:color="auto" w:frame="1"/>
              </w:rPr>
              <w:t>№ з/п</w:t>
            </w:r>
          </w:p>
        </w:tc>
        <w:tc>
          <w:tcPr>
            <w:tcW w:w="1290" w:type="dxa"/>
            <w:tcBorders>
              <w:top w:val="single" w:sz="6" w:space="0" w:color="000000"/>
              <w:left w:val="single" w:sz="6" w:space="0" w:color="000000"/>
              <w:bottom w:val="single" w:sz="6" w:space="0" w:color="000000"/>
              <w:right w:val="single" w:sz="6" w:space="0" w:color="000000"/>
            </w:tcBorders>
            <w:hideMark/>
          </w:tcPr>
          <w:p w14:paraId="272453F1" w14:textId="77777777" w:rsidR="00C0676A" w:rsidRPr="003D53F3" w:rsidRDefault="00C0676A">
            <w:pPr>
              <w:pStyle w:val="rvps12"/>
              <w:spacing w:before="0" w:beforeAutospacing="0" w:after="0" w:afterAutospacing="0"/>
              <w:jc w:val="center"/>
              <w:textAlignment w:val="baseline"/>
              <w:rPr>
                <w:rFonts w:ascii="Century" w:hAnsi="Century"/>
              </w:rPr>
            </w:pPr>
            <w:r w:rsidRPr="003D53F3">
              <w:rPr>
                <w:rStyle w:val="rvts82"/>
                <w:rFonts w:ascii="Century" w:hAnsi="Century"/>
                <w:color w:val="000000"/>
                <w:sz w:val="20"/>
                <w:szCs w:val="20"/>
                <w:bdr w:val="none" w:sz="0" w:space="0" w:color="auto" w:frame="1"/>
              </w:rPr>
              <w:t>Назва об’єкта</w:t>
            </w:r>
          </w:p>
        </w:tc>
        <w:tc>
          <w:tcPr>
            <w:tcW w:w="990" w:type="dxa"/>
            <w:tcBorders>
              <w:top w:val="single" w:sz="6" w:space="0" w:color="000000"/>
              <w:left w:val="single" w:sz="6" w:space="0" w:color="000000"/>
              <w:bottom w:val="single" w:sz="6" w:space="0" w:color="000000"/>
              <w:right w:val="single" w:sz="6" w:space="0" w:color="000000"/>
            </w:tcBorders>
            <w:hideMark/>
          </w:tcPr>
          <w:p w14:paraId="37B5128D" w14:textId="77777777" w:rsidR="00C0676A" w:rsidRPr="003D53F3" w:rsidRDefault="00C0676A">
            <w:pPr>
              <w:pStyle w:val="rvps12"/>
              <w:spacing w:before="0" w:beforeAutospacing="0" w:after="0" w:afterAutospacing="0"/>
              <w:jc w:val="center"/>
              <w:textAlignment w:val="baseline"/>
              <w:rPr>
                <w:rFonts w:ascii="Century" w:hAnsi="Century"/>
              </w:rPr>
            </w:pPr>
            <w:r w:rsidRPr="003D53F3">
              <w:rPr>
                <w:rStyle w:val="rvts82"/>
                <w:rFonts w:ascii="Century" w:hAnsi="Century"/>
                <w:color w:val="000000"/>
                <w:sz w:val="20"/>
                <w:szCs w:val="20"/>
                <w:bdr w:val="none" w:sz="0" w:space="0" w:color="auto" w:frame="1"/>
              </w:rPr>
              <w:t>Мета проведення оцінки</w:t>
            </w:r>
          </w:p>
        </w:tc>
        <w:tc>
          <w:tcPr>
            <w:tcW w:w="1020" w:type="dxa"/>
            <w:tcBorders>
              <w:top w:val="single" w:sz="6" w:space="0" w:color="000000"/>
              <w:left w:val="single" w:sz="6" w:space="0" w:color="000000"/>
              <w:bottom w:val="single" w:sz="6" w:space="0" w:color="000000"/>
              <w:right w:val="single" w:sz="6" w:space="0" w:color="000000"/>
            </w:tcBorders>
            <w:hideMark/>
          </w:tcPr>
          <w:p w14:paraId="3895886F" w14:textId="77777777" w:rsidR="00C0676A" w:rsidRPr="003D53F3" w:rsidRDefault="00C0676A">
            <w:pPr>
              <w:pStyle w:val="rvps12"/>
              <w:spacing w:before="0" w:beforeAutospacing="0" w:after="0" w:afterAutospacing="0"/>
              <w:jc w:val="center"/>
              <w:textAlignment w:val="baseline"/>
              <w:rPr>
                <w:rFonts w:ascii="Century" w:hAnsi="Century"/>
              </w:rPr>
            </w:pPr>
            <w:r w:rsidRPr="003D53F3">
              <w:rPr>
                <w:rStyle w:val="rvts82"/>
                <w:rFonts w:ascii="Century" w:hAnsi="Century"/>
                <w:color w:val="000000"/>
                <w:sz w:val="20"/>
                <w:szCs w:val="20"/>
                <w:bdr w:val="none" w:sz="0" w:space="0" w:color="auto" w:frame="1"/>
              </w:rPr>
              <w:t>Дата оцінки</w:t>
            </w:r>
          </w:p>
        </w:tc>
        <w:tc>
          <w:tcPr>
            <w:tcW w:w="1110" w:type="dxa"/>
            <w:tcBorders>
              <w:top w:val="single" w:sz="6" w:space="0" w:color="000000"/>
              <w:left w:val="single" w:sz="6" w:space="0" w:color="000000"/>
              <w:bottom w:val="single" w:sz="6" w:space="0" w:color="000000"/>
              <w:right w:val="single" w:sz="6" w:space="0" w:color="000000"/>
            </w:tcBorders>
            <w:hideMark/>
          </w:tcPr>
          <w:p w14:paraId="5B9FE2AA" w14:textId="77777777" w:rsidR="00C0676A" w:rsidRPr="003D53F3" w:rsidRDefault="00C0676A">
            <w:pPr>
              <w:pStyle w:val="rvps12"/>
              <w:spacing w:before="0" w:beforeAutospacing="0" w:after="0" w:afterAutospacing="0"/>
              <w:jc w:val="center"/>
              <w:textAlignment w:val="baseline"/>
              <w:rPr>
                <w:rFonts w:ascii="Century" w:hAnsi="Century"/>
              </w:rPr>
            </w:pPr>
            <w:r w:rsidRPr="003D53F3">
              <w:rPr>
                <w:rStyle w:val="rvts82"/>
                <w:rFonts w:ascii="Century" w:hAnsi="Century"/>
                <w:color w:val="000000"/>
                <w:sz w:val="20"/>
                <w:szCs w:val="20"/>
                <w:bdr w:val="none" w:sz="0" w:space="0" w:color="auto" w:frame="1"/>
              </w:rPr>
              <w:t>Період проведення оцінки</w:t>
            </w:r>
          </w:p>
        </w:tc>
        <w:tc>
          <w:tcPr>
            <w:tcW w:w="1515" w:type="dxa"/>
            <w:tcBorders>
              <w:top w:val="single" w:sz="6" w:space="0" w:color="000000"/>
              <w:left w:val="single" w:sz="6" w:space="0" w:color="000000"/>
              <w:bottom w:val="single" w:sz="6" w:space="0" w:color="000000"/>
              <w:right w:val="single" w:sz="6" w:space="0" w:color="000000"/>
            </w:tcBorders>
            <w:hideMark/>
          </w:tcPr>
          <w:p w14:paraId="1FC77385" w14:textId="77777777" w:rsidR="00C0676A" w:rsidRPr="003D53F3" w:rsidRDefault="00C0676A">
            <w:pPr>
              <w:pStyle w:val="rvps12"/>
              <w:spacing w:before="0" w:beforeAutospacing="0" w:after="0" w:afterAutospacing="0"/>
              <w:jc w:val="center"/>
              <w:textAlignment w:val="baseline"/>
              <w:rPr>
                <w:rFonts w:ascii="Century" w:hAnsi="Century"/>
              </w:rPr>
            </w:pPr>
            <w:r w:rsidRPr="003D53F3">
              <w:rPr>
                <w:rStyle w:val="rvts82"/>
                <w:rFonts w:ascii="Century" w:hAnsi="Century"/>
                <w:color w:val="000000"/>
                <w:sz w:val="20"/>
                <w:szCs w:val="20"/>
                <w:bdr w:val="none" w:sz="0" w:space="0" w:color="auto" w:frame="1"/>
              </w:rPr>
              <w:t>Замовник/платник</w:t>
            </w:r>
          </w:p>
        </w:tc>
        <w:tc>
          <w:tcPr>
            <w:tcW w:w="1620" w:type="dxa"/>
            <w:tcBorders>
              <w:top w:val="single" w:sz="6" w:space="0" w:color="000000"/>
              <w:left w:val="single" w:sz="6" w:space="0" w:color="000000"/>
              <w:bottom w:val="single" w:sz="6" w:space="0" w:color="000000"/>
              <w:right w:val="single" w:sz="6" w:space="0" w:color="000000"/>
            </w:tcBorders>
            <w:hideMark/>
          </w:tcPr>
          <w:p w14:paraId="41A76E0A" w14:textId="77777777" w:rsidR="00C0676A" w:rsidRPr="003D53F3" w:rsidRDefault="00C0676A">
            <w:pPr>
              <w:pStyle w:val="rvps12"/>
              <w:spacing w:before="0" w:beforeAutospacing="0" w:after="0" w:afterAutospacing="0"/>
              <w:jc w:val="center"/>
              <w:textAlignment w:val="baseline"/>
              <w:rPr>
                <w:rFonts w:ascii="Century" w:hAnsi="Century"/>
              </w:rPr>
            </w:pPr>
            <w:r w:rsidRPr="003D53F3">
              <w:rPr>
                <w:rStyle w:val="rvts82"/>
                <w:rFonts w:ascii="Century" w:hAnsi="Century"/>
                <w:color w:val="000000"/>
                <w:sz w:val="20"/>
                <w:szCs w:val="20"/>
                <w:bdr w:val="none" w:sz="0" w:space="0" w:color="auto" w:frame="1"/>
              </w:rPr>
              <w:t>Досвід суб’єкта оціночної діяльності/досвід оцінювача (прізвище, ім'я, по батькові)*</w:t>
            </w:r>
          </w:p>
        </w:tc>
        <w:tc>
          <w:tcPr>
            <w:tcW w:w="1275" w:type="dxa"/>
            <w:tcBorders>
              <w:top w:val="single" w:sz="6" w:space="0" w:color="000000"/>
              <w:left w:val="single" w:sz="6" w:space="0" w:color="000000"/>
              <w:bottom w:val="single" w:sz="6" w:space="0" w:color="000000"/>
              <w:right w:val="single" w:sz="6" w:space="0" w:color="000000"/>
            </w:tcBorders>
            <w:hideMark/>
          </w:tcPr>
          <w:p w14:paraId="4F353C5D" w14:textId="77777777" w:rsidR="00C0676A" w:rsidRPr="003D53F3" w:rsidRDefault="00C0676A">
            <w:pPr>
              <w:pStyle w:val="rvps12"/>
              <w:spacing w:before="0" w:beforeAutospacing="0" w:after="0" w:afterAutospacing="0"/>
              <w:jc w:val="center"/>
              <w:textAlignment w:val="baseline"/>
              <w:rPr>
                <w:rFonts w:ascii="Century" w:hAnsi="Century"/>
              </w:rPr>
            </w:pPr>
            <w:r w:rsidRPr="003D53F3">
              <w:rPr>
                <w:rStyle w:val="rvts82"/>
                <w:rFonts w:ascii="Century" w:hAnsi="Century"/>
                <w:color w:val="000000"/>
                <w:sz w:val="20"/>
                <w:szCs w:val="20"/>
                <w:bdr w:val="none" w:sz="0" w:space="0" w:color="auto" w:frame="1"/>
              </w:rPr>
              <w:t>Документ, що підтверджує досвід**</w:t>
            </w:r>
          </w:p>
        </w:tc>
      </w:tr>
      <w:tr w:rsidR="00C0676A" w:rsidRPr="003D53F3" w14:paraId="1D3BB64F" w14:textId="77777777" w:rsidTr="00C0676A">
        <w:tc>
          <w:tcPr>
            <w:tcW w:w="360" w:type="dxa"/>
            <w:tcBorders>
              <w:top w:val="single" w:sz="6" w:space="0" w:color="000000"/>
              <w:left w:val="single" w:sz="6" w:space="0" w:color="000000"/>
              <w:bottom w:val="single" w:sz="6" w:space="0" w:color="000000"/>
              <w:right w:val="single" w:sz="6" w:space="0" w:color="000000"/>
            </w:tcBorders>
            <w:hideMark/>
          </w:tcPr>
          <w:p w14:paraId="327FCDC3" w14:textId="77777777" w:rsidR="00C0676A" w:rsidRPr="003D53F3" w:rsidRDefault="00C0676A">
            <w:pPr>
              <w:pStyle w:val="rvps12"/>
              <w:spacing w:before="0" w:beforeAutospacing="0" w:after="0" w:afterAutospacing="0"/>
              <w:jc w:val="center"/>
              <w:textAlignment w:val="baseline"/>
              <w:rPr>
                <w:rFonts w:ascii="Century" w:hAnsi="Century"/>
              </w:rPr>
            </w:pPr>
            <w:r w:rsidRPr="003D53F3">
              <w:rPr>
                <w:rFonts w:ascii="Century" w:hAnsi="Century"/>
                <w:color w:val="000000"/>
                <w:sz w:val="20"/>
                <w:szCs w:val="20"/>
                <w:bdr w:val="none" w:sz="0" w:space="0" w:color="auto" w:frame="1"/>
              </w:rPr>
              <w:br/>
            </w:r>
          </w:p>
        </w:tc>
        <w:tc>
          <w:tcPr>
            <w:tcW w:w="1290" w:type="dxa"/>
            <w:tcBorders>
              <w:top w:val="single" w:sz="6" w:space="0" w:color="000000"/>
              <w:left w:val="single" w:sz="6" w:space="0" w:color="000000"/>
              <w:bottom w:val="single" w:sz="6" w:space="0" w:color="000000"/>
              <w:right w:val="single" w:sz="6" w:space="0" w:color="000000"/>
            </w:tcBorders>
            <w:hideMark/>
          </w:tcPr>
          <w:p w14:paraId="6C056D41" w14:textId="77777777" w:rsidR="00C0676A" w:rsidRPr="003D53F3" w:rsidRDefault="00C0676A">
            <w:pPr>
              <w:pStyle w:val="rvps12"/>
              <w:spacing w:before="0" w:beforeAutospacing="0" w:after="0" w:afterAutospacing="0"/>
              <w:jc w:val="center"/>
              <w:textAlignment w:val="baseline"/>
              <w:rPr>
                <w:rFonts w:ascii="Century" w:hAnsi="Century"/>
              </w:rPr>
            </w:pPr>
            <w:r w:rsidRPr="003D53F3">
              <w:rPr>
                <w:rFonts w:ascii="Century" w:hAnsi="Century"/>
                <w:color w:val="000000"/>
                <w:sz w:val="20"/>
                <w:szCs w:val="20"/>
                <w:bdr w:val="none" w:sz="0" w:space="0" w:color="auto" w:frame="1"/>
              </w:rPr>
              <w:br/>
            </w:r>
          </w:p>
        </w:tc>
        <w:tc>
          <w:tcPr>
            <w:tcW w:w="990" w:type="dxa"/>
            <w:tcBorders>
              <w:top w:val="single" w:sz="6" w:space="0" w:color="000000"/>
              <w:left w:val="single" w:sz="6" w:space="0" w:color="000000"/>
              <w:bottom w:val="single" w:sz="6" w:space="0" w:color="000000"/>
              <w:right w:val="single" w:sz="6" w:space="0" w:color="000000"/>
            </w:tcBorders>
            <w:hideMark/>
          </w:tcPr>
          <w:p w14:paraId="273D5864" w14:textId="77777777" w:rsidR="00C0676A" w:rsidRPr="003D53F3" w:rsidRDefault="00C0676A">
            <w:pPr>
              <w:pStyle w:val="rvps12"/>
              <w:spacing w:before="0" w:beforeAutospacing="0" w:after="0" w:afterAutospacing="0"/>
              <w:jc w:val="center"/>
              <w:textAlignment w:val="baseline"/>
              <w:rPr>
                <w:rFonts w:ascii="Century" w:hAnsi="Century"/>
              </w:rPr>
            </w:pPr>
            <w:r w:rsidRPr="003D53F3">
              <w:rPr>
                <w:rFonts w:ascii="Century" w:hAnsi="Century"/>
                <w:color w:val="000000"/>
                <w:sz w:val="20"/>
                <w:szCs w:val="20"/>
                <w:bdr w:val="none" w:sz="0" w:space="0" w:color="auto" w:frame="1"/>
              </w:rPr>
              <w:br/>
            </w:r>
          </w:p>
        </w:tc>
        <w:tc>
          <w:tcPr>
            <w:tcW w:w="1020" w:type="dxa"/>
            <w:tcBorders>
              <w:top w:val="single" w:sz="6" w:space="0" w:color="000000"/>
              <w:left w:val="single" w:sz="6" w:space="0" w:color="000000"/>
              <w:bottom w:val="single" w:sz="6" w:space="0" w:color="000000"/>
              <w:right w:val="single" w:sz="6" w:space="0" w:color="000000"/>
            </w:tcBorders>
            <w:hideMark/>
          </w:tcPr>
          <w:p w14:paraId="7774BEE1" w14:textId="77777777" w:rsidR="00C0676A" w:rsidRPr="003D53F3" w:rsidRDefault="00C0676A">
            <w:pPr>
              <w:pStyle w:val="rvps12"/>
              <w:spacing w:before="0" w:beforeAutospacing="0" w:after="0" w:afterAutospacing="0"/>
              <w:jc w:val="center"/>
              <w:textAlignment w:val="baseline"/>
              <w:rPr>
                <w:rFonts w:ascii="Century" w:hAnsi="Century"/>
              </w:rPr>
            </w:pPr>
            <w:r w:rsidRPr="003D53F3">
              <w:rPr>
                <w:rFonts w:ascii="Century" w:hAnsi="Century"/>
                <w:color w:val="000000"/>
                <w:sz w:val="20"/>
                <w:szCs w:val="20"/>
                <w:bdr w:val="none" w:sz="0" w:space="0" w:color="auto" w:frame="1"/>
              </w:rPr>
              <w:br/>
            </w:r>
          </w:p>
        </w:tc>
        <w:tc>
          <w:tcPr>
            <w:tcW w:w="1110" w:type="dxa"/>
            <w:tcBorders>
              <w:top w:val="single" w:sz="6" w:space="0" w:color="000000"/>
              <w:left w:val="single" w:sz="6" w:space="0" w:color="000000"/>
              <w:bottom w:val="single" w:sz="6" w:space="0" w:color="000000"/>
              <w:right w:val="single" w:sz="6" w:space="0" w:color="000000"/>
            </w:tcBorders>
            <w:hideMark/>
          </w:tcPr>
          <w:p w14:paraId="54CBB3AD" w14:textId="77777777" w:rsidR="00C0676A" w:rsidRPr="003D53F3" w:rsidRDefault="00C0676A">
            <w:pPr>
              <w:pStyle w:val="rvps12"/>
              <w:spacing w:before="0" w:beforeAutospacing="0" w:after="0" w:afterAutospacing="0"/>
              <w:jc w:val="center"/>
              <w:textAlignment w:val="baseline"/>
              <w:rPr>
                <w:rFonts w:ascii="Century" w:hAnsi="Century"/>
              </w:rPr>
            </w:pPr>
            <w:r w:rsidRPr="003D53F3">
              <w:rPr>
                <w:rFonts w:ascii="Century" w:hAnsi="Century"/>
                <w:color w:val="000000"/>
                <w:sz w:val="20"/>
                <w:szCs w:val="20"/>
                <w:bdr w:val="none" w:sz="0" w:space="0" w:color="auto" w:frame="1"/>
              </w:rPr>
              <w:br/>
            </w:r>
          </w:p>
        </w:tc>
        <w:tc>
          <w:tcPr>
            <w:tcW w:w="1515" w:type="dxa"/>
            <w:tcBorders>
              <w:top w:val="single" w:sz="6" w:space="0" w:color="000000"/>
              <w:left w:val="single" w:sz="6" w:space="0" w:color="000000"/>
              <w:bottom w:val="single" w:sz="6" w:space="0" w:color="000000"/>
              <w:right w:val="single" w:sz="6" w:space="0" w:color="000000"/>
            </w:tcBorders>
            <w:hideMark/>
          </w:tcPr>
          <w:p w14:paraId="25B8CA18" w14:textId="77777777" w:rsidR="00C0676A" w:rsidRPr="003D53F3" w:rsidRDefault="00C0676A">
            <w:pPr>
              <w:pStyle w:val="rvps12"/>
              <w:spacing w:before="0" w:beforeAutospacing="0" w:after="0" w:afterAutospacing="0"/>
              <w:jc w:val="center"/>
              <w:textAlignment w:val="baseline"/>
              <w:rPr>
                <w:rFonts w:ascii="Century" w:hAnsi="Century"/>
              </w:rPr>
            </w:pPr>
            <w:r w:rsidRPr="003D53F3">
              <w:rPr>
                <w:rFonts w:ascii="Century" w:hAnsi="Century"/>
                <w:color w:val="000000"/>
                <w:sz w:val="20"/>
                <w:szCs w:val="20"/>
                <w:bdr w:val="none" w:sz="0" w:space="0" w:color="auto" w:frame="1"/>
              </w:rPr>
              <w:br/>
            </w:r>
          </w:p>
        </w:tc>
        <w:tc>
          <w:tcPr>
            <w:tcW w:w="1620" w:type="dxa"/>
            <w:tcBorders>
              <w:top w:val="single" w:sz="6" w:space="0" w:color="000000"/>
              <w:left w:val="single" w:sz="6" w:space="0" w:color="000000"/>
              <w:bottom w:val="single" w:sz="6" w:space="0" w:color="000000"/>
              <w:right w:val="single" w:sz="6" w:space="0" w:color="000000"/>
            </w:tcBorders>
            <w:hideMark/>
          </w:tcPr>
          <w:p w14:paraId="3D2DB0D1" w14:textId="77777777" w:rsidR="00C0676A" w:rsidRPr="003D53F3" w:rsidRDefault="00C0676A">
            <w:pPr>
              <w:pStyle w:val="rvps12"/>
              <w:spacing w:before="0" w:beforeAutospacing="0" w:after="0" w:afterAutospacing="0"/>
              <w:jc w:val="center"/>
              <w:textAlignment w:val="baseline"/>
              <w:rPr>
                <w:rFonts w:ascii="Century" w:hAnsi="Century"/>
              </w:rPr>
            </w:pPr>
            <w:r w:rsidRPr="003D53F3">
              <w:rPr>
                <w:rFonts w:ascii="Century" w:hAnsi="Century"/>
                <w:color w:val="000000"/>
                <w:sz w:val="20"/>
                <w:szCs w:val="20"/>
                <w:bdr w:val="none" w:sz="0" w:space="0" w:color="auto" w:frame="1"/>
              </w:rPr>
              <w:br/>
            </w:r>
          </w:p>
        </w:tc>
        <w:tc>
          <w:tcPr>
            <w:tcW w:w="1275" w:type="dxa"/>
            <w:tcBorders>
              <w:top w:val="single" w:sz="6" w:space="0" w:color="000000"/>
              <w:left w:val="single" w:sz="6" w:space="0" w:color="000000"/>
              <w:bottom w:val="single" w:sz="6" w:space="0" w:color="000000"/>
              <w:right w:val="single" w:sz="6" w:space="0" w:color="000000"/>
            </w:tcBorders>
            <w:hideMark/>
          </w:tcPr>
          <w:p w14:paraId="1CE52150" w14:textId="77777777" w:rsidR="00C0676A" w:rsidRPr="003D53F3" w:rsidRDefault="00C0676A">
            <w:pPr>
              <w:pStyle w:val="rvps12"/>
              <w:spacing w:before="0" w:beforeAutospacing="0" w:after="0" w:afterAutospacing="0"/>
              <w:jc w:val="center"/>
              <w:textAlignment w:val="baseline"/>
              <w:rPr>
                <w:rFonts w:ascii="Century" w:hAnsi="Century"/>
              </w:rPr>
            </w:pPr>
            <w:r w:rsidRPr="003D53F3">
              <w:rPr>
                <w:rFonts w:ascii="Century" w:hAnsi="Century"/>
                <w:color w:val="000000"/>
                <w:sz w:val="20"/>
                <w:szCs w:val="20"/>
                <w:bdr w:val="none" w:sz="0" w:space="0" w:color="auto" w:frame="1"/>
              </w:rPr>
              <w:br/>
            </w:r>
          </w:p>
        </w:tc>
      </w:tr>
    </w:tbl>
    <w:p w14:paraId="16CDA9AD" w14:textId="77777777" w:rsidR="00C0676A" w:rsidRPr="003D53F3" w:rsidRDefault="00C0676A" w:rsidP="00C0676A">
      <w:pPr>
        <w:pStyle w:val="rvps14"/>
        <w:shd w:val="clear" w:color="auto" w:fill="FFFFFF"/>
        <w:spacing w:before="0" w:beforeAutospacing="0" w:after="0" w:afterAutospacing="0"/>
        <w:textAlignment w:val="baseline"/>
        <w:rPr>
          <w:rStyle w:val="rvts82"/>
          <w:rFonts w:ascii="Century" w:hAnsi="Century"/>
          <w:color w:val="000000"/>
          <w:sz w:val="20"/>
          <w:szCs w:val="20"/>
          <w:bdr w:val="none" w:sz="0" w:space="0" w:color="auto" w:frame="1"/>
        </w:rPr>
      </w:pPr>
      <w:bookmarkStart w:id="121" w:name="n401"/>
      <w:bookmarkEnd w:id="121"/>
      <w:r w:rsidRPr="003D53F3">
        <w:rPr>
          <w:rStyle w:val="rvts82"/>
          <w:rFonts w:ascii="Century" w:hAnsi="Century"/>
          <w:color w:val="000000"/>
          <w:sz w:val="20"/>
          <w:szCs w:val="20"/>
          <w:bdr w:val="none" w:sz="0" w:space="0" w:color="auto" w:frame="1"/>
        </w:rPr>
        <w:t>__________</w:t>
      </w:r>
      <w:r w:rsidRPr="003D53F3">
        <w:rPr>
          <w:rFonts w:ascii="Century" w:hAnsi="Century"/>
          <w:color w:val="000000"/>
        </w:rPr>
        <w:t> </w:t>
      </w:r>
      <w:r w:rsidRPr="003D53F3">
        <w:rPr>
          <w:rFonts w:ascii="Century" w:hAnsi="Century"/>
          <w:color w:val="000000"/>
        </w:rPr>
        <w:br/>
      </w:r>
      <w:r w:rsidRPr="003D53F3">
        <w:rPr>
          <w:rStyle w:val="rvts82"/>
          <w:rFonts w:ascii="Century" w:hAnsi="Century"/>
          <w:color w:val="000000"/>
          <w:sz w:val="20"/>
          <w:szCs w:val="20"/>
          <w:bdr w:val="none" w:sz="0" w:space="0" w:color="auto" w:frame="1"/>
        </w:rPr>
        <w:t>* Зазначається конкретна особа - оцінювач (оцінювачі) або безпосередньо суб'єкт оціночної діяльності, який бере участь у конкурсі.</w:t>
      </w:r>
      <w:r w:rsidRPr="003D53F3">
        <w:rPr>
          <w:rFonts w:ascii="Century" w:hAnsi="Century"/>
          <w:color w:val="000000"/>
        </w:rPr>
        <w:t> </w:t>
      </w:r>
      <w:r w:rsidRPr="003D53F3">
        <w:rPr>
          <w:rFonts w:ascii="Century" w:hAnsi="Century"/>
          <w:color w:val="000000"/>
        </w:rPr>
        <w:br/>
      </w:r>
      <w:r w:rsidRPr="003D53F3">
        <w:rPr>
          <w:rStyle w:val="rvts82"/>
          <w:rFonts w:ascii="Century" w:hAnsi="Century"/>
          <w:color w:val="000000"/>
          <w:sz w:val="20"/>
          <w:szCs w:val="20"/>
          <w:bdr w:val="none" w:sz="0" w:space="0" w:color="auto" w:frame="1"/>
        </w:rPr>
        <w:t xml:space="preserve">** Копія договору (копії договорів) про надання послуг з оцінки разом з копією </w:t>
      </w:r>
      <w:proofErr w:type="spellStart"/>
      <w:r w:rsidRPr="003D53F3">
        <w:rPr>
          <w:rStyle w:val="rvts82"/>
          <w:rFonts w:ascii="Century" w:hAnsi="Century"/>
          <w:color w:val="000000"/>
          <w:sz w:val="20"/>
          <w:szCs w:val="20"/>
          <w:bdr w:val="none" w:sz="0" w:space="0" w:color="auto" w:frame="1"/>
        </w:rPr>
        <w:t>акта</w:t>
      </w:r>
      <w:proofErr w:type="spellEnd"/>
      <w:r w:rsidRPr="003D53F3">
        <w:rPr>
          <w:rStyle w:val="rvts82"/>
          <w:rFonts w:ascii="Century" w:hAnsi="Century"/>
          <w:color w:val="000000"/>
          <w:sz w:val="20"/>
          <w:szCs w:val="20"/>
          <w:bdr w:val="none" w:sz="0" w:space="0" w:color="auto" w:frame="1"/>
        </w:rPr>
        <w:t xml:space="preserve"> приймання-передавання робіт з оцінки (показник вартості виконання робіт та порядок розрахунку можуть бути заштриховані), копією висновку про вартість об’єкта оцінки, оригіналом або копією рецензії, складеної рецензентом, що працює в органі приватизації, або оригіналом чи копією рецензії, складеної експертною радою </w:t>
      </w:r>
      <w:proofErr w:type="spellStart"/>
      <w:r w:rsidRPr="003D53F3">
        <w:rPr>
          <w:rStyle w:val="rvts82"/>
          <w:rFonts w:ascii="Century" w:hAnsi="Century"/>
          <w:color w:val="000000"/>
          <w:sz w:val="20"/>
          <w:szCs w:val="20"/>
          <w:bdr w:val="none" w:sz="0" w:space="0" w:color="auto" w:frame="1"/>
        </w:rPr>
        <w:t>саморегулівної</w:t>
      </w:r>
      <w:proofErr w:type="spellEnd"/>
      <w:r w:rsidRPr="003D53F3">
        <w:rPr>
          <w:rStyle w:val="rvts82"/>
          <w:rFonts w:ascii="Century" w:hAnsi="Century"/>
          <w:color w:val="000000"/>
          <w:sz w:val="20"/>
          <w:szCs w:val="20"/>
          <w:bdr w:val="none" w:sz="0" w:space="0" w:color="auto" w:frame="1"/>
        </w:rPr>
        <w:t xml:space="preserve"> організації оцінювачів. Документи мають бути засвідчені керівником.</w:t>
      </w:r>
    </w:p>
    <w:p w14:paraId="6AF3156E" w14:textId="77777777" w:rsidR="00E01709" w:rsidRPr="003D53F3" w:rsidRDefault="00E01709" w:rsidP="00C0676A">
      <w:pPr>
        <w:pStyle w:val="rvps14"/>
        <w:shd w:val="clear" w:color="auto" w:fill="FFFFFF"/>
        <w:spacing w:before="0" w:beforeAutospacing="0" w:after="0" w:afterAutospacing="0"/>
        <w:textAlignment w:val="baseline"/>
        <w:rPr>
          <w:rFonts w:ascii="Century" w:hAnsi="Century"/>
          <w:color w:val="000000"/>
        </w:rPr>
      </w:pP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4721"/>
        <w:gridCol w:w="4917"/>
      </w:tblGrid>
      <w:tr w:rsidR="00C0676A" w:rsidRPr="003D53F3" w14:paraId="531B56AF" w14:textId="77777777" w:rsidTr="00E01709">
        <w:tc>
          <w:tcPr>
            <w:tcW w:w="2449" w:type="pct"/>
            <w:tcBorders>
              <w:top w:val="nil"/>
              <w:left w:val="nil"/>
              <w:bottom w:val="nil"/>
              <w:right w:val="nil"/>
            </w:tcBorders>
            <w:hideMark/>
          </w:tcPr>
          <w:p w14:paraId="0A8A1706" w14:textId="77777777" w:rsidR="00C0676A" w:rsidRPr="003D53F3" w:rsidRDefault="00E01709">
            <w:pPr>
              <w:pStyle w:val="rvps12"/>
              <w:spacing w:before="150" w:beforeAutospacing="0" w:after="150" w:afterAutospacing="0"/>
              <w:jc w:val="center"/>
              <w:textAlignment w:val="baseline"/>
              <w:rPr>
                <w:rFonts w:ascii="Century" w:hAnsi="Century"/>
              </w:rPr>
            </w:pPr>
            <w:bookmarkStart w:id="122" w:name="n402"/>
            <w:bookmarkEnd w:id="122"/>
            <w:r w:rsidRPr="003D53F3">
              <w:rPr>
                <w:rFonts w:ascii="Century" w:hAnsi="Century"/>
              </w:rPr>
              <w:t>«___»</w:t>
            </w:r>
            <w:r w:rsidR="00C0676A" w:rsidRPr="003D53F3">
              <w:rPr>
                <w:rFonts w:ascii="Century" w:hAnsi="Century"/>
              </w:rPr>
              <w:t xml:space="preserve"> ____________ 20__ року</w:t>
            </w:r>
          </w:p>
        </w:tc>
        <w:tc>
          <w:tcPr>
            <w:tcW w:w="2551" w:type="pct"/>
            <w:tcBorders>
              <w:top w:val="nil"/>
              <w:left w:val="nil"/>
              <w:bottom w:val="nil"/>
              <w:right w:val="nil"/>
            </w:tcBorders>
            <w:hideMark/>
          </w:tcPr>
          <w:p w14:paraId="6EA1F09B" w14:textId="77777777" w:rsidR="00E01709" w:rsidRPr="003D53F3" w:rsidRDefault="00E01709">
            <w:pPr>
              <w:pStyle w:val="rvps12"/>
              <w:spacing w:before="0" w:beforeAutospacing="0" w:after="0" w:afterAutospacing="0"/>
              <w:jc w:val="center"/>
              <w:textAlignment w:val="baseline"/>
              <w:rPr>
                <w:rStyle w:val="rvts82"/>
                <w:rFonts w:ascii="Century" w:hAnsi="Century"/>
                <w:color w:val="000000"/>
                <w:sz w:val="20"/>
                <w:szCs w:val="20"/>
                <w:bdr w:val="none" w:sz="0" w:space="0" w:color="auto" w:frame="1"/>
              </w:rPr>
            </w:pPr>
          </w:p>
          <w:p w14:paraId="559869B0" w14:textId="77777777" w:rsidR="00C0676A" w:rsidRPr="003D53F3" w:rsidRDefault="00C0676A">
            <w:pPr>
              <w:pStyle w:val="rvps12"/>
              <w:spacing w:before="0" w:beforeAutospacing="0" w:after="0" w:afterAutospacing="0"/>
              <w:jc w:val="center"/>
              <w:textAlignment w:val="baseline"/>
              <w:rPr>
                <w:rFonts w:ascii="Century" w:hAnsi="Century"/>
              </w:rPr>
            </w:pPr>
            <w:r w:rsidRPr="003D53F3">
              <w:rPr>
                <w:rStyle w:val="rvts82"/>
                <w:rFonts w:ascii="Century" w:hAnsi="Century"/>
                <w:color w:val="000000"/>
                <w:sz w:val="20"/>
                <w:szCs w:val="20"/>
                <w:bdr w:val="none" w:sz="0" w:space="0" w:color="auto" w:frame="1"/>
              </w:rPr>
              <w:t>___________</w:t>
            </w:r>
            <w:r w:rsidRPr="003D53F3">
              <w:rPr>
                <w:rFonts w:ascii="Century" w:hAnsi="Century"/>
              </w:rPr>
              <w:t> </w:t>
            </w:r>
            <w:r w:rsidRPr="003D53F3">
              <w:rPr>
                <w:rFonts w:ascii="Century" w:hAnsi="Century"/>
              </w:rPr>
              <w:br/>
            </w:r>
            <w:r w:rsidRPr="003D53F3">
              <w:rPr>
                <w:rStyle w:val="rvts82"/>
                <w:rFonts w:ascii="Century" w:hAnsi="Century"/>
                <w:color w:val="000000"/>
                <w:sz w:val="20"/>
                <w:szCs w:val="20"/>
                <w:bdr w:val="none" w:sz="0" w:space="0" w:color="auto" w:frame="1"/>
              </w:rPr>
              <w:t>(підпис)</w:t>
            </w:r>
          </w:p>
        </w:tc>
      </w:tr>
    </w:tbl>
    <w:p w14:paraId="5AD957EE" w14:textId="77777777" w:rsidR="00E01709" w:rsidRPr="003D53F3" w:rsidRDefault="00E01709" w:rsidP="00E01709">
      <w:pPr>
        <w:pStyle w:val="rvps2"/>
        <w:shd w:val="clear" w:color="auto" w:fill="FFFFFF"/>
        <w:spacing w:before="0" w:beforeAutospacing="0" w:after="140" w:afterAutospacing="0"/>
        <w:ind w:firstLine="448"/>
        <w:jc w:val="both"/>
        <w:textAlignment w:val="baseline"/>
        <w:rPr>
          <w:rFonts w:ascii="Century" w:hAnsi="Century"/>
          <w:b/>
          <w:color w:val="000000"/>
        </w:rPr>
      </w:pPr>
    </w:p>
    <w:p w14:paraId="6594B796" w14:textId="3A8A9809" w:rsidR="003D53F3" w:rsidRDefault="003D53F3" w:rsidP="003D53F3">
      <w:pPr>
        <w:pStyle w:val="a6"/>
        <w:rPr>
          <w:rFonts w:ascii="Century" w:hAnsi="Century"/>
          <w:b/>
          <w:color w:val="000000"/>
          <w:lang w:val="uk-UA" w:eastAsia="uk-UA"/>
        </w:rPr>
      </w:pPr>
      <w:r w:rsidRPr="003D53F3">
        <w:rPr>
          <w:rFonts w:ascii="Century" w:hAnsi="Century"/>
          <w:b/>
          <w:color w:val="000000"/>
          <w:lang w:val="uk-UA" w:eastAsia="uk-UA"/>
        </w:rPr>
        <w:t xml:space="preserve">Секретар ради </w:t>
      </w:r>
      <w:r w:rsidRPr="003D53F3">
        <w:rPr>
          <w:rFonts w:ascii="Century" w:hAnsi="Century"/>
          <w:b/>
          <w:color w:val="000000"/>
          <w:lang w:val="uk-UA" w:eastAsia="uk-UA"/>
        </w:rPr>
        <w:tab/>
      </w:r>
      <w:r w:rsidRPr="003D53F3">
        <w:rPr>
          <w:rFonts w:ascii="Century" w:hAnsi="Century"/>
          <w:b/>
          <w:color w:val="000000"/>
          <w:lang w:val="uk-UA" w:eastAsia="uk-UA"/>
        </w:rPr>
        <w:tab/>
      </w:r>
      <w:r w:rsidRPr="003D53F3">
        <w:rPr>
          <w:rFonts w:ascii="Century" w:hAnsi="Century"/>
          <w:b/>
          <w:color w:val="000000"/>
          <w:lang w:val="uk-UA" w:eastAsia="uk-UA"/>
        </w:rPr>
        <w:tab/>
      </w:r>
      <w:r w:rsidRPr="003D53F3">
        <w:rPr>
          <w:rFonts w:ascii="Century" w:hAnsi="Century"/>
          <w:b/>
          <w:color w:val="000000"/>
          <w:lang w:val="uk-UA" w:eastAsia="uk-UA"/>
        </w:rPr>
        <w:tab/>
      </w:r>
      <w:r w:rsidRPr="003D53F3">
        <w:rPr>
          <w:rFonts w:ascii="Century" w:hAnsi="Century"/>
          <w:b/>
          <w:color w:val="000000"/>
          <w:lang w:val="uk-UA" w:eastAsia="uk-UA"/>
        </w:rPr>
        <w:tab/>
      </w:r>
      <w:r w:rsidRPr="003D53F3">
        <w:rPr>
          <w:rFonts w:ascii="Century" w:hAnsi="Century"/>
          <w:b/>
          <w:color w:val="000000"/>
          <w:lang w:val="uk-UA" w:eastAsia="uk-UA"/>
        </w:rPr>
        <w:tab/>
      </w:r>
      <w:r w:rsidRPr="003D53F3">
        <w:rPr>
          <w:rFonts w:ascii="Century" w:hAnsi="Century"/>
          <w:b/>
          <w:color w:val="000000"/>
          <w:lang w:val="uk-UA" w:eastAsia="uk-UA"/>
        </w:rPr>
        <w:tab/>
        <w:t>Микола ЛУПІЙ</w:t>
      </w:r>
    </w:p>
    <w:p w14:paraId="67725D6B" w14:textId="3D8F8EEE" w:rsidR="00854108" w:rsidRPr="003D53F3" w:rsidRDefault="003D53F3" w:rsidP="003D53F3">
      <w:pPr>
        <w:pStyle w:val="a6"/>
        <w:ind w:left="5812"/>
        <w:rPr>
          <w:rFonts w:ascii="Century" w:hAnsi="Century"/>
          <w:lang w:val="uk-UA"/>
        </w:rPr>
      </w:pPr>
      <w:r>
        <w:rPr>
          <w:rFonts w:ascii="Century" w:hAnsi="Century"/>
          <w:b/>
          <w:color w:val="000000"/>
          <w:lang w:val="uk-UA" w:eastAsia="uk-UA"/>
        </w:rPr>
        <w:br w:type="page"/>
      </w:r>
      <w:r w:rsidR="00E01709" w:rsidRPr="003D53F3">
        <w:rPr>
          <w:rFonts w:ascii="Century" w:hAnsi="Century"/>
          <w:lang w:val="uk-UA"/>
        </w:rPr>
        <w:lastRenderedPageBreak/>
        <w:t>Додаток 4</w:t>
      </w:r>
      <w:r w:rsidR="00854108" w:rsidRPr="003D53F3">
        <w:rPr>
          <w:rFonts w:ascii="Century" w:hAnsi="Century"/>
          <w:lang w:val="uk-UA"/>
        </w:rPr>
        <w:br/>
        <w:t xml:space="preserve">до Положення про конкурсний відбір суб'єктів оціночної діяльності       </w:t>
      </w:r>
    </w:p>
    <w:p w14:paraId="2976BA79" w14:textId="77777777" w:rsidR="007D67D1" w:rsidRPr="003D53F3" w:rsidRDefault="007D67D1" w:rsidP="007D67D1">
      <w:pPr>
        <w:pStyle w:val="a6"/>
        <w:ind w:left="4956"/>
        <w:rPr>
          <w:rFonts w:ascii="Century" w:hAnsi="Century"/>
          <w:b/>
          <w:sz w:val="28"/>
          <w:szCs w:val="28"/>
          <w:lang w:val="uk-UA"/>
        </w:rPr>
      </w:pPr>
      <w:r w:rsidRPr="003D53F3">
        <w:rPr>
          <w:rFonts w:ascii="Century" w:hAnsi="Century"/>
          <w:b/>
          <w:sz w:val="28"/>
          <w:szCs w:val="28"/>
          <w:lang w:val="uk-UA"/>
        </w:rPr>
        <w:t>Голові Конкурсної Комісії з відбору суб'єктів оціночної діяльності</w:t>
      </w:r>
    </w:p>
    <w:p w14:paraId="4ADC7D50" w14:textId="77777777" w:rsidR="007D67D1" w:rsidRPr="003D53F3" w:rsidRDefault="007D67D1" w:rsidP="007D67D1">
      <w:pPr>
        <w:pStyle w:val="3"/>
        <w:jc w:val="center"/>
        <w:rPr>
          <w:rFonts w:ascii="Century" w:hAnsi="Century"/>
        </w:rPr>
      </w:pPr>
      <w:r w:rsidRPr="003D53F3">
        <w:rPr>
          <w:rFonts w:ascii="Century" w:hAnsi="Century"/>
        </w:rPr>
        <w:t>ЗАЯВА</w:t>
      </w:r>
      <w:r w:rsidRPr="003D53F3">
        <w:rPr>
          <w:rFonts w:ascii="Century" w:hAnsi="Century"/>
        </w:rPr>
        <w:br/>
        <w:t>про участь у конкурсі з відбору суб'єктів оціночної діяльності</w:t>
      </w:r>
    </w:p>
    <w:tbl>
      <w:tblPr>
        <w:tblW w:w="10500" w:type="dxa"/>
        <w:jc w:val="center"/>
        <w:tblCellSpacing w:w="22" w:type="dxa"/>
        <w:tblCellMar>
          <w:top w:w="30" w:type="dxa"/>
          <w:left w:w="30" w:type="dxa"/>
          <w:bottom w:w="30" w:type="dxa"/>
          <w:right w:w="30" w:type="dxa"/>
        </w:tblCellMar>
        <w:tblLook w:val="04A0" w:firstRow="1" w:lastRow="0" w:firstColumn="1" w:lastColumn="0" w:noHBand="0" w:noVBand="1"/>
      </w:tblPr>
      <w:tblGrid>
        <w:gridCol w:w="3373"/>
        <w:gridCol w:w="1696"/>
        <w:gridCol w:w="1730"/>
        <w:gridCol w:w="3701"/>
      </w:tblGrid>
      <w:tr w:rsidR="007D67D1" w:rsidRPr="003D53F3" w14:paraId="35FBAFC0" w14:textId="77777777" w:rsidTr="00B40527">
        <w:trPr>
          <w:tblCellSpacing w:w="22" w:type="dxa"/>
          <w:jc w:val="center"/>
        </w:trPr>
        <w:tc>
          <w:tcPr>
            <w:tcW w:w="4958" w:type="pct"/>
            <w:gridSpan w:val="4"/>
          </w:tcPr>
          <w:p w14:paraId="07C0393D" w14:textId="77777777" w:rsidR="007D67D1" w:rsidRPr="003D53F3" w:rsidRDefault="007D67D1" w:rsidP="00B40527">
            <w:pPr>
              <w:pStyle w:val="a6"/>
              <w:rPr>
                <w:rFonts w:ascii="Century" w:hAnsi="Century"/>
                <w:sz w:val="20"/>
                <w:szCs w:val="20"/>
                <w:lang w:val="uk-UA"/>
              </w:rPr>
            </w:pPr>
            <w:r w:rsidRPr="003D53F3">
              <w:rPr>
                <w:rFonts w:ascii="Century" w:hAnsi="Century"/>
                <w:lang w:val="uk-UA"/>
              </w:rPr>
              <w:t xml:space="preserve">Заявник </w:t>
            </w:r>
            <w:r w:rsidRPr="003D53F3">
              <w:rPr>
                <w:rFonts w:ascii="Century" w:hAnsi="Century"/>
                <w:lang w:val="uk-UA"/>
              </w:rPr>
              <w:br/>
              <w:t>_____________________________________________________________________________________</w:t>
            </w:r>
            <w:r w:rsidRPr="003D53F3">
              <w:rPr>
                <w:rFonts w:ascii="Century" w:hAnsi="Century"/>
                <w:lang w:val="uk-UA"/>
              </w:rPr>
              <w:br/>
            </w:r>
            <w:r w:rsidRPr="003D53F3">
              <w:rPr>
                <w:rFonts w:ascii="Century" w:hAnsi="Century"/>
                <w:sz w:val="20"/>
                <w:szCs w:val="20"/>
                <w:lang w:val="uk-UA"/>
              </w:rPr>
              <w:t>                             (найменування юридичної особи або прізвище, ім'я, по батькові фізичної особи - підприємця)</w:t>
            </w:r>
          </w:p>
          <w:p w14:paraId="74607E19" w14:textId="77777777" w:rsidR="007D67D1" w:rsidRPr="003D53F3" w:rsidRDefault="007D67D1" w:rsidP="00B40527">
            <w:pPr>
              <w:pStyle w:val="a6"/>
              <w:rPr>
                <w:rFonts w:ascii="Century" w:hAnsi="Century"/>
                <w:lang w:val="uk-UA"/>
              </w:rPr>
            </w:pPr>
            <w:r w:rsidRPr="003D53F3">
              <w:rPr>
                <w:rFonts w:ascii="Century" w:hAnsi="Century"/>
                <w:lang w:val="uk-UA"/>
              </w:rPr>
              <w:t xml:space="preserve">Сертифікат суб’єкта оціночної діяльності від ___________________ № ________________________ </w:t>
            </w:r>
          </w:p>
          <w:p w14:paraId="34D273FA" w14:textId="77777777" w:rsidR="007D67D1" w:rsidRPr="003D53F3" w:rsidRDefault="007D67D1" w:rsidP="00B40527">
            <w:pPr>
              <w:pStyle w:val="a6"/>
              <w:rPr>
                <w:rFonts w:ascii="Century" w:hAnsi="Century"/>
                <w:sz w:val="20"/>
                <w:szCs w:val="20"/>
                <w:lang w:val="uk-UA"/>
              </w:rPr>
            </w:pPr>
            <w:r w:rsidRPr="003D53F3">
              <w:rPr>
                <w:rFonts w:ascii="Century" w:hAnsi="Century"/>
                <w:lang w:val="uk-UA"/>
              </w:rPr>
              <w:t>Керівник __________________________________________________________________________</w:t>
            </w:r>
            <w:r w:rsidRPr="003D53F3">
              <w:rPr>
                <w:rFonts w:ascii="Century" w:hAnsi="Century"/>
                <w:b/>
                <w:lang w:val="uk-UA"/>
              </w:rPr>
              <w:t>,</w:t>
            </w:r>
            <w:r w:rsidRPr="003D53F3">
              <w:rPr>
                <w:rFonts w:ascii="Century" w:hAnsi="Century"/>
                <w:lang w:val="uk-UA"/>
              </w:rPr>
              <w:br/>
            </w:r>
            <w:r w:rsidRPr="003D53F3">
              <w:rPr>
                <w:rFonts w:ascii="Century" w:hAnsi="Century"/>
                <w:sz w:val="20"/>
                <w:szCs w:val="20"/>
                <w:lang w:val="uk-UA"/>
              </w:rPr>
              <w:t>                                                                                 (прізвище, ім'я та по батькові; посада)</w:t>
            </w:r>
          </w:p>
          <w:p w14:paraId="08B81112" w14:textId="77777777" w:rsidR="007D67D1" w:rsidRPr="003D53F3" w:rsidRDefault="007D67D1" w:rsidP="00B40527">
            <w:pPr>
              <w:pStyle w:val="a6"/>
              <w:spacing w:before="0" w:beforeAutospacing="0" w:after="0" w:afterAutospacing="0"/>
              <w:rPr>
                <w:rFonts w:ascii="Century" w:hAnsi="Century"/>
                <w:sz w:val="20"/>
                <w:szCs w:val="20"/>
                <w:lang w:val="uk-UA"/>
              </w:rPr>
            </w:pPr>
            <w:r w:rsidRPr="003D53F3">
              <w:rPr>
                <w:rFonts w:ascii="Century" w:hAnsi="Century"/>
                <w:lang w:val="uk-UA"/>
              </w:rPr>
              <w:t xml:space="preserve">який діє на підставі                                                                      </w:t>
            </w:r>
            <w:r w:rsidRPr="003D53F3">
              <w:rPr>
                <w:rFonts w:ascii="Century" w:hAnsi="Century"/>
                <w:sz w:val="20"/>
                <w:szCs w:val="20"/>
                <w:lang w:val="uk-UA"/>
              </w:rPr>
              <w:t>____________________________________________________________________________________________________</w:t>
            </w:r>
          </w:p>
          <w:p w14:paraId="18738B73" w14:textId="77777777" w:rsidR="007D67D1" w:rsidRPr="003D53F3" w:rsidRDefault="007D67D1" w:rsidP="00B40527">
            <w:pPr>
              <w:pStyle w:val="a6"/>
              <w:spacing w:before="0" w:beforeAutospacing="0" w:after="0" w:afterAutospacing="0"/>
              <w:rPr>
                <w:rFonts w:ascii="Century" w:hAnsi="Century"/>
                <w:sz w:val="20"/>
                <w:szCs w:val="20"/>
                <w:lang w:val="uk-UA"/>
              </w:rPr>
            </w:pPr>
            <w:r w:rsidRPr="003D53F3">
              <w:rPr>
                <w:rFonts w:ascii="Century" w:hAnsi="Century"/>
                <w:sz w:val="20"/>
                <w:szCs w:val="20"/>
                <w:lang w:val="uk-UA"/>
              </w:rPr>
              <w:t xml:space="preserve">       (назва установчого документа або виписка з Єдиного державного реєстру юридичних осіб та фізичних осіб – </w:t>
            </w:r>
          </w:p>
          <w:p w14:paraId="23B97F30" w14:textId="77777777" w:rsidR="007D67D1" w:rsidRPr="003D53F3" w:rsidRDefault="007D67D1" w:rsidP="00B40527">
            <w:pPr>
              <w:pStyle w:val="a6"/>
              <w:spacing w:before="0" w:beforeAutospacing="0" w:after="0" w:afterAutospacing="0"/>
              <w:rPr>
                <w:rFonts w:ascii="Century" w:hAnsi="Century"/>
                <w:sz w:val="20"/>
                <w:szCs w:val="20"/>
                <w:lang w:val="uk-UA"/>
              </w:rPr>
            </w:pPr>
          </w:p>
          <w:p w14:paraId="1E51280F" w14:textId="77777777" w:rsidR="007D67D1" w:rsidRPr="003D53F3" w:rsidRDefault="007D67D1" w:rsidP="00B40527">
            <w:pPr>
              <w:pStyle w:val="a6"/>
              <w:spacing w:before="0" w:beforeAutospacing="0" w:after="0" w:afterAutospacing="0"/>
              <w:rPr>
                <w:rFonts w:ascii="Century" w:hAnsi="Century"/>
                <w:sz w:val="20"/>
                <w:szCs w:val="20"/>
                <w:lang w:val="uk-UA"/>
              </w:rPr>
            </w:pPr>
            <w:r w:rsidRPr="003D53F3">
              <w:rPr>
                <w:rFonts w:ascii="Century" w:hAnsi="Century"/>
                <w:sz w:val="20"/>
                <w:szCs w:val="20"/>
                <w:lang w:val="uk-UA"/>
              </w:rPr>
              <w:t>_____________________________________________________________________________________________________</w:t>
            </w:r>
            <w:r w:rsidRPr="003D53F3">
              <w:rPr>
                <w:rFonts w:ascii="Century" w:hAnsi="Century"/>
                <w:b/>
                <w:sz w:val="20"/>
                <w:szCs w:val="20"/>
                <w:lang w:val="uk-UA"/>
              </w:rPr>
              <w:t>,</w:t>
            </w:r>
          </w:p>
          <w:p w14:paraId="2A7A9633" w14:textId="77777777" w:rsidR="007D67D1" w:rsidRPr="003D53F3" w:rsidRDefault="007D67D1" w:rsidP="00B40527">
            <w:pPr>
              <w:pStyle w:val="a6"/>
              <w:spacing w:before="0" w:beforeAutospacing="0" w:after="0" w:afterAutospacing="0"/>
              <w:rPr>
                <w:rFonts w:ascii="Century" w:hAnsi="Century"/>
                <w:sz w:val="20"/>
                <w:szCs w:val="20"/>
                <w:lang w:val="uk-UA"/>
              </w:rPr>
            </w:pPr>
            <w:r w:rsidRPr="003D53F3">
              <w:rPr>
                <w:rFonts w:ascii="Century" w:hAnsi="Century"/>
                <w:sz w:val="20"/>
                <w:szCs w:val="20"/>
                <w:lang w:val="uk-UA"/>
              </w:rPr>
              <w:t xml:space="preserve">                                                  підприємців та громадських формувань  – для фізичних осіб</w:t>
            </w:r>
            <w:r w:rsidRPr="003D53F3">
              <w:rPr>
                <w:rFonts w:ascii="Century" w:hAnsi="Century"/>
                <w:b/>
                <w:sz w:val="20"/>
                <w:szCs w:val="20"/>
                <w:lang w:val="uk-UA"/>
              </w:rPr>
              <w:t xml:space="preserve"> – </w:t>
            </w:r>
            <w:r w:rsidRPr="003D53F3">
              <w:rPr>
                <w:rFonts w:ascii="Century" w:hAnsi="Century"/>
                <w:sz w:val="20"/>
                <w:szCs w:val="20"/>
                <w:lang w:val="uk-UA"/>
              </w:rPr>
              <w:t>підприємців)</w:t>
            </w:r>
          </w:p>
          <w:p w14:paraId="3BE0F8B2" w14:textId="77777777" w:rsidR="007D67D1" w:rsidRPr="003D53F3" w:rsidRDefault="007D67D1" w:rsidP="00B40527">
            <w:pPr>
              <w:pStyle w:val="a6"/>
              <w:rPr>
                <w:rFonts w:ascii="Century" w:hAnsi="Century"/>
                <w:sz w:val="20"/>
                <w:szCs w:val="20"/>
                <w:lang w:val="uk-UA"/>
              </w:rPr>
            </w:pPr>
            <w:r w:rsidRPr="003D53F3">
              <w:rPr>
                <w:rFonts w:ascii="Century" w:hAnsi="Century"/>
                <w:lang w:val="uk-UA"/>
              </w:rPr>
              <w:t>зареєстрованого</w:t>
            </w:r>
            <w:r w:rsidRPr="003D53F3">
              <w:rPr>
                <w:rFonts w:ascii="Century" w:hAnsi="Century"/>
                <w:sz w:val="20"/>
                <w:szCs w:val="20"/>
                <w:lang w:val="uk-UA"/>
              </w:rPr>
              <w:t xml:space="preserve">__________________________________________ </w:t>
            </w:r>
            <w:r w:rsidRPr="003D53F3">
              <w:rPr>
                <w:rFonts w:ascii="Century" w:hAnsi="Century"/>
                <w:lang w:val="uk-UA"/>
              </w:rPr>
              <w:t>за №</w:t>
            </w:r>
            <w:r w:rsidRPr="003D53F3">
              <w:rPr>
                <w:rFonts w:ascii="Century" w:hAnsi="Century"/>
                <w:sz w:val="20"/>
                <w:szCs w:val="20"/>
                <w:lang w:val="uk-UA"/>
              </w:rPr>
              <w:t xml:space="preserve"> ______________________________________</w:t>
            </w:r>
          </w:p>
          <w:p w14:paraId="40B19A28" w14:textId="77777777" w:rsidR="007D67D1" w:rsidRPr="003D53F3" w:rsidRDefault="007D67D1" w:rsidP="00B40527">
            <w:pPr>
              <w:pStyle w:val="a6"/>
              <w:rPr>
                <w:rFonts w:ascii="Century" w:hAnsi="Century"/>
                <w:sz w:val="20"/>
                <w:szCs w:val="20"/>
                <w:lang w:val="uk-UA"/>
              </w:rPr>
            </w:pPr>
            <w:r w:rsidRPr="003D53F3">
              <w:rPr>
                <w:rFonts w:ascii="Century" w:hAnsi="Century"/>
                <w:lang w:val="uk-UA"/>
              </w:rPr>
              <w:t>Свідоцтво платника податку на додану вартість (за наявності) від</w:t>
            </w:r>
            <w:r w:rsidRPr="003D53F3">
              <w:rPr>
                <w:rFonts w:ascii="Century" w:hAnsi="Century"/>
                <w:sz w:val="20"/>
                <w:szCs w:val="20"/>
                <w:lang w:val="uk-UA"/>
              </w:rPr>
              <w:t xml:space="preserve"> _________________ </w:t>
            </w:r>
            <w:r w:rsidRPr="003D53F3">
              <w:rPr>
                <w:rFonts w:ascii="Century" w:hAnsi="Century"/>
                <w:lang w:val="uk-UA"/>
              </w:rPr>
              <w:t>№</w:t>
            </w:r>
            <w:r w:rsidRPr="003D53F3">
              <w:rPr>
                <w:rFonts w:ascii="Century" w:hAnsi="Century"/>
                <w:sz w:val="20"/>
                <w:szCs w:val="20"/>
                <w:lang w:val="uk-UA"/>
              </w:rPr>
              <w:t xml:space="preserve"> _______________ </w:t>
            </w:r>
          </w:p>
          <w:p w14:paraId="7873D408" w14:textId="77777777" w:rsidR="007D67D1" w:rsidRPr="003D53F3" w:rsidRDefault="007D67D1" w:rsidP="00B40527">
            <w:pPr>
              <w:pStyle w:val="a6"/>
              <w:rPr>
                <w:rFonts w:ascii="Century" w:hAnsi="Century"/>
                <w:sz w:val="20"/>
                <w:szCs w:val="20"/>
                <w:lang w:val="uk-UA"/>
              </w:rPr>
            </w:pPr>
            <w:r w:rsidRPr="003D53F3">
              <w:rPr>
                <w:rFonts w:ascii="Century" w:hAnsi="Century"/>
                <w:lang w:val="uk-UA"/>
              </w:rPr>
              <w:t xml:space="preserve">Розрахунковий рахунок </w:t>
            </w:r>
            <w:r w:rsidRPr="003D53F3">
              <w:rPr>
                <w:rFonts w:ascii="Century" w:hAnsi="Century"/>
                <w:sz w:val="20"/>
                <w:szCs w:val="20"/>
                <w:lang w:val="uk-UA"/>
              </w:rPr>
              <w:t xml:space="preserve"> </w:t>
            </w:r>
            <w:r w:rsidRPr="003D53F3">
              <w:rPr>
                <w:rFonts w:ascii="Century" w:hAnsi="Century"/>
                <w:lang w:val="uk-UA"/>
              </w:rPr>
              <w:t>№</w:t>
            </w:r>
            <w:r w:rsidRPr="003D53F3">
              <w:rPr>
                <w:rFonts w:ascii="Century" w:hAnsi="Century"/>
                <w:sz w:val="20"/>
                <w:szCs w:val="20"/>
                <w:lang w:val="uk-UA"/>
              </w:rPr>
              <w:t xml:space="preserve">_____________________________________ </w:t>
            </w:r>
            <w:r w:rsidRPr="003D53F3">
              <w:rPr>
                <w:rFonts w:ascii="Century" w:hAnsi="Century"/>
                <w:lang w:val="uk-UA"/>
              </w:rPr>
              <w:t>в</w:t>
            </w:r>
            <w:r w:rsidRPr="003D53F3">
              <w:rPr>
                <w:rFonts w:ascii="Century" w:hAnsi="Century"/>
                <w:sz w:val="20"/>
                <w:szCs w:val="20"/>
                <w:lang w:val="uk-UA"/>
              </w:rPr>
              <w:t xml:space="preserve"> ____________________________________</w:t>
            </w:r>
          </w:p>
          <w:p w14:paraId="0E9A3F81" w14:textId="77777777" w:rsidR="007D67D1" w:rsidRPr="003D53F3" w:rsidRDefault="007D67D1" w:rsidP="00B40527">
            <w:pPr>
              <w:pStyle w:val="a6"/>
              <w:rPr>
                <w:rFonts w:ascii="Century" w:hAnsi="Century"/>
                <w:sz w:val="20"/>
                <w:szCs w:val="20"/>
                <w:lang w:val="uk-UA"/>
              </w:rPr>
            </w:pPr>
            <w:r w:rsidRPr="003D53F3">
              <w:rPr>
                <w:rFonts w:ascii="Century" w:hAnsi="Century"/>
                <w:lang w:val="uk-UA"/>
              </w:rPr>
              <w:t>МФО</w:t>
            </w:r>
            <w:r w:rsidRPr="003D53F3">
              <w:rPr>
                <w:rFonts w:ascii="Century" w:hAnsi="Century"/>
                <w:sz w:val="20"/>
                <w:szCs w:val="20"/>
                <w:lang w:val="uk-UA"/>
              </w:rPr>
              <w:t xml:space="preserve"> ________________________________________________________________________________________________</w:t>
            </w:r>
          </w:p>
          <w:p w14:paraId="4E82F06F" w14:textId="77777777" w:rsidR="007D67D1" w:rsidRPr="003D53F3" w:rsidRDefault="007D67D1" w:rsidP="00B40527">
            <w:pPr>
              <w:pStyle w:val="a6"/>
              <w:rPr>
                <w:rFonts w:ascii="Century" w:hAnsi="Century"/>
                <w:lang w:val="uk-UA"/>
              </w:rPr>
            </w:pPr>
            <w:r w:rsidRPr="003D53F3">
              <w:rPr>
                <w:rFonts w:ascii="Century" w:hAnsi="Century"/>
                <w:lang w:val="uk-UA"/>
              </w:rPr>
              <w:t>Код заявника за ЄДРПОУ, 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______________________________</w:t>
            </w:r>
          </w:p>
          <w:p w14:paraId="104EB17D" w14:textId="77777777" w:rsidR="007D67D1" w:rsidRPr="003D53F3" w:rsidRDefault="007D67D1" w:rsidP="00B40527">
            <w:pPr>
              <w:pStyle w:val="a6"/>
              <w:rPr>
                <w:rFonts w:ascii="Century" w:hAnsi="Century"/>
                <w:lang w:val="uk-UA"/>
              </w:rPr>
            </w:pPr>
            <w:r w:rsidRPr="003D53F3">
              <w:rPr>
                <w:rFonts w:ascii="Century" w:hAnsi="Century"/>
                <w:lang w:val="uk-UA"/>
              </w:rPr>
              <w:t>Місцезнаходження</w:t>
            </w:r>
            <w:r w:rsidRPr="003D53F3">
              <w:rPr>
                <w:rFonts w:ascii="Century" w:hAnsi="Century"/>
                <w:b/>
                <w:bCs/>
                <w:lang w:val="uk-UA"/>
              </w:rPr>
              <w:t xml:space="preserve"> </w:t>
            </w:r>
            <w:r w:rsidRPr="003D53F3">
              <w:rPr>
                <w:rFonts w:ascii="Century" w:hAnsi="Century"/>
                <w:lang w:val="uk-UA"/>
              </w:rPr>
              <w:t>(місце проживання) ___________________________________________________</w:t>
            </w:r>
            <w:r w:rsidRPr="003D53F3">
              <w:rPr>
                <w:rFonts w:ascii="Century" w:hAnsi="Century"/>
                <w:lang w:val="uk-UA"/>
              </w:rPr>
              <w:br/>
              <w:t>_____________________________________________________________________________________</w:t>
            </w:r>
          </w:p>
        </w:tc>
      </w:tr>
      <w:tr w:rsidR="007D67D1" w:rsidRPr="003D53F3" w14:paraId="757EB1EE" w14:textId="77777777" w:rsidTr="00B40527">
        <w:trPr>
          <w:trHeight w:val="1071"/>
          <w:tblCellSpacing w:w="22" w:type="dxa"/>
          <w:jc w:val="center"/>
        </w:trPr>
        <w:tc>
          <w:tcPr>
            <w:tcW w:w="1595" w:type="pct"/>
          </w:tcPr>
          <w:tbl>
            <w:tblPr>
              <w:tblW w:w="4750" w:type="pct"/>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88"/>
              <w:gridCol w:w="366"/>
              <w:gridCol w:w="338"/>
              <w:gridCol w:w="391"/>
              <w:gridCol w:w="391"/>
              <w:gridCol w:w="391"/>
              <w:gridCol w:w="391"/>
              <w:gridCol w:w="413"/>
            </w:tblGrid>
            <w:tr w:rsidR="007D67D1" w:rsidRPr="003D53F3" w14:paraId="626E9D12" w14:textId="77777777" w:rsidTr="00B40527">
              <w:trPr>
                <w:tblCellSpacing w:w="22" w:type="dxa"/>
                <w:jc w:val="center"/>
              </w:trPr>
              <w:tc>
                <w:tcPr>
                  <w:tcW w:w="600" w:type="pct"/>
                  <w:tcBorders>
                    <w:top w:val="outset" w:sz="6" w:space="0" w:color="auto"/>
                    <w:left w:val="outset" w:sz="6" w:space="0" w:color="auto"/>
                    <w:bottom w:val="outset" w:sz="6" w:space="0" w:color="auto"/>
                    <w:right w:val="outset" w:sz="6" w:space="0" w:color="auto"/>
                  </w:tcBorders>
                </w:tcPr>
                <w:p w14:paraId="13921A17" w14:textId="77777777" w:rsidR="007D67D1" w:rsidRPr="003D53F3" w:rsidRDefault="007D67D1" w:rsidP="00B40527">
                  <w:pPr>
                    <w:pStyle w:val="a6"/>
                    <w:jc w:val="center"/>
                    <w:rPr>
                      <w:rFonts w:ascii="Century" w:hAnsi="Century"/>
                      <w:lang w:val="uk-UA"/>
                    </w:rPr>
                  </w:pPr>
                  <w:r w:rsidRPr="003D53F3">
                    <w:rPr>
                      <w:rFonts w:ascii="Century" w:hAnsi="Century"/>
                      <w:lang w:val="uk-UA"/>
                    </w:rPr>
                    <w:lastRenderedPageBreak/>
                    <w:t> </w:t>
                  </w:r>
                </w:p>
              </w:tc>
              <w:tc>
                <w:tcPr>
                  <w:tcW w:w="600" w:type="pct"/>
                  <w:tcBorders>
                    <w:top w:val="outset" w:sz="6" w:space="0" w:color="auto"/>
                    <w:left w:val="outset" w:sz="6" w:space="0" w:color="auto"/>
                    <w:bottom w:val="outset" w:sz="6" w:space="0" w:color="auto"/>
                    <w:right w:val="outset" w:sz="6" w:space="0" w:color="auto"/>
                  </w:tcBorders>
                </w:tcPr>
                <w:p w14:paraId="66FFA6D1" w14:textId="77777777" w:rsidR="007D67D1" w:rsidRPr="003D53F3" w:rsidRDefault="007D67D1" w:rsidP="00B40527">
                  <w:pPr>
                    <w:pStyle w:val="a6"/>
                    <w:jc w:val="center"/>
                    <w:rPr>
                      <w:rFonts w:ascii="Century" w:hAnsi="Century"/>
                      <w:lang w:val="uk-UA"/>
                    </w:rPr>
                  </w:pPr>
                  <w:r w:rsidRPr="003D53F3">
                    <w:rPr>
                      <w:rFonts w:ascii="Century" w:hAnsi="Century"/>
                      <w:lang w:val="uk-UA"/>
                    </w:rPr>
                    <w:t> </w:t>
                  </w:r>
                </w:p>
              </w:tc>
              <w:tc>
                <w:tcPr>
                  <w:tcW w:w="550" w:type="pct"/>
                  <w:tcBorders>
                    <w:top w:val="outset" w:sz="6" w:space="0" w:color="auto"/>
                    <w:left w:val="outset" w:sz="6" w:space="0" w:color="auto"/>
                    <w:bottom w:val="outset" w:sz="6" w:space="0" w:color="auto"/>
                    <w:right w:val="outset" w:sz="6" w:space="0" w:color="auto"/>
                  </w:tcBorders>
                </w:tcPr>
                <w:p w14:paraId="78AF7E2F" w14:textId="77777777" w:rsidR="007D67D1" w:rsidRPr="003D53F3" w:rsidRDefault="007D67D1" w:rsidP="00B40527">
                  <w:pPr>
                    <w:pStyle w:val="a6"/>
                    <w:jc w:val="center"/>
                    <w:rPr>
                      <w:rFonts w:ascii="Century" w:hAnsi="Century"/>
                      <w:lang w:val="uk-UA"/>
                    </w:rPr>
                  </w:pPr>
                  <w:r w:rsidRPr="003D53F3">
                    <w:rPr>
                      <w:rFonts w:ascii="Century" w:hAnsi="Century"/>
                      <w:lang w:val="uk-UA"/>
                    </w:rPr>
                    <w:t> </w:t>
                  </w:r>
                </w:p>
              </w:tc>
              <w:tc>
                <w:tcPr>
                  <w:tcW w:w="650" w:type="pct"/>
                  <w:tcBorders>
                    <w:top w:val="outset" w:sz="6" w:space="0" w:color="auto"/>
                    <w:left w:val="outset" w:sz="6" w:space="0" w:color="auto"/>
                    <w:bottom w:val="outset" w:sz="6" w:space="0" w:color="auto"/>
                    <w:right w:val="outset" w:sz="6" w:space="0" w:color="auto"/>
                  </w:tcBorders>
                </w:tcPr>
                <w:p w14:paraId="7F88BE3E" w14:textId="77777777" w:rsidR="007D67D1" w:rsidRPr="003D53F3" w:rsidRDefault="007D67D1" w:rsidP="00B40527">
                  <w:pPr>
                    <w:pStyle w:val="a6"/>
                    <w:jc w:val="center"/>
                    <w:rPr>
                      <w:rFonts w:ascii="Century" w:hAnsi="Century"/>
                      <w:lang w:val="uk-UA"/>
                    </w:rPr>
                  </w:pPr>
                  <w:r w:rsidRPr="003D53F3">
                    <w:rPr>
                      <w:rFonts w:ascii="Century" w:hAnsi="Century"/>
                      <w:lang w:val="uk-UA"/>
                    </w:rPr>
                    <w:t> </w:t>
                  </w:r>
                </w:p>
              </w:tc>
              <w:tc>
                <w:tcPr>
                  <w:tcW w:w="650" w:type="pct"/>
                  <w:tcBorders>
                    <w:top w:val="outset" w:sz="6" w:space="0" w:color="auto"/>
                    <w:left w:val="outset" w:sz="6" w:space="0" w:color="auto"/>
                    <w:bottom w:val="outset" w:sz="6" w:space="0" w:color="auto"/>
                    <w:right w:val="outset" w:sz="6" w:space="0" w:color="auto"/>
                  </w:tcBorders>
                </w:tcPr>
                <w:p w14:paraId="3BF74364" w14:textId="77777777" w:rsidR="007D67D1" w:rsidRPr="003D53F3" w:rsidRDefault="007D67D1" w:rsidP="00B40527">
                  <w:pPr>
                    <w:pStyle w:val="a6"/>
                    <w:jc w:val="center"/>
                    <w:rPr>
                      <w:rFonts w:ascii="Century" w:hAnsi="Century"/>
                      <w:lang w:val="uk-UA"/>
                    </w:rPr>
                  </w:pPr>
                  <w:r w:rsidRPr="003D53F3">
                    <w:rPr>
                      <w:rFonts w:ascii="Century" w:hAnsi="Century"/>
                      <w:lang w:val="uk-UA"/>
                    </w:rPr>
                    <w:t> </w:t>
                  </w:r>
                </w:p>
              </w:tc>
              <w:tc>
                <w:tcPr>
                  <w:tcW w:w="650" w:type="pct"/>
                  <w:tcBorders>
                    <w:top w:val="outset" w:sz="6" w:space="0" w:color="auto"/>
                    <w:left w:val="outset" w:sz="6" w:space="0" w:color="auto"/>
                    <w:bottom w:val="outset" w:sz="6" w:space="0" w:color="auto"/>
                    <w:right w:val="outset" w:sz="6" w:space="0" w:color="auto"/>
                  </w:tcBorders>
                </w:tcPr>
                <w:p w14:paraId="17E11857" w14:textId="77777777" w:rsidR="007D67D1" w:rsidRPr="003D53F3" w:rsidRDefault="007D67D1" w:rsidP="00B40527">
                  <w:pPr>
                    <w:pStyle w:val="a6"/>
                    <w:jc w:val="center"/>
                    <w:rPr>
                      <w:rFonts w:ascii="Century" w:hAnsi="Century"/>
                      <w:lang w:val="uk-UA"/>
                    </w:rPr>
                  </w:pPr>
                  <w:r w:rsidRPr="003D53F3">
                    <w:rPr>
                      <w:rFonts w:ascii="Century" w:hAnsi="Century"/>
                      <w:lang w:val="uk-UA"/>
                    </w:rPr>
                    <w:t> </w:t>
                  </w:r>
                </w:p>
              </w:tc>
              <w:tc>
                <w:tcPr>
                  <w:tcW w:w="650" w:type="pct"/>
                  <w:tcBorders>
                    <w:top w:val="outset" w:sz="6" w:space="0" w:color="auto"/>
                    <w:left w:val="outset" w:sz="6" w:space="0" w:color="auto"/>
                    <w:bottom w:val="outset" w:sz="6" w:space="0" w:color="auto"/>
                    <w:right w:val="outset" w:sz="6" w:space="0" w:color="auto"/>
                  </w:tcBorders>
                </w:tcPr>
                <w:p w14:paraId="316F803F" w14:textId="77777777" w:rsidR="007D67D1" w:rsidRPr="003D53F3" w:rsidRDefault="007D67D1" w:rsidP="00B40527">
                  <w:pPr>
                    <w:pStyle w:val="a6"/>
                    <w:jc w:val="center"/>
                    <w:rPr>
                      <w:rFonts w:ascii="Century" w:hAnsi="Century"/>
                      <w:lang w:val="uk-UA"/>
                    </w:rPr>
                  </w:pPr>
                  <w:r w:rsidRPr="003D53F3">
                    <w:rPr>
                      <w:rFonts w:ascii="Century" w:hAnsi="Century"/>
                      <w:lang w:val="uk-UA"/>
                    </w:rPr>
                    <w:t> </w:t>
                  </w:r>
                </w:p>
              </w:tc>
              <w:tc>
                <w:tcPr>
                  <w:tcW w:w="650" w:type="pct"/>
                  <w:tcBorders>
                    <w:top w:val="outset" w:sz="6" w:space="0" w:color="auto"/>
                    <w:left w:val="outset" w:sz="6" w:space="0" w:color="auto"/>
                    <w:bottom w:val="outset" w:sz="6" w:space="0" w:color="auto"/>
                    <w:right w:val="outset" w:sz="6" w:space="0" w:color="auto"/>
                  </w:tcBorders>
                </w:tcPr>
                <w:p w14:paraId="1D97C509" w14:textId="77777777" w:rsidR="007D67D1" w:rsidRPr="003D53F3" w:rsidRDefault="007D67D1" w:rsidP="00B40527">
                  <w:pPr>
                    <w:pStyle w:val="a6"/>
                    <w:jc w:val="center"/>
                    <w:rPr>
                      <w:rFonts w:ascii="Century" w:hAnsi="Century"/>
                      <w:lang w:val="uk-UA"/>
                    </w:rPr>
                  </w:pPr>
                  <w:r w:rsidRPr="003D53F3">
                    <w:rPr>
                      <w:rFonts w:ascii="Century" w:hAnsi="Century"/>
                      <w:lang w:val="uk-UA"/>
                    </w:rPr>
                    <w:t> </w:t>
                  </w:r>
                </w:p>
              </w:tc>
            </w:tr>
          </w:tbl>
          <w:p w14:paraId="488C9B39" w14:textId="77777777" w:rsidR="007D67D1" w:rsidRPr="003D53F3" w:rsidRDefault="007D67D1" w:rsidP="00B40527">
            <w:pPr>
              <w:pStyle w:val="a6"/>
              <w:jc w:val="center"/>
              <w:rPr>
                <w:rFonts w:ascii="Century" w:hAnsi="Century"/>
                <w:lang w:val="uk-UA"/>
              </w:rPr>
            </w:pPr>
            <w:r w:rsidRPr="003D53F3">
              <w:rPr>
                <w:rFonts w:ascii="Century" w:hAnsi="Century"/>
                <w:sz w:val="20"/>
                <w:szCs w:val="20"/>
                <w:lang w:val="uk-UA"/>
              </w:rPr>
              <w:t>Телефон</w:t>
            </w:r>
          </w:p>
        </w:tc>
        <w:tc>
          <w:tcPr>
            <w:tcW w:w="1610" w:type="pct"/>
            <w:gridSpan w:val="2"/>
          </w:tcPr>
          <w:tbl>
            <w:tblPr>
              <w:tblW w:w="4750" w:type="pct"/>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95"/>
              <w:gridCol w:w="373"/>
              <w:gridCol w:w="346"/>
              <w:gridCol w:w="401"/>
              <w:gridCol w:w="401"/>
              <w:gridCol w:w="401"/>
              <w:gridCol w:w="401"/>
              <w:gridCol w:w="423"/>
            </w:tblGrid>
            <w:tr w:rsidR="007D67D1" w:rsidRPr="003D53F3" w14:paraId="7B9E9402" w14:textId="77777777" w:rsidTr="00B40527">
              <w:trPr>
                <w:tblCellSpacing w:w="22" w:type="dxa"/>
                <w:jc w:val="center"/>
              </w:trPr>
              <w:tc>
                <w:tcPr>
                  <w:tcW w:w="600" w:type="pct"/>
                  <w:tcBorders>
                    <w:top w:val="outset" w:sz="6" w:space="0" w:color="auto"/>
                    <w:left w:val="outset" w:sz="6" w:space="0" w:color="auto"/>
                    <w:bottom w:val="outset" w:sz="6" w:space="0" w:color="auto"/>
                    <w:right w:val="outset" w:sz="6" w:space="0" w:color="auto"/>
                  </w:tcBorders>
                </w:tcPr>
                <w:p w14:paraId="552BB1D2" w14:textId="77777777" w:rsidR="007D67D1" w:rsidRPr="003D53F3" w:rsidRDefault="007D67D1" w:rsidP="00B40527">
                  <w:pPr>
                    <w:pStyle w:val="a6"/>
                    <w:jc w:val="center"/>
                    <w:rPr>
                      <w:rFonts w:ascii="Century" w:hAnsi="Century"/>
                      <w:lang w:val="uk-UA"/>
                    </w:rPr>
                  </w:pPr>
                  <w:r w:rsidRPr="003D53F3">
                    <w:rPr>
                      <w:rFonts w:ascii="Century" w:hAnsi="Century"/>
                      <w:lang w:val="uk-UA"/>
                    </w:rPr>
                    <w:t> </w:t>
                  </w:r>
                </w:p>
              </w:tc>
              <w:tc>
                <w:tcPr>
                  <w:tcW w:w="600" w:type="pct"/>
                  <w:tcBorders>
                    <w:top w:val="outset" w:sz="6" w:space="0" w:color="auto"/>
                    <w:left w:val="outset" w:sz="6" w:space="0" w:color="auto"/>
                    <w:bottom w:val="outset" w:sz="6" w:space="0" w:color="auto"/>
                    <w:right w:val="outset" w:sz="6" w:space="0" w:color="auto"/>
                  </w:tcBorders>
                </w:tcPr>
                <w:p w14:paraId="0851B682" w14:textId="77777777" w:rsidR="007D67D1" w:rsidRPr="003D53F3" w:rsidRDefault="007D67D1" w:rsidP="00B40527">
                  <w:pPr>
                    <w:pStyle w:val="a6"/>
                    <w:jc w:val="center"/>
                    <w:rPr>
                      <w:rFonts w:ascii="Century" w:hAnsi="Century"/>
                      <w:lang w:val="uk-UA"/>
                    </w:rPr>
                  </w:pPr>
                  <w:r w:rsidRPr="003D53F3">
                    <w:rPr>
                      <w:rFonts w:ascii="Century" w:hAnsi="Century"/>
                      <w:lang w:val="uk-UA"/>
                    </w:rPr>
                    <w:t> </w:t>
                  </w:r>
                </w:p>
              </w:tc>
              <w:tc>
                <w:tcPr>
                  <w:tcW w:w="550" w:type="pct"/>
                  <w:tcBorders>
                    <w:top w:val="outset" w:sz="6" w:space="0" w:color="auto"/>
                    <w:left w:val="outset" w:sz="6" w:space="0" w:color="auto"/>
                    <w:bottom w:val="outset" w:sz="6" w:space="0" w:color="auto"/>
                    <w:right w:val="outset" w:sz="6" w:space="0" w:color="auto"/>
                  </w:tcBorders>
                </w:tcPr>
                <w:p w14:paraId="41D35E50" w14:textId="77777777" w:rsidR="007D67D1" w:rsidRPr="003D53F3" w:rsidRDefault="007D67D1" w:rsidP="00B40527">
                  <w:pPr>
                    <w:pStyle w:val="a6"/>
                    <w:jc w:val="center"/>
                    <w:rPr>
                      <w:rFonts w:ascii="Century" w:hAnsi="Century"/>
                      <w:lang w:val="uk-UA"/>
                    </w:rPr>
                  </w:pPr>
                  <w:r w:rsidRPr="003D53F3">
                    <w:rPr>
                      <w:rFonts w:ascii="Century" w:hAnsi="Century"/>
                      <w:lang w:val="uk-UA"/>
                    </w:rPr>
                    <w:t> </w:t>
                  </w:r>
                </w:p>
              </w:tc>
              <w:tc>
                <w:tcPr>
                  <w:tcW w:w="650" w:type="pct"/>
                  <w:tcBorders>
                    <w:top w:val="outset" w:sz="6" w:space="0" w:color="auto"/>
                    <w:left w:val="outset" w:sz="6" w:space="0" w:color="auto"/>
                    <w:bottom w:val="outset" w:sz="6" w:space="0" w:color="auto"/>
                    <w:right w:val="outset" w:sz="6" w:space="0" w:color="auto"/>
                  </w:tcBorders>
                </w:tcPr>
                <w:p w14:paraId="64D5E8AB" w14:textId="77777777" w:rsidR="007D67D1" w:rsidRPr="003D53F3" w:rsidRDefault="007D67D1" w:rsidP="00B40527">
                  <w:pPr>
                    <w:pStyle w:val="a6"/>
                    <w:jc w:val="center"/>
                    <w:rPr>
                      <w:rFonts w:ascii="Century" w:hAnsi="Century"/>
                      <w:lang w:val="uk-UA"/>
                    </w:rPr>
                  </w:pPr>
                  <w:r w:rsidRPr="003D53F3">
                    <w:rPr>
                      <w:rFonts w:ascii="Century" w:hAnsi="Century"/>
                      <w:lang w:val="uk-UA"/>
                    </w:rPr>
                    <w:t> </w:t>
                  </w:r>
                </w:p>
              </w:tc>
              <w:tc>
                <w:tcPr>
                  <w:tcW w:w="650" w:type="pct"/>
                  <w:tcBorders>
                    <w:top w:val="outset" w:sz="6" w:space="0" w:color="auto"/>
                    <w:left w:val="outset" w:sz="6" w:space="0" w:color="auto"/>
                    <w:bottom w:val="outset" w:sz="6" w:space="0" w:color="auto"/>
                    <w:right w:val="outset" w:sz="6" w:space="0" w:color="auto"/>
                  </w:tcBorders>
                </w:tcPr>
                <w:p w14:paraId="7D4BDE81" w14:textId="77777777" w:rsidR="007D67D1" w:rsidRPr="003D53F3" w:rsidRDefault="007D67D1" w:rsidP="00B40527">
                  <w:pPr>
                    <w:pStyle w:val="a6"/>
                    <w:jc w:val="center"/>
                    <w:rPr>
                      <w:rFonts w:ascii="Century" w:hAnsi="Century"/>
                      <w:lang w:val="uk-UA"/>
                    </w:rPr>
                  </w:pPr>
                  <w:r w:rsidRPr="003D53F3">
                    <w:rPr>
                      <w:rFonts w:ascii="Century" w:hAnsi="Century"/>
                      <w:lang w:val="uk-UA"/>
                    </w:rPr>
                    <w:t> </w:t>
                  </w:r>
                </w:p>
              </w:tc>
              <w:tc>
                <w:tcPr>
                  <w:tcW w:w="650" w:type="pct"/>
                  <w:tcBorders>
                    <w:top w:val="outset" w:sz="6" w:space="0" w:color="auto"/>
                    <w:left w:val="outset" w:sz="6" w:space="0" w:color="auto"/>
                    <w:bottom w:val="outset" w:sz="6" w:space="0" w:color="auto"/>
                    <w:right w:val="outset" w:sz="6" w:space="0" w:color="auto"/>
                  </w:tcBorders>
                </w:tcPr>
                <w:p w14:paraId="62A3FAC4" w14:textId="77777777" w:rsidR="007D67D1" w:rsidRPr="003D53F3" w:rsidRDefault="007D67D1" w:rsidP="00B40527">
                  <w:pPr>
                    <w:pStyle w:val="a6"/>
                    <w:jc w:val="center"/>
                    <w:rPr>
                      <w:rFonts w:ascii="Century" w:hAnsi="Century"/>
                      <w:lang w:val="uk-UA"/>
                    </w:rPr>
                  </w:pPr>
                  <w:r w:rsidRPr="003D53F3">
                    <w:rPr>
                      <w:rFonts w:ascii="Century" w:hAnsi="Century"/>
                      <w:lang w:val="uk-UA"/>
                    </w:rPr>
                    <w:t> </w:t>
                  </w:r>
                </w:p>
              </w:tc>
              <w:tc>
                <w:tcPr>
                  <w:tcW w:w="650" w:type="pct"/>
                  <w:tcBorders>
                    <w:top w:val="outset" w:sz="6" w:space="0" w:color="auto"/>
                    <w:left w:val="outset" w:sz="6" w:space="0" w:color="auto"/>
                    <w:bottom w:val="outset" w:sz="6" w:space="0" w:color="auto"/>
                    <w:right w:val="outset" w:sz="6" w:space="0" w:color="auto"/>
                  </w:tcBorders>
                </w:tcPr>
                <w:p w14:paraId="47D80D71" w14:textId="77777777" w:rsidR="007D67D1" w:rsidRPr="003D53F3" w:rsidRDefault="007D67D1" w:rsidP="00B40527">
                  <w:pPr>
                    <w:pStyle w:val="a6"/>
                    <w:jc w:val="center"/>
                    <w:rPr>
                      <w:rFonts w:ascii="Century" w:hAnsi="Century"/>
                      <w:lang w:val="uk-UA"/>
                    </w:rPr>
                  </w:pPr>
                  <w:r w:rsidRPr="003D53F3">
                    <w:rPr>
                      <w:rFonts w:ascii="Century" w:hAnsi="Century"/>
                      <w:lang w:val="uk-UA"/>
                    </w:rPr>
                    <w:t> </w:t>
                  </w:r>
                </w:p>
              </w:tc>
              <w:tc>
                <w:tcPr>
                  <w:tcW w:w="650" w:type="pct"/>
                  <w:tcBorders>
                    <w:top w:val="outset" w:sz="6" w:space="0" w:color="auto"/>
                    <w:left w:val="outset" w:sz="6" w:space="0" w:color="auto"/>
                    <w:bottom w:val="outset" w:sz="6" w:space="0" w:color="auto"/>
                    <w:right w:val="outset" w:sz="6" w:space="0" w:color="auto"/>
                  </w:tcBorders>
                </w:tcPr>
                <w:p w14:paraId="46887288" w14:textId="77777777" w:rsidR="007D67D1" w:rsidRPr="003D53F3" w:rsidRDefault="007D67D1" w:rsidP="00B40527">
                  <w:pPr>
                    <w:pStyle w:val="a6"/>
                    <w:jc w:val="center"/>
                    <w:rPr>
                      <w:rFonts w:ascii="Century" w:hAnsi="Century"/>
                      <w:lang w:val="uk-UA"/>
                    </w:rPr>
                  </w:pPr>
                  <w:r w:rsidRPr="003D53F3">
                    <w:rPr>
                      <w:rFonts w:ascii="Century" w:hAnsi="Century"/>
                      <w:lang w:val="uk-UA"/>
                    </w:rPr>
                    <w:t> </w:t>
                  </w:r>
                </w:p>
              </w:tc>
            </w:tr>
          </w:tbl>
          <w:p w14:paraId="0DA1114F" w14:textId="77777777" w:rsidR="007D67D1" w:rsidRPr="003D53F3" w:rsidRDefault="007D67D1" w:rsidP="00B40527">
            <w:pPr>
              <w:pStyle w:val="a6"/>
              <w:jc w:val="center"/>
              <w:rPr>
                <w:rFonts w:ascii="Century" w:hAnsi="Century"/>
                <w:lang w:val="uk-UA"/>
              </w:rPr>
            </w:pPr>
            <w:r w:rsidRPr="003D53F3">
              <w:rPr>
                <w:rFonts w:ascii="Century" w:hAnsi="Century"/>
                <w:sz w:val="20"/>
                <w:szCs w:val="20"/>
                <w:lang w:val="uk-UA"/>
              </w:rPr>
              <w:t>Телефакс</w:t>
            </w:r>
          </w:p>
        </w:tc>
        <w:tc>
          <w:tcPr>
            <w:tcW w:w="1711" w:type="pct"/>
          </w:tcPr>
          <w:tbl>
            <w:tblPr>
              <w:tblW w:w="4750" w:type="pct"/>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85"/>
              <w:gridCol w:w="432"/>
              <w:gridCol w:w="432"/>
              <w:gridCol w:w="402"/>
              <w:gridCol w:w="402"/>
              <w:gridCol w:w="402"/>
              <w:gridCol w:w="402"/>
              <w:gridCol w:w="424"/>
            </w:tblGrid>
            <w:tr w:rsidR="007D67D1" w:rsidRPr="003D53F3" w14:paraId="0BFF6794" w14:textId="77777777" w:rsidTr="00B40527">
              <w:trPr>
                <w:tblCellSpacing w:w="22" w:type="dxa"/>
                <w:jc w:val="center"/>
              </w:trPr>
              <w:tc>
                <w:tcPr>
                  <w:tcW w:w="700" w:type="pct"/>
                  <w:tcBorders>
                    <w:top w:val="outset" w:sz="6" w:space="0" w:color="auto"/>
                    <w:left w:val="outset" w:sz="6" w:space="0" w:color="auto"/>
                    <w:bottom w:val="outset" w:sz="6" w:space="0" w:color="auto"/>
                    <w:right w:val="outset" w:sz="6" w:space="0" w:color="auto"/>
                  </w:tcBorders>
                </w:tcPr>
                <w:p w14:paraId="7721AB7C" w14:textId="77777777" w:rsidR="007D67D1" w:rsidRPr="003D53F3" w:rsidRDefault="007D67D1" w:rsidP="00B40527">
                  <w:pPr>
                    <w:pStyle w:val="a6"/>
                    <w:jc w:val="center"/>
                    <w:rPr>
                      <w:rFonts w:ascii="Century" w:hAnsi="Century"/>
                      <w:lang w:val="uk-UA"/>
                    </w:rPr>
                  </w:pPr>
                  <w:r w:rsidRPr="003D53F3">
                    <w:rPr>
                      <w:rFonts w:ascii="Century" w:hAnsi="Century"/>
                      <w:lang w:val="uk-UA"/>
                    </w:rPr>
                    <w:t> </w:t>
                  </w:r>
                </w:p>
              </w:tc>
              <w:tc>
                <w:tcPr>
                  <w:tcW w:w="650" w:type="pct"/>
                  <w:tcBorders>
                    <w:top w:val="outset" w:sz="6" w:space="0" w:color="auto"/>
                    <w:left w:val="outset" w:sz="6" w:space="0" w:color="auto"/>
                    <w:bottom w:val="outset" w:sz="6" w:space="0" w:color="auto"/>
                    <w:right w:val="outset" w:sz="6" w:space="0" w:color="auto"/>
                  </w:tcBorders>
                </w:tcPr>
                <w:p w14:paraId="61BC9F31" w14:textId="77777777" w:rsidR="007D67D1" w:rsidRPr="003D53F3" w:rsidRDefault="007D67D1" w:rsidP="00B40527">
                  <w:pPr>
                    <w:pStyle w:val="a6"/>
                    <w:jc w:val="center"/>
                    <w:rPr>
                      <w:rFonts w:ascii="Century" w:hAnsi="Century"/>
                      <w:lang w:val="uk-UA"/>
                    </w:rPr>
                  </w:pPr>
                  <w:r w:rsidRPr="003D53F3">
                    <w:rPr>
                      <w:rFonts w:ascii="Century" w:hAnsi="Century"/>
                      <w:lang w:val="uk-UA"/>
                    </w:rPr>
                    <w:t> </w:t>
                  </w:r>
                </w:p>
              </w:tc>
              <w:tc>
                <w:tcPr>
                  <w:tcW w:w="650" w:type="pct"/>
                  <w:tcBorders>
                    <w:top w:val="outset" w:sz="6" w:space="0" w:color="auto"/>
                    <w:left w:val="outset" w:sz="6" w:space="0" w:color="auto"/>
                    <w:bottom w:val="outset" w:sz="6" w:space="0" w:color="auto"/>
                    <w:right w:val="outset" w:sz="6" w:space="0" w:color="auto"/>
                  </w:tcBorders>
                </w:tcPr>
                <w:p w14:paraId="1C34116A" w14:textId="77777777" w:rsidR="007D67D1" w:rsidRPr="003D53F3" w:rsidRDefault="007D67D1" w:rsidP="00B40527">
                  <w:pPr>
                    <w:pStyle w:val="a6"/>
                    <w:jc w:val="center"/>
                    <w:rPr>
                      <w:rFonts w:ascii="Century" w:hAnsi="Century"/>
                      <w:lang w:val="uk-UA"/>
                    </w:rPr>
                  </w:pPr>
                  <w:r w:rsidRPr="003D53F3">
                    <w:rPr>
                      <w:rFonts w:ascii="Century" w:hAnsi="Century"/>
                      <w:lang w:val="uk-UA"/>
                    </w:rPr>
                    <w:t> </w:t>
                  </w:r>
                </w:p>
              </w:tc>
              <w:tc>
                <w:tcPr>
                  <w:tcW w:w="600" w:type="pct"/>
                  <w:tcBorders>
                    <w:top w:val="outset" w:sz="6" w:space="0" w:color="auto"/>
                    <w:left w:val="outset" w:sz="6" w:space="0" w:color="auto"/>
                    <w:bottom w:val="outset" w:sz="6" w:space="0" w:color="auto"/>
                    <w:right w:val="outset" w:sz="6" w:space="0" w:color="auto"/>
                  </w:tcBorders>
                </w:tcPr>
                <w:p w14:paraId="148CD798" w14:textId="77777777" w:rsidR="007D67D1" w:rsidRPr="003D53F3" w:rsidRDefault="007D67D1" w:rsidP="00B40527">
                  <w:pPr>
                    <w:pStyle w:val="a6"/>
                    <w:jc w:val="center"/>
                    <w:rPr>
                      <w:rFonts w:ascii="Century" w:hAnsi="Century"/>
                      <w:lang w:val="uk-UA"/>
                    </w:rPr>
                  </w:pPr>
                  <w:r w:rsidRPr="003D53F3">
                    <w:rPr>
                      <w:rFonts w:ascii="Century" w:hAnsi="Century"/>
                      <w:lang w:val="uk-UA"/>
                    </w:rPr>
                    <w:t> </w:t>
                  </w:r>
                </w:p>
              </w:tc>
              <w:tc>
                <w:tcPr>
                  <w:tcW w:w="600" w:type="pct"/>
                  <w:tcBorders>
                    <w:top w:val="outset" w:sz="6" w:space="0" w:color="auto"/>
                    <w:left w:val="outset" w:sz="6" w:space="0" w:color="auto"/>
                    <w:bottom w:val="outset" w:sz="6" w:space="0" w:color="auto"/>
                    <w:right w:val="outset" w:sz="6" w:space="0" w:color="auto"/>
                  </w:tcBorders>
                </w:tcPr>
                <w:p w14:paraId="7A378BA7" w14:textId="77777777" w:rsidR="007D67D1" w:rsidRPr="003D53F3" w:rsidRDefault="007D67D1" w:rsidP="00B40527">
                  <w:pPr>
                    <w:pStyle w:val="a6"/>
                    <w:jc w:val="center"/>
                    <w:rPr>
                      <w:rFonts w:ascii="Century" w:hAnsi="Century"/>
                      <w:lang w:val="uk-UA"/>
                    </w:rPr>
                  </w:pPr>
                  <w:r w:rsidRPr="003D53F3">
                    <w:rPr>
                      <w:rFonts w:ascii="Century" w:hAnsi="Century"/>
                      <w:lang w:val="uk-UA"/>
                    </w:rPr>
                    <w:t> </w:t>
                  </w:r>
                </w:p>
              </w:tc>
              <w:tc>
                <w:tcPr>
                  <w:tcW w:w="600" w:type="pct"/>
                  <w:tcBorders>
                    <w:top w:val="outset" w:sz="6" w:space="0" w:color="auto"/>
                    <w:left w:val="outset" w:sz="6" w:space="0" w:color="auto"/>
                    <w:bottom w:val="outset" w:sz="6" w:space="0" w:color="auto"/>
                    <w:right w:val="outset" w:sz="6" w:space="0" w:color="auto"/>
                  </w:tcBorders>
                </w:tcPr>
                <w:p w14:paraId="3FF570AA" w14:textId="77777777" w:rsidR="007D67D1" w:rsidRPr="003D53F3" w:rsidRDefault="007D67D1" w:rsidP="00B40527">
                  <w:pPr>
                    <w:pStyle w:val="a6"/>
                    <w:jc w:val="center"/>
                    <w:rPr>
                      <w:rFonts w:ascii="Century" w:hAnsi="Century"/>
                      <w:lang w:val="uk-UA"/>
                    </w:rPr>
                  </w:pPr>
                  <w:r w:rsidRPr="003D53F3">
                    <w:rPr>
                      <w:rFonts w:ascii="Century" w:hAnsi="Century"/>
                      <w:lang w:val="uk-UA"/>
                    </w:rPr>
                    <w:t> </w:t>
                  </w:r>
                </w:p>
              </w:tc>
              <w:tc>
                <w:tcPr>
                  <w:tcW w:w="600" w:type="pct"/>
                  <w:tcBorders>
                    <w:top w:val="outset" w:sz="6" w:space="0" w:color="auto"/>
                    <w:left w:val="outset" w:sz="6" w:space="0" w:color="auto"/>
                    <w:bottom w:val="outset" w:sz="6" w:space="0" w:color="auto"/>
                    <w:right w:val="outset" w:sz="6" w:space="0" w:color="auto"/>
                  </w:tcBorders>
                </w:tcPr>
                <w:p w14:paraId="45F01248" w14:textId="77777777" w:rsidR="007D67D1" w:rsidRPr="003D53F3" w:rsidRDefault="007D67D1" w:rsidP="00B40527">
                  <w:pPr>
                    <w:pStyle w:val="a6"/>
                    <w:jc w:val="center"/>
                    <w:rPr>
                      <w:rFonts w:ascii="Century" w:hAnsi="Century"/>
                      <w:lang w:val="uk-UA"/>
                    </w:rPr>
                  </w:pPr>
                  <w:r w:rsidRPr="003D53F3">
                    <w:rPr>
                      <w:rFonts w:ascii="Century" w:hAnsi="Century"/>
                      <w:lang w:val="uk-UA"/>
                    </w:rPr>
                    <w:t> </w:t>
                  </w:r>
                </w:p>
              </w:tc>
              <w:tc>
                <w:tcPr>
                  <w:tcW w:w="600" w:type="pct"/>
                  <w:tcBorders>
                    <w:top w:val="outset" w:sz="6" w:space="0" w:color="auto"/>
                    <w:left w:val="outset" w:sz="6" w:space="0" w:color="auto"/>
                    <w:bottom w:val="outset" w:sz="6" w:space="0" w:color="auto"/>
                    <w:right w:val="outset" w:sz="6" w:space="0" w:color="auto"/>
                  </w:tcBorders>
                </w:tcPr>
                <w:p w14:paraId="25FA3CE8" w14:textId="77777777" w:rsidR="007D67D1" w:rsidRPr="003D53F3" w:rsidRDefault="007D67D1" w:rsidP="00B40527">
                  <w:pPr>
                    <w:pStyle w:val="a6"/>
                    <w:jc w:val="center"/>
                    <w:rPr>
                      <w:rFonts w:ascii="Century" w:hAnsi="Century"/>
                      <w:lang w:val="uk-UA"/>
                    </w:rPr>
                  </w:pPr>
                  <w:r w:rsidRPr="003D53F3">
                    <w:rPr>
                      <w:rFonts w:ascii="Century" w:hAnsi="Century"/>
                      <w:lang w:val="uk-UA"/>
                    </w:rPr>
                    <w:t> </w:t>
                  </w:r>
                </w:p>
              </w:tc>
            </w:tr>
          </w:tbl>
          <w:p w14:paraId="60353D54" w14:textId="77777777" w:rsidR="007D67D1" w:rsidRPr="003D53F3" w:rsidRDefault="007D67D1" w:rsidP="00B40527">
            <w:pPr>
              <w:pStyle w:val="a6"/>
              <w:jc w:val="center"/>
              <w:rPr>
                <w:rFonts w:ascii="Century" w:hAnsi="Century"/>
                <w:sz w:val="20"/>
                <w:szCs w:val="20"/>
                <w:lang w:val="uk-UA"/>
              </w:rPr>
            </w:pPr>
            <w:r w:rsidRPr="003D53F3">
              <w:rPr>
                <w:rFonts w:ascii="Century" w:hAnsi="Century"/>
                <w:sz w:val="20"/>
                <w:szCs w:val="20"/>
                <w:lang w:val="uk-UA"/>
              </w:rPr>
              <w:t>Електронна пошта</w:t>
            </w:r>
          </w:p>
        </w:tc>
      </w:tr>
      <w:tr w:rsidR="007D67D1" w:rsidRPr="003D53F3" w14:paraId="098FD09D" w14:textId="77777777" w:rsidTr="00B40527">
        <w:trPr>
          <w:tblCellSpacing w:w="22" w:type="dxa"/>
          <w:jc w:val="center"/>
        </w:trPr>
        <w:tc>
          <w:tcPr>
            <w:tcW w:w="4958" w:type="pct"/>
            <w:gridSpan w:val="4"/>
          </w:tcPr>
          <w:p w14:paraId="187CDF50" w14:textId="77777777" w:rsidR="007D67D1" w:rsidRPr="003D53F3" w:rsidRDefault="007D67D1" w:rsidP="00B40527">
            <w:pPr>
              <w:pStyle w:val="a6"/>
              <w:ind w:firstLine="499"/>
              <w:rPr>
                <w:rFonts w:ascii="Century" w:hAnsi="Century"/>
                <w:lang w:val="uk-UA"/>
              </w:rPr>
            </w:pPr>
            <w:bookmarkStart w:id="123" w:name="n152"/>
            <w:bookmarkEnd w:id="123"/>
            <w:r w:rsidRPr="003D53F3">
              <w:rPr>
                <w:rFonts w:ascii="Century" w:hAnsi="Century"/>
                <w:lang w:val="uk-UA"/>
              </w:rPr>
              <w:t>Просимо дозволити взяти участь у конкурсі з відбору суб'єктів оціночної діяльності для надання послуг з оцінки (виконання робіт з експертної грошової оцінки) ______________________ _____________________________________________________________________________________</w:t>
            </w:r>
            <w:r w:rsidRPr="003D53F3">
              <w:rPr>
                <w:rFonts w:ascii="Century" w:hAnsi="Century"/>
                <w:lang w:val="uk-UA"/>
              </w:rPr>
              <w:br/>
            </w:r>
            <w:r w:rsidRPr="003D53F3">
              <w:rPr>
                <w:rFonts w:ascii="Century" w:hAnsi="Century"/>
                <w:sz w:val="20"/>
                <w:szCs w:val="20"/>
                <w:lang w:val="uk-UA"/>
              </w:rPr>
              <w:t>                                                                                       (повна назва об'єкта)</w:t>
            </w:r>
          </w:p>
        </w:tc>
      </w:tr>
      <w:tr w:rsidR="007D67D1" w:rsidRPr="003D53F3" w14:paraId="71EBB366" w14:textId="77777777" w:rsidTr="00B40527">
        <w:trPr>
          <w:tblCellSpacing w:w="22" w:type="dxa"/>
          <w:jc w:val="center"/>
        </w:trPr>
        <w:tc>
          <w:tcPr>
            <w:tcW w:w="2392" w:type="pct"/>
            <w:gridSpan w:val="2"/>
            <w:vAlign w:val="center"/>
          </w:tcPr>
          <w:p w14:paraId="6D42D4A0" w14:textId="77777777" w:rsidR="007D67D1" w:rsidRPr="003D53F3" w:rsidRDefault="007D67D1" w:rsidP="00B40527">
            <w:pPr>
              <w:pStyle w:val="a6"/>
              <w:spacing w:before="0" w:beforeAutospacing="0" w:after="0" w:afterAutospacing="0"/>
              <w:rPr>
                <w:rFonts w:ascii="Century" w:hAnsi="Century"/>
                <w:lang w:val="uk-UA"/>
              </w:rPr>
            </w:pPr>
          </w:p>
          <w:p w14:paraId="37E3E3CE" w14:textId="77777777" w:rsidR="007D67D1" w:rsidRPr="003D53F3" w:rsidRDefault="007D67D1" w:rsidP="00B40527">
            <w:pPr>
              <w:pStyle w:val="a6"/>
              <w:spacing w:before="0" w:beforeAutospacing="0" w:after="0" w:afterAutospacing="0"/>
              <w:rPr>
                <w:rFonts w:ascii="Century" w:hAnsi="Century"/>
                <w:lang w:val="uk-UA"/>
              </w:rPr>
            </w:pPr>
            <w:r w:rsidRPr="003D53F3">
              <w:rPr>
                <w:rFonts w:ascii="Century" w:hAnsi="Century"/>
                <w:lang w:val="uk-UA"/>
              </w:rPr>
              <w:t>"___" ____________ 20__ року</w:t>
            </w:r>
            <w:r w:rsidRPr="003D53F3">
              <w:rPr>
                <w:rFonts w:ascii="Century" w:hAnsi="Century"/>
                <w:lang w:val="uk-UA"/>
              </w:rPr>
              <w:br/>
            </w:r>
          </w:p>
        </w:tc>
        <w:tc>
          <w:tcPr>
            <w:tcW w:w="2545" w:type="pct"/>
            <w:gridSpan w:val="2"/>
            <w:vAlign w:val="center"/>
          </w:tcPr>
          <w:p w14:paraId="3CA71C0B" w14:textId="77777777" w:rsidR="007D67D1" w:rsidRPr="003D53F3" w:rsidRDefault="007D67D1" w:rsidP="00B40527">
            <w:pPr>
              <w:pStyle w:val="a6"/>
              <w:spacing w:before="0" w:beforeAutospacing="0" w:after="0" w:afterAutospacing="0"/>
              <w:rPr>
                <w:rFonts w:ascii="Century" w:hAnsi="Century"/>
                <w:lang w:val="uk-UA"/>
              </w:rPr>
            </w:pPr>
            <w:r w:rsidRPr="003D53F3">
              <w:rPr>
                <w:rFonts w:ascii="Century" w:hAnsi="Century"/>
                <w:lang w:val="uk-UA"/>
              </w:rPr>
              <w:t xml:space="preserve">                                                     ______________</w:t>
            </w:r>
            <w:r w:rsidRPr="003D53F3">
              <w:rPr>
                <w:rFonts w:ascii="Century" w:hAnsi="Century"/>
                <w:lang w:val="uk-UA"/>
              </w:rPr>
              <w:br/>
              <w:t xml:space="preserve"> М.П. (за наявності)                            </w:t>
            </w:r>
            <w:r w:rsidRPr="003D53F3">
              <w:rPr>
                <w:rFonts w:ascii="Century" w:hAnsi="Century"/>
                <w:sz w:val="20"/>
                <w:szCs w:val="20"/>
                <w:lang w:val="uk-UA"/>
              </w:rPr>
              <w:t>(підпис)</w:t>
            </w:r>
          </w:p>
        </w:tc>
      </w:tr>
    </w:tbl>
    <w:p w14:paraId="7A4E5559" w14:textId="77777777" w:rsidR="007D67D1" w:rsidRPr="003D53F3" w:rsidRDefault="007D67D1" w:rsidP="007D67D1">
      <w:pPr>
        <w:rPr>
          <w:rFonts w:ascii="Century" w:hAnsi="Century"/>
        </w:rPr>
      </w:pPr>
    </w:p>
    <w:p w14:paraId="2A2D3CEE" w14:textId="3C4AFD94" w:rsidR="003D53F3" w:rsidRDefault="00A174E7" w:rsidP="00C9669E">
      <w:pPr>
        <w:pStyle w:val="rvps2"/>
        <w:shd w:val="clear" w:color="auto" w:fill="FFFFFF"/>
        <w:spacing w:before="0" w:beforeAutospacing="0" w:after="140" w:afterAutospacing="0"/>
        <w:ind w:firstLine="448"/>
        <w:jc w:val="both"/>
        <w:textAlignment w:val="baseline"/>
        <w:rPr>
          <w:rFonts w:ascii="Century" w:hAnsi="Century"/>
          <w:b/>
          <w:color w:val="000000"/>
        </w:rPr>
      </w:pPr>
      <w:r w:rsidRPr="003D53F3">
        <w:rPr>
          <w:rFonts w:ascii="Century" w:hAnsi="Century"/>
        </w:rPr>
        <w:t xml:space="preserve"> </w:t>
      </w:r>
      <w:r w:rsidR="003D53F3" w:rsidRPr="003D53F3">
        <w:rPr>
          <w:rFonts w:ascii="Century" w:hAnsi="Century"/>
          <w:b/>
          <w:color w:val="000000"/>
        </w:rPr>
        <w:t xml:space="preserve">Секретар ради </w:t>
      </w:r>
      <w:r w:rsidR="003D53F3" w:rsidRPr="003D53F3">
        <w:rPr>
          <w:rFonts w:ascii="Century" w:hAnsi="Century"/>
          <w:b/>
          <w:color w:val="000000"/>
        </w:rPr>
        <w:tab/>
      </w:r>
      <w:r w:rsidR="003D53F3" w:rsidRPr="003D53F3">
        <w:rPr>
          <w:rFonts w:ascii="Century" w:hAnsi="Century"/>
          <w:b/>
          <w:color w:val="000000"/>
        </w:rPr>
        <w:tab/>
      </w:r>
      <w:r w:rsidR="003D53F3" w:rsidRPr="003D53F3">
        <w:rPr>
          <w:rFonts w:ascii="Century" w:hAnsi="Century"/>
          <w:b/>
          <w:color w:val="000000"/>
        </w:rPr>
        <w:tab/>
      </w:r>
      <w:r w:rsidR="003D53F3" w:rsidRPr="003D53F3">
        <w:rPr>
          <w:rFonts w:ascii="Century" w:hAnsi="Century"/>
          <w:b/>
          <w:color w:val="000000"/>
        </w:rPr>
        <w:tab/>
      </w:r>
      <w:r w:rsidR="003D53F3" w:rsidRPr="003D53F3">
        <w:rPr>
          <w:rFonts w:ascii="Century" w:hAnsi="Century"/>
          <w:b/>
          <w:color w:val="000000"/>
        </w:rPr>
        <w:tab/>
      </w:r>
      <w:r w:rsidR="003D53F3" w:rsidRPr="003D53F3">
        <w:rPr>
          <w:rFonts w:ascii="Century" w:hAnsi="Century"/>
          <w:b/>
          <w:color w:val="000000"/>
        </w:rPr>
        <w:tab/>
      </w:r>
      <w:r w:rsidR="003D53F3" w:rsidRPr="003D53F3">
        <w:rPr>
          <w:rFonts w:ascii="Century" w:hAnsi="Century"/>
          <w:b/>
          <w:color w:val="000000"/>
        </w:rPr>
        <w:tab/>
        <w:t>Микола ЛУПІЙ</w:t>
      </w:r>
    </w:p>
    <w:p w14:paraId="24874B35" w14:textId="5F610856" w:rsidR="00E01709" w:rsidRPr="003D53F3" w:rsidRDefault="003D53F3" w:rsidP="003D53F3">
      <w:pPr>
        <w:pStyle w:val="rvps2"/>
        <w:shd w:val="clear" w:color="auto" w:fill="FFFFFF"/>
        <w:spacing w:before="0" w:beforeAutospacing="0" w:after="140" w:afterAutospacing="0"/>
        <w:ind w:left="7088"/>
        <w:textAlignment w:val="baseline"/>
        <w:rPr>
          <w:rFonts w:ascii="Century" w:hAnsi="Century"/>
        </w:rPr>
      </w:pPr>
      <w:r>
        <w:rPr>
          <w:rFonts w:ascii="Century" w:hAnsi="Century"/>
          <w:b/>
          <w:color w:val="000000"/>
        </w:rPr>
        <w:br w:type="page"/>
      </w:r>
      <w:r w:rsidR="00E01709" w:rsidRPr="003D53F3">
        <w:rPr>
          <w:rFonts w:ascii="Century" w:hAnsi="Century"/>
        </w:rPr>
        <w:lastRenderedPageBreak/>
        <w:t>Додаток 5</w:t>
      </w:r>
      <w:r w:rsidR="00E01709" w:rsidRPr="003D53F3">
        <w:rPr>
          <w:rFonts w:ascii="Century" w:hAnsi="Century"/>
        </w:rPr>
        <w:br/>
        <w:t xml:space="preserve">до Положення про конкурсний відбір суб'єктів оціночної діяльності       </w:t>
      </w:r>
    </w:p>
    <w:p w14:paraId="755CF470" w14:textId="77777777" w:rsidR="00E01709" w:rsidRPr="003D53F3" w:rsidRDefault="00E01709" w:rsidP="00E01709">
      <w:pPr>
        <w:jc w:val="center"/>
        <w:rPr>
          <w:rFonts w:ascii="Century" w:hAnsi="Century"/>
          <w:b/>
          <w:sz w:val="28"/>
          <w:szCs w:val="28"/>
        </w:rPr>
      </w:pPr>
      <w:r w:rsidRPr="003D53F3">
        <w:rPr>
          <w:rFonts w:ascii="Century" w:hAnsi="Century"/>
          <w:b/>
          <w:sz w:val="28"/>
          <w:szCs w:val="28"/>
        </w:rPr>
        <w:t>Інформація про претендента</w:t>
      </w:r>
    </w:p>
    <w:p w14:paraId="0A1A51C5" w14:textId="77777777" w:rsidR="00E01709" w:rsidRPr="003D53F3" w:rsidRDefault="00E01709" w:rsidP="00E01709">
      <w:pPr>
        <w:jc w:val="both"/>
        <w:rPr>
          <w:rFonts w:ascii="Century" w:hAnsi="Century"/>
          <w:sz w:val="28"/>
          <w:szCs w:val="28"/>
        </w:rPr>
      </w:pPr>
      <w:r w:rsidRPr="003D53F3">
        <w:rPr>
          <w:rFonts w:ascii="Century" w:hAnsi="Century"/>
          <w:sz w:val="28"/>
          <w:szCs w:val="28"/>
        </w:rPr>
        <w:t>________________________________________________________________________________________________________</w:t>
      </w:r>
      <w:r w:rsidR="00EF27AC" w:rsidRPr="003D53F3">
        <w:rPr>
          <w:rFonts w:ascii="Century" w:hAnsi="Century"/>
          <w:sz w:val="28"/>
          <w:szCs w:val="28"/>
        </w:rPr>
        <w:t>________________________________</w:t>
      </w:r>
    </w:p>
    <w:p w14:paraId="2EBFA764" w14:textId="77777777" w:rsidR="00E01709" w:rsidRPr="003D53F3" w:rsidRDefault="00E01709" w:rsidP="00E01709">
      <w:pPr>
        <w:jc w:val="both"/>
        <w:rPr>
          <w:rFonts w:ascii="Century" w:hAnsi="Century"/>
          <w:sz w:val="20"/>
          <w:szCs w:val="20"/>
        </w:rPr>
      </w:pPr>
      <w:r w:rsidRPr="003D53F3">
        <w:rPr>
          <w:rFonts w:ascii="Century" w:hAnsi="Century"/>
          <w:sz w:val="28"/>
          <w:szCs w:val="28"/>
        </w:rPr>
        <w:t xml:space="preserve">                      </w:t>
      </w:r>
      <w:r w:rsidRPr="003D53F3">
        <w:rPr>
          <w:rFonts w:ascii="Century" w:hAnsi="Century"/>
          <w:sz w:val="20"/>
          <w:szCs w:val="20"/>
        </w:rPr>
        <w:t>(найменування юридичної особи або прізвище, ім’я, по батькові фізичної особи – підприємця)</w:t>
      </w:r>
    </w:p>
    <w:p w14:paraId="09858358" w14:textId="77777777" w:rsidR="00E01709" w:rsidRPr="003D53F3" w:rsidRDefault="00E01709" w:rsidP="00E01709">
      <w:pPr>
        <w:jc w:val="both"/>
        <w:rPr>
          <w:rFonts w:ascii="Century" w:hAnsi="Century"/>
          <w:sz w:val="20"/>
          <w:szCs w:val="20"/>
        </w:rPr>
      </w:pPr>
    </w:p>
    <w:p w14:paraId="620C7C8A" w14:textId="77777777" w:rsidR="00E01709" w:rsidRPr="003D53F3" w:rsidRDefault="00E01709" w:rsidP="00E01709">
      <w:pPr>
        <w:numPr>
          <w:ilvl w:val="0"/>
          <w:numId w:val="5"/>
        </w:numPr>
        <w:jc w:val="both"/>
        <w:rPr>
          <w:rFonts w:ascii="Century" w:hAnsi="Century"/>
          <w:b/>
          <w:sz w:val="27"/>
          <w:szCs w:val="27"/>
        </w:rPr>
      </w:pPr>
      <w:r w:rsidRPr="003D53F3">
        <w:rPr>
          <w:rFonts w:ascii="Century" w:hAnsi="Century"/>
          <w:b/>
          <w:sz w:val="27"/>
          <w:szCs w:val="27"/>
        </w:rPr>
        <w:t>Наявність сертифіката суб’єкта оціночної діяльності.</w:t>
      </w:r>
    </w:p>
    <w:p w14:paraId="1412B578" w14:textId="77777777" w:rsidR="00E01709" w:rsidRPr="003D53F3" w:rsidRDefault="00E01709" w:rsidP="00E01709">
      <w:pPr>
        <w:ind w:left="360"/>
        <w:jc w:val="both"/>
        <w:rPr>
          <w:rFonts w:ascii="Century" w:hAnsi="Century"/>
        </w:rPr>
      </w:pPr>
      <w:r w:rsidRPr="003D53F3">
        <w:rPr>
          <w:rFonts w:ascii="Century" w:hAnsi="Century"/>
        </w:rPr>
        <w:t>Сертифікат суб’єкта оціночної діяльності від _____________________________ №_______________________________________________</w:t>
      </w:r>
      <w:r w:rsidR="00EF27AC" w:rsidRPr="003D53F3">
        <w:rPr>
          <w:rFonts w:ascii="Century" w:hAnsi="Century"/>
        </w:rPr>
        <w:t>____________________________</w:t>
      </w:r>
    </w:p>
    <w:p w14:paraId="2CC86F52" w14:textId="77777777" w:rsidR="00E01709" w:rsidRPr="003D53F3" w:rsidRDefault="00E01709" w:rsidP="00E01709">
      <w:pPr>
        <w:numPr>
          <w:ilvl w:val="0"/>
          <w:numId w:val="5"/>
        </w:numPr>
        <w:jc w:val="both"/>
        <w:rPr>
          <w:rFonts w:ascii="Century" w:hAnsi="Century"/>
          <w:b/>
          <w:sz w:val="27"/>
          <w:szCs w:val="27"/>
        </w:rPr>
      </w:pPr>
      <w:r w:rsidRPr="003D53F3">
        <w:rPr>
          <w:rFonts w:ascii="Century" w:hAnsi="Century"/>
          <w:b/>
          <w:sz w:val="27"/>
          <w:szCs w:val="27"/>
        </w:rPr>
        <w:t>Наявність відповідного документа, передбаченого статтею 6 Закону України «Про оцінку земель».</w:t>
      </w:r>
    </w:p>
    <w:p w14:paraId="20637582" w14:textId="77777777" w:rsidR="00E01709" w:rsidRPr="003D53F3" w:rsidRDefault="00E01709" w:rsidP="00E01709">
      <w:pPr>
        <w:ind w:left="360"/>
        <w:jc w:val="both"/>
        <w:rPr>
          <w:rFonts w:ascii="Century" w:hAnsi="Century"/>
          <w:sz w:val="27"/>
          <w:szCs w:val="27"/>
        </w:rPr>
      </w:pPr>
      <w:r w:rsidRPr="003D53F3">
        <w:rPr>
          <w:rFonts w:ascii="Century" w:hAnsi="Century"/>
          <w:sz w:val="27"/>
          <w:szCs w:val="27"/>
        </w:rPr>
        <w:t>____</w:t>
      </w:r>
      <w:r w:rsidR="00EF27AC" w:rsidRPr="003D53F3">
        <w:rPr>
          <w:rFonts w:ascii="Century" w:hAnsi="Century"/>
          <w:sz w:val="27"/>
          <w:szCs w:val="27"/>
        </w:rPr>
        <w:t xml:space="preserve">__________________________________ </w:t>
      </w:r>
      <w:r w:rsidRPr="003D53F3">
        <w:rPr>
          <w:rFonts w:ascii="Century" w:hAnsi="Century"/>
          <w:sz w:val="27"/>
          <w:szCs w:val="27"/>
        </w:rPr>
        <w:t>від ______</w:t>
      </w:r>
      <w:r w:rsidR="00EF27AC" w:rsidRPr="003D53F3">
        <w:rPr>
          <w:rFonts w:ascii="Century" w:hAnsi="Century"/>
          <w:sz w:val="27"/>
          <w:szCs w:val="27"/>
        </w:rPr>
        <w:t>_______________</w:t>
      </w:r>
      <w:r w:rsidRPr="003D53F3">
        <w:rPr>
          <w:rFonts w:ascii="Century" w:hAnsi="Century"/>
          <w:sz w:val="27"/>
          <w:szCs w:val="27"/>
        </w:rPr>
        <w:t>______ №_________________</w:t>
      </w:r>
      <w:r w:rsidR="00EF27AC" w:rsidRPr="003D53F3">
        <w:rPr>
          <w:rFonts w:ascii="Century" w:hAnsi="Century"/>
          <w:sz w:val="27"/>
          <w:szCs w:val="27"/>
        </w:rPr>
        <w:t>_________________________________________________</w:t>
      </w:r>
    </w:p>
    <w:p w14:paraId="229FB21A" w14:textId="77777777" w:rsidR="00E01709" w:rsidRPr="003D53F3" w:rsidRDefault="00E01709" w:rsidP="00E01709">
      <w:pPr>
        <w:ind w:left="360"/>
        <w:jc w:val="both"/>
        <w:rPr>
          <w:rFonts w:ascii="Century" w:hAnsi="Century"/>
          <w:sz w:val="20"/>
          <w:szCs w:val="20"/>
        </w:rPr>
      </w:pPr>
      <w:r w:rsidRPr="003D53F3">
        <w:rPr>
          <w:rFonts w:ascii="Century" w:hAnsi="Century"/>
          <w:sz w:val="27"/>
          <w:szCs w:val="27"/>
        </w:rPr>
        <w:t xml:space="preserve">         </w:t>
      </w:r>
      <w:r w:rsidRPr="003D53F3">
        <w:rPr>
          <w:rFonts w:ascii="Century" w:hAnsi="Century"/>
          <w:sz w:val="20"/>
          <w:szCs w:val="20"/>
        </w:rPr>
        <w:t>(назва документа)</w:t>
      </w:r>
    </w:p>
    <w:p w14:paraId="638059EC" w14:textId="77777777" w:rsidR="00E01709" w:rsidRPr="003D53F3" w:rsidRDefault="00E01709" w:rsidP="00E01709">
      <w:pPr>
        <w:numPr>
          <w:ilvl w:val="0"/>
          <w:numId w:val="5"/>
        </w:numPr>
        <w:jc w:val="both"/>
        <w:rPr>
          <w:rFonts w:ascii="Century" w:hAnsi="Century"/>
          <w:b/>
          <w:sz w:val="27"/>
          <w:szCs w:val="27"/>
        </w:rPr>
      </w:pPr>
      <w:r w:rsidRPr="003D53F3">
        <w:rPr>
          <w:rFonts w:ascii="Century" w:hAnsi="Century"/>
          <w:b/>
          <w:sz w:val="27"/>
          <w:szCs w:val="27"/>
        </w:rPr>
        <w:t>Наявність спеціального дозволу на провадження діяльності, пов’язаної з державною таємницею.</w:t>
      </w:r>
    </w:p>
    <w:p w14:paraId="4E06A1B4" w14:textId="77777777" w:rsidR="00E01709" w:rsidRPr="003D53F3" w:rsidRDefault="00E01709" w:rsidP="00E01709">
      <w:pPr>
        <w:ind w:left="360"/>
        <w:jc w:val="both"/>
        <w:rPr>
          <w:rFonts w:ascii="Century" w:hAnsi="Century"/>
        </w:rPr>
      </w:pPr>
      <w:r w:rsidRPr="003D53F3">
        <w:rPr>
          <w:rFonts w:ascii="Century" w:hAnsi="Century"/>
        </w:rPr>
        <w:t>Дозвіл _____________________________________________________</w:t>
      </w:r>
      <w:r w:rsidR="00EF27AC" w:rsidRPr="003D53F3">
        <w:rPr>
          <w:rFonts w:ascii="Century" w:hAnsi="Century"/>
        </w:rPr>
        <w:t>__________</w:t>
      </w:r>
      <w:r w:rsidRPr="003D53F3">
        <w:rPr>
          <w:rFonts w:ascii="Century" w:hAnsi="Century"/>
        </w:rPr>
        <w:t>_____ від __________________ №______________________________</w:t>
      </w:r>
    </w:p>
    <w:p w14:paraId="6F76509A" w14:textId="77777777" w:rsidR="00E01709" w:rsidRPr="003D53F3" w:rsidRDefault="00E01709" w:rsidP="00E01709">
      <w:pPr>
        <w:ind w:left="360"/>
        <w:jc w:val="both"/>
        <w:rPr>
          <w:rFonts w:ascii="Century" w:hAnsi="Century"/>
          <w:sz w:val="20"/>
          <w:szCs w:val="20"/>
        </w:rPr>
      </w:pPr>
      <w:r w:rsidRPr="003D53F3">
        <w:rPr>
          <w:rFonts w:ascii="Century" w:hAnsi="Century"/>
          <w:b/>
        </w:rPr>
        <w:t xml:space="preserve">                </w:t>
      </w:r>
      <w:r w:rsidRPr="003D53F3">
        <w:rPr>
          <w:rFonts w:ascii="Century" w:hAnsi="Century"/>
          <w:sz w:val="20"/>
          <w:szCs w:val="20"/>
        </w:rPr>
        <w:t>(назва суб’єкта оціночної діяльності, що отримав дозвіл)</w:t>
      </w:r>
    </w:p>
    <w:p w14:paraId="28FF1876" w14:textId="77777777" w:rsidR="00E01709" w:rsidRPr="003D53F3" w:rsidRDefault="00E01709" w:rsidP="00EF27AC">
      <w:pPr>
        <w:jc w:val="both"/>
        <w:rPr>
          <w:rFonts w:ascii="Century" w:hAnsi="Century"/>
          <w:b/>
          <w:sz w:val="27"/>
          <w:szCs w:val="27"/>
        </w:rPr>
      </w:pPr>
      <w:r w:rsidRPr="003D53F3">
        <w:rPr>
          <w:rFonts w:ascii="Century" w:hAnsi="Century"/>
          <w:b/>
          <w:sz w:val="27"/>
          <w:szCs w:val="27"/>
        </w:rPr>
        <w:t xml:space="preserve">     4. Наявність оцінювачів, що мають допуски на провадження діяльності, пов’язаної з державною таємницею.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
        <w:gridCol w:w="3969"/>
        <w:gridCol w:w="2396"/>
        <w:gridCol w:w="2591"/>
      </w:tblGrid>
      <w:tr w:rsidR="00E01709" w:rsidRPr="003D53F3" w14:paraId="50406626" w14:textId="77777777" w:rsidTr="00E17D2B">
        <w:tc>
          <w:tcPr>
            <w:tcW w:w="828" w:type="dxa"/>
            <w:tcBorders>
              <w:top w:val="single" w:sz="4" w:space="0" w:color="auto"/>
              <w:left w:val="single" w:sz="4" w:space="0" w:color="auto"/>
              <w:bottom w:val="single" w:sz="4" w:space="0" w:color="auto"/>
              <w:right w:val="single" w:sz="4" w:space="0" w:color="auto"/>
            </w:tcBorders>
          </w:tcPr>
          <w:p w14:paraId="5D5A2BBA" w14:textId="77777777" w:rsidR="00E01709" w:rsidRPr="003D53F3" w:rsidRDefault="00E01709" w:rsidP="00E17D2B">
            <w:pPr>
              <w:jc w:val="center"/>
              <w:rPr>
                <w:rFonts w:ascii="Century" w:hAnsi="Century"/>
                <w:sz w:val="20"/>
                <w:szCs w:val="20"/>
              </w:rPr>
            </w:pPr>
            <w:r w:rsidRPr="003D53F3">
              <w:rPr>
                <w:rFonts w:ascii="Century" w:hAnsi="Century"/>
                <w:sz w:val="20"/>
                <w:szCs w:val="20"/>
              </w:rPr>
              <w:t>№ з/п</w:t>
            </w:r>
          </w:p>
        </w:tc>
        <w:tc>
          <w:tcPr>
            <w:tcW w:w="6300" w:type="dxa"/>
            <w:tcBorders>
              <w:top w:val="single" w:sz="4" w:space="0" w:color="auto"/>
              <w:left w:val="single" w:sz="4" w:space="0" w:color="auto"/>
              <w:bottom w:val="single" w:sz="4" w:space="0" w:color="auto"/>
              <w:right w:val="single" w:sz="4" w:space="0" w:color="auto"/>
            </w:tcBorders>
          </w:tcPr>
          <w:p w14:paraId="674C55A3" w14:textId="77777777" w:rsidR="00E01709" w:rsidRPr="003D53F3" w:rsidRDefault="00E01709" w:rsidP="00E17D2B">
            <w:pPr>
              <w:jc w:val="center"/>
              <w:rPr>
                <w:rFonts w:ascii="Century" w:hAnsi="Century"/>
                <w:sz w:val="20"/>
                <w:szCs w:val="20"/>
              </w:rPr>
            </w:pPr>
            <w:r w:rsidRPr="003D53F3">
              <w:rPr>
                <w:rFonts w:ascii="Century" w:hAnsi="Century"/>
                <w:sz w:val="20"/>
                <w:szCs w:val="20"/>
              </w:rPr>
              <w:t>Прізвище, ім’я, по батькові</w:t>
            </w:r>
          </w:p>
        </w:tc>
        <w:tc>
          <w:tcPr>
            <w:tcW w:w="3600" w:type="dxa"/>
            <w:tcBorders>
              <w:top w:val="single" w:sz="4" w:space="0" w:color="auto"/>
              <w:left w:val="single" w:sz="4" w:space="0" w:color="auto"/>
              <w:bottom w:val="single" w:sz="4" w:space="0" w:color="auto"/>
              <w:right w:val="single" w:sz="4" w:space="0" w:color="auto"/>
            </w:tcBorders>
          </w:tcPr>
          <w:p w14:paraId="767E2A99" w14:textId="77777777" w:rsidR="00E01709" w:rsidRPr="003D53F3" w:rsidRDefault="00E01709" w:rsidP="00E17D2B">
            <w:pPr>
              <w:jc w:val="center"/>
              <w:rPr>
                <w:rFonts w:ascii="Century" w:hAnsi="Century"/>
                <w:sz w:val="20"/>
                <w:szCs w:val="20"/>
              </w:rPr>
            </w:pPr>
            <w:r w:rsidRPr="003D53F3">
              <w:rPr>
                <w:rFonts w:ascii="Century" w:hAnsi="Century"/>
                <w:sz w:val="20"/>
                <w:szCs w:val="20"/>
              </w:rPr>
              <w:t>Дата видачі допуску</w:t>
            </w:r>
          </w:p>
        </w:tc>
        <w:tc>
          <w:tcPr>
            <w:tcW w:w="3960" w:type="dxa"/>
            <w:tcBorders>
              <w:top w:val="single" w:sz="4" w:space="0" w:color="auto"/>
              <w:left w:val="single" w:sz="4" w:space="0" w:color="auto"/>
              <w:bottom w:val="single" w:sz="4" w:space="0" w:color="auto"/>
              <w:right w:val="single" w:sz="4" w:space="0" w:color="auto"/>
            </w:tcBorders>
          </w:tcPr>
          <w:p w14:paraId="61352E5C" w14:textId="77777777" w:rsidR="00E01709" w:rsidRPr="003D53F3" w:rsidRDefault="00E01709" w:rsidP="00E17D2B">
            <w:pPr>
              <w:jc w:val="center"/>
              <w:rPr>
                <w:rFonts w:ascii="Century" w:hAnsi="Century"/>
                <w:sz w:val="20"/>
                <w:szCs w:val="20"/>
              </w:rPr>
            </w:pPr>
            <w:r w:rsidRPr="003D53F3">
              <w:rPr>
                <w:rFonts w:ascii="Century" w:hAnsi="Century"/>
                <w:sz w:val="20"/>
                <w:szCs w:val="20"/>
              </w:rPr>
              <w:t>№ допуску</w:t>
            </w:r>
          </w:p>
        </w:tc>
      </w:tr>
      <w:tr w:rsidR="00E01709" w:rsidRPr="003D53F3" w14:paraId="3DBABFF1" w14:textId="77777777" w:rsidTr="00E17D2B">
        <w:tc>
          <w:tcPr>
            <w:tcW w:w="828" w:type="dxa"/>
            <w:tcBorders>
              <w:top w:val="single" w:sz="4" w:space="0" w:color="auto"/>
              <w:left w:val="single" w:sz="4" w:space="0" w:color="auto"/>
              <w:bottom w:val="single" w:sz="4" w:space="0" w:color="auto"/>
              <w:right w:val="single" w:sz="4" w:space="0" w:color="auto"/>
            </w:tcBorders>
          </w:tcPr>
          <w:p w14:paraId="519B9AC4" w14:textId="77777777" w:rsidR="00E01709" w:rsidRPr="003D53F3" w:rsidRDefault="00E01709" w:rsidP="00E17D2B">
            <w:pPr>
              <w:jc w:val="both"/>
              <w:rPr>
                <w:rFonts w:ascii="Century" w:hAnsi="Century"/>
                <w:b/>
                <w:sz w:val="27"/>
                <w:szCs w:val="27"/>
              </w:rPr>
            </w:pPr>
          </w:p>
        </w:tc>
        <w:tc>
          <w:tcPr>
            <w:tcW w:w="6300" w:type="dxa"/>
            <w:tcBorders>
              <w:top w:val="single" w:sz="4" w:space="0" w:color="auto"/>
              <w:left w:val="single" w:sz="4" w:space="0" w:color="auto"/>
              <w:bottom w:val="single" w:sz="4" w:space="0" w:color="auto"/>
              <w:right w:val="single" w:sz="4" w:space="0" w:color="auto"/>
            </w:tcBorders>
          </w:tcPr>
          <w:p w14:paraId="598D3EAC" w14:textId="77777777" w:rsidR="00E01709" w:rsidRPr="003D53F3" w:rsidRDefault="00E01709" w:rsidP="00E17D2B">
            <w:pPr>
              <w:jc w:val="both"/>
              <w:rPr>
                <w:rFonts w:ascii="Century" w:hAnsi="Century"/>
                <w:b/>
                <w:sz w:val="27"/>
                <w:szCs w:val="27"/>
              </w:rPr>
            </w:pPr>
          </w:p>
        </w:tc>
        <w:tc>
          <w:tcPr>
            <w:tcW w:w="3600" w:type="dxa"/>
            <w:tcBorders>
              <w:top w:val="single" w:sz="4" w:space="0" w:color="auto"/>
              <w:left w:val="single" w:sz="4" w:space="0" w:color="auto"/>
              <w:bottom w:val="single" w:sz="4" w:space="0" w:color="auto"/>
              <w:right w:val="single" w:sz="4" w:space="0" w:color="auto"/>
            </w:tcBorders>
          </w:tcPr>
          <w:p w14:paraId="1AAA34CA" w14:textId="77777777" w:rsidR="00E01709" w:rsidRPr="003D53F3" w:rsidRDefault="00E01709" w:rsidP="00E17D2B">
            <w:pPr>
              <w:jc w:val="both"/>
              <w:rPr>
                <w:rFonts w:ascii="Century" w:hAnsi="Century"/>
                <w:b/>
                <w:sz w:val="27"/>
                <w:szCs w:val="27"/>
              </w:rPr>
            </w:pPr>
          </w:p>
        </w:tc>
        <w:tc>
          <w:tcPr>
            <w:tcW w:w="3960" w:type="dxa"/>
            <w:tcBorders>
              <w:top w:val="single" w:sz="4" w:space="0" w:color="auto"/>
              <w:left w:val="single" w:sz="4" w:space="0" w:color="auto"/>
              <w:bottom w:val="single" w:sz="4" w:space="0" w:color="auto"/>
              <w:right w:val="single" w:sz="4" w:space="0" w:color="auto"/>
            </w:tcBorders>
          </w:tcPr>
          <w:p w14:paraId="0EB7D6DE" w14:textId="77777777" w:rsidR="00E01709" w:rsidRPr="003D53F3" w:rsidRDefault="00E01709" w:rsidP="00E17D2B">
            <w:pPr>
              <w:jc w:val="both"/>
              <w:rPr>
                <w:rFonts w:ascii="Century" w:hAnsi="Century"/>
                <w:b/>
                <w:sz w:val="27"/>
                <w:szCs w:val="27"/>
              </w:rPr>
            </w:pPr>
          </w:p>
        </w:tc>
      </w:tr>
    </w:tbl>
    <w:p w14:paraId="40624A5B" w14:textId="77777777" w:rsidR="00E01709" w:rsidRPr="003D53F3" w:rsidRDefault="00E01709" w:rsidP="00E01709">
      <w:pPr>
        <w:ind w:left="714"/>
        <w:jc w:val="both"/>
        <w:rPr>
          <w:rFonts w:ascii="Century" w:hAnsi="Century"/>
          <w:b/>
          <w:sz w:val="27"/>
          <w:szCs w:val="27"/>
        </w:rPr>
      </w:pPr>
    </w:p>
    <w:p w14:paraId="15CB5BAE" w14:textId="77777777" w:rsidR="00E01709" w:rsidRPr="003D53F3" w:rsidRDefault="00E01709" w:rsidP="00E01709">
      <w:pPr>
        <w:numPr>
          <w:ilvl w:val="0"/>
          <w:numId w:val="6"/>
        </w:numPr>
        <w:ind w:left="714" w:hanging="357"/>
        <w:jc w:val="both"/>
        <w:rPr>
          <w:rFonts w:ascii="Century" w:hAnsi="Century"/>
          <w:b/>
          <w:sz w:val="27"/>
          <w:szCs w:val="27"/>
        </w:rPr>
      </w:pPr>
      <w:r w:rsidRPr="003D53F3">
        <w:rPr>
          <w:rFonts w:ascii="Century" w:hAnsi="Century"/>
          <w:b/>
          <w:sz w:val="27"/>
          <w:szCs w:val="27"/>
        </w:rPr>
        <w:t>Наявність оцінювачів,</w:t>
      </w:r>
      <w:r w:rsidRPr="003D53F3">
        <w:rPr>
          <w:rFonts w:ascii="Century" w:hAnsi="Century"/>
          <w:sz w:val="27"/>
          <w:szCs w:val="27"/>
        </w:rPr>
        <w:t xml:space="preserve">  </w:t>
      </w:r>
      <w:r w:rsidRPr="003D53F3">
        <w:rPr>
          <w:rFonts w:ascii="Century" w:hAnsi="Century"/>
          <w:b/>
          <w:sz w:val="27"/>
          <w:szCs w:val="27"/>
        </w:rPr>
        <w:t>які є його штатними працівниками та відповідно до статті 19 Закону України «Про оцінку майна, майнових прав та професійну оціночну діяльність в Україні» заявлені в довідці про оцінювачів, які працюють в його штатному складі</w:t>
      </w:r>
      <w:r w:rsidRPr="003D53F3">
        <w:rPr>
          <w:rFonts w:ascii="Century" w:hAnsi="Century"/>
          <w:sz w:val="28"/>
          <w:szCs w:val="28"/>
        </w:rPr>
        <w:t xml:space="preserve">, </w:t>
      </w:r>
      <w:r w:rsidRPr="003D53F3">
        <w:rPr>
          <w:rFonts w:ascii="Century" w:hAnsi="Century"/>
          <w:b/>
          <w:sz w:val="27"/>
          <w:szCs w:val="27"/>
        </w:rPr>
        <w:t xml:space="preserve"> і будуть залучені до виконання робіт з оцінки майна та підписання звіту про оцінку майна.</w:t>
      </w:r>
    </w:p>
    <w:tbl>
      <w:tblPr>
        <w:tblpPr w:leftFromText="180" w:rightFromText="180" w:vertAnchor="text" w:horzAnchor="margin" w:tblpX="250" w:tblpY="44"/>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4"/>
        <w:gridCol w:w="827"/>
        <w:gridCol w:w="1275"/>
        <w:gridCol w:w="1560"/>
        <w:gridCol w:w="992"/>
        <w:gridCol w:w="1984"/>
        <w:gridCol w:w="1418"/>
        <w:gridCol w:w="1451"/>
      </w:tblGrid>
      <w:tr w:rsidR="00E01709" w:rsidRPr="003D53F3" w14:paraId="4D146F65" w14:textId="77777777" w:rsidTr="00E01709">
        <w:trPr>
          <w:trHeight w:val="1021"/>
        </w:trPr>
        <w:tc>
          <w:tcPr>
            <w:tcW w:w="274" w:type="dxa"/>
            <w:tcBorders>
              <w:top w:val="single" w:sz="4" w:space="0" w:color="auto"/>
              <w:left w:val="single" w:sz="4" w:space="0" w:color="auto"/>
              <w:bottom w:val="single" w:sz="4" w:space="0" w:color="auto"/>
              <w:right w:val="single" w:sz="4" w:space="0" w:color="auto"/>
            </w:tcBorders>
          </w:tcPr>
          <w:p w14:paraId="3588D4CA" w14:textId="77777777" w:rsidR="00E01709" w:rsidRPr="003D53F3" w:rsidRDefault="00E01709" w:rsidP="00E01709">
            <w:pPr>
              <w:jc w:val="center"/>
              <w:rPr>
                <w:rFonts w:ascii="Century" w:hAnsi="Century"/>
                <w:sz w:val="20"/>
                <w:szCs w:val="20"/>
              </w:rPr>
            </w:pPr>
            <w:r w:rsidRPr="003D53F3">
              <w:rPr>
                <w:rFonts w:ascii="Century" w:hAnsi="Century"/>
                <w:sz w:val="20"/>
                <w:szCs w:val="20"/>
              </w:rPr>
              <w:t>№ з/п</w:t>
            </w:r>
          </w:p>
        </w:tc>
        <w:tc>
          <w:tcPr>
            <w:tcW w:w="827" w:type="dxa"/>
            <w:tcBorders>
              <w:top w:val="single" w:sz="4" w:space="0" w:color="auto"/>
              <w:left w:val="single" w:sz="4" w:space="0" w:color="auto"/>
              <w:bottom w:val="single" w:sz="4" w:space="0" w:color="auto"/>
              <w:right w:val="single" w:sz="4" w:space="0" w:color="auto"/>
            </w:tcBorders>
          </w:tcPr>
          <w:p w14:paraId="5D581429" w14:textId="77777777" w:rsidR="00E01709" w:rsidRPr="003D53F3" w:rsidRDefault="00E01709" w:rsidP="00E01709">
            <w:pPr>
              <w:jc w:val="center"/>
              <w:rPr>
                <w:rFonts w:ascii="Century" w:hAnsi="Century"/>
                <w:sz w:val="20"/>
                <w:szCs w:val="20"/>
              </w:rPr>
            </w:pPr>
            <w:r w:rsidRPr="003D53F3">
              <w:rPr>
                <w:rFonts w:ascii="Century" w:hAnsi="Century"/>
                <w:sz w:val="20"/>
                <w:szCs w:val="20"/>
              </w:rPr>
              <w:t>Прізвище, ім’я, по батькові</w:t>
            </w:r>
          </w:p>
        </w:tc>
        <w:tc>
          <w:tcPr>
            <w:tcW w:w="1275" w:type="dxa"/>
            <w:tcBorders>
              <w:top w:val="single" w:sz="4" w:space="0" w:color="auto"/>
              <w:left w:val="single" w:sz="4" w:space="0" w:color="auto"/>
              <w:bottom w:val="single" w:sz="4" w:space="0" w:color="auto"/>
              <w:right w:val="single" w:sz="4" w:space="0" w:color="auto"/>
            </w:tcBorders>
          </w:tcPr>
          <w:p w14:paraId="170A4D60" w14:textId="77777777" w:rsidR="00E01709" w:rsidRPr="003D53F3" w:rsidRDefault="00E01709" w:rsidP="00E01709">
            <w:pPr>
              <w:jc w:val="center"/>
              <w:rPr>
                <w:rFonts w:ascii="Century" w:hAnsi="Century"/>
                <w:sz w:val="20"/>
                <w:szCs w:val="20"/>
              </w:rPr>
            </w:pPr>
            <w:r w:rsidRPr="003D53F3">
              <w:rPr>
                <w:rFonts w:ascii="Century" w:hAnsi="Century"/>
                <w:sz w:val="20"/>
                <w:szCs w:val="20"/>
              </w:rPr>
              <w:t>Дата видачі кваліфікаційного</w:t>
            </w:r>
          </w:p>
          <w:p w14:paraId="0147259C" w14:textId="77777777" w:rsidR="00E01709" w:rsidRPr="003D53F3" w:rsidRDefault="00E01709" w:rsidP="00E01709">
            <w:pPr>
              <w:jc w:val="center"/>
              <w:rPr>
                <w:rFonts w:ascii="Century" w:hAnsi="Century"/>
                <w:sz w:val="20"/>
                <w:szCs w:val="20"/>
              </w:rPr>
            </w:pPr>
            <w:r w:rsidRPr="003D53F3">
              <w:rPr>
                <w:rFonts w:ascii="Century" w:hAnsi="Century"/>
                <w:sz w:val="20"/>
                <w:szCs w:val="20"/>
              </w:rPr>
              <w:t xml:space="preserve"> документа оцінювача*</w:t>
            </w:r>
          </w:p>
        </w:tc>
        <w:tc>
          <w:tcPr>
            <w:tcW w:w="1560" w:type="dxa"/>
            <w:tcBorders>
              <w:top w:val="single" w:sz="4" w:space="0" w:color="auto"/>
              <w:left w:val="single" w:sz="4" w:space="0" w:color="auto"/>
              <w:bottom w:val="single" w:sz="4" w:space="0" w:color="auto"/>
              <w:right w:val="single" w:sz="4" w:space="0" w:color="auto"/>
            </w:tcBorders>
          </w:tcPr>
          <w:p w14:paraId="217A7AF6" w14:textId="77777777" w:rsidR="00E01709" w:rsidRPr="003D53F3" w:rsidRDefault="00E01709" w:rsidP="00E01709">
            <w:pPr>
              <w:jc w:val="center"/>
              <w:rPr>
                <w:rFonts w:ascii="Century" w:hAnsi="Century"/>
                <w:sz w:val="20"/>
                <w:szCs w:val="20"/>
              </w:rPr>
            </w:pPr>
            <w:r w:rsidRPr="003D53F3">
              <w:rPr>
                <w:rFonts w:ascii="Century" w:hAnsi="Century"/>
                <w:sz w:val="20"/>
                <w:szCs w:val="20"/>
              </w:rPr>
              <w:t>Номер кваліфікаційного</w:t>
            </w:r>
          </w:p>
          <w:p w14:paraId="72CBE610" w14:textId="77777777" w:rsidR="00E01709" w:rsidRPr="003D53F3" w:rsidRDefault="00E01709" w:rsidP="00E01709">
            <w:pPr>
              <w:jc w:val="center"/>
              <w:rPr>
                <w:rFonts w:ascii="Century" w:hAnsi="Century"/>
                <w:sz w:val="20"/>
                <w:szCs w:val="20"/>
              </w:rPr>
            </w:pPr>
            <w:r w:rsidRPr="003D53F3">
              <w:rPr>
                <w:rFonts w:ascii="Century" w:hAnsi="Century"/>
                <w:sz w:val="20"/>
                <w:szCs w:val="20"/>
              </w:rPr>
              <w:t xml:space="preserve"> документа оцінювача</w:t>
            </w:r>
          </w:p>
        </w:tc>
        <w:tc>
          <w:tcPr>
            <w:tcW w:w="992" w:type="dxa"/>
            <w:tcBorders>
              <w:top w:val="single" w:sz="4" w:space="0" w:color="auto"/>
              <w:left w:val="single" w:sz="4" w:space="0" w:color="auto"/>
              <w:bottom w:val="single" w:sz="4" w:space="0" w:color="auto"/>
              <w:right w:val="single" w:sz="4" w:space="0" w:color="auto"/>
            </w:tcBorders>
          </w:tcPr>
          <w:p w14:paraId="1345F016" w14:textId="77777777" w:rsidR="00E01709" w:rsidRPr="003D53F3" w:rsidRDefault="00E01709" w:rsidP="00E01709">
            <w:pPr>
              <w:jc w:val="center"/>
              <w:rPr>
                <w:rFonts w:ascii="Century" w:hAnsi="Century"/>
                <w:sz w:val="20"/>
                <w:szCs w:val="20"/>
              </w:rPr>
            </w:pPr>
            <w:r w:rsidRPr="003D53F3">
              <w:rPr>
                <w:rFonts w:ascii="Century" w:hAnsi="Century"/>
                <w:sz w:val="20"/>
                <w:szCs w:val="20"/>
              </w:rPr>
              <w:t>Напрями та спеціалізації, за якими видано кваліфікаційний документ оцінювача**</w:t>
            </w:r>
          </w:p>
        </w:tc>
        <w:tc>
          <w:tcPr>
            <w:tcW w:w="1984" w:type="dxa"/>
            <w:tcBorders>
              <w:top w:val="single" w:sz="4" w:space="0" w:color="auto"/>
              <w:left w:val="single" w:sz="4" w:space="0" w:color="auto"/>
              <w:bottom w:val="single" w:sz="4" w:space="0" w:color="auto"/>
              <w:right w:val="single" w:sz="4" w:space="0" w:color="auto"/>
            </w:tcBorders>
          </w:tcPr>
          <w:p w14:paraId="7D182606" w14:textId="77777777" w:rsidR="00E01709" w:rsidRPr="003D53F3" w:rsidRDefault="00E01709" w:rsidP="00E01709">
            <w:pPr>
              <w:jc w:val="center"/>
              <w:rPr>
                <w:rFonts w:ascii="Century" w:hAnsi="Century"/>
                <w:sz w:val="20"/>
                <w:szCs w:val="20"/>
              </w:rPr>
            </w:pPr>
            <w:r w:rsidRPr="003D53F3">
              <w:rPr>
                <w:rFonts w:ascii="Century" w:hAnsi="Century"/>
                <w:sz w:val="20"/>
                <w:szCs w:val="20"/>
              </w:rPr>
              <w:t xml:space="preserve">Членство в </w:t>
            </w:r>
            <w:proofErr w:type="spellStart"/>
            <w:r w:rsidRPr="003D53F3">
              <w:rPr>
                <w:rFonts w:ascii="Century" w:hAnsi="Century"/>
                <w:sz w:val="20"/>
                <w:szCs w:val="20"/>
              </w:rPr>
              <w:t>саморегулівній</w:t>
            </w:r>
            <w:proofErr w:type="spellEnd"/>
            <w:r w:rsidRPr="003D53F3">
              <w:rPr>
                <w:rFonts w:ascii="Century" w:hAnsi="Century"/>
                <w:sz w:val="20"/>
                <w:szCs w:val="20"/>
              </w:rPr>
              <w:t xml:space="preserve"> організації оцінювачів (найменування організації)</w:t>
            </w:r>
          </w:p>
        </w:tc>
        <w:tc>
          <w:tcPr>
            <w:tcW w:w="1418" w:type="dxa"/>
            <w:tcBorders>
              <w:top w:val="single" w:sz="4" w:space="0" w:color="auto"/>
              <w:left w:val="single" w:sz="4" w:space="0" w:color="auto"/>
              <w:bottom w:val="single" w:sz="4" w:space="0" w:color="auto"/>
              <w:right w:val="single" w:sz="4" w:space="0" w:color="auto"/>
            </w:tcBorders>
          </w:tcPr>
          <w:p w14:paraId="2277B090" w14:textId="77777777" w:rsidR="00E01709" w:rsidRPr="003D53F3" w:rsidRDefault="00E01709" w:rsidP="00E01709">
            <w:pPr>
              <w:jc w:val="center"/>
              <w:rPr>
                <w:rFonts w:ascii="Century" w:hAnsi="Century"/>
                <w:sz w:val="20"/>
                <w:szCs w:val="20"/>
              </w:rPr>
            </w:pPr>
            <w:r w:rsidRPr="003D53F3">
              <w:rPr>
                <w:rFonts w:ascii="Century" w:hAnsi="Century"/>
                <w:sz w:val="20"/>
                <w:szCs w:val="20"/>
              </w:rPr>
              <w:t>Стаж роботи оцінювача, років</w:t>
            </w:r>
          </w:p>
        </w:tc>
        <w:tc>
          <w:tcPr>
            <w:tcW w:w="1451" w:type="dxa"/>
            <w:tcBorders>
              <w:top w:val="single" w:sz="4" w:space="0" w:color="auto"/>
              <w:left w:val="single" w:sz="4" w:space="0" w:color="auto"/>
              <w:bottom w:val="single" w:sz="4" w:space="0" w:color="auto"/>
              <w:right w:val="single" w:sz="4" w:space="0" w:color="auto"/>
            </w:tcBorders>
          </w:tcPr>
          <w:p w14:paraId="64BD4BDE" w14:textId="77777777" w:rsidR="00E01709" w:rsidRPr="003D53F3" w:rsidRDefault="00E01709" w:rsidP="00E01709">
            <w:pPr>
              <w:jc w:val="center"/>
              <w:rPr>
                <w:rFonts w:ascii="Century" w:hAnsi="Century"/>
                <w:sz w:val="20"/>
                <w:szCs w:val="20"/>
              </w:rPr>
            </w:pPr>
            <w:r w:rsidRPr="003D53F3">
              <w:rPr>
                <w:rFonts w:ascii="Century" w:hAnsi="Century"/>
                <w:sz w:val="20"/>
                <w:szCs w:val="20"/>
              </w:rPr>
              <w:t>Особистий підпис***</w:t>
            </w:r>
          </w:p>
        </w:tc>
      </w:tr>
      <w:tr w:rsidR="00E01709" w:rsidRPr="003D53F3" w14:paraId="59E51855" w14:textId="77777777" w:rsidTr="00E01709">
        <w:trPr>
          <w:trHeight w:val="232"/>
        </w:trPr>
        <w:tc>
          <w:tcPr>
            <w:tcW w:w="274" w:type="dxa"/>
            <w:tcBorders>
              <w:top w:val="single" w:sz="4" w:space="0" w:color="auto"/>
              <w:left w:val="single" w:sz="4" w:space="0" w:color="auto"/>
              <w:bottom w:val="single" w:sz="4" w:space="0" w:color="auto"/>
              <w:right w:val="single" w:sz="4" w:space="0" w:color="auto"/>
            </w:tcBorders>
          </w:tcPr>
          <w:p w14:paraId="2402572D" w14:textId="77777777" w:rsidR="00E01709" w:rsidRPr="003D53F3" w:rsidRDefault="00E01709" w:rsidP="00E01709">
            <w:pPr>
              <w:jc w:val="both"/>
              <w:rPr>
                <w:rFonts w:ascii="Century" w:hAnsi="Century"/>
                <w:b/>
                <w:sz w:val="27"/>
                <w:szCs w:val="27"/>
              </w:rPr>
            </w:pPr>
          </w:p>
        </w:tc>
        <w:tc>
          <w:tcPr>
            <w:tcW w:w="827" w:type="dxa"/>
            <w:tcBorders>
              <w:top w:val="single" w:sz="4" w:space="0" w:color="auto"/>
              <w:left w:val="single" w:sz="4" w:space="0" w:color="auto"/>
              <w:bottom w:val="single" w:sz="4" w:space="0" w:color="auto"/>
              <w:right w:val="single" w:sz="4" w:space="0" w:color="auto"/>
            </w:tcBorders>
          </w:tcPr>
          <w:p w14:paraId="08D718E4" w14:textId="77777777" w:rsidR="00E01709" w:rsidRPr="003D53F3" w:rsidRDefault="00E01709" w:rsidP="00E01709">
            <w:pPr>
              <w:jc w:val="both"/>
              <w:rPr>
                <w:rFonts w:ascii="Century" w:hAnsi="Century"/>
                <w:b/>
                <w:sz w:val="27"/>
                <w:szCs w:val="27"/>
              </w:rPr>
            </w:pPr>
          </w:p>
        </w:tc>
        <w:tc>
          <w:tcPr>
            <w:tcW w:w="1275" w:type="dxa"/>
            <w:tcBorders>
              <w:top w:val="single" w:sz="4" w:space="0" w:color="auto"/>
              <w:left w:val="single" w:sz="4" w:space="0" w:color="auto"/>
              <w:bottom w:val="single" w:sz="4" w:space="0" w:color="auto"/>
              <w:right w:val="single" w:sz="4" w:space="0" w:color="auto"/>
            </w:tcBorders>
          </w:tcPr>
          <w:p w14:paraId="3EE29781" w14:textId="77777777" w:rsidR="00E01709" w:rsidRPr="003D53F3" w:rsidRDefault="00E01709" w:rsidP="00E01709">
            <w:pPr>
              <w:jc w:val="both"/>
              <w:rPr>
                <w:rFonts w:ascii="Century" w:hAnsi="Century"/>
                <w:b/>
                <w:sz w:val="27"/>
                <w:szCs w:val="27"/>
              </w:rPr>
            </w:pPr>
          </w:p>
        </w:tc>
        <w:tc>
          <w:tcPr>
            <w:tcW w:w="1560" w:type="dxa"/>
            <w:tcBorders>
              <w:top w:val="single" w:sz="4" w:space="0" w:color="auto"/>
              <w:left w:val="single" w:sz="4" w:space="0" w:color="auto"/>
              <w:bottom w:val="single" w:sz="4" w:space="0" w:color="auto"/>
              <w:right w:val="single" w:sz="4" w:space="0" w:color="auto"/>
            </w:tcBorders>
          </w:tcPr>
          <w:p w14:paraId="15DAFDF1" w14:textId="77777777" w:rsidR="00E01709" w:rsidRPr="003D53F3" w:rsidRDefault="00E01709" w:rsidP="00E01709">
            <w:pPr>
              <w:jc w:val="both"/>
              <w:rPr>
                <w:rFonts w:ascii="Century" w:hAnsi="Century"/>
                <w:b/>
                <w:sz w:val="27"/>
                <w:szCs w:val="27"/>
              </w:rPr>
            </w:pPr>
          </w:p>
        </w:tc>
        <w:tc>
          <w:tcPr>
            <w:tcW w:w="992" w:type="dxa"/>
            <w:tcBorders>
              <w:top w:val="single" w:sz="4" w:space="0" w:color="auto"/>
              <w:left w:val="single" w:sz="4" w:space="0" w:color="auto"/>
              <w:bottom w:val="single" w:sz="4" w:space="0" w:color="auto"/>
              <w:right w:val="single" w:sz="4" w:space="0" w:color="auto"/>
            </w:tcBorders>
          </w:tcPr>
          <w:p w14:paraId="0D4CC45F" w14:textId="77777777" w:rsidR="00E01709" w:rsidRPr="003D53F3" w:rsidRDefault="00E01709" w:rsidP="00E01709">
            <w:pPr>
              <w:jc w:val="both"/>
              <w:rPr>
                <w:rFonts w:ascii="Century" w:hAnsi="Century"/>
                <w:b/>
                <w:sz w:val="27"/>
                <w:szCs w:val="27"/>
              </w:rPr>
            </w:pPr>
          </w:p>
        </w:tc>
        <w:tc>
          <w:tcPr>
            <w:tcW w:w="1984" w:type="dxa"/>
            <w:tcBorders>
              <w:top w:val="single" w:sz="4" w:space="0" w:color="auto"/>
              <w:left w:val="single" w:sz="4" w:space="0" w:color="auto"/>
              <w:bottom w:val="single" w:sz="4" w:space="0" w:color="auto"/>
              <w:right w:val="single" w:sz="4" w:space="0" w:color="auto"/>
            </w:tcBorders>
          </w:tcPr>
          <w:p w14:paraId="55161E5E" w14:textId="77777777" w:rsidR="00E01709" w:rsidRPr="003D53F3" w:rsidRDefault="00E01709" w:rsidP="00E01709">
            <w:pPr>
              <w:jc w:val="both"/>
              <w:rPr>
                <w:rFonts w:ascii="Century" w:hAnsi="Century"/>
                <w:b/>
                <w:sz w:val="27"/>
                <w:szCs w:val="27"/>
              </w:rPr>
            </w:pPr>
          </w:p>
        </w:tc>
        <w:tc>
          <w:tcPr>
            <w:tcW w:w="1418" w:type="dxa"/>
            <w:tcBorders>
              <w:top w:val="single" w:sz="4" w:space="0" w:color="auto"/>
              <w:left w:val="single" w:sz="4" w:space="0" w:color="auto"/>
              <w:bottom w:val="single" w:sz="4" w:space="0" w:color="auto"/>
              <w:right w:val="single" w:sz="4" w:space="0" w:color="auto"/>
            </w:tcBorders>
          </w:tcPr>
          <w:p w14:paraId="4C97DC48" w14:textId="77777777" w:rsidR="00E01709" w:rsidRPr="003D53F3" w:rsidRDefault="00E01709" w:rsidP="00E01709">
            <w:pPr>
              <w:rPr>
                <w:rFonts w:ascii="Century" w:hAnsi="Century"/>
                <w:b/>
                <w:sz w:val="27"/>
                <w:szCs w:val="27"/>
              </w:rPr>
            </w:pPr>
          </w:p>
        </w:tc>
        <w:tc>
          <w:tcPr>
            <w:tcW w:w="1451" w:type="dxa"/>
            <w:tcBorders>
              <w:top w:val="single" w:sz="4" w:space="0" w:color="auto"/>
              <w:left w:val="single" w:sz="4" w:space="0" w:color="auto"/>
              <w:bottom w:val="single" w:sz="4" w:space="0" w:color="auto"/>
              <w:right w:val="single" w:sz="4" w:space="0" w:color="auto"/>
            </w:tcBorders>
          </w:tcPr>
          <w:p w14:paraId="78EA91B7" w14:textId="77777777" w:rsidR="00E01709" w:rsidRPr="003D53F3" w:rsidRDefault="00E01709" w:rsidP="00E01709">
            <w:pPr>
              <w:rPr>
                <w:rFonts w:ascii="Century" w:hAnsi="Century"/>
                <w:b/>
                <w:sz w:val="27"/>
                <w:szCs w:val="27"/>
              </w:rPr>
            </w:pPr>
          </w:p>
        </w:tc>
      </w:tr>
    </w:tbl>
    <w:p w14:paraId="44E362A6" w14:textId="77777777" w:rsidR="00E01709" w:rsidRPr="003D53F3" w:rsidRDefault="00E01709" w:rsidP="00E01709">
      <w:pPr>
        <w:ind w:left="360"/>
        <w:jc w:val="both"/>
        <w:rPr>
          <w:rFonts w:ascii="Century" w:hAnsi="Century"/>
          <w:sz w:val="20"/>
          <w:szCs w:val="20"/>
        </w:rPr>
      </w:pPr>
      <w:r w:rsidRPr="003D53F3">
        <w:rPr>
          <w:rFonts w:ascii="Century" w:hAnsi="Century"/>
          <w:sz w:val="20"/>
          <w:szCs w:val="20"/>
        </w:rPr>
        <w:t>*Зазначаються всі кваліфікаційні документи оцінювача.</w:t>
      </w:r>
    </w:p>
    <w:p w14:paraId="624C581D" w14:textId="77777777" w:rsidR="00E01709" w:rsidRPr="003D53F3" w:rsidRDefault="00E01709" w:rsidP="00E01709">
      <w:pPr>
        <w:ind w:left="360"/>
        <w:jc w:val="both"/>
        <w:rPr>
          <w:rFonts w:ascii="Century" w:hAnsi="Century"/>
          <w:sz w:val="20"/>
          <w:szCs w:val="20"/>
        </w:rPr>
      </w:pPr>
      <w:r w:rsidRPr="003D53F3">
        <w:rPr>
          <w:rFonts w:ascii="Century" w:hAnsi="Century"/>
        </w:rPr>
        <w:t xml:space="preserve">** </w:t>
      </w:r>
      <w:r w:rsidRPr="003D53F3">
        <w:rPr>
          <w:rFonts w:ascii="Century" w:hAnsi="Century"/>
          <w:sz w:val="20"/>
          <w:szCs w:val="20"/>
        </w:rPr>
        <w:t>І. Оцінка об’єктів у матеріальній формі.</w:t>
      </w:r>
    </w:p>
    <w:p w14:paraId="25DD3A43" w14:textId="77777777" w:rsidR="00E01709" w:rsidRPr="003D53F3" w:rsidRDefault="00E01709" w:rsidP="00E01709">
      <w:pPr>
        <w:ind w:left="360"/>
        <w:jc w:val="both"/>
        <w:rPr>
          <w:rFonts w:ascii="Century" w:hAnsi="Century"/>
          <w:sz w:val="20"/>
          <w:szCs w:val="20"/>
        </w:rPr>
      </w:pPr>
      <w:r w:rsidRPr="003D53F3">
        <w:rPr>
          <w:rFonts w:ascii="Century" w:hAnsi="Century"/>
          <w:sz w:val="20"/>
          <w:szCs w:val="20"/>
        </w:rPr>
        <w:t xml:space="preserve">1.1. Оцінка  нерухомих речей (нерухомого майна, нерухомості), у тому числі земельних ділянок, та майнових прав на них. </w:t>
      </w:r>
    </w:p>
    <w:p w14:paraId="3310DB22" w14:textId="77777777" w:rsidR="00E01709" w:rsidRPr="003D53F3" w:rsidRDefault="00E01709" w:rsidP="00E01709">
      <w:pPr>
        <w:ind w:left="405"/>
        <w:jc w:val="both"/>
        <w:rPr>
          <w:rFonts w:ascii="Century" w:hAnsi="Century"/>
          <w:sz w:val="20"/>
          <w:szCs w:val="20"/>
        </w:rPr>
      </w:pPr>
      <w:r w:rsidRPr="003D53F3">
        <w:rPr>
          <w:rFonts w:ascii="Century" w:hAnsi="Century"/>
          <w:sz w:val="20"/>
          <w:szCs w:val="20"/>
        </w:rPr>
        <w:t>*** Розглядається як письмова згода.</w:t>
      </w:r>
    </w:p>
    <w:p w14:paraId="28B36312" w14:textId="77777777" w:rsidR="00E01709" w:rsidRPr="003D53F3" w:rsidRDefault="00E01709" w:rsidP="00E01709">
      <w:pPr>
        <w:ind w:left="405"/>
        <w:jc w:val="both"/>
        <w:rPr>
          <w:rFonts w:ascii="Century" w:hAnsi="Century"/>
          <w:sz w:val="20"/>
          <w:szCs w:val="20"/>
        </w:rPr>
      </w:pPr>
    </w:p>
    <w:p w14:paraId="04EC7A77" w14:textId="77777777" w:rsidR="00E01709" w:rsidRPr="003D53F3" w:rsidRDefault="00E01709" w:rsidP="00EF27AC">
      <w:pPr>
        <w:numPr>
          <w:ilvl w:val="0"/>
          <w:numId w:val="6"/>
        </w:numPr>
        <w:jc w:val="both"/>
        <w:rPr>
          <w:rFonts w:ascii="Century" w:hAnsi="Century"/>
          <w:b/>
          <w:sz w:val="27"/>
          <w:szCs w:val="27"/>
        </w:rPr>
      </w:pPr>
      <w:r w:rsidRPr="003D53F3">
        <w:rPr>
          <w:rFonts w:ascii="Century" w:hAnsi="Century"/>
          <w:b/>
          <w:sz w:val="27"/>
          <w:szCs w:val="27"/>
        </w:rPr>
        <w:t>Наявність оцінювачів, залучених  за цивільно-правовими договорами, які будуть виконувати роботи з оцінки майна та підписувати звіт про оцінку майна.</w:t>
      </w:r>
    </w:p>
    <w:tbl>
      <w:tblPr>
        <w:tblW w:w="9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1124"/>
        <w:gridCol w:w="1428"/>
        <w:gridCol w:w="1331"/>
        <w:gridCol w:w="1427"/>
        <w:gridCol w:w="1331"/>
        <w:gridCol w:w="1331"/>
        <w:gridCol w:w="1522"/>
      </w:tblGrid>
      <w:tr w:rsidR="00E01709" w:rsidRPr="003D53F3" w14:paraId="667F1E0F" w14:textId="77777777" w:rsidTr="00E01709">
        <w:trPr>
          <w:trHeight w:val="1238"/>
        </w:trPr>
        <w:tc>
          <w:tcPr>
            <w:tcW w:w="392" w:type="dxa"/>
            <w:tcBorders>
              <w:top w:val="single" w:sz="4" w:space="0" w:color="auto"/>
              <w:left w:val="single" w:sz="4" w:space="0" w:color="auto"/>
              <w:bottom w:val="single" w:sz="4" w:space="0" w:color="auto"/>
              <w:right w:val="single" w:sz="4" w:space="0" w:color="auto"/>
            </w:tcBorders>
          </w:tcPr>
          <w:p w14:paraId="7F22E14C" w14:textId="77777777" w:rsidR="00E01709" w:rsidRPr="003D53F3" w:rsidRDefault="00E01709" w:rsidP="00E17D2B">
            <w:pPr>
              <w:jc w:val="center"/>
              <w:rPr>
                <w:rFonts w:ascii="Century" w:hAnsi="Century"/>
                <w:sz w:val="20"/>
                <w:szCs w:val="20"/>
              </w:rPr>
            </w:pPr>
            <w:r w:rsidRPr="003D53F3">
              <w:rPr>
                <w:rFonts w:ascii="Century" w:hAnsi="Century"/>
                <w:sz w:val="20"/>
                <w:szCs w:val="20"/>
              </w:rPr>
              <w:t>№ з/п</w:t>
            </w:r>
          </w:p>
        </w:tc>
        <w:tc>
          <w:tcPr>
            <w:tcW w:w="1124" w:type="dxa"/>
            <w:tcBorders>
              <w:top w:val="single" w:sz="4" w:space="0" w:color="auto"/>
              <w:left w:val="single" w:sz="4" w:space="0" w:color="auto"/>
              <w:bottom w:val="single" w:sz="4" w:space="0" w:color="auto"/>
              <w:right w:val="single" w:sz="4" w:space="0" w:color="auto"/>
            </w:tcBorders>
          </w:tcPr>
          <w:p w14:paraId="782A180B" w14:textId="77777777" w:rsidR="00E01709" w:rsidRPr="003D53F3" w:rsidRDefault="00E01709" w:rsidP="00E17D2B">
            <w:pPr>
              <w:jc w:val="center"/>
              <w:rPr>
                <w:rFonts w:ascii="Century" w:hAnsi="Century"/>
                <w:sz w:val="20"/>
                <w:szCs w:val="20"/>
              </w:rPr>
            </w:pPr>
            <w:r w:rsidRPr="003D53F3">
              <w:rPr>
                <w:rFonts w:ascii="Century" w:hAnsi="Century"/>
                <w:sz w:val="20"/>
                <w:szCs w:val="20"/>
              </w:rPr>
              <w:t>Прізвище, ім’я,       по батькові</w:t>
            </w:r>
          </w:p>
        </w:tc>
        <w:tc>
          <w:tcPr>
            <w:tcW w:w="1428" w:type="dxa"/>
            <w:tcBorders>
              <w:top w:val="single" w:sz="4" w:space="0" w:color="auto"/>
              <w:left w:val="single" w:sz="4" w:space="0" w:color="auto"/>
              <w:bottom w:val="single" w:sz="4" w:space="0" w:color="auto"/>
              <w:right w:val="single" w:sz="4" w:space="0" w:color="auto"/>
            </w:tcBorders>
          </w:tcPr>
          <w:p w14:paraId="01E94C85" w14:textId="77777777" w:rsidR="00E01709" w:rsidRPr="003D53F3" w:rsidRDefault="00E01709" w:rsidP="00E17D2B">
            <w:pPr>
              <w:jc w:val="center"/>
              <w:rPr>
                <w:rFonts w:ascii="Century" w:hAnsi="Century"/>
                <w:sz w:val="20"/>
                <w:szCs w:val="20"/>
              </w:rPr>
            </w:pPr>
            <w:r w:rsidRPr="003D53F3">
              <w:rPr>
                <w:rFonts w:ascii="Century" w:hAnsi="Century"/>
                <w:sz w:val="20"/>
                <w:szCs w:val="20"/>
              </w:rPr>
              <w:t>Дата видачі кваліфікаційного документа оцінювача*</w:t>
            </w:r>
          </w:p>
        </w:tc>
        <w:tc>
          <w:tcPr>
            <w:tcW w:w="1331" w:type="dxa"/>
            <w:tcBorders>
              <w:top w:val="single" w:sz="4" w:space="0" w:color="auto"/>
              <w:left w:val="single" w:sz="4" w:space="0" w:color="auto"/>
              <w:bottom w:val="single" w:sz="4" w:space="0" w:color="auto"/>
              <w:right w:val="single" w:sz="4" w:space="0" w:color="auto"/>
            </w:tcBorders>
          </w:tcPr>
          <w:p w14:paraId="6E293ACB" w14:textId="77777777" w:rsidR="00E01709" w:rsidRPr="003D53F3" w:rsidRDefault="00E01709" w:rsidP="00E17D2B">
            <w:pPr>
              <w:jc w:val="center"/>
              <w:rPr>
                <w:rFonts w:ascii="Century" w:hAnsi="Century"/>
                <w:sz w:val="20"/>
                <w:szCs w:val="20"/>
              </w:rPr>
            </w:pPr>
            <w:r w:rsidRPr="003D53F3">
              <w:rPr>
                <w:rFonts w:ascii="Century" w:hAnsi="Century"/>
                <w:sz w:val="20"/>
                <w:szCs w:val="20"/>
              </w:rPr>
              <w:t>Номер кваліфікаційного</w:t>
            </w:r>
          </w:p>
          <w:p w14:paraId="3EC16B98" w14:textId="77777777" w:rsidR="00E01709" w:rsidRPr="003D53F3" w:rsidRDefault="00E01709" w:rsidP="00E17D2B">
            <w:pPr>
              <w:jc w:val="center"/>
              <w:rPr>
                <w:rFonts w:ascii="Century" w:hAnsi="Century"/>
                <w:sz w:val="20"/>
                <w:szCs w:val="20"/>
              </w:rPr>
            </w:pPr>
            <w:r w:rsidRPr="003D53F3">
              <w:rPr>
                <w:rFonts w:ascii="Century" w:hAnsi="Century"/>
                <w:sz w:val="20"/>
                <w:szCs w:val="20"/>
              </w:rPr>
              <w:t xml:space="preserve"> документа оцінювача</w:t>
            </w:r>
          </w:p>
        </w:tc>
        <w:tc>
          <w:tcPr>
            <w:tcW w:w="1427" w:type="dxa"/>
            <w:tcBorders>
              <w:top w:val="single" w:sz="4" w:space="0" w:color="auto"/>
              <w:left w:val="single" w:sz="4" w:space="0" w:color="auto"/>
              <w:bottom w:val="single" w:sz="4" w:space="0" w:color="auto"/>
              <w:right w:val="single" w:sz="4" w:space="0" w:color="auto"/>
            </w:tcBorders>
          </w:tcPr>
          <w:p w14:paraId="1D497BB7" w14:textId="77777777" w:rsidR="00E01709" w:rsidRPr="003D53F3" w:rsidRDefault="00E01709" w:rsidP="00E17D2B">
            <w:pPr>
              <w:jc w:val="center"/>
              <w:rPr>
                <w:rFonts w:ascii="Century" w:hAnsi="Century"/>
                <w:sz w:val="20"/>
                <w:szCs w:val="20"/>
              </w:rPr>
            </w:pPr>
            <w:r w:rsidRPr="003D53F3">
              <w:rPr>
                <w:rFonts w:ascii="Century" w:hAnsi="Century"/>
                <w:sz w:val="20"/>
                <w:szCs w:val="20"/>
              </w:rPr>
              <w:t>Напрями та спеціалізації, за якими видано кваліфікацій-</w:t>
            </w:r>
          </w:p>
          <w:p w14:paraId="271BD8A0" w14:textId="77777777" w:rsidR="00E01709" w:rsidRPr="003D53F3" w:rsidRDefault="00E01709" w:rsidP="00E17D2B">
            <w:pPr>
              <w:jc w:val="center"/>
              <w:rPr>
                <w:rFonts w:ascii="Century" w:hAnsi="Century"/>
                <w:sz w:val="20"/>
                <w:szCs w:val="20"/>
              </w:rPr>
            </w:pPr>
            <w:r w:rsidRPr="003D53F3">
              <w:rPr>
                <w:rFonts w:ascii="Century" w:hAnsi="Century"/>
                <w:sz w:val="20"/>
                <w:szCs w:val="20"/>
              </w:rPr>
              <w:t>ний документ оцінювача**</w:t>
            </w:r>
          </w:p>
        </w:tc>
        <w:tc>
          <w:tcPr>
            <w:tcW w:w="1331" w:type="dxa"/>
            <w:tcBorders>
              <w:top w:val="single" w:sz="4" w:space="0" w:color="auto"/>
              <w:left w:val="single" w:sz="4" w:space="0" w:color="auto"/>
              <w:bottom w:val="single" w:sz="4" w:space="0" w:color="auto"/>
              <w:right w:val="single" w:sz="4" w:space="0" w:color="auto"/>
            </w:tcBorders>
          </w:tcPr>
          <w:p w14:paraId="72522DFD" w14:textId="77777777" w:rsidR="00E01709" w:rsidRPr="003D53F3" w:rsidRDefault="00E01709" w:rsidP="00E17D2B">
            <w:pPr>
              <w:jc w:val="center"/>
              <w:rPr>
                <w:rFonts w:ascii="Century" w:hAnsi="Century"/>
                <w:sz w:val="20"/>
                <w:szCs w:val="20"/>
              </w:rPr>
            </w:pPr>
            <w:r w:rsidRPr="003D53F3">
              <w:rPr>
                <w:rFonts w:ascii="Century" w:hAnsi="Century"/>
                <w:sz w:val="20"/>
                <w:szCs w:val="20"/>
              </w:rPr>
              <w:t xml:space="preserve">Членство в </w:t>
            </w:r>
            <w:proofErr w:type="spellStart"/>
            <w:r w:rsidRPr="003D53F3">
              <w:rPr>
                <w:rFonts w:ascii="Century" w:hAnsi="Century"/>
                <w:sz w:val="20"/>
                <w:szCs w:val="20"/>
              </w:rPr>
              <w:t>саморегулівній</w:t>
            </w:r>
            <w:proofErr w:type="spellEnd"/>
            <w:r w:rsidRPr="003D53F3">
              <w:rPr>
                <w:rFonts w:ascii="Century" w:hAnsi="Century"/>
                <w:sz w:val="20"/>
                <w:szCs w:val="20"/>
              </w:rPr>
              <w:t xml:space="preserve"> організації оцінювачів (найменування організації)</w:t>
            </w:r>
          </w:p>
        </w:tc>
        <w:tc>
          <w:tcPr>
            <w:tcW w:w="1331" w:type="dxa"/>
            <w:tcBorders>
              <w:top w:val="single" w:sz="4" w:space="0" w:color="auto"/>
              <w:left w:val="single" w:sz="4" w:space="0" w:color="auto"/>
              <w:bottom w:val="single" w:sz="4" w:space="0" w:color="auto"/>
              <w:right w:val="single" w:sz="4" w:space="0" w:color="auto"/>
            </w:tcBorders>
          </w:tcPr>
          <w:p w14:paraId="55BB4822" w14:textId="77777777" w:rsidR="00E01709" w:rsidRPr="003D53F3" w:rsidRDefault="00E01709" w:rsidP="00E17D2B">
            <w:pPr>
              <w:jc w:val="center"/>
              <w:rPr>
                <w:rFonts w:ascii="Century" w:hAnsi="Century"/>
                <w:sz w:val="20"/>
                <w:szCs w:val="20"/>
              </w:rPr>
            </w:pPr>
            <w:r w:rsidRPr="003D53F3">
              <w:rPr>
                <w:rFonts w:ascii="Century" w:hAnsi="Century"/>
                <w:sz w:val="20"/>
                <w:szCs w:val="20"/>
              </w:rPr>
              <w:t>Стаж роботи оцінювача, років</w:t>
            </w:r>
          </w:p>
        </w:tc>
        <w:tc>
          <w:tcPr>
            <w:tcW w:w="1522" w:type="dxa"/>
            <w:tcBorders>
              <w:top w:val="single" w:sz="4" w:space="0" w:color="auto"/>
              <w:left w:val="single" w:sz="4" w:space="0" w:color="auto"/>
              <w:bottom w:val="single" w:sz="4" w:space="0" w:color="auto"/>
              <w:right w:val="single" w:sz="4" w:space="0" w:color="auto"/>
            </w:tcBorders>
          </w:tcPr>
          <w:p w14:paraId="0CCB18B2" w14:textId="77777777" w:rsidR="00E01709" w:rsidRPr="003D53F3" w:rsidRDefault="00E01709" w:rsidP="00E17D2B">
            <w:pPr>
              <w:jc w:val="center"/>
              <w:rPr>
                <w:rFonts w:ascii="Century" w:hAnsi="Century"/>
                <w:sz w:val="20"/>
                <w:szCs w:val="20"/>
              </w:rPr>
            </w:pPr>
            <w:r w:rsidRPr="003D53F3">
              <w:rPr>
                <w:rFonts w:ascii="Century" w:hAnsi="Century"/>
                <w:sz w:val="20"/>
                <w:szCs w:val="20"/>
              </w:rPr>
              <w:t>Особистий підпис***</w:t>
            </w:r>
          </w:p>
        </w:tc>
      </w:tr>
      <w:tr w:rsidR="00E01709" w:rsidRPr="003D53F3" w14:paraId="5B7551E7" w14:textId="77777777" w:rsidTr="00E01709">
        <w:trPr>
          <w:trHeight w:val="202"/>
        </w:trPr>
        <w:tc>
          <w:tcPr>
            <w:tcW w:w="392" w:type="dxa"/>
            <w:tcBorders>
              <w:top w:val="single" w:sz="4" w:space="0" w:color="auto"/>
              <w:left w:val="single" w:sz="4" w:space="0" w:color="auto"/>
              <w:bottom w:val="single" w:sz="4" w:space="0" w:color="auto"/>
              <w:right w:val="single" w:sz="4" w:space="0" w:color="auto"/>
            </w:tcBorders>
          </w:tcPr>
          <w:p w14:paraId="35B10489" w14:textId="77777777" w:rsidR="00E01709" w:rsidRPr="003D53F3" w:rsidRDefault="00E01709" w:rsidP="00E17D2B">
            <w:pPr>
              <w:jc w:val="center"/>
              <w:rPr>
                <w:rFonts w:ascii="Century" w:hAnsi="Century"/>
                <w:sz w:val="20"/>
                <w:szCs w:val="20"/>
              </w:rPr>
            </w:pPr>
          </w:p>
        </w:tc>
        <w:tc>
          <w:tcPr>
            <w:tcW w:w="1124" w:type="dxa"/>
            <w:tcBorders>
              <w:top w:val="single" w:sz="4" w:space="0" w:color="auto"/>
              <w:left w:val="single" w:sz="4" w:space="0" w:color="auto"/>
              <w:bottom w:val="single" w:sz="4" w:space="0" w:color="auto"/>
              <w:right w:val="single" w:sz="4" w:space="0" w:color="auto"/>
            </w:tcBorders>
          </w:tcPr>
          <w:p w14:paraId="6307C280" w14:textId="77777777" w:rsidR="00E01709" w:rsidRPr="003D53F3" w:rsidRDefault="00E01709" w:rsidP="00E17D2B">
            <w:pPr>
              <w:jc w:val="center"/>
              <w:rPr>
                <w:rFonts w:ascii="Century" w:hAnsi="Century"/>
                <w:sz w:val="20"/>
                <w:szCs w:val="20"/>
              </w:rPr>
            </w:pPr>
          </w:p>
        </w:tc>
        <w:tc>
          <w:tcPr>
            <w:tcW w:w="1428" w:type="dxa"/>
            <w:tcBorders>
              <w:top w:val="single" w:sz="4" w:space="0" w:color="auto"/>
              <w:left w:val="single" w:sz="4" w:space="0" w:color="auto"/>
              <w:bottom w:val="single" w:sz="4" w:space="0" w:color="auto"/>
              <w:right w:val="single" w:sz="4" w:space="0" w:color="auto"/>
            </w:tcBorders>
          </w:tcPr>
          <w:p w14:paraId="3BBD9453" w14:textId="77777777" w:rsidR="00E01709" w:rsidRPr="003D53F3" w:rsidRDefault="00E01709" w:rsidP="00E17D2B">
            <w:pPr>
              <w:jc w:val="center"/>
              <w:rPr>
                <w:rFonts w:ascii="Century" w:hAnsi="Century"/>
                <w:sz w:val="20"/>
                <w:szCs w:val="20"/>
              </w:rPr>
            </w:pPr>
          </w:p>
        </w:tc>
        <w:tc>
          <w:tcPr>
            <w:tcW w:w="1331" w:type="dxa"/>
            <w:tcBorders>
              <w:top w:val="single" w:sz="4" w:space="0" w:color="auto"/>
              <w:left w:val="single" w:sz="4" w:space="0" w:color="auto"/>
              <w:bottom w:val="single" w:sz="4" w:space="0" w:color="auto"/>
              <w:right w:val="single" w:sz="4" w:space="0" w:color="auto"/>
            </w:tcBorders>
          </w:tcPr>
          <w:p w14:paraId="72EFF63C" w14:textId="77777777" w:rsidR="00E01709" w:rsidRPr="003D53F3" w:rsidRDefault="00E01709" w:rsidP="00E17D2B">
            <w:pPr>
              <w:jc w:val="center"/>
              <w:rPr>
                <w:rFonts w:ascii="Century" w:hAnsi="Century"/>
                <w:sz w:val="20"/>
                <w:szCs w:val="20"/>
              </w:rPr>
            </w:pPr>
          </w:p>
        </w:tc>
        <w:tc>
          <w:tcPr>
            <w:tcW w:w="1427" w:type="dxa"/>
            <w:tcBorders>
              <w:top w:val="single" w:sz="4" w:space="0" w:color="auto"/>
              <w:left w:val="single" w:sz="4" w:space="0" w:color="auto"/>
              <w:bottom w:val="single" w:sz="4" w:space="0" w:color="auto"/>
              <w:right w:val="single" w:sz="4" w:space="0" w:color="auto"/>
            </w:tcBorders>
          </w:tcPr>
          <w:p w14:paraId="7AC663F0" w14:textId="77777777" w:rsidR="00E01709" w:rsidRPr="003D53F3" w:rsidRDefault="00E01709" w:rsidP="00E17D2B">
            <w:pPr>
              <w:jc w:val="center"/>
              <w:rPr>
                <w:rFonts w:ascii="Century" w:hAnsi="Century"/>
                <w:sz w:val="20"/>
                <w:szCs w:val="20"/>
              </w:rPr>
            </w:pPr>
          </w:p>
        </w:tc>
        <w:tc>
          <w:tcPr>
            <w:tcW w:w="1331" w:type="dxa"/>
            <w:tcBorders>
              <w:top w:val="single" w:sz="4" w:space="0" w:color="auto"/>
              <w:left w:val="single" w:sz="4" w:space="0" w:color="auto"/>
              <w:bottom w:val="single" w:sz="4" w:space="0" w:color="auto"/>
              <w:right w:val="single" w:sz="4" w:space="0" w:color="auto"/>
            </w:tcBorders>
          </w:tcPr>
          <w:p w14:paraId="27F4F00A" w14:textId="77777777" w:rsidR="00E01709" w:rsidRPr="003D53F3" w:rsidRDefault="00E01709" w:rsidP="00E17D2B">
            <w:pPr>
              <w:jc w:val="center"/>
              <w:rPr>
                <w:rFonts w:ascii="Century" w:hAnsi="Century"/>
                <w:sz w:val="20"/>
                <w:szCs w:val="20"/>
              </w:rPr>
            </w:pPr>
          </w:p>
        </w:tc>
        <w:tc>
          <w:tcPr>
            <w:tcW w:w="1331" w:type="dxa"/>
            <w:tcBorders>
              <w:top w:val="single" w:sz="4" w:space="0" w:color="auto"/>
              <w:left w:val="single" w:sz="4" w:space="0" w:color="auto"/>
              <w:bottom w:val="single" w:sz="4" w:space="0" w:color="auto"/>
              <w:right w:val="single" w:sz="4" w:space="0" w:color="auto"/>
            </w:tcBorders>
          </w:tcPr>
          <w:p w14:paraId="7AA9813A" w14:textId="77777777" w:rsidR="00E01709" w:rsidRPr="003D53F3" w:rsidRDefault="00E01709" w:rsidP="00E17D2B">
            <w:pPr>
              <w:jc w:val="center"/>
              <w:rPr>
                <w:rFonts w:ascii="Century" w:hAnsi="Century"/>
                <w:sz w:val="20"/>
                <w:szCs w:val="20"/>
              </w:rPr>
            </w:pPr>
          </w:p>
        </w:tc>
        <w:tc>
          <w:tcPr>
            <w:tcW w:w="1522" w:type="dxa"/>
            <w:tcBorders>
              <w:top w:val="single" w:sz="4" w:space="0" w:color="auto"/>
              <w:left w:val="single" w:sz="4" w:space="0" w:color="auto"/>
              <w:bottom w:val="single" w:sz="4" w:space="0" w:color="auto"/>
              <w:right w:val="single" w:sz="4" w:space="0" w:color="auto"/>
            </w:tcBorders>
          </w:tcPr>
          <w:p w14:paraId="53CF86DB" w14:textId="77777777" w:rsidR="00E01709" w:rsidRPr="003D53F3" w:rsidRDefault="00E01709" w:rsidP="00E17D2B">
            <w:pPr>
              <w:jc w:val="center"/>
              <w:rPr>
                <w:rFonts w:ascii="Century" w:hAnsi="Century"/>
                <w:sz w:val="20"/>
                <w:szCs w:val="20"/>
              </w:rPr>
            </w:pPr>
          </w:p>
        </w:tc>
      </w:tr>
    </w:tbl>
    <w:p w14:paraId="3ED3FCA9" w14:textId="77777777" w:rsidR="00E01709" w:rsidRPr="003D53F3" w:rsidRDefault="00E01709" w:rsidP="00E01709">
      <w:pPr>
        <w:ind w:left="360"/>
        <w:jc w:val="both"/>
        <w:rPr>
          <w:rFonts w:ascii="Century" w:hAnsi="Century"/>
          <w:sz w:val="20"/>
          <w:szCs w:val="20"/>
        </w:rPr>
      </w:pPr>
      <w:r w:rsidRPr="003D53F3">
        <w:rPr>
          <w:rFonts w:ascii="Century" w:hAnsi="Century"/>
          <w:sz w:val="20"/>
          <w:szCs w:val="20"/>
        </w:rPr>
        <w:t>*Зазначаються всі кваліфікаційні документи оцінювача.</w:t>
      </w:r>
    </w:p>
    <w:p w14:paraId="6590AEE4" w14:textId="77777777" w:rsidR="00E01709" w:rsidRPr="003D53F3" w:rsidRDefault="00E01709" w:rsidP="00E01709">
      <w:pPr>
        <w:ind w:left="360"/>
        <w:jc w:val="both"/>
        <w:rPr>
          <w:rFonts w:ascii="Century" w:hAnsi="Century"/>
          <w:sz w:val="20"/>
          <w:szCs w:val="20"/>
        </w:rPr>
      </w:pPr>
      <w:r w:rsidRPr="003D53F3">
        <w:rPr>
          <w:rFonts w:ascii="Century" w:hAnsi="Century"/>
        </w:rPr>
        <w:t xml:space="preserve">** </w:t>
      </w:r>
      <w:r w:rsidRPr="003D53F3">
        <w:rPr>
          <w:rFonts w:ascii="Century" w:hAnsi="Century"/>
          <w:sz w:val="20"/>
          <w:szCs w:val="20"/>
        </w:rPr>
        <w:t>І. Оцінка об’єктів у матеріальній формі.</w:t>
      </w:r>
    </w:p>
    <w:p w14:paraId="7A925650" w14:textId="77777777" w:rsidR="00E01709" w:rsidRPr="003D53F3" w:rsidRDefault="00E01709" w:rsidP="00E01709">
      <w:pPr>
        <w:ind w:left="360"/>
        <w:jc w:val="both"/>
        <w:rPr>
          <w:rFonts w:ascii="Century" w:hAnsi="Century"/>
          <w:sz w:val="20"/>
          <w:szCs w:val="20"/>
        </w:rPr>
      </w:pPr>
      <w:r w:rsidRPr="003D53F3">
        <w:rPr>
          <w:rFonts w:ascii="Century" w:hAnsi="Century"/>
          <w:sz w:val="20"/>
          <w:szCs w:val="20"/>
        </w:rPr>
        <w:t xml:space="preserve">1.1. Оцінка  нерухомих речей (нерухомого майна, нерухомості), у тому числі земельних ділянок, та майнових прав на них. </w:t>
      </w:r>
    </w:p>
    <w:p w14:paraId="5B063412" w14:textId="77777777" w:rsidR="00E01709" w:rsidRPr="003D53F3" w:rsidRDefault="00E01709" w:rsidP="00E01709">
      <w:pPr>
        <w:ind w:left="405"/>
        <w:jc w:val="both"/>
        <w:rPr>
          <w:rFonts w:ascii="Century" w:hAnsi="Century"/>
          <w:sz w:val="20"/>
          <w:szCs w:val="20"/>
        </w:rPr>
      </w:pPr>
      <w:r w:rsidRPr="003D53F3">
        <w:rPr>
          <w:rFonts w:ascii="Century" w:hAnsi="Century"/>
          <w:sz w:val="20"/>
          <w:szCs w:val="20"/>
        </w:rPr>
        <w:t>*** Розглядається як письмова згода.</w:t>
      </w:r>
    </w:p>
    <w:p w14:paraId="18087DDE" w14:textId="77777777" w:rsidR="00E01709" w:rsidRPr="003D53F3" w:rsidRDefault="00E01709" w:rsidP="00E01709">
      <w:pPr>
        <w:ind w:left="720"/>
        <w:jc w:val="center"/>
        <w:rPr>
          <w:rFonts w:ascii="Century" w:hAnsi="Century"/>
          <w:b/>
          <w:sz w:val="27"/>
          <w:szCs w:val="27"/>
        </w:rPr>
      </w:pPr>
    </w:p>
    <w:p w14:paraId="18D173A2" w14:textId="77777777" w:rsidR="00E01709" w:rsidRPr="003D53F3" w:rsidRDefault="00E01709" w:rsidP="00E01709">
      <w:pPr>
        <w:numPr>
          <w:ilvl w:val="0"/>
          <w:numId w:val="6"/>
        </w:numPr>
        <w:jc w:val="both"/>
        <w:rPr>
          <w:rFonts w:ascii="Century" w:hAnsi="Century"/>
          <w:b/>
          <w:sz w:val="27"/>
          <w:szCs w:val="27"/>
        </w:rPr>
      </w:pPr>
      <w:r w:rsidRPr="003D53F3">
        <w:rPr>
          <w:rFonts w:ascii="Century" w:hAnsi="Century"/>
          <w:b/>
          <w:sz w:val="27"/>
          <w:szCs w:val="27"/>
        </w:rPr>
        <w:t>Наявність оцінювачів з експертної грошової оцінки земельної ділянки, що перебувають у трудових відносинах з суб’єктами оціночної діяльності і будуть залучені до підписання звіту про експертну грошову оцінку земельної ділянки.</w:t>
      </w:r>
    </w:p>
    <w:tbl>
      <w:tblPr>
        <w:tblpPr w:leftFromText="180" w:rightFromText="180" w:vertAnchor="text" w:horzAnchor="margin" w:tblpY="122"/>
        <w:tblW w:w="10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
        <w:gridCol w:w="1215"/>
        <w:gridCol w:w="1906"/>
        <w:gridCol w:w="1906"/>
        <w:gridCol w:w="1565"/>
        <w:gridCol w:w="1703"/>
        <w:gridCol w:w="1278"/>
        <w:gridCol w:w="1222"/>
      </w:tblGrid>
      <w:tr w:rsidR="00E01709" w:rsidRPr="003D53F3" w14:paraId="5B7AEA99" w14:textId="77777777" w:rsidTr="00E01709">
        <w:trPr>
          <w:trHeight w:val="701"/>
        </w:trPr>
        <w:tc>
          <w:tcPr>
            <w:tcW w:w="458" w:type="dxa"/>
            <w:tcBorders>
              <w:top w:val="single" w:sz="4" w:space="0" w:color="auto"/>
              <w:left w:val="single" w:sz="4" w:space="0" w:color="auto"/>
              <w:bottom w:val="single" w:sz="4" w:space="0" w:color="auto"/>
              <w:right w:val="single" w:sz="4" w:space="0" w:color="auto"/>
            </w:tcBorders>
          </w:tcPr>
          <w:p w14:paraId="364DDA5B" w14:textId="77777777" w:rsidR="00E01709" w:rsidRPr="003D53F3" w:rsidRDefault="00E01709" w:rsidP="00E01709">
            <w:pPr>
              <w:jc w:val="center"/>
              <w:rPr>
                <w:rFonts w:ascii="Century" w:hAnsi="Century"/>
                <w:sz w:val="20"/>
                <w:szCs w:val="20"/>
              </w:rPr>
            </w:pPr>
            <w:r w:rsidRPr="003D53F3">
              <w:rPr>
                <w:rFonts w:ascii="Century" w:hAnsi="Century"/>
                <w:sz w:val="20"/>
                <w:szCs w:val="20"/>
              </w:rPr>
              <w:t>№ з/п</w:t>
            </w:r>
          </w:p>
        </w:tc>
        <w:tc>
          <w:tcPr>
            <w:tcW w:w="1090" w:type="dxa"/>
            <w:tcBorders>
              <w:top w:val="single" w:sz="4" w:space="0" w:color="auto"/>
              <w:left w:val="single" w:sz="4" w:space="0" w:color="auto"/>
              <w:bottom w:val="single" w:sz="4" w:space="0" w:color="auto"/>
              <w:right w:val="single" w:sz="4" w:space="0" w:color="auto"/>
            </w:tcBorders>
          </w:tcPr>
          <w:p w14:paraId="63BE99FE" w14:textId="77777777" w:rsidR="00E01709" w:rsidRPr="003D53F3" w:rsidRDefault="00E01709" w:rsidP="00E01709">
            <w:pPr>
              <w:jc w:val="center"/>
              <w:rPr>
                <w:rFonts w:ascii="Century" w:hAnsi="Century"/>
                <w:sz w:val="20"/>
                <w:szCs w:val="20"/>
              </w:rPr>
            </w:pPr>
            <w:r w:rsidRPr="003D53F3">
              <w:rPr>
                <w:rFonts w:ascii="Century" w:hAnsi="Century"/>
                <w:sz w:val="20"/>
                <w:szCs w:val="20"/>
              </w:rPr>
              <w:t>Прізвище, ім’я,          по батькові</w:t>
            </w:r>
          </w:p>
        </w:tc>
        <w:tc>
          <w:tcPr>
            <w:tcW w:w="1682" w:type="dxa"/>
            <w:tcBorders>
              <w:top w:val="single" w:sz="4" w:space="0" w:color="auto"/>
              <w:left w:val="single" w:sz="4" w:space="0" w:color="auto"/>
              <w:bottom w:val="single" w:sz="4" w:space="0" w:color="auto"/>
              <w:right w:val="single" w:sz="4" w:space="0" w:color="auto"/>
            </w:tcBorders>
          </w:tcPr>
          <w:p w14:paraId="22268350" w14:textId="77777777" w:rsidR="00E01709" w:rsidRPr="003D53F3" w:rsidRDefault="00E01709" w:rsidP="00E01709">
            <w:pPr>
              <w:jc w:val="center"/>
              <w:rPr>
                <w:rFonts w:ascii="Century" w:hAnsi="Century"/>
                <w:sz w:val="20"/>
                <w:szCs w:val="20"/>
              </w:rPr>
            </w:pPr>
            <w:r w:rsidRPr="003D53F3">
              <w:rPr>
                <w:rFonts w:ascii="Century" w:hAnsi="Century"/>
                <w:sz w:val="20"/>
                <w:szCs w:val="20"/>
              </w:rPr>
              <w:t>Дата видачі кваліфікаційного документа оцінювача</w:t>
            </w:r>
          </w:p>
        </w:tc>
        <w:tc>
          <w:tcPr>
            <w:tcW w:w="1682" w:type="dxa"/>
            <w:tcBorders>
              <w:top w:val="single" w:sz="4" w:space="0" w:color="auto"/>
              <w:left w:val="single" w:sz="4" w:space="0" w:color="auto"/>
              <w:bottom w:val="single" w:sz="4" w:space="0" w:color="auto"/>
              <w:right w:val="single" w:sz="4" w:space="0" w:color="auto"/>
            </w:tcBorders>
          </w:tcPr>
          <w:p w14:paraId="3A8845F7" w14:textId="77777777" w:rsidR="00E01709" w:rsidRPr="003D53F3" w:rsidRDefault="00E01709" w:rsidP="00E01709">
            <w:pPr>
              <w:jc w:val="center"/>
              <w:rPr>
                <w:rFonts w:ascii="Century" w:hAnsi="Century"/>
                <w:sz w:val="20"/>
                <w:szCs w:val="20"/>
              </w:rPr>
            </w:pPr>
            <w:r w:rsidRPr="003D53F3">
              <w:rPr>
                <w:rFonts w:ascii="Century" w:hAnsi="Century"/>
                <w:sz w:val="20"/>
                <w:szCs w:val="20"/>
              </w:rPr>
              <w:t>Номер кваліфікаційного документа оцінювача</w:t>
            </w:r>
          </w:p>
        </w:tc>
        <w:tc>
          <w:tcPr>
            <w:tcW w:w="1423" w:type="dxa"/>
            <w:tcBorders>
              <w:top w:val="single" w:sz="4" w:space="0" w:color="auto"/>
              <w:left w:val="single" w:sz="4" w:space="0" w:color="auto"/>
              <w:bottom w:val="single" w:sz="4" w:space="0" w:color="auto"/>
              <w:right w:val="single" w:sz="4" w:space="0" w:color="auto"/>
            </w:tcBorders>
          </w:tcPr>
          <w:p w14:paraId="18F0ED86" w14:textId="77777777" w:rsidR="00E01709" w:rsidRPr="003D53F3" w:rsidRDefault="00E01709" w:rsidP="00E01709">
            <w:pPr>
              <w:jc w:val="center"/>
              <w:rPr>
                <w:rFonts w:ascii="Century" w:hAnsi="Century"/>
                <w:sz w:val="20"/>
                <w:szCs w:val="20"/>
              </w:rPr>
            </w:pPr>
            <w:r w:rsidRPr="003D53F3">
              <w:rPr>
                <w:rFonts w:ascii="Century" w:hAnsi="Century"/>
                <w:sz w:val="20"/>
                <w:szCs w:val="20"/>
              </w:rPr>
              <w:t xml:space="preserve">Назва, дата, номер видачі міжнародного документа </w:t>
            </w:r>
          </w:p>
        </w:tc>
        <w:tc>
          <w:tcPr>
            <w:tcW w:w="1511" w:type="dxa"/>
            <w:tcBorders>
              <w:top w:val="single" w:sz="4" w:space="0" w:color="auto"/>
              <w:left w:val="single" w:sz="4" w:space="0" w:color="auto"/>
              <w:bottom w:val="single" w:sz="4" w:space="0" w:color="auto"/>
              <w:right w:val="single" w:sz="4" w:space="0" w:color="auto"/>
            </w:tcBorders>
          </w:tcPr>
          <w:p w14:paraId="6DD4EA85" w14:textId="77777777" w:rsidR="00E01709" w:rsidRPr="003D53F3" w:rsidRDefault="00E01709" w:rsidP="00E01709">
            <w:pPr>
              <w:jc w:val="center"/>
              <w:rPr>
                <w:rFonts w:ascii="Century" w:hAnsi="Century"/>
                <w:sz w:val="20"/>
                <w:szCs w:val="20"/>
              </w:rPr>
            </w:pPr>
            <w:r w:rsidRPr="003D53F3">
              <w:rPr>
                <w:rFonts w:ascii="Century" w:hAnsi="Century"/>
                <w:sz w:val="20"/>
                <w:szCs w:val="20"/>
              </w:rPr>
              <w:t xml:space="preserve">Членство в </w:t>
            </w:r>
            <w:proofErr w:type="spellStart"/>
            <w:r w:rsidRPr="003D53F3">
              <w:rPr>
                <w:rFonts w:ascii="Century" w:hAnsi="Century"/>
                <w:sz w:val="20"/>
                <w:szCs w:val="20"/>
              </w:rPr>
              <w:t>саморегулівній</w:t>
            </w:r>
            <w:proofErr w:type="spellEnd"/>
            <w:r w:rsidRPr="003D53F3">
              <w:rPr>
                <w:rFonts w:ascii="Century" w:hAnsi="Century"/>
                <w:sz w:val="20"/>
                <w:szCs w:val="20"/>
              </w:rPr>
              <w:t xml:space="preserve"> організації оцінювачів (найменування організації)</w:t>
            </w:r>
          </w:p>
        </w:tc>
        <w:tc>
          <w:tcPr>
            <w:tcW w:w="1158" w:type="dxa"/>
            <w:tcBorders>
              <w:top w:val="single" w:sz="4" w:space="0" w:color="auto"/>
              <w:left w:val="single" w:sz="4" w:space="0" w:color="auto"/>
              <w:bottom w:val="single" w:sz="4" w:space="0" w:color="auto"/>
              <w:right w:val="single" w:sz="4" w:space="0" w:color="auto"/>
            </w:tcBorders>
          </w:tcPr>
          <w:p w14:paraId="1C35DD0A" w14:textId="77777777" w:rsidR="00E01709" w:rsidRPr="003D53F3" w:rsidRDefault="00E01709" w:rsidP="00E01709">
            <w:pPr>
              <w:jc w:val="center"/>
              <w:rPr>
                <w:rFonts w:ascii="Century" w:hAnsi="Century"/>
                <w:b/>
                <w:sz w:val="20"/>
                <w:szCs w:val="20"/>
              </w:rPr>
            </w:pPr>
            <w:r w:rsidRPr="003D53F3">
              <w:rPr>
                <w:rFonts w:ascii="Century" w:hAnsi="Century"/>
                <w:sz w:val="20"/>
                <w:szCs w:val="20"/>
              </w:rPr>
              <w:t>Стаж роботи оцінювача, років</w:t>
            </w:r>
          </w:p>
        </w:tc>
        <w:tc>
          <w:tcPr>
            <w:tcW w:w="1149" w:type="dxa"/>
            <w:tcBorders>
              <w:top w:val="single" w:sz="4" w:space="0" w:color="auto"/>
              <w:left w:val="single" w:sz="4" w:space="0" w:color="auto"/>
              <w:bottom w:val="single" w:sz="4" w:space="0" w:color="auto"/>
              <w:right w:val="single" w:sz="4" w:space="0" w:color="auto"/>
            </w:tcBorders>
          </w:tcPr>
          <w:p w14:paraId="596D91B0" w14:textId="77777777" w:rsidR="00E01709" w:rsidRPr="003D53F3" w:rsidRDefault="00E01709" w:rsidP="00E01709">
            <w:pPr>
              <w:jc w:val="center"/>
              <w:rPr>
                <w:rFonts w:ascii="Century" w:hAnsi="Century"/>
                <w:sz w:val="20"/>
                <w:szCs w:val="20"/>
              </w:rPr>
            </w:pPr>
            <w:r w:rsidRPr="003D53F3">
              <w:rPr>
                <w:rFonts w:ascii="Century" w:hAnsi="Century"/>
                <w:sz w:val="20"/>
                <w:szCs w:val="20"/>
              </w:rPr>
              <w:t>Особистий підпис*</w:t>
            </w:r>
          </w:p>
        </w:tc>
      </w:tr>
      <w:tr w:rsidR="00E01709" w:rsidRPr="003D53F3" w14:paraId="14BCCB68" w14:textId="77777777" w:rsidTr="00E01709">
        <w:trPr>
          <w:trHeight w:val="241"/>
        </w:trPr>
        <w:tc>
          <w:tcPr>
            <w:tcW w:w="458" w:type="dxa"/>
            <w:tcBorders>
              <w:top w:val="single" w:sz="4" w:space="0" w:color="auto"/>
              <w:left w:val="single" w:sz="4" w:space="0" w:color="auto"/>
              <w:bottom w:val="single" w:sz="4" w:space="0" w:color="auto"/>
              <w:right w:val="single" w:sz="4" w:space="0" w:color="auto"/>
            </w:tcBorders>
          </w:tcPr>
          <w:p w14:paraId="1586CB5F" w14:textId="77777777" w:rsidR="00E01709" w:rsidRPr="003D53F3" w:rsidRDefault="00E01709" w:rsidP="00E01709">
            <w:pPr>
              <w:jc w:val="both"/>
              <w:rPr>
                <w:rFonts w:ascii="Century" w:hAnsi="Century"/>
                <w:b/>
                <w:sz w:val="27"/>
                <w:szCs w:val="27"/>
              </w:rPr>
            </w:pPr>
          </w:p>
        </w:tc>
        <w:tc>
          <w:tcPr>
            <w:tcW w:w="1090" w:type="dxa"/>
            <w:tcBorders>
              <w:top w:val="single" w:sz="4" w:space="0" w:color="auto"/>
              <w:left w:val="single" w:sz="4" w:space="0" w:color="auto"/>
              <w:bottom w:val="single" w:sz="4" w:space="0" w:color="auto"/>
              <w:right w:val="single" w:sz="4" w:space="0" w:color="auto"/>
            </w:tcBorders>
          </w:tcPr>
          <w:p w14:paraId="6F34C28B" w14:textId="77777777" w:rsidR="00E01709" w:rsidRPr="003D53F3" w:rsidRDefault="00E01709" w:rsidP="00E01709">
            <w:pPr>
              <w:jc w:val="both"/>
              <w:rPr>
                <w:rFonts w:ascii="Century" w:hAnsi="Century"/>
                <w:b/>
                <w:sz w:val="27"/>
                <w:szCs w:val="27"/>
              </w:rPr>
            </w:pPr>
          </w:p>
        </w:tc>
        <w:tc>
          <w:tcPr>
            <w:tcW w:w="1682" w:type="dxa"/>
            <w:tcBorders>
              <w:top w:val="single" w:sz="4" w:space="0" w:color="auto"/>
              <w:left w:val="single" w:sz="4" w:space="0" w:color="auto"/>
              <w:bottom w:val="single" w:sz="4" w:space="0" w:color="auto"/>
              <w:right w:val="single" w:sz="4" w:space="0" w:color="auto"/>
            </w:tcBorders>
          </w:tcPr>
          <w:p w14:paraId="56182FD4" w14:textId="77777777" w:rsidR="00E01709" w:rsidRPr="003D53F3" w:rsidRDefault="00E01709" w:rsidP="00E01709">
            <w:pPr>
              <w:jc w:val="both"/>
              <w:rPr>
                <w:rFonts w:ascii="Century" w:hAnsi="Century"/>
                <w:b/>
                <w:sz w:val="27"/>
                <w:szCs w:val="27"/>
              </w:rPr>
            </w:pPr>
          </w:p>
        </w:tc>
        <w:tc>
          <w:tcPr>
            <w:tcW w:w="1682" w:type="dxa"/>
            <w:tcBorders>
              <w:top w:val="single" w:sz="4" w:space="0" w:color="auto"/>
              <w:left w:val="single" w:sz="4" w:space="0" w:color="auto"/>
              <w:bottom w:val="single" w:sz="4" w:space="0" w:color="auto"/>
              <w:right w:val="single" w:sz="4" w:space="0" w:color="auto"/>
            </w:tcBorders>
          </w:tcPr>
          <w:p w14:paraId="78EFB00E" w14:textId="77777777" w:rsidR="00E01709" w:rsidRPr="003D53F3" w:rsidRDefault="00E01709" w:rsidP="00E01709">
            <w:pPr>
              <w:jc w:val="both"/>
              <w:rPr>
                <w:rFonts w:ascii="Century" w:hAnsi="Century"/>
                <w:b/>
                <w:sz w:val="27"/>
                <w:szCs w:val="27"/>
              </w:rPr>
            </w:pPr>
          </w:p>
        </w:tc>
        <w:tc>
          <w:tcPr>
            <w:tcW w:w="1423" w:type="dxa"/>
            <w:tcBorders>
              <w:top w:val="single" w:sz="4" w:space="0" w:color="auto"/>
              <w:left w:val="single" w:sz="4" w:space="0" w:color="auto"/>
              <w:bottom w:val="single" w:sz="4" w:space="0" w:color="auto"/>
              <w:right w:val="single" w:sz="4" w:space="0" w:color="auto"/>
            </w:tcBorders>
          </w:tcPr>
          <w:p w14:paraId="1E41F356" w14:textId="77777777" w:rsidR="00E01709" w:rsidRPr="003D53F3" w:rsidRDefault="00E01709" w:rsidP="00E01709">
            <w:pPr>
              <w:jc w:val="both"/>
              <w:rPr>
                <w:rFonts w:ascii="Century" w:hAnsi="Century"/>
                <w:b/>
                <w:sz w:val="27"/>
                <w:szCs w:val="27"/>
              </w:rPr>
            </w:pPr>
          </w:p>
        </w:tc>
        <w:tc>
          <w:tcPr>
            <w:tcW w:w="1511" w:type="dxa"/>
            <w:tcBorders>
              <w:top w:val="single" w:sz="4" w:space="0" w:color="auto"/>
              <w:left w:val="single" w:sz="4" w:space="0" w:color="auto"/>
              <w:bottom w:val="single" w:sz="4" w:space="0" w:color="auto"/>
              <w:right w:val="single" w:sz="4" w:space="0" w:color="auto"/>
            </w:tcBorders>
          </w:tcPr>
          <w:p w14:paraId="6320F398" w14:textId="77777777" w:rsidR="00E01709" w:rsidRPr="003D53F3" w:rsidRDefault="00E01709" w:rsidP="00E01709">
            <w:pPr>
              <w:jc w:val="both"/>
              <w:rPr>
                <w:rFonts w:ascii="Century" w:hAnsi="Century"/>
                <w:b/>
                <w:sz w:val="27"/>
                <w:szCs w:val="27"/>
              </w:rPr>
            </w:pPr>
          </w:p>
        </w:tc>
        <w:tc>
          <w:tcPr>
            <w:tcW w:w="1158" w:type="dxa"/>
            <w:tcBorders>
              <w:top w:val="single" w:sz="4" w:space="0" w:color="auto"/>
              <w:left w:val="single" w:sz="4" w:space="0" w:color="auto"/>
              <w:bottom w:val="single" w:sz="4" w:space="0" w:color="auto"/>
              <w:right w:val="single" w:sz="4" w:space="0" w:color="auto"/>
            </w:tcBorders>
          </w:tcPr>
          <w:p w14:paraId="022E07C2" w14:textId="77777777" w:rsidR="00E01709" w:rsidRPr="003D53F3" w:rsidRDefault="00E01709" w:rsidP="00E01709">
            <w:pPr>
              <w:jc w:val="both"/>
              <w:rPr>
                <w:rFonts w:ascii="Century" w:hAnsi="Century"/>
                <w:b/>
                <w:sz w:val="27"/>
                <w:szCs w:val="27"/>
              </w:rPr>
            </w:pPr>
          </w:p>
        </w:tc>
        <w:tc>
          <w:tcPr>
            <w:tcW w:w="1149" w:type="dxa"/>
            <w:tcBorders>
              <w:top w:val="single" w:sz="4" w:space="0" w:color="auto"/>
              <w:left w:val="single" w:sz="4" w:space="0" w:color="auto"/>
              <w:bottom w:val="single" w:sz="4" w:space="0" w:color="auto"/>
              <w:right w:val="single" w:sz="4" w:space="0" w:color="auto"/>
            </w:tcBorders>
          </w:tcPr>
          <w:p w14:paraId="3AEC426B" w14:textId="77777777" w:rsidR="00E01709" w:rsidRPr="003D53F3" w:rsidRDefault="00E01709" w:rsidP="00E01709">
            <w:pPr>
              <w:jc w:val="both"/>
              <w:rPr>
                <w:rFonts w:ascii="Century" w:hAnsi="Century"/>
                <w:b/>
                <w:sz w:val="27"/>
                <w:szCs w:val="27"/>
              </w:rPr>
            </w:pPr>
          </w:p>
        </w:tc>
      </w:tr>
    </w:tbl>
    <w:p w14:paraId="29D418AB" w14:textId="77777777" w:rsidR="00E01709" w:rsidRPr="003D53F3" w:rsidRDefault="00E01709" w:rsidP="00E01709">
      <w:pPr>
        <w:ind w:left="405"/>
        <w:jc w:val="both"/>
        <w:rPr>
          <w:rFonts w:ascii="Century" w:hAnsi="Century"/>
          <w:sz w:val="20"/>
          <w:szCs w:val="20"/>
        </w:rPr>
      </w:pPr>
      <w:r w:rsidRPr="003D53F3">
        <w:rPr>
          <w:rFonts w:ascii="Century" w:hAnsi="Century"/>
          <w:sz w:val="20"/>
          <w:szCs w:val="20"/>
        </w:rPr>
        <w:t>* Розглядається як письмова згода.</w:t>
      </w:r>
    </w:p>
    <w:p w14:paraId="48C32153" w14:textId="77777777" w:rsidR="00E01709" w:rsidRPr="003D53F3" w:rsidRDefault="00E01709" w:rsidP="00E01709">
      <w:pPr>
        <w:ind w:left="405"/>
        <w:jc w:val="both"/>
        <w:rPr>
          <w:rFonts w:ascii="Century" w:hAnsi="Century"/>
          <w:sz w:val="20"/>
          <w:szCs w:val="20"/>
        </w:rPr>
      </w:pPr>
    </w:p>
    <w:p w14:paraId="00E258C1" w14:textId="77777777" w:rsidR="00E01709" w:rsidRPr="003D53F3" w:rsidRDefault="00E01709" w:rsidP="00EF27AC">
      <w:pPr>
        <w:numPr>
          <w:ilvl w:val="0"/>
          <w:numId w:val="6"/>
        </w:numPr>
        <w:jc w:val="both"/>
        <w:rPr>
          <w:rFonts w:ascii="Century" w:hAnsi="Century"/>
          <w:b/>
          <w:sz w:val="27"/>
          <w:szCs w:val="27"/>
        </w:rPr>
      </w:pPr>
      <w:r w:rsidRPr="003D53F3">
        <w:rPr>
          <w:rFonts w:ascii="Century" w:hAnsi="Century"/>
          <w:b/>
          <w:sz w:val="27"/>
          <w:szCs w:val="27"/>
        </w:rPr>
        <w:t>Наявність оцінювачів з експертної грошової оцінки земельної ділянки, яких додатково залучає суб’єкт оціночної діяльності до підписання  звіту про експертну грошову оцінку земельної ділянки.</w:t>
      </w:r>
    </w:p>
    <w:tbl>
      <w:tblPr>
        <w:tblW w:w="10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
        <w:gridCol w:w="1215"/>
        <w:gridCol w:w="1906"/>
        <w:gridCol w:w="1906"/>
        <w:gridCol w:w="1565"/>
        <w:gridCol w:w="1703"/>
        <w:gridCol w:w="1278"/>
        <w:gridCol w:w="1222"/>
      </w:tblGrid>
      <w:tr w:rsidR="00EF27AC" w:rsidRPr="003D53F3" w14:paraId="3E16A118" w14:textId="77777777" w:rsidTr="00EF27AC">
        <w:trPr>
          <w:trHeight w:val="1043"/>
        </w:trPr>
        <w:tc>
          <w:tcPr>
            <w:tcW w:w="458" w:type="dxa"/>
            <w:tcBorders>
              <w:top w:val="single" w:sz="4" w:space="0" w:color="auto"/>
              <w:left w:val="single" w:sz="4" w:space="0" w:color="auto"/>
              <w:bottom w:val="single" w:sz="4" w:space="0" w:color="auto"/>
              <w:right w:val="single" w:sz="4" w:space="0" w:color="auto"/>
            </w:tcBorders>
          </w:tcPr>
          <w:p w14:paraId="0673914D" w14:textId="77777777" w:rsidR="00E01709" w:rsidRPr="003D53F3" w:rsidRDefault="00E01709" w:rsidP="00E17D2B">
            <w:pPr>
              <w:jc w:val="center"/>
              <w:rPr>
                <w:rFonts w:ascii="Century" w:hAnsi="Century"/>
                <w:sz w:val="20"/>
                <w:szCs w:val="20"/>
              </w:rPr>
            </w:pPr>
            <w:r w:rsidRPr="003D53F3">
              <w:rPr>
                <w:rFonts w:ascii="Century" w:hAnsi="Century"/>
                <w:sz w:val="20"/>
                <w:szCs w:val="20"/>
              </w:rPr>
              <w:t>№ з/п</w:t>
            </w:r>
          </w:p>
        </w:tc>
        <w:tc>
          <w:tcPr>
            <w:tcW w:w="1090" w:type="dxa"/>
            <w:tcBorders>
              <w:top w:val="single" w:sz="4" w:space="0" w:color="auto"/>
              <w:left w:val="single" w:sz="4" w:space="0" w:color="auto"/>
              <w:bottom w:val="single" w:sz="4" w:space="0" w:color="auto"/>
              <w:right w:val="single" w:sz="4" w:space="0" w:color="auto"/>
            </w:tcBorders>
          </w:tcPr>
          <w:p w14:paraId="1A99D865" w14:textId="77777777" w:rsidR="00E01709" w:rsidRPr="003D53F3" w:rsidRDefault="00E01709" w:rsidP="00E17D2B">
            <w:pPr>
              <w:jc w:val="center"/>
              <w:rPr>
                <w:rFonts w:ascii="Century" w:hAnsi="Century"/>
                <w:sz w:val="20"/>
                <w:szCs w:val="20"/>
              </w:rPr>
            </w:pPr>
            <w:r w:rsidRPr="003D53F3">
              <w:rPr>
                <w:rFonts w:ascii="Century" w:hAnsi="Century"/>
                <w:sz w:val="20"/>
                <w:szCs w:val="20"/>
              </w:rPr>
              <w:t>Прізвище, ім’я,          по батькові</w:t>
            </w:r>
          </w:p>
        </w:tc>
        <w:tc>
          <w:tcPr>
            <w:tcW w:w="1682" w:type="dxa"/>
            <w:tcBorders>
              <w:top w:val="single" w:sz="4" w:space="0" w:color="auto"/>
              <w:left w:val="single" w:sz="4" w:space="0" w:color="auto"/>
              <w:bottom w:val="single" w:sz="4" w:space="0" w:color="auto"/>
              <w:right w:val="single" w:sz="4" w:space="0" w:color="auto"/>
            </w:tcBorders>
          </w:tcPr>
          <w:p w14:paraId="1B0F5A1E" w14:textId="77777777" w:rsidR="00E01709" w:rsidRPr="003D53F3" w:rsidRDefault="00E01709" w:rsidP="00E17D2B">
            <w:pPr>
              <w:jc w:val="center"/>
              <w:rPr>
                <w:rFonts w:ascii="Century" w:hAnsi="Century"/>
                <w:sz w:val="20"/>
                <w:szCs w:val="20"/>
              </w:rPr>
            </w:pPr>
            <w:r w:rsidRPr="003D53F3">
              <w:rPr>
                <w:rFonts w:ascii="Century" w:hAnsi="Century"/>
                <w:sz w:val="20"/>
                <w:szCs w:val="20"/>
              </w:rPr>
              <w:t>Дата видачі кваліфікаційного документа оцінювача</w:t>
            </w:r>
          </w:p>
        </w:tc>
        <w:tc>
          <w:tcPr>
            <w:tcW w:w="1682" w:type="dxa"/>
            <w:tcBorders>
              <w:top w:val="single" w:sz="4" w:space="0" w:color="auto"/>
              <w:left w:val="single" w:sz="4" w:space="0" w:color="auto"/>
              <w:bottom w:val="single" w:sz="4" w:space="0" w:color="auto"/>
              <w:right w:val="single" w:sz="4" w:space="0" w:color="auto"/>
            </w:tcBorders>
          </w:tcPr>
          <w:p w14:paraId="3700E6AE" w14:textId="77777777" w:rsidR="00E01709" w:rsidRPr="003D53F3" w:rsidRDefault="00E01709" w:rsidP="00E17D2B">
            <w:pPr>
              <w:jc w:val="center"/>
              <w:rPr>
                <w:rFonts w:ascii="Century" w:hAnsi="Century"/>
                <w:sz w:val="20"/>
                <w:szCs w:val="20"/>
              </w:rPr>
            </w:pPr>
            <w:r w:rsidRPr="003D53F3">
              <w:rPr>
                <w:rFonts w:ascii="Century" w:hAnsi="Century"/>
                <w:sz w:val="20"/>
                <w:szCs w:val="20"/>
              </w:rPr>
              <w:t>Номер кваліфікаційного документа оцінювача</w:t>
            </w:r>
          </w:p>
        </w:tc>
        <w:tc>
          <w:tcPr>
            <w:tcW w:w="1423" w:type="dxa"/>
            <w:tcBorders>
              <w:top w:val="single" w:sz="4" w:space="0" w:color="auto"/>
              <w:left w:val="single" w:sz="4" w:space="0" w:color="auto"/>
              <w:bottom w:val="single" w:sz="4" w:space="0" w:color="auto"/>
              <w:right w:val="single" w:sz="4" w:space="0" w:color="auto"/>
            </w:tcBorders>
          </w:tcPr>
          <w:p w14:paraId="389E6C97" w14:textId="77777777" w:rsidR="00E01709" w:rsidRPr="003D53F3" w:rsidRDefault="00E01709" w:rsidP="00E17D2B">
            <w:pPr>
              <w:jc w:val="center"/>
              <w:rPr>
                <w:rFonts w:ascii="Century" w:hAnsi="Century"/>
                <w:sz w:val="20"/>
                <w:szCs w:val="20"/>
              </w:rPr>
            </w:pPr>
            <w:r w:rsidRPr="003D53F3">
              <w:rPr>
                <w:rFonts w:ascii="Century" w:hAnsi="Century"/>
                <w:sz w:val="20"/>
                <w:szCs w:val="20"/>
              </w:rPr>
              <w:t xml:space="preserve">Назва, дата, номер видачі міжнародного документа </w:t>
            </w:r>
          </w:p>
        </w:tc>
        <w:tc>
          <w:tcPr>
            <w:tcW w:w="1511" w:type="dxa"/>
            <w:tcBorders>
              <w:top w:val="single" w:sz="4" w:space="0" w:color="auto"/>
              <w:left w:val="single" w:sz="4" w:space="0" w:color="auto"/>
              <w:bottom w:val="single" w:sz="4" w:space="0" w:color="auto"/>
              <w:right w:val="single" w:sz="4" w:space="0" w:color="auto"/>
            </w:tcBorders>
          </w:tcPr>
          <w:p w14:paraId="30B8AC5B" w14:textId="77777777" w:rsidR="00E01709" w:rsidRPr="003D53F3" w:rsidRDefault="00E01709" w:rsidP="00E17D2B">
            <w:pPr>
              <w:jc w:val="center"/>
              <w:rPr>
                <w:rFonts w:ascii="Century" w:hAnsi="Century"/>
                <w:sz w:val="20"/>
                <w:szCs w:val="20"/>
              </w:rPr>
            </w:pPr>
            <w:r w:rsidRPr="003D53F3">
              <w:rPr>
                <w:rFonts w:ascii="Century" w:hAnsi="Century"/>
                <w:sz w:val="20"/>
                <w:szCs w:val="20"/>
              </w:rPr>
              <w:t xml:space="preserve">Членство в </w:t>
            </w:r>
            <w:proofErr w:type="spellStart"/>
            <w:r w:rsidRPr="003D53F3">
              <w:rPr>
                <w:rFonts w:ascii="Century" w:hAnsi="Century"/>
                <w:sz w:val="20"/>
                <w:szCs w:val="20"/>
              </w:rPr>
              <w:t>саморегулівній</w:t>
            </w:r>
            <w:proofErr w:type="spellEnd"/>
            <w:r w:rsidRPr="003D53F3">
              <w:rPr>
                <w:rFonts w:ascii="Century" w:hAnsi="Century"/>
                <w:sz w:val="20"/>
                <w:szCs w:val="20"/>
              </w:rPr>
              <w:t xml:space="preserve"> організації  оцінювачів (найменування організації)</w:t>
            </w:r>
          </w:p>
        </w:tc>
        <w:tc>
          <w:tcPr>
            <w:tcW w:w="1158" w:type="dxa"/>
            <w:tcBorders>
              <w:top w:val="single" w:sz="4" w:space="0" w:color="auto"/>
              <w:left w:val="single" w:sz="4" w:space="0" w:color="auto"/>
              <w:bottom w:val="single" w:sz="4" w:space="0" w:color="auto"/>
              <w:right w:val="single" w:sz="4" w:space="0" w:color="auto"/>
            </w:tcBorders>
          </w:tcPr>
          <w:p w14:paraId="37B8EE2F" w14:textId="77777777" w:rsidR="00E01709" w:rsidRPr="003D53F3" w:rsidRDefault="00E01709" w:rsidP="00E17D2B">
            <w:pPr>
              <w:jc w:val="center"/>
              <w:rPr>
                <w:rFonts w:ascii="Century" w:hAnsi="Century"/>
                <w:b/>
                <w:sz w:val="20"/>
                <w:szCs w:val="20"/>
              </w:rPr>
            </w:pPr>
            <w:r w:rsidRPr="003D53F3">
              <w:rPr>
                <w:rFonts w:ascii="Century" w:hAnsi="Century"/>
                <w:sz w:val="20"/>
                <w:szCs w:val="20"/>
              </w:rPr>
              <w:t>Стаж роботи оцінювача, років</w:t>
            </w:r>
          </w:p>
        </w:tc>
        <w:tc>
          <w:tcPr>
            <w:tcW w:w="1149" w:type="dxa"/>
            <w:tcBorders>
              <w:top w:val="single" w:sz="4" w:space="0" w:color="auto"/>
              <w:left w:val="single" w:sz="4" w:space="0" w:color="auto"/>
              <w:bottom w:val="single" w:sz="4" w:space="0" w:color="auto"/>
              <w:right w:val="single" w:sz="4" w:space="0" w:color="auto"/>
            </w:tcBorders>
          </w:tcPr>
          <w:p w14:paraId="4C9653B8" w14:textId="77777777" w:rsidR="00E01709" w:rsidRPr="003D53F3" w:rsidRDefault="00E01709" w:rsidP="00E17D2B">
            <w:pPr>
              <w:jc w:val="center"/>
              <w:rPr>
                <w:rFonts w:ascii="Century" w:hAnsi="Century"/>
                <w:sz w:val="20"/>
                <w:szCs w:val="20"/>
              </w:rPr>
            </w:pPr>
            <w:r w:rsidRPr="003D53F3">
              <w:rPr>
                <w:rFonts w:ascii="Century" w:hAnsi="Century"/>
                <w:sz w:val="20"/>
                <w:szCs w:val="20"/>
              </w:rPr>
              <w:t>Особистий підпис*</w:t>
            </w:r>
          </w:p>
        </w:tc>
      </w:tr>
      <w:tr w:rsidR="00EF27AC" w:rsidRPr="003D53F3" w14:paraId="5B506C7F" w14:textId="77777777" w:rsidTr="00EF27AC">
        <w:trPr>
          <w:trHeight w:val="358"/>
        </w:trPr>
        <w:tc>
          <w:tcPr>
            <w:tcW w:w="458" w:type="dxa"/>
            <w:tcBorders>
              <w:top w:val="single" w:sz="4" w:space="0" w:color="auto"/>
              <w:left w:val="single" w:sz="4" w:space="0" w:color="auto"/>
              <w:bottom w:val="single" w:sz="4" w:space="0" w:color="auto"/>
              <w:right w:val="single" w:sz="4" w:space="0" w:color="auto"/>
            </w:tcBorders>
          </w:tcPr>
          <w:p w14:paraId="052EFB1A" w14:textId="77777777" w:rsidR="00E01709" w:rsidRPr="003D53F3" w:rsidRDefault="00E01709" w:rsidP="00E17D2B">
            <w:pPr>
              <w:jc w:val="both"/>
              <w:rPr>
                <w:rFonts w:ascii="Century" w:hAnsi="Century"/>
                <w:b/>
                <w:sz w:val="27"/>
                <w:szCs w:val="27"/>
              </w:rPr>
            </w:pPr>
          </w:p>
        </w:tc>
        <w:tc>
          <w:tcPr>
            <w:tcW w:w="1090" w:type="dxa"/>
            <w:tcBorders>
              <w:top w:val="single" w:sz="4" w:space="0" w:color="auto"/>
              <w:left w:val="single" w:sz="4" w:space="0" w:color="auto"/>
              <w:bottom w:val="single" w:sz="4" w:space="0" w:color="auto"/>
              <w:right w:val="single" w:sz="4" w:space="0" w:color="auto"/>
            </w:tcBorders>
          </w:tcPr>
          <w:p w14:paraId="7663BEB4" w14:textId="77777777" w:rsidR="00E01709" w:rsidRPr="003D53F3" w:rsidRDefault="00E01709" w:rsidP="00E17D2B">
            <w:pPr>
              <w:jc w:val="both"/>
              <w:rPr>
                <w:rFonts w:ascii="Century" w:hAnsi="Century"/>
                <w:b/>
                <w:sz w:val="27"/>
                <w:szCs w:val="27"/>
              </w:rPr>
            </w:pPr>
          </w:p>
        </w:tc>
        <w:tc>
          <w:tcPr>
            <w:tcW w:w="1682" w:type="dxa"/>
            <w:tcBorders>
              <w:top w:val="single" w:sz="4" w:space="0" w:color="auto"/>
              <w:left w:val="single" w:sz="4" w:space="0" w:color="auto"/>
              <w:bottom w:val="single" w:sz="4" w:space="0" w:color="auto"/>
              <w:right w:val="single" w:sz="4" w:space="0" w:color="auto"/>
            </w:tcBorders>
          </w:tcPr>
          <w:p w14:paraId="6B97EA50" w14:textId="77777777" w:rsidR="00E01709" w:rsidRPr="003D53F3" w:rsidRDefault="00E01709" w:rsidP="00E17D2B">
            <w:pPr>
              <w:jc w:val="both"/>
              <w:rPr>
                <w:rFonts w:ascii="Century" w:hAnsi="Century"/>
                <w:b/>
                <w:sz w:val="27"/>
                <w:szCs w:val="27"/>
              </w:rPr>
            </w:pPr>
          </w:p>
        </w:tc>
        <w:tc>
          <w:tcPr>
            <w:tcW w:w="1682" w:type="dxa"/>
            <w:tcBorders>
              <w:top w:val="single" w:sz="4" w:space="0" w:color="auto"/>
              <w:left w:val="single" w:sz="4" w:space="0" w:color="auto"/>
              <w:bottom w:val="single" w:sz="4" w:space="0" w:color="auto"/>
              <w:right w:val="single" w:sz="4" w:space="0" w:color="auto"/>
            </w:tcBorders>
          </w:tcPr>
          <w:p w14:paraId="3E04E0B2" w14:textId="77777777" w:rsidR="00E01709" w:rsidRPr="003D53F3" w:rsidRDefault="00E01709" w:rsidP="00E17D2B">
            <w:pPr>
              <w:jc w:val="both"/>
              <w:rPr>
                <w:rFonts w:ascii="Century" w:hAnsi="Century"/>
                <w:b/>
                <w:sz w:val="27"/>
                <w:szCs w:val="27"/>
              </w:rPr>
            </w:pPr>
          </w:p>
        </w:tc>
        <w:tc>
          <w:tcPr>
            <w:tcW w:w="1423" w:type="dxa"/>
            <w:tcBorders>
              <w:top w:val="single" w:sz="4" w:space="0" w:color="auto"/>
              <w:left w:val="single" w:sz="4" w:space="0" w:color="auto"/>
              <w:bottom w:val="single" w:sz="4" w:space="0" w:color="auto"/>
              <w:right w:val="single" w:sz="4" w:space="0" w:color="auto"/>
            </w:tcBorders>
          </w:tcPr>
          <w:p w14:paraId="5C2CDA37" w14:textId="77777777" w:rsidR="00E01709" w:rsidRPr="003D53F3" w:rsidRDefault="00E01709" w:rsidP="00E17D2B">
            <w:pPr>
              <w:jc w:val="both"/>
              <w:rPr>
                <w:rFonts w:ascii="Century" w:hAnsi="Century"/>
                <w:b/>
                <w:sz w:val="27"/>
                <w:szCs w:val="27"/>
              </w:rPr>
            </w:pPr>
          </w:p>
        </w:tc>
        <w:tc>
          <w:tcPr>
            <w:tcW w:w="1511" w:type="dxa"/>
            <w:tcBorders>
              <w:top w:val="single" w:sz="4" w:space="0" w:color="auto"/>
              <w:left w:val="single" w:sz="4" w:space="0" w:color="auto"/>
              <w:bottom w:val="single" w:sz="4" w:space="0" w:color="auto"/>
              <w:right w:val="single" w:sz="4" w:space="0" w:color="auto"/>
            </w:tcBorders>
          </w:tcPr>
          <w:p w14:paraId="3FBC49BF" w14:textId="77777777" w:rsidR="00E01709" w:rsidRPr="003D53F3" w:rsidRDefault="00E01709" w:rsidP="00E17D2B">
            <w:pPr>
              <w:jc w:val="both"/>
              <w:rPr>
                <w:rFonts w:ascii="Century" w:hAnsi="Century"/>
                <w:b/>
                <w:sz w:val="27"/>
                <w:szCs w:val="27"/>
              </w:rPr>
            </w:pPr>
          </w:p>
        </w:tc>
        <w:tc>
          <w:tcPr>
            <w:tcW w:w="1158" w:type="dxa"/>
            <w:tcBorders>
              <w:top w:val="single" w:sz="4" w:space="0" w:color="auto"/>
              <w:left w:val="single" w:sz="4" w:space="0" w:color="auto"/>
              <w:bottom w:val="single" w:sz="4" w:space="0" w:color="auto"/>
              <w:right w:val="single" w:sz="4" w:space="0" w:color="auto"/>
            </w:tcBorders>
          </w:tcPr>
          <w:p w14:paraId="3565EF17" w14:textId="77777777" w:rsidR="00E01709" w:rsidRPr="003D53F3" w:rsidRDefault="00E01709" w:rsidP="00E17D2B">
            <w:pPr>
              <w:jc w:val="both"/>
              <w:rPr>
                <w:rFonts w:ascii="Century" w:hAnsi="Century"/>
                <w:b/>
                <w:sz w:val="27"/>
                <w:szCs w:val="27"/>
              </w:rPr>
            </w:pPr>
          </w:p>
        </w:tc>
        <w:tc>
          <w:tcPr>
            <w:tcW w:w="1149" w:type="dxa"/>
            <w:tcBorders>
              <w:top w:val="single" w:sz="4" w:space="0" w:color="auto"/>
              <w:left w:val="single" w:sz="4" w:space="0" w:color="auto"/>
              <w:bottom w:val="single" w:sz="4" w:space="0" w:color="auto"/>
              <w:right w:val="single" w:sz="4" w:space="0" w:color="auto"/>
            </w:tcBorders>
          </w:tcPr>
          <w:p w14:paraId="229222DE" w14:textId="77777777" w:rsidR="00E01709" w:rsidRPr="003D53F3" w:rsidRDefault="00E01709" w:rsidP="00E17D2B">
            <w:pPr>
              <w:jc w:val="both"/>
              <w:rPr>
                <w:rFonts w:ascii="Century" w:hAnsi="Century"/>
                <w:b/>
                <w:sz w:val="27"/>
                <w:szCs w:val="27"/>
              </w:rPr>
            </w:pPr>
          </w:p>
        </w:tc>
      </w:tr>
    </w:tbl>
    <w:p w14:paraId="375F39C6" w14:textId="77777777" w:rsidR="00E01709" w:rsidRPr="003D53F3" w:rsidRDefault="00E01709" w:rsidP="00E01709">
      <w:pPr>
        <w:ind w:left="405"/>
        <w:jc w:val="both"/>
        <w:rPr>
          <w:rFonts w:ascii="Century" w:hAnsi="Century"/>
          <w:sz w:val="20"/>
          <w:szCs w:val="20"/>
        </w:rPr>
      </w:pPr>
      <w:r w:rsidRPr="003D53F3">
        <w:rPr>
          <w:rFonts w:ascii="Century" w:hAnsi="Century"/>
          <w:sz w:val="20"/>
          <w:szCs w:val="20"/>
        </w:rPr>
        <w:t>* Розглядається як письмова згода.</w:t>
      </w:r>
    </w:p>
    <w:p w14:paraId="5B384183" w14:textId="77777777" w:rsidR="00E01709" w:rsidRPr="003D53F3" w:rsidRDefault="00E01709" w:rsidP="00E01709">
      <w:pPr>
        <w:ind w:left="405"/>
        <w:jc w:val="both"/>
        <w:rPr>
          <w:rFonts w:ascii="Century" w:hAnsi="Century"/>
          <w:sz w:val="20"/>
          <w:szCs w:val="20"/>
        </w:rPr>
      </w:pPr>
    </w:p>
    <w:p w14:paraId="18361D9A" w14:textId="77777777" w:rsidR="00EF27AC" w:rsidRPr="003D53F3" w:rsidRDefault="00EF27AC" w:rsidP="00EF27AC">
      <w:pPr>
        <w:numPr>
          <w:ilvl w:val="0"/>
          <w:numId w:val="7"/>
        </w:numPr>
        <w:jc w:val="both"/>
        <w:rPr>
          <w:rFonts w:ascii="Century" w:hAnsi="Century"/>
          <w:b/>
          <w:sz w:val="27"/>
          <w:szCs w:val="27"/>
        </w:rPr>
      </w:pPr>
      <w:r w:rsidRPr="003D53F3">
        <w:rPr>
          <w:rFonts w:ascii="Century" w:hAnsi="Century"/>
          <w:b/>
          <w:sz w:val="27"/>
          <w:szCs w:val="27"/>
        </w:rPr>
        <w:lastRenderedPageBreak/>
        <w:t>Наявність інших фахівців, яких залучає суб’єкт оціночної діяльності до виконання робіт з оцінки майна (експертної грошової оцінки земельної ділянки).</w:t>
      </w:r>
    </w:p>
    <w:tbl>
      <w:tblPr>
        <w:tblpPr w:leftFromText="180" w:rightFromText="180" w:vertAnchor="text" w:horzAnchor="margin" w:tblpY="806"/>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
        <w:gridCol w:w="4260"/>
        <w:gridCol w:w="2980"/>
        <w:gridCol w:w="511"/>
        <w:gridCol w:w="1955"/>
        <w:gridCol w:w="181"/>
      </w:tblGrid>
      <w:tr w:rsidR="00A174E7" w:rsidRPr="003D53F3" w14:paraId="6A42372A" w14:textId="77777777" w:rsidTr="00A174E7">
        <w:trPr>
          <w:gridAfter w:val="1"/>
          <w:wAfter w:w="182" w:type="dxa"/>
          <w:trHeight w:val="282"/>
        </w:trPr>
        <w:tc>
          <w:tcPr>
            <w:tcW w:w="452" w:type="dxa"/>
            <w:tcBorders>
              <w:top w:val="single" w:sz="4" w:space="0" w:color="auto"/>
              <w:left w:val="single" w:sz="4" w:space="0" w:color="auto"/>
              <w:bottom w:val="single" w:sz="4" w:space="0" w:color="auto"/>
              <w:right w:val="single" w:sz="4" w:space="0" w:color="auto"/>
            </w:tcBorders>
          </w:tcPr>
          <w:p w14:paraId="6F1A5CB5" w14:textId="77777777" w:rsidR="00EF27AC" w:rsidRPr="003D53F3" w:rsidRDefault="00EF27AC" w:rsidP="00EF27AC">
            <w:pPr>
              <w:jc w:val="center"/>
              <w:rPr>
                <w:rFonts w:ascii="Century" w:hAnsi="Century"/>
                <w:sz w:val="20"/>
                <w:szCs w:val="20"/>
              </w:rPr>
            </w:pPr>
            <w:r w:rsidRPr="003D53F3">
              <w:rPr>
                <w:rFonts w:ascii="Century" w:hAnsi="Century"/>
                <w:sz w:val="20"/>
                <w:szCs w:val="20"/>
              </w:rPr>
              <w:t>№ з/п</w:t>
            </w:r>
          </w:p>
        </w:tc>
        <w:tc>
          <w:tcPr>
            <w:tcW w:w="4279" w:type="dxa"/>
            <w:tcBorders>
              <w:top w:val="single" w:sz="4" w:space="0" w:color="auto"/>
              <w:left w:val="single" w:sz="4" w:space="0" w:color="auto"/>
              <w:bottom w:val="single" w:sz="4" w:space="0" w:color="auto"/>
              <w:right w:val="single" w:sz="4" w:space="0" w:color="auto"/>
            </w:tcBorders>
          </w:tcPr>
          <w:p w14:paraId="61637BB2" w14:textId="77777777" w:rsidR="00EF27AC" w:rsidRPr="003D53F3" w:rsidRDefault="00EF27AC" w:rsidP="00EF27AC">
            <w:pPr>
              <w:jc w:val="center"/>
              <w:rPr>
                <w:rFonts w:ascii="Century" w:hAnsi="Century"/>
                <w:sz w:val="20"/>
                <w:szCs w:val="20"/>
              </w:rPr>
            </w:pPr>
            <w:r w:rsidRPr="003D53F3">
              <w:rPr>
                <w:rFonts w:ascii="Century" w:hAnsi="Century"/>
                <w:sz w:val="20"/>
                <w:szCs w:val="20"/>
              </w:rPr>
              <w:t>Прізвище, ім’я, по батькові</w:t>
            </w:r>
          </w:p>
        </w:tc>
        <w:tc>
          <w:tcPr>
            <w:tcW w:w="3504" w:type="dxa"/>
            <w:gridSpan w:val="2"/>
            <w:tcBorders>
              <w:top w:val="single" w:sz="4" w:space="0" w:color="auto"/>
              <w:left w:val="single" w:sz="4" w:space="0" w:color="auto"/>
              <w:bottom w:val="single" w:sz="4" w:space="0" w:color="auto"/>
              <w:right w:val="single" w:sz="4" w:space="0" w:color="auto"/>
            </w:tcBorders>
          </w:tcPr>
          <w:p w14:paraId="408D43E4" w14:textId="77777777" w:rsidR="00EF27AC" w:rsidRPr="003D53F3" w:rsidRDefault="00EF27AC" w:rsidP="00EF27AC">
            <w:pPr>
              <w:jc w:val="center"/>
              <w:rPr>
                <w:rFonts w:ascii="Century" w:hAnsi="Century"/>
                <w:sz w:val="20"/>
                <w:szCs w:val="20"/>
              </w:rPr>
            </w:pPr>
            <w:r w:rsidRPr="003D53F3">
              <w:rPr>
                <w:rFonts w:ascii="Century" w:hAnsi="Century"/>
                <w:sz w:val="20"/>
                <w:szCs w:val="20"/>
              </w:rPr>
              <w:t>Назва документа; ким виданий</w:t>
            </w:r>
          </w:p>
        </w:tc>
        <w:tc>
          <w:tcPr>
            <w:tcW w:w="1959" w:type="dxa"/>
            <w:tcBorders>
              <w:top w:val="single" w:sz="4" w:space="0" w:color="auto"/>
              <w:left w:val="single" w:sz="4" w:space="0" w:color="auto"/>
              <w:bottom w:val="single" w:sz="4" w:space="0" w:color="auto"/>
              <w:right w:val="single" w:sz="4" w:space="0" w:color="auto"/>
            </w:tcBorders>
          </w:tcPr>
          <w:p w14:paraId="06724EB5" w14:textId="77777777" w:rsidR="00EF27AC" w:rsidRPr="003D53F3" w:rsidRDefault="00EF27AC" w:rsidP="00EF27AC">
            <w:pPr>
              <w:jc w:val="center"/>
              <w:rPr>
                <w:rFonts w:ascii="Century" w:hAnsi="Century"/>
                <w:sz w:val="20"/>
                <w:szCs w:val="20"/>
              </w:rPr>
            </w:pPr>
            <w:r w:rsidRPr="003D53F3">
              <w:rPr>
                <w:rFonts w:ascii="Century" w:hAnsi="Century"/>
                <w:sz w:val="20"/>
                <w:szCs w:val="20"/>
              </w:rPr>
              <w:t>Дата видачі і номер  документа</w:t>
            </w:r>
          </w:p>
        </w:tc>
      </w:tr>
      <w:tr w:rsidR="00A174E7" w:rsidRPr="003D53F3" w14:paraId="6E4A1139" w14:textId="77777777" w:rsidTr="00A174E7">
        <w:trPr>
          <w:gridAfter w:val="1"/>
          <w:wAfter w:w="182" w:type="dxa"/>
          <w:trHeight w:val="376"/>
        </w:trPr>
        <w:tc>
          <w:tcPr>
            <w:tcW w:w="452" w:type="dxa"/>
            <w:tcBorders>
              <w:top w:val="single" w:sz="4" w:space="0" w:color="auto"/>
              <w:left w:val="single" w:sz="4" w:space="0" w:color="auto"/>
              <w:bottom w:val="single" w:sz="4" w:space="0" w:color="auto"/>
              <w:right w:val="single" w:sz="4" w:space="0" w:color="auto"/>
            </w:tcBorders>
          </w:tcPr>
          <w:p w14:paraId="094B360E" w14:textId="77777777" w:rsidR="00EF27AC" w:rsidRPr="003D53F3" w:rsidRDefault="00EF27AC" w:rsidP="00EF27AC">
            <w:pPr>
              <w:jc w:val="both"/>
              <w:rPr>
                <w:rFonts w:ascii="Century" w:hAnsi="Century"/>
                <w:b/>
                <w:sz w:val="27"/>
                <w:szCs w:val="27"/>
              </w:rPr>
            </w:pPr>
          </w:p>
        </w:tc>
        <w:tc>
          <w:tcPr>
            <w:tcW w:w="4279" w:type="dxa"/>
            <w:tcBorders>
              <w:top w:val="single" w:sz="4" w:space="0" w:color="auto"/>
              <w:left w:val="single" w:sz="4" w:space="0" w:color="auto"/>
              <w:bottom w:val="single" w:sz="4" w:space="0" w:color="auto"/>
              <w:right w:val="single" w:sz="4" w:space="0" w:color="auto"/>
            </w:tcBorders>
          </w:tcPr>
          <w:p w14:paraId="25656ADD" w14:textId="77777777" w:rsidR="00EF27AC" w:rsidRPr="003D53F3" w:rsidRDefault="00EF27AC" w:rsidP="00EF27AC">
            <w:pPr>
              <w:jc w:val="both"/>
              <w:rPr>
                <w:rFonts w:ascii="Century" w:hAnsi="Century"/>
                <w:b/>
                <w:sz w:val="27"/>
                <w:szCs w:val="27"/>
              </w:rPr>
            </w:pPr>
          </w:p>
        </w:tc>
        <w:tc>
          <w:tcPr>
            <w:tcW w:w="3504" w:type="dxa"/>
            <w:gridSpan w:val="2"/>
            <w:tcBorders>
              <w:top w:val="single" w:sz="4" w:space="0" w:color="auto"/>
              <w:left w:val="single" w:sz="4" w:space="0" w:color="auto"/>
              <w:bottom w:val="single" w:sz="4" w:space="0" w:color="auto"/>
              <w:right w:val="single" w:sz="4" w:space="0" w:color="auto"/>
            </w:tcBorders>
          </w:tcPr>
          <w:p w14:paraId="3EC16778" w14:textId="77777777" w:rsidR="00EF27AC" w:rsidRPr="003D53F3" w:rsidRDefault="00EF27AC" w:rsidP="00EF27AC">
            <w:pPr>
              <w:jc w:val="both"/>
              <w:rPr>
                <w:rFonts w:ascii="Century" w:hAnsi="Century"/>
                <w:b/>
                <w:sz w:val="27"/>
                <w:szCs w:val="27"/>
              </w:rPr>
            </w:pPr>
          </w:p>
        </w:tc>
        <w:tc>
          <w:tcPr>
            <w:tcW w:w="1959" w:type="dxa"/>
            <w:tcBorders>
              <w:top w:val="single" w:sz="4" w:space="0" w:color="auto"/>
              <w:left w:val="single" w:sz="4" w:space="0" w:color="auto"/>
              <w:bottom w:val="single" w:sz="4" w:space="0" w:color="auto"/>
              <w:right w:val="single" w:sz="4" w:space="0" w:color="auto"/>
            </w:tcBorders>
          </w:tcPr>
          <w:p w14:paraId="1CAB2F80" w14:textId="77777777" w:rsidR="00EF27AC" w:rsidRPr="003D53F3" w:rsidRDefault="00EF27AC" w:rsidP="00EF27AC">
            <w:pPr>
              <w:jc w:val="both"/>
              <w:rPr>
                <w:rFonts w:ascii="Century" w:hAnsi="Century"/>
                <w:b/>
                <w:sz w:val="27"/>
                <w:szCs w:val="27"/>
              </w:rPr>
            </w:pPr>
          </w:p>
        </w:tc>
      </w:tr>
      <w:tr w:rsidR="00EF27AC" w:rsidRPr="003D53F3" w14:paraId="658C3061" w14:textId="77777777" w:rsidTr="00A174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18"/>
        </w:trPr>
        <w:tc>
          <w:tcPr>
            <w:tcW w:w="7722" w:type="dxa"/>
            <w:gridSpan w:val="3"/>
          </w:tcPr>
          <w:p w14:paraId="2A839BBD" w14:textId="77777777" w:rsidR="00EF27AC" w:rsidRPr="003D53F3" w:rsidRDefault="00EF27AC" w:rsidP="00EF27AC">
            <w:pPr>
              <w:rPr>
                <w:rFonts w:ascii="Century" w:hAnsi="Century"/>
                <w:b/>
                <w:sz w:val="27"/>
                <w:szCs w:val="27"/>
              </w:rPr>
            </w:pPr>
            <w:r w:rsidRPr="003D53F3">
              <w:rPr>
                <w:rFonts w:ascii="Century" w:hAnsi="Century"/>
                <w:b/>
                <w:sz w:val="27"/>
                <w:szCs w:val="27"/>
              </w:rPr>
              <w:t xml:space="preserve">                                                                                                             </w:t>
            </w:r>
          </w:p>
          <w:p w14:paraId="15FA6805" w14:textId="77777777" w:rsidR="00A174E7" w:rsidRPr="003D53F3" w:rsidRDefault="00EF27AC" w:rsidP="00A174E7">
            <w:pPr>
              <w:rPr>
                <w:rFonts w:ascii="Century" w:hAnsi="Century"/>
                <w:sz w:val="20"/>
                <w:szCs w:val="20"/>
              </w:rPr>
            </w:pPr>
            <w:r w:rsidRPr="003D53F3">
              <w:rPr>
                <w:rFonts w:ascii="Century" w:hAnsi="Century"/>
                <w:b/>
                <w:sz w:val="27"/>
                <w:szCs w:val="27"/>
              </w:rPr>
              <w:t xml:space="preserve">  </w:t>
            </w:r>
            <w:r w:rsidRPr="003D53F3">
              <w:rPr>
                <w:rFonts w:ascii="Century" w:hAnsi="Century"/>
              </w:rPr>
              <w:t>«____» _____</w:t>
            </w:r>
            <w:r w:rsidR="00A174E7" w:rsidRPr="003D53F3">
              <w:rPr>
                <w:rFonts w:ascii="Century" w:hAnsi="Century"/>
              </w:rPr>
              <w:t>__</w:t>
            </w:r>
            <w:r w:rsidRPr="003D53F3">
              <w:rPr>
                <w:rFonts w:ascii="Century" w:hAnsi="Century"/>
              </w:rPr>
              <w:t xml:space="preserve">_20____ року                  </w:t>
            </w:r>
            <w:r w:rsidR="00A174E7" w:rsidRPr="003D53F3">
              <w:rPr>
                <w:rFonts w:ascii="Century" w:hAnsi="Century"/>
              </w:rPr>
              <w:t xml:space="preserve">                                 __________</w:t>
            </w:r>
          </w:p>
          <w:p w14:paraId="427550CC" w14:textId="77777777" w:rsidR="00EF27AC" w:rsidRPr="003D53F3" w:rsidRDefault="00A174E7" w:rsidP="00EF27AC">
            <w:pPr>
              <w:rPr>
                <w:rFonts w:ascii="Century" w:hAnsi="Century"/>
                <w:sz w:val="20"/>
                <w:szCs w:val="20"/>
              </w:rPr>
            </w:pPr>
            <w:r w:rsidRPr="003D53F3">
              <w:rPr>
                <w:rFonts w:ascii="Century" w:hAnsi="Century"/>
                <w:sz w:val="20"/>
                <w:szCs w:val="20"/>
              </w:rPr>
              <w:t xml:space="preserve">                                                                                                                                </w:t>
            </w:r>
            <w:r w:rsidR="00EF27AC" w:rsidRPr="003D53F3">
              <w:rPr>
                <w:rFonts w:ascii="Century" w:hAnsi="Century"/>
                <w:sz w:val="20"/>
                <w:szCs w:val="20"/>
              </w:rPr>
              <w:t>(підпис)</w:t>
            </w:r>
            <w:r w:rsidRPr="003D53F3">
              <w:rPr>
                <w:rFonts w:ascii="Century" w:hAnsi="Century"/>
                <w:sz w:val="20"/>
                <w:szCs w:val="20"/>
              </w:rPr>
              <w:t xml:space="preserve">   </w:t>
            </w:r>
          </w:p>
        </w:tc>
        <w:tc>
          <w:tcPr>
            <w:tcW w:w="2654" w:type="dxa"/>
            <w:gridSpan w:val="3"/>
          </w:tcPr>
          <w:p w14:paraId="29A978CE" w14:textId="77777777" w:rsidR="00EF27AC" w:rsidRPr="003D53F3" w:rsidRDefault="00EF27AC" w:rsidP="00EF27AC">
            <w:pPr>
              <w:jc w:val="center"/>
              <w:rPr>
                <w:rFonts w:ascii="Century" w:hAnsi="Century"/>
                <w:sz w:val="20"/>
                <w:szCs w:val="20"/>
              </w:rPr>
            </w:pPr>
          </w:p>
        </w:tc>
      </w:tr>
      <w:tr w:rsidR="00EF27AC" w:rsidRPr="003D53F3" w14:paraId="7E0DEF95" w14:textId="77777777" w:rsidTr="00A174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5"/>
        </w:trPr>
        <w:tc>
          <w:tcPr>
            <w:tcW w:w="7722" w:type="dxa"/>
            <w:gridSpan w:val="3"/>
          </w:tcPr>
          <w:p w14:paraId="4E28E642" w14:textId="77777777" w:rsidR="00EF27AC" w:rsidRPr="003D53F3" w:rsidRDefault="00EF27AC" w:rsidP="00EF27AC">
            <w:pPr>
              <w:rPr>
                <w:rFonts w:ascii="Century" w:hAnsi="Century"/>
                <w:b/>
                <w:sz w:val="27"/>
                <w:szCs w:val="27"/>
              </w:rPr>
            </w:pPr>
          </w:p>
        </w:tc>
        <w:tc>
          <w:tcPr>
            <w:tcW w:w="2654" w:type="dxa"/>
            <w:gridSpan w:val="3"/>
          </w:tcPr>
          <w:p w14:paraId="121656D5" w14:textId="77777777" w:rsidR="00EF27AC" w:rsidRPr="003D53F3" w:rsidRDefault="00EF27AC" w:rsidP="00EF27AC">
            <w:pPr>
              <w:rPr>
                <w:rFonts w:ascii="Century" w:hAnsi="Century"/>
              </w:rPr>
            </w:pPr>
          </w:p>
        </w:tc>
      </w:tr>
    </w:tbl>
    <w:p w14:paraId="77AD2EE5" w14:textId="77777777" w:rsidR="00E01709" w:rsidRPr="003D53F3" w:rsidRDefault="00E01709" w:rsidP="00E01709">
      <w:pPr>
        <w:ind w:left="180"/>
        <w:jc w:val="both"/>
        <w:rPr>
          <w:rFonts w:ascii="Century" w:hAnsi="Century"/>
          <w:b/>
          <w:sz w:val="27"/>
          <w:szCs w:val="27"/>
        </w:rPr>
      </w:pPr>
    </w:p>
    <w:p w14:paraId="49ED0C7D" w14:textId="77777777" w:rsidR="00E01709" w:rsidRPr="003D53F3" w:rsidRDefault="00E01709" w:rsidP="00E01709">
      <w:pPr>
        <w:rPr>
          <w:rFonts w:ascii="Century" w:hAnsi="Century"/>
          <w:color w:val="000000"/>
          <w:sz w:val="18"/>
          <w:szCs w:val="18"/>
        </w:rPr>
      </w:pPr>
      <w:r w:rsidRPr="003D53F3">
        <w:rPr>
          <w:rStyle w:val="st46"/>
          <w:rFonts w:ascii="Century" w:hAnsi="Century"/>
          <w:sz w:val="18"/>
          <w:szCs w:val="18"/>
        </w:rPr>
        <w:t xml:space="preserve">{Додаток 5 в редакції Наказу Фонду державного майна </w:t>
      </w:r>
      <w:r w:rsidRPr="003D53F3">
        <w:rPr>
          <w:rStyle w:val="st131"/>
          <w:rFonts w:ascii="Century" w:hAnsi="Century"/>
          <w:color w:val="000000"/>
          <w:sz w:val="18"/>
          <w:szCs w:val="18"/>
        </w:rPr>
        <w:t>№ 47 від 16.01.2018</w:t>
      </w:r>
      <w:r w:rsidRPr="003D53F3">
        <w:rPr>
          <w:rStyle w:val="st46"/>
          <w:rFonts w:ascii="Century" w:hAnsi="Century"/>
          <w:sz w:val="18"/>
          <w:szCs w:val="18"/>
        </w:rPr>
        <w:t>}</w:t>
      </w:r>
    </w:p>
    <w:p w14:paraId="2776EC9D" w14:textId="29749F4E" w:rsidR="003D53F3" w:rsidRDefault="003D53F3" w:rsidP="00C9669E">
      <w:pPr>
        <w:pStyle w:val="a6"/>
        <w:rPr>
          <w:rFonts w:ascii="Century" w:hAnsi="Century"/>
          <w:b/>
          <w:color w:val="000000"/>
          <w:lang w:val="uk-UA" w:eastAsia="uk-UA"/>
        </w:rPr>
      </w:pPr>
      <w:r w:rsidRPr="003D53F3">
        <w:rPr>
          <w:rFonts w:ascii="Century" w:hAnsi="Century"/>
          <w:b/>
          <w:color w:val="000000"/>
          <w:lang w:val="uk-UA" w:eastAsia="uk-UA"/>
        </w:rPr>
        <w:t xml:space="preserve">Секретар ради </w:t>
      </w:r>
      <w:r w:rsidRPr="003D53F3">
        <w:rPr>
          <w:rFonts w:ascii="Century" w:hAnsi="Century"/>
          <w:b/>
          <w:color w:val="000000"/>
          <w:lang w:val="uk-UA" w:eastAsia="uk-UA"/>
        </w:rPr>
        <w:tab/>
      </w:r>
      <w:r w:rsidRPr="003D53F3">
        <w:rPr>
          <w:rFonts w:ascii="Century" w:hAnsi="Century"/>
          <w:b/>
          <w:color w:val="000000"/>
          <w:lang w:val="uk-UA" w:eastAsia="uk-UA"/>
        </w:rPr>
        <w:tab/>
      </w:r>
      <w:r w:rsidRPr="003D53F3">
        <w:rPr>
          <w:rFonts w:ascii="Century" w:hAnsi="Century"/>
          <w:b/>
          <w:color w:val="000000"/>
          <w:lang w:val="uk-UA" w:eastAsia="uk-UA"/>
        </w:rPr>
        <w:tab/>
      </w:r>
      <w:r w:rsidRPr="003D53F3">
        <w:rPr>
          <w:rFonts w:ascii="Century" w:hAnsi="Century"/>
          <w:b/>
          <w:color w:val="000000"/>
          <w:lang w:val="uk-UA" w:eastAsia="uk-UA"/>
        </w:rPr>
        <w:tab/>
      </w:r>
      <w:r w:rsidRPr="003D53F3">
        <w:rPr>
          <w:rFonts w:ascii="Century" w:hAnsi="Century"/>
          <w:b/>
          <w:color w:val="000000"/>
          <w:lang w:val="uk-UA" w:eastAsia="uk-UA"/>
        </w:rPr>
        <w:tab/>
      </w:r>
      <w:r w:rsidRPr="003D53F3">
        <w:rPr>
          <w:rFonts w:ascii="Century" w:hAnsi="Century"/>
          <w:b/>
          <w:color w:val="000000"/>
          <w:lang w:val="uk-UA" w:eastAsia="uk-UA"/>
        </w:rPr>
        <w:tab/>
      </w:r>
      <w:r w:rsidRPr="003D53F3">
        <w:rPr>
          <w:rFonts w:ascii="Century" w:hAnsi="Century"/>
          <w:b/>
          <w:color w:val="000000"/>
          <w:lang w:val="uk-UA" w:eastAsia="uk-UA"/>
        </w:rPr>
        <w:tab/>
        <w:t>Микола ЛУПІЙ</w:t>
      </w:r>
    </w:p>
    <w:p w14:paraId="193BE2B3" w14:textId="77777777" w:rsidR="00A174E7" w:rsidRPr="003D53F3" w:rsidRDefault="003D53F3" w:rsidP="00C9669E">
      <w:pPr>
        <w:pStyle w:val="a6"/>
        <w:rPr>
          <w:rFonts w:ascii="Century" w:hAnsi="Century"/>
          <w:lang w:val="uk-UA"/>
        </w:rPr>
      </w:pPr>
      <w:r>
        <w:rPr>
          <w:rFonts w:ascii="Century" w:hAnsi="Century"/>
          <w:b/>
          <w:color w:val="000000"/>
          <w:lang w:val="uk-UA" w:eastAsia="uk-UA"/>
        </w:rPr>
        <w:br w:type="page"/>
      </w:r>
    </w:p>
    <w:p w14:paraId="18600041" w14:textId="77777777" w:rsidR="00E01709" w:rsidRPr="003D53F3" w:rsidRDefault="00A174E7" w:rsidP="00F506E4">
      <w:pPr>
        <w:pStyle w:val="a6"/>
        <w:ind w:left="4956"/>
        <w:rPr>
          <w:rFonts w:ascii="Century" w:hAnsi="Century"/>
          <w:lang w:val="uk-UA"/>
        </w:rPr>
      </w:pPr>
      <w:r w:rsidRPr="003D53F3">
        <w:rPr>
          <w:rFonts w:ascii="Century" w:hAnsi="Century"/>
          <w:lang w:val="uk-UA"/>
        </w:rPr>
        <w:lastRenderedPageBreak/>
        <w:t>Додаток 6</w:t>
      </w:r>
      <w:r w:rsidRPr="003D53F3">
        <w:rPr>
          <w:rFonts w:ascii="Century" w:hAnsi="Century"/>
          <w:lang w:val="uk-UA"/>
        </w:rPr>
        <w:br/>
        <w:t xml:space="preserve">до Положення про конкурсний відбір суб'єктів оціночної діяльності       </w:t>
      </w:r>
    </w:p>
    <w:p w14:paraId="35F68073" w14:textId="77777777" w:rsidR="00F506E4" w:rsidRPr="003D53F3" w:rsidRDefault="00F506E4" w:rsidP="00F506E4">
      <w:pPr>
        <w:jc w:val="center"/>
        <w:rPr>
          <w:rFonts w:ascii="Century" w:hAnsi="Century"/>
          <w:b/>
          <w:sz w:val="28"/>
          <w:szCs w:val="28"/>
        </w:rPr>
      </w:pPr>
      <w:r w:rsidRPr="003D53F3">
        <w:rPr>
          <w:rFonts w:ascii="Century" w:hAnsi="Century"/>
          <w:b/>
          <w:sz w:val="28"/>
          <w:szCs w:val="28"/>
        </w:rPr>
        <w:t>ПІДСУМКОВА ТАБЛИЦЯ</w:t>
      </w:r>
      <w:r w:rsidRPr="003D53F3">
        <w:rPr>
          <w:rFonts w:ascii="Century" w:hAnsi="Century"/>
          <w:sz w:val="28"/>
          <w:szCs w:val="28"/>
        </w:rPr>
        <w:t xml:space="preserve"> </w:t>
      </w:r>
      <w:r w:rsidRPr="003D53F3">
        <w:rPr>
          <w:rFonts w:ascii="Century" w:hAnsi="Century"/>
          <w:b/>
          <w:sz w:val="28"/>
          <w:szCs w:val="28"/>
        </w:rPr>
        <w:t xml:space="preserve">ВИЗНАЧЕННЯ ПЕРЕМОЖЦЯ КОНКУРСНОГО ВІДБОРУ СУБ’ЄКТІВ ОЦІНОЧНОЇ ДІЯЛЬНОСТІ </w:t>
      </w:r>
    </w:p>
    <w:p w14:paraId="4CAA9684" w14:textId="77777777" w:rsidR="00F506E4" w:rsidRPr="003D53F3" w:rsidRDefault="00F506E4" w:rsidP="00F506E4">
      <w:pPr>
        <w:jc w:val="center"/>
        <w:rPr>
          <w:rFonts w:ascii="Century" w:hAnsi="Century"/>
        </w:rPr>
      </w:pPr>
      <w:r w:rsidRPr="003D53F3">
        <w:rPr>
          <w:rFonts w:ascii="Century" w:hAnsi="Century"/>
          <w:b/>
          <w:sz w:val="20"/>
          <w:szCs w:val="20"/>
        </w:rPr>
        <w:t xml:space="preserve">  для оцінки  </w:t>
      </w:r>
      <w:r w:rsidRPr="003D53F3">
        <w:rPr>
          <w:rFonts w:ascii="Century" w:hAnsi="Century"/>
        </w:rPr>
        <w:t>______________________________________________</w:t>
      </w:r>
    </w:p>
    <w:p w14:paraId="475D1E85" w14:textId="77777777" w:rsidR="00F506E4" w:rsidRPr="003D53F3" w:rsidRDefault="00F506E4" w:rsidP="00F506E4">
      <w:pPr>
        <w:jc w:val="center"/>
        <w:rPr>
          <w:rFonts w:ascii="Century" w:hAnsi="Century"/>
          <w:sz w:val="16"/>
          <w:szCs w:val="16"/>
        </w:rPr>
      </w:pPr>
      <w:r w:rsidRPr="003D53F3">
        <w:rPr>
          <w:rFonts w:ascii="Century" w:hAnsi="Century"/>
          <w:sz w:val="16"/>
          <w:szCs w:val="16"/>
        </w:rPr>
        <w:t>(назва об’єкта оцінки)</w:t>
      </w:r>
    </w:p>
    <w:p w14:paraId="5A68A29D" w14:textId="77777777" w:rsidR="00F506E4" w:rsidRPr="003D53F3" w:rsidRDefault="00F506E4" w:rsidP="00F506E4">
      <w:pPr>
        <w:rPr>
          <w:rFonts w:ascii="Century" w:hAnsi="Century"/>
        </w:rPr>
      </w:pPr>
      <w:r w:rsidRPr="003D53F3">
        <w:rPr>
          <w:rFonts w:ascii="Century" w:hAnsi="Century"/>
        </w:rPr>
        <w:t xml:space="preserve">  </w:t>
      </w:r>
    </w:p>
    <w:tbl>
      <w:tblPr>
        <w:tblW w:w="1083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
        <w:gridCol w:w="1385"/>
        <w:gridCol w:w="1156"/>
        <w:gridCol w:w="1069"/>
        <w:gridCol w:w="1391"/>
        <w:gridCol w:w="1087"/>
        <w:gridCol w:w="1229"/>
        <w:gridCol w:w="1421"/>
        <w:gridCol w:w="879"/>
        <w:gridCol w:w="1100"/>
        <w:gridCol w:w="729"/>
      </w:tblGrid>
      <w:tr w:rsidR="00F506E4" w:rsidRPr="003D53F3" w14:paraId="78297317" w14:textId="77777777" w:rsidTr="00F506E4">
        <w:trPr>
          <w:trHeight w:val="215"/>
        </w:trPr>
        <w:tc>
          <w:tcPr>
            <w:tcW w:w="574" w:type="dxa"/>
            <w:vMerge w:val="restart"/>
          </w:tcPr>
          <w:p w14:paraId="7B335A1E" w14:textId="77777777" w:rsidR="00F506E4" w:rsidRPr="003D53F3" w:rsidRDefault="00F506E4" w:rsidP="00E17D2B">
            <w:pPr>
              <w:jc w:val="center"/>
              <w:rPr>
                <w:rFonts w:ascii="Century" w:hAnsi="Century"/>
                <w:color w:val="000000"/>
                <w:sz w:val="16"/>
                <w:szCs w:val="16"/>
              </w:rPr>
            </w:pPr>
          </w:p>
          <w:p w14:paraId="7C151F1D" w14:textId="77777777" w:rsidR="00F506E4" w:rsidRPr="003D53F3" w:rsidRDefault="00F506E4" w:rsidP="00E17D2B">
            <w:pPr>
              <w:jc w:val="center"/>
              <w:rPr>
                <w:rFonts w:ascii="Century" w:hAnsi="Century"/>
                <w:color w:val="000000"/>
                <w:sz w:val="16"/>
                <w:szCs w:val="16"/>
              </w:rPr>
            </w:pPr>
          </w:p>
          <w:p w14:paraId="5157A33B" w14:textId="77777777" w:rsidR="00F506E4" w:rsidRPr="003D53F3" w:rsidRDefault="00F506E4" w:rsidP="00E17D2B">
            <w:pPr>
              <w:jc w:val="center"/>
              <w:rPr>
                <w:rFonts w:ascii="Century" w:hAnsi="Century"/>
                <w:color w:val="000000"/>
                <w:sz w:val="16"/>
                <w:szCs w:val="16"/>
              </w:rPr>
            </w:pPr>
          </w:p>
          <w:p w14:paraId="2A1DE67A" w14:textId="77777777" w:rsidR="00F506E4" w:rsidRPr="003D53F3" w:rsidRDefault="00F506E4" w:rsidP="00E17D2B">
            <w:pPr>
              <w:jc w:val="center"/>
              <w:rPr>
                <w:rFonts w:ascii="Century" w:hAnsi="Century"/>
                <w:color w:val="000000"/>
                <w:sz w:val="16"/>
                <w:szCs w:val="16"/>
              </w:rPr>
            </w:pPr>
          </w:p>
          <w:p w14:paraId="581F9A34" w14:textId="77777777" w:rsidR="00F506E4" w:rsidRPr="003D53F3" w:rsidRDefault="00F506E4" w:rsidP="00E17D2B">
            <w:pPr>
              <w:jc w:val="center"/>
              <w:rPr>
                <w:rFonts w:ascii="Century" w:hAnsi="Century"/>
                <w:color w:val="000000"/>
                <w:sz w:val="16"/>
                <w:szCs w:val="16"/>
              </w:rPr>
            </w:pPr>
          </w:p>
          <w:p w14:paraId="4F6BAC75" w14:textId="77777777" w:rsidR="00F506E4" w:rsidRPr="003D53F3" w:rsidRDefault="00F506E4" w:rsidP="00E17D2B">
            <w:pPr>
              <w:jc w:val="center"/>
              <w:rPr>
                <w:rFonts w:ascii="Century" w:hAnsi="Century"/>
                <w:color w:val="000000"/>
                <w:sz w:val="16"/>
                <w:szCs w:val="16"/>
              </w:rPr>
            </w:pPr>
            <w:r w:rsidRPr="003D53F3">
              <w:rPr>
                <w:rFonts w:ascii="Century" w:hAnsi="Century"/>
                <w:color w:val="000000"/>
                <w:sz w:val="16"/>
                <w:szCs w:val="16"/>
              </w:rPr>
              <w:t>№ з/п</w:t>
            </w:r>
          </w:p>
          <w:p w14:paraId="70C3F019" w14:textId="77777777" w:rsidR="00F506E4" w:rsidRPr="003D53F3" w:rsidRDefault="00F506E4" w:rsidP="00E17D2B">
            <w:pPr>
              <w:jc w:val="center"/>
              <w:rPr>
                <w:rFonts w:ascii="Century" w:hAnsi="Century"/>
                <w:sz w:val="22"/>
                <w:szCs w:val="22"/>
              </w:rPr>
            </w:pPr>
            <w:r w:rsidRPr="003D53F3">
              <w:rPr>
                <w:rFonts w:ascii="Century" w:hAnsi="Century"/>
                <w:color w:val="000000"/>
                <w:sz w:val="16"/>
                <w:szCs w:val="16"/>
              </w:rPr>
              <w:t xml:space="preserve">учасника </w:t>
            </w:r>
            <w:proofErr w:type="spellStart"/>
            <w:r w:rsidRPr="003D53F3">
              <w:rPr>
                <w:rFonts w:ascii="Century" w:hAnsi="Century"/>
                <w:color w:val="000000"/>
                <w:sz w:val="16"/>
                <w:szCs w:val="16"/>
              </w:rPr>
              <w:t>кон</w:t>
            </w:r>
            <w:proofErr w:type="spellEnd"/>
            <w:r w:rsidRPr="003D53F3">
              <w:rPr>
                <w:rFonts w:ascii="Century" w:hAnsi="Century"/>
                <w:color w:val="000000"/>
                <w:sz w:val="16"/>
                <w:szCs w:val="16"/>
              </w:rPr>
              <w:t>-курсу</w:t>
            </w:r>
          </w:p>
        </w:tc>
        <w:tc>
          <w:tcPr>
            <w:tcW w:w="1218" w:type="dxa"/>
            <w:vMerge w:val="restart"/>
          </w:tcPr>
          <w:p w14:paraId="27DEE8FE" w14:textId="77777777" w:rsidR="00F506E4" w:rsidRPr="003D53F3" w:rsidRDefault="00F506E4" w:rsidP="00E17D2B">
            <w:pPr>
              <w:jc w:val="center"/>
              <w:rPr>
                <w:rFonts w:ascii="Century" w:hAnsi="Century"/>
                <w:color w:val="000000"/>
                <w:sz w:val="16"/>
                <w:szCs w:val="16"/>
              </w:rPr>
            </w:pPr>
          </w:p>
          <w:p w14:paraId="2D9D2022" w14:textId="77777777" w:rsidR="00F506E4" w:rsidRPr="003D53F3" w:rsidRDefault="00F506E4" w:rsidP="00E17D2B">
            <w:pPr>
              <w:jc w:val="center"/>
              <w:rPr>
                <w:rFonts w:ascii="Century" w:hAnsi="Century"/>
                <w:color w:val="000000"/>
                <w:sz w:val="16"/>
                <w:szCs w:val="16"/>
              </w:rPr>
            </w:pPr>
          </w:p>
          <w:p w14:paraId="7FE6733E" w14:textId="77777777" w:rsidR="00F506E4" w:rsidRPr="003D53F3" w:rsidRDefault="00F506E4" w:rsidP="00E17D2B">
            <w:pPr>
              <w:jc w:val="center"/>
              <w:rPr>
                <w:rFonts w:ascii="Century" w:hAnsi="Century"/>
                <w:color w:val="000000"/>
                <w:sz w:val="16"/>
                <w:szCs w:val="16"/>
              </w:rPr>
            </w:pPr>
          </w:p>
          <w:p w14:paraId="46E008E2" w14:textId="77777777" w:rsidR="00F506E4" w:rsidRPr="003D53F3" w:rsidRDefault="00F506E4" w:rsidP="00E17D2B">
            <w:pPr>
              <w:jc w:val="center"/>
              <w:rPr>
                <w:rFonts w:ascii="Century" w:hAnsi="Century"/>
                <w:color w:val="000000"/>
                <w:sz w:val="16"/>
                <w:szCs w:val="16"/>
              </w:rPr>
            </w:pPr>
          </w:p>
          <w:p w14:paraId="1BC1AD94" w14:textId="77777777" w:rsidR="00F506E4" w:rsidRPr="003D53F3" w:rsidRDefault="00F506E4" w:rsidP="00E17D2B">
            <w:pPr>
              <w:jc w:val="center"/>
              <w:rPr>
                <w:rFonts w:ascii="Century" w:hAnsi="Century"/>
                <w:color w:val="000000"/>
                <w:sz w:val="16"/>
                <w:szCs w:val="16"/>
              </w:rPr>
            </w:pPr>
          </w:p>
          <w:p w14:paraId="702CDAAF" w14:textId="77777777" w:rsidR="00F506E4" w:rsidRPr="003D53F3" w:rsidRDefault="00F506E4" w:rsidP="00E17D2B">
            <w:pPr>
              <w:jc w:val="center"/>
              <w:rPr>
                <w:rFonts w:ascii="Century" w:hAnsi="Century"/>
                <w:sz w:val="16"/>
                <w:szCs w:val="16"/>
              </w:rPr>
            </w:pPr>
            <w:r w:rsidRPr="003D53F3">
              <w:rPr>
                <w:rFonts w:ascii="Century" w:hAnsi="Century"/>
                <w:sz w:val="16"/>
                <w:szCs w:val="16"/>
              </w:rPr>
              <w:t>Найменування / прізвище, ім’я, по батькові</w:t>
            </w:r>
          </w:p>
        </w:tc>
        <w:tc>
          <w:tcPr>
            <w:tcW w:w="1032" w:type="dxa"/>
            <w:vMerge w:val="restart"/>
          </w:tcPr>
          <w:p w14:paraId="03CE5634" w14:textId="77777777" w:rsidR="00F506E4" w:rsidRPr="003D53F3" w:rsidRDefault="00F506E4" w:rsidP="00E17D2B">
            <w:pPr>
              <w:jc w:val="center"/>
              <w:rPr>
                <w:rFonts w:ascii="Century" w:hAnsi="Century"/>
                <w:color w:val="000000"/>
                <w:sz w:val="16"/>
                <w:szCs w:val="16"/>
              </w:rPr>
            </w:pPr>
          </w:p>
          <w:p w14:paraId="1DCDA84A" w14:textId="77777777" w:rsidR="00F506E4" w:rsidRPr="003D53F3" w:rsidRDefault="00F506E4" w:rsidP="00E17D2B">
            <w:pPr>
              <w:jc w:val="center"/>
              <w:rPr>
                <w:rFonts w:ascii="Century" w:hAnsi="Century"/>
                <w:color w:val="000000"/>
                <w:sz w:val="16"/>
                <w:szCs w:val="16"/>
              </w:rPr>
            </w:pPr>
          </w:p>
          <w:p w14:paraId="75BDD67A" w14:textId="77777777" w:rsidR="00F506E4" w:rsidRPr="003D53F3" w:rsidRDefault="00F506E4" w:rsidP="00E17D2B">
            <w:pPr>
              <w:jc w:val="center"/>
              <w:rPr>
                <w:rFonts w:ascii="Century" w:hAnsi="Century"/>
                <w:color w:val="000000"/>
                <w:sz w:val="16"/>
                <w:szCs w:val="16"/>
              </w:rPr>
            </w:pPr>
          </w:p>
          <w:p w14:paraId="0ED9FDFC" w14:textId="77777777" w:rsidR="00F506E4" w:rsidRPr="003D53F3" w:rsidRDefault="00F506E4" w:rsidP="00E17D2B">
            <w:pPr>
              <w:jc w:val="center"/>
              <w:rPr>
                <w:rFonts w:ascii="Century" w:hAnsi="Century"/>
                <w:color w:val="000000"/>
                <w:sz w:val="16"/>
                <w:szCs w:val="16"/>
              </w:rPr>
            </w:pPr>
          </w:p>
          <w:p w14:paraId="5BF1632B" w14:textId="77777777" w:rsidR="00F506E4" w:rsidRPr="003D53F3" w:rsidRDefault="00F506E4" w:rsidP="00E17D2B">
            <w:pPr>
              <w:jc w:val="center"/>
              <w:rPr>
                <w:rFonts w:ascii="Century" w:hAnsi="Century"/>
                <w:color w:val="000000"/>
                <w:sz w:val="16"/>
                <w:szCs w:val="16"/>
              </w:rPr>
            </w:pPr>
          </w:p>
          <w:p w14:paraId="5676526B" w14:textId="77777777" w:rsidR="00F506E4" w:rsidRPr="003D53F3" w:rsidRDefault="00F506E4" w:rsidP="00E17D2B">
            <w:pPr>
              <w:jc w:val="center"/>
              <w:rPr>
                <w:rFonts w:ascii="Century" w:hAnsi="Century"/>
                <w:sz w:val="22"/>
                <w:szCs w:val="22"/>
              </w:rPr>
            </w:pPr>
            <w:r w:rsidRPr="003D53F3">
              <w:rPr>
                <w:rFonts w:ascii="Century" w:hAnsi="Century"/>
                <w:color w:val="000000"/>
                <w:sz w:val="16"/>
                <w:szCs w:val="16"/>
              </w:rPr>
              <w:t>Реквізити сертифіката суб'єкта оціночної діяльності</w:t>
            </w:r>
          </w:p>
        </w:tc>
        <w:tc>
          <w:tcPr>
            <w:tcW w:w="7331" w:type="dxa"/>
            <w:gridSpan w:val="7"/>
          </w:tcPr>
          <w:p w14:paraId="1444BEFF" w14:textId="77777777" w:rsidR="00F506E4" w:rsidRPr="003D53F3" w:rsidRDefault="00F506E4" w:rsidP="00E17D2B">
            <w:pPr>
              <w:jc w:val="center"/>
              <w:rPr>
                <w:rFonts w:ascii="Century" w:hAnsi="Century"/>
                <w:sz w:val="16"/>
                <w:szCs w:val="16"/>
              </w:rPr>
            </w:pPr>
            <w:r w:rsidRPr="003D53F3">
              <w:rPr>
                <w:rFonts w:ascii="Century" w:hAnsi="Century"/>
                <w:sz w:val="16"/>
                <w:szCs w:val="16"/>
              </w:rPr>
              <w:t>Критерії відбору</w:t>
            </w:r>
          </w:p>
        </w:tc>
        <w:tc>
          <w:tcPr>
            <w:tcW w:w="675" w:type="dxa"/>
            <w:vMerge w:val="restart"/>
          </w:tcPr>
          <w:p w14:paraId="2C5FF43C" w14:textId="77777777" w:rsidR="00F506E4" w:rsidRPr="003D53F3" w:rsidRDefault="00F506E4" w:rsidP="00E17D2B">
            <w:pPr>
              <w:jc w:val="center"/>
              <w:rPr>
                <w:rFonts w:ascii="Century" w:hAnsi="Century"/>
                <w:sz w:val="22"/>
                <w:szCs w:val="22"/>
              </w:rPr>
            </w:pPr>
            <w:r w:rsidRPr="003D53F3">
              <w:rPr>
                <w:rFonts w:ascii="Century" w:hAnsi="Century"/>
                <w:bCs/>
                <w:color w:val="000000"/>
                <w:sz w:val="16"/>
                <w:szCs w:val="16"/>
              </w:rPr>
              <w:t>Разом (балів)</w:t>
            </w:r>
          </w:p>
        </w:tc>
      </w:tr>
      <w:tr w:rsidR="00F506E4" w:rsidRPr="003D53F3" w14:paraId="2A03DD4E" w14:textId="77777777" w:rsidTr="00F506E4">
        <w:trPr>
          <w:trHeight w:val="516"/>
        </w:trPr>
        <w:tc>
          <w:tcPr>
            <w:tcW w:w="574" w:type="dxa"/>
            <w:vMerge/>
            <w:tcBorders>
              <w:bottom w:val="nil"/>
            </w:tcBorders>
          </w:tcPr>
          <w:p w14:paraId="69313CA1" w14:textId="77777777" w:rsidR="00F506E4" w:rsidRPr="003D53F3" w:rsidRDefault="00F506E4" w:rsidP="00E17D2B">
            <w:pPr>
              <w:jc w:val="center"/>
              <w:rPr>
                <w:rFonts w:ascii="Century" w:hAnsi="Century"/>
                <w:color w:val="000000"/>
                <w:sz w:val="16"/>
                <w:szCs w:val="16"/>
              </w:rPr>
            </w:pPr>
          </w:p>
        </w:tc>
        <w:tc>
          <w:tcPr>
            <w:tcW w:w="1218" w:type="dxa"/>
            <w:vMerge/>
            <w:tcBorders>
              <w:bottom w:val="nil"/>
            </w:tcBorders>
          </w:tcPr>
          <w:p w14:paraId="20EFCF52" w14:textId="77777777" w:rsidR="00F506E4" w:rsidRPr="003D53F3" w:rsidRDefault="00F506E4" w:rsidP="00E17D2B">
            <w:pPr>
              <w:jc w:val="center"/>
              <w:rPr>
                <w:rFonts w:ascii="Century" w:hAnsi="Century"/>
                <w:color w:val="000000"/>
                <w:sz w:val="16"/>
                <w:szCs w:val="16"/>
              </w:rPr>
            </w:pPr>
          </w:p>
        </w:tc>
        <w:tc>
          <w:tcPr>
            <w:tcW w:w="1032" w:type="dxa"/>
            <w:vMerge/>
            <w:tcBorders>
              <w:bottom w:val="nil"/>
            </w:tcBorders>
          </w:tcPr>
          <w:p w14:paraId="2AF146AC" w14:textId="77777777" w:rsidR="00F506E4" w:rsidRPr="003D53F3" w:rsidRDefault="00F506E4" w:rsidP="00E17D2B">
            <w:pPr>
              <w:jc w:val="center"/>
              <w:rPr>
                <w:rFonts w:ascii="Century" w:hAnsi="Century"/>
                <w:color w:val="000000"/>
                <w:sz w:val="16"/>
                <w:szCs w:val="16"/>
              </w:rPr>
            </w:pPr>
          </w:p>
        </w:tc>
        <w:tc>
          <w:tcPr>
            <w:tcW w:w="2232" w:type="dxa"/>
            <w:gridSpan w:val="2"/>
          </w:tcPr>
          <w:p w14:paraId="0530EBB6" w14:textId="77777777" w:rsidR="00F506E4" w:rsidRPr="003D53F3" w:rsidRDefault="00F506E4" w:rsidP="00E17D2B">
            <w:pPr>
              <w:jc w:val="center"/>
              <w:rPr>
                <w:rFonts w:ascii="Century" w:hAnsi="Century"/>
                <w:sz w:val="22"/>
                <w:szCs w:val="22"/>
              </w:rPr>
            </w:pPr>
            <w:r w:rsidRPr="003D53F3">
              <w:rPr>
                <w:rFonts w:ascii="Century" w:hAnsi="Century"/>
                <w:color w:val="000000"/>
                <w:sz w:val="16"/>
                <w:szCs w:val="16"/>
              </w:rPr>
              <w:t>досвід суб'єкта оціночної діяльності та оцінювачів, які будуть залучені до проведення оцінки та підписання звіту про оцінку і висновку про вартість об'єкта оцінки, зокрема тих, що перебувають у трудових відносинах із суб'єктом оціночної діяльності</w:t>
            </w:r>
          </w:p>
        </w:tc>
        <w:tc>
          <w:tcPr>
            <w:tcW w:w="977" w:type="dxa"/>
            <w:vMerge w:val="restart"/>
          </w:tcPr>
          <w:p w14:paraId="40CF5393" w14:textId="77777777" w:rsidR="00F506E4" w:rsidRPr="003D53F3" w:rsidRDefault="00F506E4" w:rsidP="00E17D2B">
            <w:pPr>
              <w:jc w:val="center"/>
              <w:rPr>
                <w:rFonts w:ascii="Century" w:hAnsi="Century"/>
                <w:sz w:val="22"/>
                <w:szCs w:val="22"/>
              </w:rPr>
            </w:pPr>
            <w:r w:rsidRPr="003D53F3">
              <w:rPr>
                <w:rFonts w:ascii="Century" w:hAnsi="Century"/>
                <w:color w:val="000000"/>
                <w:sz w:val="16"/>
                <w:szCs w:val="16"/>
              </w:rPr>
              <w:t>наявність зауважень до практичної оціночної діяльності (кількість звітів/бал)</w:t>
            </w:r>
          </w:p>
        </w:tc>
        <w:tc>
          <w:tcPr>
            <w:tcW w:w="1100" w:type="dxa"/>
            <w:vMerge w:val="restart"/>
          </w:tcPr>
          <w:p w14:paraId="6CC5F98E" w14:textId="77777777" w:rsidR="00F506E4" w:rsidRPr="003D53F3" w:rsidRDefault="00F506E4" w:rsidP="00E17D2B">
            <w:pPr>
              <w:jc w:val="center"/>
              <w:rPr>
                <w:rFonts w:ascii="Century" w:hAnsi="Century"/>
                <w:color w:val="000000"/>
                <w:sz w:val="16"/>
                <w:szCs w:val="16"/>
              </w:rPr>
            </w:pPr>
            <w:r w:rsidRPr="003D53F3">
              <w:rPr>
                <w:rFonts w:ascii="Century" w:hAnsi="Century"/>
                <w:color w:val="000000"/>
                <w:sz w:val="16"/>
                <w:szCs w:val="16"/>
              </w:rPr>
              <w:t>наявність невиконаних договорів про надання послуг  з оцінки (кількість/</w:t>
            </w:r>
          </w:p>
          <w:p w14:paraId="02039D8C" w14:textId="77777777" w:rsidR="00F506E4" w:rsidRPr="003D53F3" w:rsidRDefault="00F506E4" w:rsidP="00E17D2B">
            <w:pPr>
              <w:jc w:val="center"/>
              <w:rPr>
                <w:rFonts w:ascii="Century" w:hAnsi="Century"/>
                <w:sz w:val="22"/>
                <w:szCs w:val="22"/>
              </w:rPr>
            </w:pPr>
            <w:r w:rsidRPr="003D53F3">
              <w:rPr>
                <w:rFonts w:ascii="Century" w:hAnsi="Century"/>
                <w:color w:val="000000"/>
                <w:sz w:val="16"/>
                <w:szCs w:val="16"/>
              </w:rPr>
              <w:t>бал)</w:t>
            </w:r>
          </w:p>
        </w:tc>
        <w:tc>
          <w:tcPr>
            <w:tcW w:w="1288" w:type="dxa"/>
            <w:vMerge w:val="restart"/>
          </w:tcPr>
          <w:p w14:paraId="5FBFB922" w14:textId="77777777" w:rsidR="00F506E4" w:rsidRPr="003D53F3" w:rsidRDefault="00F506E4" w:rsidP="00E17D2B">
            <w:pPr>
              <w:jc w:val="center"/>
              <w:rPr>
                <w:rFonts w:ascii="Century" w:hAnsi="Century"/>
                <w:sz w:val="22"/>
                <w:szCs w:val="22"/>
              </w:rPr>
            </w:pPr>
            <w:r w:rsidRPr="003D53F3">
              <w:rPr>
                <w:rFonts w:ascii="Century" w:hAnsi="Century"/>
                <w:color w:val="000000"/>
                <w:sz w:val="16"/>
                <w:szCs w:val="16"/>
              </w:rPr>
              <w:t xml:space="preserve">кількість оцінювачів, які є членами </w:t>
            </w:r>
            <w:proofErr w:type="spellStart"/>
            <w:r w:rsidRPr="003D53F3">
              <w:rPr>
                <w:rFonts w:ascii="Century" w:hAnsi="Century"/>
                <w:color w:val="000000"/>
                <w:sz w:val="16"/>
                <w:szCs w:val="16"/>
              </w:rPr>
              <w:t>саморегулівних</w:t>
            </w:r>
            <w:proofErr w:type="spellEnd"/>
            <w:r w:rsidRPr="003D53F3">
              <w:rPr>
                <w:rFonts w:ascii="Century" w:hAnsi="Century"/>
                <w:color w:val="000000"/>
                <w:sz w:val="16"/>
                <w:szCs w:val="16"/>
              </w:rPr>
              <w:t xml:space="preserve"> організацій оцінювачів</w:t>
            </w:r>
          </w:p>
        </w:tc>
        <w:tc>
          <w:tcPr>
            <w:tcW w:w="770" w:type="dxa"/>
            <w:vMerge w:val="restart"/>
          </w:tcPr>
          <w:p w14:paraId="592E2CD0" w14:textId="77777777" w:rsidR="00F506E4" w:rsidRPr="003D53F3" w:rsidRDefault="00F506E4" w:rsidP="00E17D2B">
            <w:pPr>
              <w:jc w:val="center"/>
              <w:rPr>
                <w:rFonts w:ascii="Century" w:hAnsi="Century"/>
                <w:sz w:val="16"/>
                <w:szCs w:val="16"/>
              </w:rPr>
            </w:pPr>
            <w:r w:rsidRPr="003D53F3">
              <w:rPr>
                <w:rFonts w:ascii="Century" w:hAnsi="Century"/>
                <w:sz w:val="16"/>
                <w:szCs w:val="16"/>
              </w:rPr>
              <w:t>ціна</w:t>
            </w:r>
          </w:p>
          <w:p w14:paraId="5B7A01C6" w14:textId="77777777" w:rsidR="00F506E4" w:rsidRPr="003D53F3" w:rsidRDefault="00F506E4" w:rsidP="00E17D2B">
            <w:pPr>
              <w:jc w:val="center"/>
              <w:rPr>
                <w:rFonts w:ascii="Century" w:hAnsi="Century"/>
                <w:sz w:val="16"/>
                <w:szCs w:val="16"/>
              </w:rPr>
            </w:pPr>
            <w:r w:rsidRPr="003D53F3">
              <w:rPr>
                <w:rFonts w:ascii="Century" w:hAnsi="Century"/>
                <w:sz w:val="16"/>
                <w:szCs w:val="16"/>
              </w:rPr>
              <w:t>надання</w:t>
            </w:r>
          </w:p>
          <w:p w14:paraId="72A2FD71" w14:textId="77777777" w:rsidR="00F506E4" w:rsidRPr="003D53F3" w:rsidRDefault="00F506E4" w:rsidP="00E17D2B">
            <w:pPr>
              <w:jc w:val="center"/>
              <w:rPr>
                <w:rFonts w:ascii="Century" w:hAnsi="Century"/>
                <w:sz w:val="16"/>
                <w:szCs w:val="16"/>
              </w:rPr>
            </w:pPr>
            <w:r w:rsidRPr="003D53F3">
              <w:rPr>
                <w:rFonts w:ascii="Century" w:hAnsi="Century"/>
                <w:sz w:val="16"/>
                <w:szCs w:val="16"/>
              </w:rPr>
              <w:t>послуги з оцінки,</w:t>
            </w:r>
          </w:p>
          <w:p w14:paraId="71E1C332" w14:textId="77777777" w:rsidR="00F506E4" w:rsidRPr="003D53F3" w:rsidRDefault="00F506E4" w:rsidP="00E17D2B">
            <w:pPr>
              <w:jc w:val="center"/>
              <w:rPr>
                <w:rFonts w:ascii="Century" w:hAnsi="Century"/>
                <w:sz w:val="16"/>
                <w:szCs w:val="16"/>
              </w:rPr>
            </w:pPr>
            <w:r w:rsidRPr="003D53F3">
              <w:rPr>
                <w:rFonts w:ascii="Century" w:hAnsi="Century"/>
                <w:sz w:val="16"/>
                <w:szCs w:val="16"/>
              </w:rPr>
              <w:t>(грн /</w:t>
            </w:r>
          </w:p>
          <w:p w14:paraId="7D0A4BC6" w14:textId="77777777" w:rsidR="00F506E4" w:rsidRPr="003D53F3" w:rsidRDefault="00F506E4" w:rsidP="00E17D2B">
            <w:pPr>
              <w:jc w:val="center"/>
              <w:rPr>
                <w:rFonts w:ascii="Century" w:hAnsi="Century"/>
                <w:sz w:val="16"/>
                <w:szCs w:val="16"/>
              </w:rPr>
            </w:pPr>
            <w:r w:rsidRPr="003D53F3">
              <w:rPr>
                <w:rFonts w:ascii="Century" w:hAnsi="Century"/>
                <w:sz w:val="16"/>
                <w:szCs w:val="16"/>
              </w:rPr>
              <w:t>бал)</w:t>
            </w:r>
          </w:p>
          <w:p w14:paraId="0F09D974" w14:textId="77777777" w:rsidR="00F506E4" w:rsidRPr="003D53F3" w:rsidRDefault="00F506E4" w:rsidP="00E17D2B">
            <w:pPr>
              <w:jc w:val="center"/>
              <w:rPr>
                <w:rFonts w:ascii="Century" w:hAnsi="Century"/>
                <w:sz w:val="16"/>
                <w:szCs w:val="16"/>
              </w:rPr>
            </w:pPr>
            <w:r w:rsidRPr="003D53F3">
              <w:rPr>
                <w:rFonts w:ascii="Century" w:hAnsi="Century"/>
                <w:sz w:val="22"/>
                <w:szCs w:val="22"/>
              </w:rPr>
              <w:t>10</w:t>
            </w:r>
          </w:p>
        </w:tc>
        <w:tc>
          <w:tcPr>
            <w:tcW w:w="964" w:type="dxa"/>
            <w:vMerge w:val="restart"/>
          </w:tcPr>
          <w:p w14:paraId="07E7E79F" w14:textId="77777777" w:rsidR="00F506E4" w:rsidRPr="003D53F3" w:rsidRDefault="00F506E4" w:rsidP="00E17D2B">
            <w:pPr>
              <w:jc w:val="center"/>
              <w:rPr>
                <w:rFonts w:ascii="Century" w:hAnsi="Century"/>
                <w:sz w:val="16"/>
                <w:szCs w:val="16"/>
              </w:rPr>
            </w:pPr>
            <w:r w:rsidRPr="003D53F3">
              <w:rPr>
                <w:rFonts w:ascii="Century" w:hAnsi="Century"/>
                <w:sz w:val="16"/>
                <w:szCs w:val="16"/>
              </w:rPr>
              <w:t>строк виконання робіт, календарні дні</w:t>
            </w:r>
          </w:p>
        </w:tc>
        <w:tc>
          <w:tcPr>
            <w:tcW w:w="675" w:type="dxa"/>
            <w:vMerge/>
          </w:tcPr>
          <w:p w14:paraId="66AD863E" w14:textId="77777777" w:rsidR="00F506E4" w:rsidRPr="003D53F3" w:rsidRDefault="00F506E4" w:rsidP="00E17D2B">
            <w:pPr>
              <w:rPr>
                <w:rFonts w:ascii="Century" w:hAnsi="Century"/>
                <w:sz w:val="16"/>
                <w:szCs w:val="16"/>
              </w:rPr>
            </w:pPr>
          </w:p>
        </w:tc>
      </w:tr>
      <w:tr w:rsidR="00F506E4" w:rsidRPr="003D53F3" w14:paraId="6430C8B9" w14:textId="77777777" w:rsidTr="00F506E4">
        <w:trPr>
          <w:trHeight w:val="1022"/>
        </w:trPr>
        <w:tc>
          <w:tcPr>
            <w:tcW w:w="574" w:type="dxa"/>
            <w:tcBorders>
              <w:top w:val="nil"/>
            </w:tcBorders>
          </w:tcPr>
          <w:p w14:paraId="714DB893" w14:textId="77777777" w:rsidR="00F506E4" w:rsidRPr="003D53F3" w:rsidRDefault="00F506E4" w:rsidP="00E17D2B">
            <w:pPr>
              <w:rPr>
                <w:rFonts w:ascii="Century" w:hAnsi="Century"/>
                <w:sz w:val="22"/>
                <w:szCs w:val="22"/>
              </w:rPr>
            </w:pPr>
          </w:p>
        </w:tc>
        <w:tc>
          <w:tcPr>
            <w:tcW w:w="1218" w:type="dxa"/>
            <w:tcBorders>
              <w:top w:val="nil"/>
            </w:tcBorders>
          </w:tcPr>
          <w:p w14:paraId="4DAEC4EE" w14:textId="77777777" w:rsidR="00F506E4" w:rsidRPr="003D53F3" w:rsidRDefault="00F506E4" w:rsidP="00E17D2B">
            <w:pPr>
              <w:rPr>
                <w:rFonts w:ascii="Century" w:hAnsi="Century"/>
                <w:sz w:val="22"/>
                <w:szCs w:val="22"/>
              </w:rPr>
            </w:pPr>
          </w:p>
        </w:tc>
        <w:tc>
          <w:tcPr>
            <w:tcW w:w="1032" w:type="dxa"/>
            <w:tcBorders>
              <w:top w:val="nil"/>
            </w:tcBorders>
          </w:tcPr>
          <w:p w14:paraId="44C5BD18" w14:textId="77777777" w:rsidR="00F506E4" w:rsidRPr="003D53F3" w:rsidRDefault="00F506E4" w:rsidP="00E17D2B">
            <w:pPr>
              <w:rPr>
                <w:rFonts w:ascii="Century" w:hAnsi="Century"/>
                <w:sz w:val="22"/>
                <w:szCs w:val="22"/>
              </w:rPr>
            </w:pPr>
          </w:p>
        </w:tc>
        <w:tc>
          <w:tcPr>
            <w:tcW w:w="979" w:type="dxa"/>
          </w:tcPr>
          <w:p w14:paraId="70F42B5D" w14:textId="77777777" w:rsidR="00F506E4" w:rsidRPr="003D53F3" w:rsidRDefault="00F506E4" w:rsidP="00E17D2B">
            <w:pPr>
              <w:jc w:val="center"/>
              <w:rPr>
                <w:rFonts w:ascii="Century" w:hAnsi="Century"/>
                <w:sz w:val="22"/>
                <w:szCs w:val="22"/>
              </w:rPr>
            </w:pPr>
            <w:r w:rsidRPr="003D53F3">
              <w:rPr>
                <w:rFonts w:ascii="Century" w:hAnsi="Century"/>
                <w:color w:val="000000"/>
                <w:sz w:val="16"/>
                <w:szCs w:val="16"/>
              </w:rPr>
              <w:t>кількість оцінювачів (люд./бал)</w:t>
            </w:r>
          </w:p>
        </w:tc>
        <w:tc>
          <w:tcPr>
            <w:tcW w:w="1253" w:type="dxa"/>
          </w:tcPr>
          <w:p w14:paraId="62309355" w14:textId="77777777" w:rsidR="00F506E4" w:rsidRPr="003D53F3" w:rsidRDefault="00F506E4" w:rsidP="00E17D2B">
            <w:pPr>
              <w:jc w:val="center"/>
              <w:rPr>
                <w:rFonts w:ascii="Century" w:hAnsi="Century"/>
                <w:sz w:val="22"/>
                <w:szCs w:val="22"/>
              </w:rPr>
            </w:pPr>
            <w:r w:rsidRPr="003D53F3">
              <w:rPr>
                <w:rFonts w:ascii="Century" w:hAnsi="Century"/>
                <w:color w:val="000000"/>
                <w:sz w:val="16"/>
                <w:szCs w:val="16"/>
              </w:rPr>
              <w:t>підтверджений документально досвід оцінки подібного майна (кількість об'єктів/бал)</w:t>
            </w:r>
          </w:p>
        </w:tc>
        <w:tc>
          <w:tcPr>
            <w:tcW w:w="977" w:type="dxa"/>
            <w:vMerge/>
          </w:tcPr>
          <w:p w14:paraId="7C910A27" w14:textId="77777777" w:rsidR="00F506E4" w:rsidRPr="003D53F3" w:rsidRDefault="00F506E4" w:rsidP="00E17D2B">
            <w:pPr>
              <w:rPr>
                <w:rFonts w:ascii="Century" w:hAnsi="Century"/>
                <w:sz w:val="22"/>
                <w:szCs w:val="22"/>
              </w:rPr>
            </w:pPr>
          </w:p>
        </w:tc>
        <w:tc>
          <w:tcPr>
            <w:tcW w:w="1100" w:type="dxa"/>
            <w:vMerge/>
          </w:tcPr>
          <w:p w14:paraId="633F780C" w14:textId="77777777" w:rsidR="00F506E4" w:rsidRPr="003D53F3" w:rsidRDefault="00F506E4" w:rsidP="00E17D2B">
            <w:pPr>
              <w:rPr>
                <w:rFonts w:ascii="Century" w:hAnsi="Century"/>
                <w:sz w:val="22"/>
                <w:szCs w:val="22"/>
              </w:rPr>
            </w:pPr>
          </w:p>
        </w:tc>
        <w:tc>
          <w:tcPr>
            <w:tcW w:w="1288" w:type="dxa"/>
            <w:vMerge/>
          </w:tcPr>
          <w:p w14:paraId="14ED4432" w14:textId="77777777" w:rsidR="00F506E4" w:rsidRPr="003D53F3" w:rsidRDefault="00F506E4" w:rsidP="00E17D2B">
            <w:pPr>
              <w:rPr>
                <w:rFonts w:ascii="Century" w:hAnsi="Century"/>
                <w:sz w:val="22"/>
                <w:szCs w:val="22"/>
              </w:rPr>
            </w:pPr>
          </w:p>
        </w:tc>
        <w:tc>
          <w:tcPr>
            <w:tcW w:w="770" w:type="dxa"/>
            <w:vMerge/>
          </w:tcPr>
          <w:p w14:paraId="6D5DF1DA" w14:textId="77777777" w:rsidR="00F506E4" w:rsidRPr="003D53F3" w:rsidRDefault="00F506E4" w:rsidP="00E17D2B">
            <w:pPr>
              <w:jc w:val="center"/>
              <w:rPr>
                <w:rFonts w:ascii="Century" w:hAnsi="Century"/>
                <w:sz w:val="22"/>
                <w:szCs w:val="22"/>
              </w:rPr>
            </w:pPr>
          </w:p>
        </w:tc>
        <w:tc>
          <w:tcPr>
            <w:tcW w:w="964" w:type="dxa"/>
            <w:vMerge/>
          </w:tcPr>
          <w:p w14:paraId="4814212B" w14:textId="77777777" w:rsidR="00F506E4" w:rsidRPr="003D53F3" w:rsidRDefault="00F506E4" w:rsidP="00E17D2B">
            <w:pPr>
              <w:rPr>
                <w:rFonts w:ascii="Century" w:hAnsi="Century"/>
                <w:sz w:val="22"/>
                <w:szCs w:val="22"/>
              </w:rPr>
            </w:pPr>
          </w:p>
        </w:tc>
        <w:tc>
          <w:tcPr>
            <w:tcW w:w="675" w:type="dxa"/>
            <w:vMerge/>
          </w:tcPr>
          <w:p w14:paraId="47495AE4" w14:textId="77777777" w:rsidR="00F506E4" w:rsidRPr="003D53F3" w:rsidRDefault="00F506E4" w:rsidP="00E17D2B">
            <w:pPr>
              <w:rPr>
                <w:rFonts w:ascii="Century" w:hAnsi="Century"/>
                <w:sz w:val="22"/>
                <w:szCs w:val="22"/>
              </w:rPr>
            </w:pPr>
          </w:p>
        </w:tc>
      </w:tr>
      <w:tr w:rsidR="00F506E4" w:rsidRPr="003D53F3" w14:paraId="0C260BD2" w14:textId="77777777" w:rsidTr="00F506E4">
        <w:trPr>
          <w:trHeight w:val="215"/>
        </w:trPr>
        <w:tc>
          <w:tcPr>
            <w:tcW w:w="574" w:type="dxa"/>
          </w:tcPr>
          <w:p w14:paraId="3E9150A0" w14:textId="77777777" w:rsidR="00F506E4" w:rsidRPr="003D53F3" w:rsidRDefault="00F506E4" w:rsidP="00E17D2B">
            <w:pPr>
              <w:jc w:val="center"/>
              <w:rPr>
                <w:rFonts w:ascii="Century" w:hAnsi="Century"/>
                <w:sz w:val="22"/>
                <w:szCs w:val="22"/>
              </w:rPr>
            </w:pPr>
            <w:r w:rsidRPr="003D53F3">
              <w:rPr>
                <w:rFonts w:ascii="Century" w:hAnsi="Century"/>
                <w:sz w:val="22"/>
                <w:szCs w:val="22"/>
              </w:rPr>
              <w:t>1</w:t>
            </w:r>
          </w:p>
        </w:tc>
        <w:tc>
          <w:tcPr>
            <w:tcW w:w="1218" w:type="dxa"/>
          </w:tcPr>
          <w:p w14:paraId="67CEE7C9" w14:textId="77777777" w:rsidR="00F506E4" w:rsidRPr="003D53F3" w:rsidRDefault="00F506E4" w:rsidP="00E17D2B">
            <w:pPr>
              <w:jc w:val="center"/>
              <w:rPr>
                <w:rFonts w:ascii="Century" w:hAnsi="Century"/>
                <w:sz w:val="22"/>
                <w:szCs w:val="22"/>
              </w:rPr>
            </w:pPr>
            <w:r w:rsidRPr="003D53F3">
              <w:rPr>
                <w:rFonts w:ascii="Century" w:hAnsi="Century"/>
                <w:sz w:val="22"/>
                <w:szCs w:val="22"/>
              </w:rPr>
              <w:t>2</w:t>
            </w:r>
          </w:p>
        </w:tc>
        <w:tc>
          <w:tcPr>
            <w:tcW w:w="1032" w:type="dxa"/>
          </w:tcPr>
          <w:p w14:paraId="079EE5CF" w14:textId="77777777" w:rsidR="00F506E4" w:rsidRPr="003D53F3" w:rsidRDefault="00F506E4" w:rsidP="00E17D2B">
            <w:pPr>
              <w:jc w:val="center"/>
              <w:rPr>
                <w:rFonts w:ascii="Century" w:hAnsi="Century"/>
                <w:sz w:val="22"/>
                <w:szCs w:val="22"/>
              </w:rPr>
            </w:pPr>
            <w:r w:rsidRPr="003D53F3">
              <w:rPr>
                <w:rFonts w:ascii="Century" w:hAnsi="Century"/>
                <w:sz w:val="22"/>
                <w:szCs w:val="22"/>
              </w:rPr>
              <w:t>3</w:t>
            </w:r>
          </w:p>
        </w:tc>
        <w:tc>
          <w:tcPr>
            <w:tcW w:w="979" w:type="dxa"/>
          </w:tcPr>
          <w:p w14:paraId="75E2FD3A" w14:textId="77777777" w:rsidR="00F506E4" w:rsidRPr="003D53F3" w:rsidRDefault="00F506E4" w:rsidP="00E17D2B">
            <w:pPr>
              <w:jc w:val="center"/>
              <w:rPr>
                <w:rFonts w:ascii="Century" w:hAnsi="Century"/>
                <w:sz w:val="22"/>
                <w:szCs w:val="22"/>
              </w:rPr>
            </w:pPr>
            <w:r w:rsidRPr="003D53F3">
              <w:rPr>
                <w:rFonts w:ascii="Century" w:hAnsi="Century"/>
                <w:sz w:val="22"/>
                <w:szCs w:val="22"/>
              </w:rPr>
              <w:t>4</w:t>
            </w:r>
          </w:p>
        </w:tc>
        <w:tc>
          <w:tcPr>
            <w:tcW w:w="1253" w:type="dxa"/>
          </w:tcPr>
          <w:p w14:paraId="2019A1C5" w14:textId="77777777" w:rsidR="00F506E4" w:rsidRPr="003D53F3" w:rsidRDefault="00F506E4" w:rsidP="00E17D2B">
            <w:pPr>
              <w:jc w:val="center"/>
              <w:rPr>
                <w:rFonts w:ascii="Century" w:hAnsi="Century"/>
                <w:sz w:val="22"/>
                <w:szCs w:val="22"/>
              </w:rPr>
            </w:pPr>
            <w:r w:rsidRPr="003D53F3">
              <w:rPr>
                <w:rFonts w:ascii="Century" w:hAnsi="Century"/>
                <w:sz w:val="22"/>
                <w:szCs w:val="22"/>
              </w:rPr>
              <w:t>5</w:t>
            </w:r>
          </w:p>
        </w:tc>
        <w:tc>
          <w:tcPr>
            <w:tcW w:w="977" w:type="dxa"/>
          </w:tcPr>
          <w:p w14:paraId="125FB43F" w14:textId="77777777" w:rsidR="00F506E4" w:rsidRPr="003D53F3" w:rsidRDefault="00F506E4" w:rsidP="00E17D2B">
            <w:pPr>
              <w:jc w:val="center"/>
              <w:rPr>
                <w:rFonts w:ascii="Century" w:hAnsi="Century"/>
                <w:sz w:val="22"/>
                <w:szCs w:val="22"/>
              </w:rPr>
            </w:pPr>
            <w:r w:rsidRPr="003D53F3">
              <w:rPr>
                <w:rFonts w:ascii="Century" w:hAnsi="Century"/>
                <w:sz w:val="22"/>
                <w:szCs w:val="22"/>
              </w:rPr>
              <w:t>6</w:t>
            </w:r>
          </w:p>
        </w:tc>
        <w:tc>
          <w:tcPr>
            <w:tcW w:w="1100" w:type="dxa"/>
          </w:tcPr>
          <w:p w14:paraId="7C9298C5" w14:textId="77777777" w:rsidR="00F506E4" w:rsidRPr="003D53F3" w:rsidRDefault="00F506E4" w:rsidP="00E17D2B">
            <w:pPr>
              <w:jc w:val="center"/>
              <w:rPr>
                <w:rFonts w:ascii="Century" w:hAnsi="Century"/>
                <w:sz w:val="22"/>
                <w:szCs w:val="22"/>
              </w:rPr>
            </w:pPr>
            <w:r w:rsidRPr="003D53F3">
              <w:rPr>
                <w:rFonts w:ascii="Century" w:hAnsi="Century"/>
                <w:sz w:val="22"/>
                <w:szCs w:val="22"/>
              </w:rPr>
              <w:t>7</w:t>
            </w:r>
          </w:p>
        </w:tc>
        <w:tc>
          <w:tcPr>
            <w:tcW w:w="1288" w:type="dxa"/>
          </w:tcPr>
          <w:p w14:paraId="1EFBAD23" w14:textId="77777777" w:rsidR="00F506E4" w:rsidRPr="003D53F3" w:rsidRDefault="00F506E4" w:rsidP="00E17D2B">
            <w:pPr>
              <w:rPr>
                <w:rFonts w:ascii="Century" w:hAnsi="Century"/>
                <w:sz w:val="22"/>
                <w:szCs w:val="22"/>
              </w:rPr>
            </w:pPr>
            <w:r w:rsidRPr="003D53F3">
              <w:rPr>
                <w:rFonts w:ascii="Century" w:hAnsi="Century"/>
                <w:sz w:val="22"/>
                <w:szCs w:val="22"/>
              </w:rPr>
              <w:t>8</w:t>
            </w:r>
          </w:p>
        </w:tc>
        <w:tc>
          <w:tcPr>
            <w:tcW w:w="770" w:type="dxa"/>
          </w:tcPr>
          <w:p w14:paraId="382DDD06" w14:textId="77777777" w:rsidR="00F506E4" w:rsidRPr="003D53F3" w:rsidRDefault="00F506E4" w:rsidP="00E17D2B">
            <w:pPr>
              <w:jc w:val="center"/>
              <w:rPr>
                <w:rFonts w:ascii="Century" w:hAnsi="Century"/>
                <w:sz w:val="22"/>
                <w:szCs w:val="22"/>
              </w:rPr>
            </w:pPr>
            <w:r w:rsidRPr="003D53F3">
              <w:rPr>
                <w:rFonts w:ascii="Century" w:hAnsi="Century"/>
                <w:sz w:val="22"/>
                <w:szCs w:val="22"/>
              </w:rPr>
              <w:t>9</w:t>
            </w:r>
          </w:p>
        </w:tc>
        <w:tc>
          <w:tcPr>
            <w:tcW w:w="964" w:type="dxa"/>
          </w:tcPr>
          <w:p w14:paraId="528509B1" w14:textId="77777777" w:rsidR="00F506E4" w:rsidRPr="003D53F3" w:rsidRDefault="00F506E4" w:rsidP="00E17D2B">
            <w:pPr>
              <w:jc w:val="center"/>
              <w:rPr>
                <w:rFonts w:ascii="Century" w:hAnsi="Century"/>
              </w:rPr>
            </w:pPr>
            <w:r w:rsidRPr="003D53F3">
              <w:rPr>
                <w:rFonts w:ascii="Century" w:hAnsi="Century"/>
              </w:rPr>
              <w:t>10</w:t>
            </w:r>
          </w:p>
        </w:tc>
        <w:tc>
          <w:tcPr>
            <w:tcW w:w="675" w:type="dxa"/>
          </w:tcPr>
          <w:p w14:paraId="54D1B553" w14:textId="77777777" w:rsidR="00F506E4" w:rsidRPr="003D53F3" w:rsidRDefault="00F506E4" w:rsidP="00E17D2B">
            <w:pPr>
              <w:jc w:val="center"/>
              <w:rPr>
                <w:rFonts w:ascii="Century" w:hAnsi="Century"/>
              </w:rPr>
            </w:pPr>
            <w:r w:rsidRPr="003D53F3">
              <w:rPr>
                <w:rFonts w:ascii="Century" w:hAnsi="Century"/>
              </w:rPr>
              <w:t>11</w:t>
            </w:r>
          </w:p>
        </w:tc>
      </w:tr>
      <w:tr w:rsidR="00F506E4" w:rsidRPr="003D53F3" w14:paraId="1B1EC393" w14:textId="77777777" w:rsidTr="00F506E4">
        <w:trPr>
          <w:trHeight w:val="298"/>
        </w:trPr>
        <w:tc>
          <w:tcPr>
            <w:tcW w:w="574" w:type="dxa"/>
            <w:vMerge w:val="restart"/>
          </w:tcPr>
          <w:p w14:paraId="2AA02286" w14:textId="77777777" w:rsidR="00F506E4" w:rsidRPr="003D53F3" w:rsidRDefault="00F506E4" w:rsidP="00E17D2B">
            <w:pPr>
              <w:jc w:val="center"/>
              <w:rPr>
                <w:rFonts w:ascii="Century" w:hAnsi="Century"/>
                <w:sz w:val="22"/>
                <w:szCs w:val="22"/>
              </w:rPr>
            </w:pPr>
          </w:p>
          <w:p w14:paraId="5C594119" w14:textId="77777777" w:rsidR="00F506E4" w:rsidRPr="003D53F3" w:rsidRDefault="00F506E4" w:rsidP="00E17D2B">
            <w:pPr>
              <w:jc w:val="center"/>
              <w:rPr>
                <w:rFonts w:ascii="Century" w:hAnsi="Century"/>
                <w:sz w:val="22"/>
                <w:szCs w:val="22"/>
              </w:rPr>
            </w:pPr>
            <w:r w:rsidRPr="003D53F3">
              <w:rPr>
                <w:rFonts w:ascii="Century" w:hAnsi="Century"/>
                <w:sz w:val="22"/>
                <w:szCs w:val="22"/>
              </w:rPr>
              <w:t>1</w:t>
            </w:r>
          </w:p>
          <w:p w14:paraId="672354CA" w14:textId="77777777" w:rsidR="00F506E4" w:rsidRPr="003D53F3" w:rsidRDefault="00F506E4" w:rsidP="00E17D2B">
            <w:pPr>
              <w:jc w:val="center"/>
              <w:rPr>
                <w:rFonts w:ascii="Century" w:hAnsi="Century"/>
                <w:sz w:val="22"/>
                <w:szCs w:val="22"/>
              </w:rPr>
            </w:pPr>
          </w:p>
        </w:tc>
        <w:tc>
          <w:tcPr>
            <w:tcW w:w="1218" w:type="dxa"/>
            <w:vMerge w:val="restart"/>
          </w:tcPr>
          <w:p w14:paraId="5178BB20" w14:textId="77777777" w:rsidR="00F506E4" w:rsidRPr="003D53F3" w:rsidRDefault="00F506E4" w:rsidP="00E17D2B">
            <w:pPr>
              <w:rPr>
                <w:rFonts w:ascii="Century" w:hAnsi="Century"/>
                <w:sz w:val="22"/>
                <w:szCs w:val="22"/>
              </w:rPr>
            </w:pPr>
          </w:p>
        </w:tc>
        <w:tc>
          <w:tcPr>
            <w:tcW w:w="1032" w:type="dxa"/>
            <w:vMerge w:val="restart"/>
          </w:tcPr>
          <w:p w14:paraId="1FAF8A20" w14:textId="77777777" w:rsidR="00F506E4" w:rsidRPr="003D53F3" w:rsidRDefault="00F506E4" w:rsidP="00E17D2B">
            <w:pPr>
              <w:rPr>
                <w:rFonts w:ascii="Century" w:hAnsi="Century"/>
                <w:sz w:val="22"/>
                <w:szCs w:val="22"/>
              </w:rPr>
            </w:pPr>
          </w:p>
        </w:tc>
        <w:tc>
          <w:tcPr>
            <w:tcW w:w="979" w:type="dxa"/>
          </w:tcPr>
          <w:p w14:paraId="2C52BCC0" w14:textId="77777777" w:rsidR="00F506E4" w:rsidRPr="003D53F3" w:rsidRDefault="00F506E4" w:rsidP="00E17D2B">
            <w:pPr>
              <w:rPr>
                <w:rFonts w:ascii="Century" w:hAnsi="Century"/>
                <w:sz w:val="22"/>
                <w:szCs w:val="22"/>
              </w:rPr>
            </w:pPr>
          </w:p>
        </w:tc>
        <w:tc>
          <w:tcPr>
            <w:tcW w:w="1253" w:type="dxa"/>
          </w:tcPr>
          <w:p w14:paraId="7D1FE464" w14:textId="77777777" w:rsidR="00F506E4" w:rsidRPr="003D53F3" w:rsidRDefault="00F506E4" w:rsidP="00E17D2B">
            <w:pPr>
              <w:rPr>
                <w:rFonts w:ascii="Century" w:hAnsi="Century"/>
                <w:sz w:val="22"/>
                <w:szCs w:val="22"/>
              </w:rPr>
            </w:pPr>
          </w:p>
        </w:tc>
        <w:tc>
          <w:tcPr>
            <w:tcW w:w="977" w:type="dxa"/>
          </w:tcPr>
          <w:p w14:paraId="4B89DDF1" w14:textId="77777777" w:rsidR="00F506E4" w:rsidRPr="003D53F3" w:rsidRDefault="00F506E4" w:rsidP="00E17D2B">
            <w:pPr>
              <w:rPr>
                <w:rFonts w:ascii="Century" w:hAnsi="Century"/>
                <w:sz w:val="22"/>
                <w:szCs w:val="22"/>
              </w:rPr>
            </w:pPr>
          </w:p>
        </w:tc>
        <w:tc>
          <w:tcPr>
            <w:tcW w:w="1100" w:type="dxa"/>
          </w:tcPr>
          <w:p w14:paraId="03144C15" w14:textId="77777777" w:rsidR="00F506E4" w:rsidRPr="003D53F3" w:rsidRDefault="00F506E4" w:rsidP="00E17D2B">
            <w:pPr>
              <w:rPr>
                <w:rFonts w:ascii="Century" w:hAnsi="Century"/>
                <w:sz w:val="22"/>
                <w:szCs w:val="22"/>
              </w:rPr>
            </w:pPr>
          </w:p>
        </w:tc>
        <w:tc>
          <w:tcPr>
            <w:tcW w:w="1288" w:type="dxa"/>
          </w:tcPr>
          <w:p w14:paraId="3CB779D3" w14:textId="77777777" w:rsidR="00F506E4" w:rsidRPr="003D53F3" w:rsidRDefault="00F506E4" w:rsidP="00E17D2B">
            <w:pPr>
              <w:rPr>
                <w:rFonts w:ascii="Century" w:hAnsi="Century"/>
                <w:sz w:val="22"/>
                <w:szCs w:val="22"/>
              </w:rPr>
            </w:pPr>
          </w:p>
        </w:tc>
        <w:tc>
          <w:tcPr>
            <w:tcW w:w="770" w:type="dxa"/>
          </w:tcPr>
          <w:p w14:paraId="65C97655" w14:textId="77777777" w:rsidR="00F506E4" w:rsidRPr="003D53F3" w:rsidRDefault="00F506E4" w:rsidP="00E17D2B">
            <w:pPr>
              <w:rPr>
                <w:rFonts w:ascii="Century" w:hAnsi="Century"/>
                <w:sz w:val="22"/>
                <w:szCs w:val="22"/>
              </w:rPr>
            </w:pPr>
          </w:p>
        </w:tc>
        <w:tc>
          <w:tcPr>
            <w:tcW w:w="964" w:type="dxa"/>
            <w:vMerge w:val="restart"/>
          </w:tcPr>
          <w:p w14:paraId="7CCD942F" w14:textId="77777777" w:rsidR="00F506E4" w:rsidRPr="003D53F3" w:rsidRDefault="00F506E4" w:rsidP="00E17D2B">
            <w:pPr>
              <w:rPr>
                <w:rFonts w:ascii="Century" w:hAnsi="Century"/>
                <w:sz w:val="22"/>
                <w:szCs w:val="22"/>
              </w:rPr>
            </w:pPr>
          </w:p>
        </w:tc>
        <w:tc>
          <w:tcPr>
            <w:tcW w:w="675" w:type="dxa"/>
            <w:vMerge w:val="restart"/>
          </w:tcPr>
          <w:p w14:paraId="75BAD232" w14:textId="77777777" w:rsidR="00F506E4" w:rsidRPr="003D53F3" w:rsidRDefault="00F506E4" w:rsidP="00E17D2B">
            <w:pPr>
              <w:rPr>
                <w:rFonts w:ascii="Century" w:hAnsi="Century"/>
                <w:sz w:val="22"/>
                <w:szCs w:val="22"/>
              </w:rPr>
            </w:pPr>
          </w:p>
        </w:tc>
      </w:tr>
      <w:tr w:rsidR="00F506E4" w:rsidRPr="003D53F3" w14:paraId="38D03A86" w14:textId="77777777" w:rsidTr="00F506E4">
        <w:trPr>
          <w:trHeight w:val="298"/>
        </w:trPr>
        <w:tc>
          <w:tcPr>
            <w:tcW w:w="574" w:type="dxa"/>
            <w:vMerge/>
          </w:tcPr>
          <w:p w14:paraId="0641982D" w14:textId="77777777" w:rsidR="00F506E4" w:rsidRPr="003D53F3" w:rsidRDefault="00F506E4" w:rsidP="00E17D2B">
            <w:pPr>
              <w:jc w:val="center"/>
              <w:rPr>
                <w:rFonts w:ascii="Century" w:hAnsi="Century"/>
                <w:sz w:val="22"/>
                <w:szCs w:val="22"/>
              </w:rPr>
            </w:pPr>
          </w:p>
        </w:tc>
        <w:tc>
          <w:tcPr>
            <w:tcW w:w="1218" w:type="dxa"/>
            <w:vMerge/>
          </w:tcPr>
          <w:p w14:paraId="1D77AB8D" w14:textId="77777777" w:rsidR="00F506E4" w:rsidRPr="003D53F3" w:rsidRDefault="00F506E4" w:rsidP="00E17D2B">
            <w:pPr>
              <w:rPr>
                <w:rFonts w:ascii="Century" w:hAnsi="Century"/>
                <w:sz w:val="22"/>
                <w:szCs w:val="22"/>
              </w:rPr>
            </w:pPr>
          </w:p>
        </w:tc>
        <w:tc>
          <w:tcPr>
            <w:tcW w:w="1032" w:type="dxa"/>
            <w:vMerge/>
          </w:tcPr>
          <w:p w14:paraId="12FCF25A" w14:textId="77777777" w:rsidR="00F506E4" w:rsidRPr="003D53F3" w:rsidRDefault="00F506E4" w:rsidP="00E17D2B">
            <w:pPr>
              <w:rPr>
                <w:rFonts w:ascii="Century" w:hAnsi="Century"/>
                <w:sz w:val="22"/>
                <w:szCs w:val="22"/>
              </w:rPr>
            </w:pPr>
          </w:p>
        </w:tc>
        <w:tc>
          <w:tcPr>
            <w:tcW w:w="979" w:type="dxa"/>
          </w:tcPr>
          <w:p w14:paraId="0CEA2E08" w14:textId="77777777" w:rsidR="00F506E4" w:rsidRPr="003D53F3" w:rsidRDefault="00F506E4" w:rsidP="00E17D2B">
            <w:pPr>
              <w:rPr>
                <w:rFonts w:ascii="Century" w:hAnsi="Century"/>
                <w:sz w:val="22"/>
                <w:szCs w:val="22"/>
              </w:rPr>
            </w:pPr>
          </w:p>
        </w:tc>
        <w:tc>
          <w:tcPr>
            <w:tcW w:w="1253" w:type="dxa"/>
          </w:tcPr>
          <w:p w14:paraId="0EF49963" w14:textId="77777777" w:rsidR="00F506E4" w:rsidRPr="003D53F3" w:rsidRDefault="00F506E4" w:rsidP="00E17D2B">
            <w:pPr>
              <w:rPr>
                <w:rFonts w:ascii="Century" w:hAnsi="Century"/>
                <w:sz w:val="22"/>
                <w:szCs w:val="22"/>
              </w:rPr>
            </w:pPr>
          </w:p>
        </w:tc>
        <w:tc>
          <w:tcPr>
            <w:tcW w:w="977" w:type="dxa"/>
          </w:tcPr>
          <w:p w14:paraId="58AD3272" w14:textId="77777777" w:rsidR="00F506E4" w:rsidRPr="003D53F3" w:rsidRDefault="00F506E4" w:rsidP="00E17D2B">
            <w:pPr>
              <w:rPr>
                <w:rFonts w:ascii="Century" w:hAnsi="Century"/>
                <w:sz w:val="22"/>
                <w:szCs w:val="22"/>
              </w:rPr>
            </w:pPr>
          </w:p>
        </w:tc>
        <w:tc>
          <w:tcPr>
            <w:tcW w:w="1100" w:type="dxa"/>
          </w:tcPr>
          <w:p w14:paraId="07752432" w14:textId="77777777" w:rsidR="00F506E4" w:rsidRPr="003D53F3" w:rsidRDefault="00F506E4" w:rsidP="00E17D2B">
            <w:pPr>
              <w:rPr>
                <w:rFonts w:ascii="Century" w:hAnsi="Century"/>
                <w:sz w:val="22"/>
                <w:szCs w:val="22"/>
              </w:rPr>
            </w:pPr>
          </w:p>
        </w:tc>
        <w:tc>
          <w:tcPr>
            <w:tcW w:w="1288" w:type="dxa"/>
          </w:tcPr>
          <w:p w14:paraId="33FA5168" w14:textId="77777777" w:rsidR="00F506E4" w:rsidRPr="003D53F3" w:rsidRDefault="00F506E4" w:rsidP="00E17D2B">
            <w:pPr>
              <w:rPr>
                <w:rFonts w:ascii="Century" w:hAnsi="Century"/>
                <w:sz w:val="22"/>
                <w:szCs w:val="22"/>
              </w:rPr>
            </w:pPr>
          </w:p>
        </w:tc>
        <w:tc>
          <w:tcPr>
            <w:tcW w:w="770" w:type="dxa"/>
          </w:tcPr>
          <w:p w14:paraId="2511C1F3" w14:textId="77777777" w:rsidR="00F506E4" w:rsidRPr="003D53F3" w:rsidRDefault="00F506E4" w:rsidP="00E17D2B">
            <w:pPr>
              <w:rPr>
                <w:rFonts w:ascii="Century" w:hAnsi="Century"/>
                <w:sz w:val="22"/>
                <w:szCs w:val="22"/>
              </w:rPr>
            </w:pPr>
          </w:p>
        </w:tc>
        <w:tc>
          <w:tcPr>
            <w:tcW w:w="964" w:type="dxa"/>
            <w:vMerge/>
          </w:tcPr>
          <w:p w14:paraId="354A3F79" w14:textId="77777777" w:rsidR="00F506E4" w:rsidRPr="003D53F3" w:rsidRDefault="00F506E4" w:rsidP="00E17D2B">
            <w:pPr>
              <w:rPr>
                <w:rFonts w:ascii="Century" w:hAnsi="Century"/>
                <w:sz w:val="22"/>
                <w:szCs w:val="22"/>
              </w:rPr>
            </w:pPr>
          </w:p>
        </w:tc>
        <w:tc>
          <w:tcPr>
            <w:tcW w:w="675" w:type="dxa"/>
            <w:vMerge/>
          </w:tcPr>
          <w:p w14:paraId="7C71E7A2" w14:textId="77777777" w:rsidR="00F506E4" w:rsidRPr="003D53F3" w:rsidRDefault="00F506E4" w:rsidP="00E17D2B">
            <w:pPr>
              <w:rPr>
                <w:rFonts w:ascii="Century" w:hAnsi="Century"/>
                <w:sz w:val="22"/>
                <w:szCs w:val="22"/>
              </w:rPr>
            </w:pPr>
          </w:p>
        </w:tc>
      </w:tr>
      <w:tr w:rsidR="00F506E4" w:rsidRPr="003D53F3" w14:paraId="52AAD05E" w14:textId="77777777" w:rsidTr="00F506E4">
        <w:trPr>
          <w:trHeight w:val="7"/>
        </w:trPr>
        <w:tc>
          <w:tcPr>
            <w:tcW w:w="574" w:type="dxa"/>
            <w:vMerge w:val="restart"/>
          </w:tcPr>
          <w:p w14:paraId="2761E625" w14:textId="77777777" w:rsidR="00F506E4" w:rsidRPr="003D53F3" w:rsidRDefault="00F506E4" w:rsidP="00E17D2B">
            <w:pPr>
              <w:jc w:val="center"/>
              <w:rPr>
                <w:rFonts w:ascii="Century" w:hAnsi="Century"/>
                <w:sz w:val="22"/>
                <w:szCs w:val="22"/>
              </w:rPr>
            </w:pPr>
          </w:p>
          <w:p w14:paraId="71C6ED82" w14:textId="77777777" w:rsidR="00F506E4" w:rsidRPr="003D53F3" w:rsidRDefault="00F506E4" w:rsidP="00E17D2B">
            <w:pPr>
              <w:jc w:val="center"/>
              <w:rPr>
                <w:rFonts w:ascii="Century" w:hAnsi="Century"/>
                <w:sz w:val="22"/>
                <w:szCs w:val="22"/>
              </w:rPr>
            </w:pPr>
            <w:r w:rsidRPr="003D53F3">
              <w:rPr>
                <w:rFonts w:ascii="Century" w:hAnsi="Century"/>
                <w:sz w:val="22"/>
                <w:szCs w:val="22"/>
              </w:rPr>
              <w:t>2</w:t>
            </w:r>
          </w:p>
          <w:p w14:paraId="77928CC8" w14:textId="77777777" w:rsidR="00F506E4" w:rsidRPr="003D53F3" w:rsidRDefault="00F506E4" w:rsidP="00E17D2B">
            <w:pPr>
              <w:jc w:val="center"/>
              <w:rPr>
                <w:rFonts w:ascii="Century" w:hAnsi="Century"/>
                <w:sz w:val="22"/>
                <w:szCs w:val="22"/>
              </w:rPr>
            </w:pPr>
          </w:p>
        </w:tc>
        <w:tc>
          <w:tcPr>
            <w:tcW w:w="1218" w:type="dxa"/>
            <w:vMerge w:val="restart"/>
          </w:tcPr>
          <w:p w14:paraId="4C2FDEE6" w14:textId="77777777" w:rsidR="00F506E4" w:rsidRPr="003D53F3" w:rsidRDefault="00F506E4" w:rsidP="00E17D2B">
            <w:pPr>
              <w:rPr>
                <w:rFonts w:ascii="Century" w:hAnsi="Century"/>
                <w:sz w:val="22"/>
                <w:szCs w:val="22"/>
              </w:rPr>
            </w:pPr>
          </w:p>
        </w:tc>
        <w:tc>
          <w:tcPr>
            <w:tcW w:w="1032" w:type="dxa"/>
            <w:vMerge w:val="restart"/>
          </w:tcPr>
          <w:p w14:paraId="6386FC56" w14:textId="77777777" w:rsidR="00F506E4" w:rsidRPr="003D53F3" w:rsidRDefault="00F506E4" w:rsidP="00E17D2B">
            <w:pPr>
              <w:rPr>
                <w:rFonts w:ascii="Century" w:hAnsi="Century"/>
                <w:sz w:val="22"/>
                <w:szCs w:val="22"/>
              </w:rPr>
            </w:pPr>
          </w:p>
        </w:tc>
        <w:tc>
          <w:tcPr>
            <w:tcW w:w="979" w:type="dxa"/>
            <w:tcBorders>
              <w:bottom w:val="nil"/>
            </w:tcBorders>
          </w:tcPr>
          <w:p w14:paraId="4C8B66D4" w14:textId="77777777" w:rsidR="00F506E4" w:rsidRPr="003D53F3" w:rsidRDefault="00F506E4" w:rsidP="00E17D2B">
            <w:pPr>
              <w:rPr>
                <w:rFonts w:ascii="Century" w:hAnsi="Century"/>
                <w:sz w:val="22"/>
                <w:szCs w:val="22"/>
              </w:rPr>
            </w:pPr>
          </w:p>
        </w:tc>
        <w:tc>
          <w:tcPr>
            <w:tcW w:w="1253" w:type="dxa"/>
            <w:vMerge w:val="restart"/>
          </w:tcPr>
          <w:p w14:paraId="1AF4A8F6" w14:textId="77777777" w:rsidR="00F506E4" w:rsidRPr="003D53F3" w:rsidRDefault="00F506E4" w:rsidP="00E17D2B">
            <w:pPr>
              <w:rPr>
                <w:rFonts w:ascii="Century" w:hAnsi="Century"/>
                <w:sz w:val="22"/>
                <w:szCs w:val="22"/>
              </w:rPr>
            </w:pPr>
          </w:p>
        </w:tc>
        <w:tc>
          <w:tcPr>
            <w:tcW w:w="977" w:type="dxa"/>
            <w:vMerge w:val="restart"/>
          </w:tcPr>
          <w:p w14:paraId="3702A5F5" w14:textId="77777777" w:rsidR="00F506E4" w:rsidRPr="003D53F3" w:rsidRDefault="00F506E4" w:rsidP="00E17D2B">
            <w:pPr>
              <w:rPr>
                <w:rFonts w:ascii="Century" w:hAnsi="Century"/>
                <w:sz w:val="22"/>
                <w:szCs w:val="22"/>
              </w:rPr>
            </w:pPr>
          </w:p>
        </w:tc>
        <w:tc>
          <w:tcPr>
            <w:tcW w:w="1100" w:type="dxa"/>
            <w:vMerge w:val="restart"/>
          </w:tcPr>
          <w:p w14:paraId="7BA57181" w14:textId="77777777" w:rsidR="00F506E4" w:rsidRPr="003D53F3" w:rsidRDefault="00F506E4" w:rsidP="00E17D2B">
            <w:pPr>
              <w:rPr>
                <w:rFonts w:ascii="Century" w:hAnsi="Century"/>
                <w:sz w:val="22"/>
                <w:szCs w:val="22"/>
              </w:rPr>
            </w:pPr>
          </w:p>
        </w:tc>
        <w:tc>
          <w:tcPr>
            <w:tcW w:w="1288" w:type="dxa"/>
            <w:vMerge w:val="restart"/>
          </w:tcPr>
          <w:p w14:paraId="15006956" w14:textId="77777777" w:rsidR="00F506E4" w:rsidRPr="003D53F3" w:rsidRDefault="00F506E4" w:rsidP="00E17D2B">
            <w:pPr>
              <w:rPr>
                <w:rFonts w:ascii="Century" w:hAnsi="Century"/>
                <w:sz w:val="22"/>
                <w:szCs w:val="22"/>
              </w:rPr>
            </w:pPr>
          </w:p>
        </w:tc>
        <w:tc>
          <w:tcPr>
            <w:tcW w:w="770" w:type="dxa"/>
            <w:vMerge w:val="restart"/>
          </w:tcPr>
          <w:p w14:paraId="4BD5CB4D" w14:textId="77777777" w:rsidR="00F506E4" w:rsidRPr="003D53F3" w:rsidRDefault="00F506E4" w:rsidP="00E17D2B">
            <w:pPr>
              <w:rPr>
                <w:rFonts w:ascii="Century" w:hAnsi="Century"/>
                <w:sz w:val="22"/>
                <w:szCs w:val="22"/>
              </w:rPr>
            </w:pPr>
          </w:p>
        </w:tc>
        <w:tc>
          <w:tcPr>
            <w:tcW w:w="964" w:type="dxa"/>
            <w:vMerge w:val="restart"/>
          </w:tcPr>
          <w:p w14:paraId="63E5389D" w14:textId="77777777" w:rsidR="00F506E4" w:rsidRPr="003D53F3" w:rsidRDefault="00F506E4" w:rsidP="00E17D2B">
            <w:pPr>
              <w:rPr>
                <w:rFonts w:ascii="Century" w:hAnsi="Century"/>
                <w:sz w:val="22"/>
                <w:szCs w:val="22"/>
              </w:rPr>
            </w:pPr>
          </w:p>
        </w:tc>
        <w:tc>
          <w:tcPr>
            <w:tcW w:w="675" w:type="dxa"/>
            <w:vMerge w:val="restart"/>
          </w:tcPr>
          <w:p w14:paraId="6BB9D199" w14:textId="77777777" w:rsidR="00F506E4" w:rsidRPr="003D53F3" w:rsidRDefault="00F506E4" w:rsidP="00E17D2B">
            <w:pPr>
              <w:rPr>
                <w:rFonts w:ascii="Century" w:hAnsi="Century"/>
                <w:sz w:val="22"/>
                <w:szCs w:val="22"/>
              </w:rPr>
            </w:pPr>
          </w:p>
        </w:tc>
      </w:tr>
      <w:tr w:rsidR="00F506E4" w:rsidRPr="003D53F3" w14:paraId="02B78E70" w14:textId="77777777" w:rsidTr="00F506E4">
        <w:trPr>
          <w:trHeight w:val="184"/>
        </w:trPr>
        <w:tc>
          <w:tcPr>
            <w:tcW w:w="574" w:type="dxa"/>
            <w:vMerge/>
          </w:tcPr>
          <w:p w14:paraId="7E0894AA" w14:textId="77777777" w:rsidR="00F506E4" w:rsidRPr="003D53F3" w:rsidRDefault="00F506E4" w:rsidP="00E17D2B">
            <w:pPr>
              <w:jc w:val="center"/>
              <w:rPr>
                <w:rFonts w:ascii="Century" w:hAnsi="Century"/>
                <w:sz w:val="22"/>
                <w:szCs w:val="22"/>
              </w:rPr>
            </w:pPr>
          </w:p>
        </w:tc>
        <w:tc>
          <w:tcPr>
            <w:tcW w:w="1218" w:type="dxa"/>
            <w:vMerge/>
          </w:tcPr>
          <w:p w14:paraId="2A3C3AE4" w14:textId="77777777" w:rsidR="00F506E4" w:rsidRPr="003D53F3" w:rsidRDefault="00F506E4" w:rsidP="00E17D2B">
            <w:pPr>
              <w:rPr>
                <w:rFonts w:ascii="Century" w:hAnsi="Century"/>
                <w:sz w:val="22"/>
                <w:szCs w:val="22"/>
              </w:rPr>
            </w:pPr>
          </w:p>
        </w:tc>
        <w:tc>
          <w:tcPr>
            <w:tcW w:w="1032" w:type="dxa"/>
            <w:vMerge/>
          </w:tcPr>
          <w:p w14:paraId="63ABFD7D" w14:textId="77777777" w:rsidR="00F506E4" w:rsidRPr="003D53F3" w:rsidRDefault="00F506E4" w:rsidP="00E17D2B">
            <w:pPr>
              <w:rPr>
                <w:rFonts w:ascii="Century" w:hAnsi="Century"/>
                <w:sz w:val="22"/>
                <w:szCs w:val="22"/>
              </w:rPr>
            </w:pPr>
          </w:p>
        </w:tc>
        <w:tc>
          <w:tcPr>
            <w:tcW w:w="979" w:type="dxa"/>
            <w:tcBorders>
              <w:top w:val="nil"/>
              <w:bottom w:val="single" w:sz="4" w:space="0" w:color="auto"/>
            </w:tcBorders>
          </w:tcPr>
          <w:p w14:paraId="58289B3F" w14:textId="77777777" w:rsidR="00F506E4" w:rsidRPr="003D53F3" w:rsidRDefault="00F506E4" w:rsidP="00E17D2B">
            <w:pPr>
              <w:rPr>
                <w:rFonts w:ascii="Century" w:hAnsi="Century"/>
                <w:sz w:val="22"/>
                <w:szCs w:val="22"/>
              </w:rPr>
            </w:pPr>
          </w:p>
        </w:tc>
        <w:tc>
          <w:tcPr>
            <w:tcW w:w="1253" w:type="dxa"/>
            <w:vMerge/>
            <w:tcBorders>
              <w:bottom w:val="single" w:sz="4" w:space="0" w:color="auto"/>
            </w:tcBorders>
          </w:tcPr>
          <w:p w14:paraId="28D89CE0" w14:textId="77777777" w:rsidR="00F506E4" w:rsidRPr="003D53F3" w:rsidRDefault="00F506E4" w:rsidP="00E17D2B">
            <w:pPr>
              <w:rPr>
                <w:rFonts w:ascii="Century" w:hAnsi="Century"/>
                <w:sz w:val="22"/>
                <w:szCs w:val="22"/>
              </w:rPr>
            </w:pPr>
          </w:p>
        </w:tc>
        <w:tc>
          <w:tcPr>
            <w:tcW w:w="977" w:type="dxa"/>
            <w:vMerge/>
            <w:tcBorders>
              <w:bottom w:val="single" w:sz="4" w:space="0" w:color="auto"/>
            </w:tcBorders>
          </w:tcPr>
          <w:p w14:paraId="190700D0" w14:textId="77777777" w:rsidR="00F506E4" w:rsidRPr="003D53F3" w:rsidRDefault="00F506E4" w:rsidP="00E17D2B">
            <w:pPr>
              <w:rPr>
                <w:rFonts w:ascii="Century" w:hAnsi="Century"/>
                <w:sz w:val="22"/>
                <w:szCs w:val="22"/>
              </w:rPr>
            </w:pPr>
          </w:p>
        </w:tc>
        <w:tc>
          <w:tcPr>
            <w:tcW w:w="1100" w:type="dxa"/>
            <w:vMerge/>
            <w:tcBorders>
              <w:bottom w:val="single" w:sz="4" w:space="0" w:color="auto"/>
            </w:tcBorders>
          </w:tcPr>
          <w:p w14:paraId="3CB6F152" w14:textId="77777777" w:rsidR="00F506E4" w:rsidRPr="003D53F3" w:rsidRDefault="00F506E4" w:rsidP="00E17D2B">
            <w:pPr>
              <w:rPr>
                <w:rFonts w:ascii="Century" w:hAnsi="Century"/>
                <w:sz w:val="22"/>
                <w:szCs w:val="22"/>
              </w:rPr>
            </w:pPr>
          </w:p>
        </w:tc>
        <w:tc>
          <w:tcPr>
            <w:tcW w:w="1288" w:type="dxa"/>
            <w:vMerge/>
            <w:tcBorders>
              <w:bottom w:val="single" w:sz="4" w:space="0" w:color="auto"/>
            </w:tcBorders>
          </w:tcPr>
          <w:p w14:paraId="5154B4C0" w14:textId="77777777" w:rsidR="00F506E4" w:rsidRPr="003D53F3" w:rsidRDefault="00F506E4" w:rsidP="00E17D2B">
            <w:pPr>
              <w:rPr>
                <w:rFonts w:ascii="Century" w:hAnsi="Century"/>
                <w:sz w:val="22"/>
                <w:szCs w:val="22"/>
              </w:rPr>
            </w:pPr>
          </w:p>
        </w:tc>
        <w:tc>
          <w:tcPr>
            <w:tcW w:w="770" w:type="dxa"/>
            <w:vMerge/>
          </w:tcPr>
          <w:p w14:paraId="39A6FB0C" w14:textId="77777777" w:rsidR="00F506E4" w:rsidRPr="003D53F3" w:rsidRDefault="00F506E4" w:rsidP="00E17D2B">
            <w:pPr>
              <w:rPr>
                <w:rFonts w:ascii="Century" w:hAnsi="Century"/>
                <w:sz w:val="22"/>
                <w:szCs w:val="22"/>
              </w:rPr>
            </w:pPr>
          </w:p>
        </w:tc>
        <w:tc>
          <w:tcPr>
            <w:tcW w:w="964" w:type="dxa"/>
            <w:vMerge/>
          </w:tcPr>
          <w:p w14:paraId="55F9D845" w14:textId="77777777" w:rsidR="00F506E4" w:rsidRPr="003D53F3" w:rsidRDefault="00F506E4" w:rsidP="00E17D2B">
            <w:pPr>
              <w:rPr>
                <w:rFonts w:ascii="Century" w:hAnsi="Century"/>
                <w:sz w:val="22"/>
                <w:szCs w:val="22"/>
              </w:rPr>
            </w:pPr>
          </w:p>
        </w:tc>
        <w:tc>
          <w:tcPr>
            <w:tcW w:w="675" w:type="dxa"/>
            <w:vMerge/>
          </w:tcPr>
          <w:p w14:paraId="6CEAB1E5" w14:textId="77777777" w:rsidR="00F506E4" w:rsidRPr="003D53F3" w:rsidRDefault="00F506E4" w:rsidP="00E17D2B">
            <w:pPr>
              <w:rPr>
                <w:rFonts w:ascii="Century" w:hAnsi="Century"/>
                <w:sz w:val="22"/>
                <w:szCs w:val="22"/>
              </w:rPr>
            </w:pPr>
          </w:p>
        </w:tc>
      </w:tr>
      <w:tr w:rsidR="00F506E4" w:rsidRPr="003D53F3" w14:paraId="6A98E804" w14:textId="77777777" w:rsidTr="00F506E4">
        <w:trPr>
          <w:trHeight w:val="408"/>
        </w:trPr>
        <w:tc>
          <w:tcPr>
            <w:tcW w:w="574" w:type="dxa"/>
            <w:vMerge/>
          </w:tcPr>
          <w:p w14:paraId="56E0160F" w14:textId="77777777" w:rsidR="00F506E4" w:rsidRPr="003D53F3" w:rsidRDefault="00F506E4" w:rsidP="00E17D2B">
            <w:pPr>
              <w:jc w:val="center"/>
              <w:rPr>
                <w:rFonts w:ascii="Century" w:hAnsi="Century"/>
                <w:sz w:val="22"/>
                <w:szCs w:val="22"/>
              </w:rPr>
            </w:pPr>
          </w:p>
        </w:tc>
        <w:tc>
          <w:tcPr>
            <w:tcW w:w="1218" w:type="dxa"/>
            <w:vMerge/>
          </w:tcPr>
          <w:p w14:paraId="6DBB2034" w14:textId="77777777" w:rsidR="00F506E4" w:rsidRPr="003D53F3" w:rsidRDefault="00F506E4" w:rsidP="00E17D2B">
            <w:pPr>
              <w:rPr>
                <w:rFonts w:ascii="Century" w:hAnsi="Century"/>
                <w:sz w:val="22"/>
                <w:szCs w:val="22"/>
              </w:rPr>
            </w:pPr>
          </w:p>
        </w:tc>
        <w:tc>
          <w:tcPr>
            <w:tcW w:w="1032" w:type="dxa"/>
            <w:vMerge/>
          </w:tcPr>
          <w:p w14:paraId="3ECF6B2B" w14:textId="77777777" w:rsidR="00F506E4" w:rsidRPr="003D53F3" w:rsidRDefault="00F506E4" w:rsidP="00E17D2B">
            <w:pPr>
              <w:rPr>
                <w:rFonts w:ascii="Century" w:hAnsi="Century"/>
                <w:sz w:val="22"/>
                <w:szCs w:val="22"/>
              </w:rPr>
            </w:pPr>
          </w:p>
        </w:tc>
        <w:tc>
          <w:tcPr>
            <w:tcW w:w="979" w:type="dxa"/>
            <w:tcBorders>
              <w:top w:val="single" w:sz="4" w:space="0" w:color="auto"/>
            </w:tcBorders>
          </w:tcPr>
          <w:p w14:paraId="364F2943" w14:textId="77777777" w:rsidR="00F506E4" w:rsidRPr="003D53F3" w:rsidRDefault="00F506E4" w:rsidP="00E17D2B">
            <w:pPr>
              <w:rPr>
                <w:rFonts w:ascii="Century" w:hAnsi="Century"/>
                <w:sz w:val="22"/>
                <w:szCs w:val="22"/>
              </w:rPr>
            </w:pPr>
          </w:p>
        </w:tc>
        <w:tc>
          <w:tcPr>
            <w:tcW w:w="1253" w:type="dxa"/>
            <w:tcBorders>
              <w:top w:val="single" w:sz="4" w:space="0" w:color="auto"/>
            </w:tcBorders>
          </w:tcPr>
          <w:p w14:paraId="15EEC49C" w14:textId="77777777" w:rsidR="00F506E4" w:rsidRPr="003D53F3" w:rsidRDefault="00F506E4" w:rsidP="00E17D2B">
            <w:pPr>
              <w:rPr>
                <w:rFonts w:ascii="Century" w:hAnsi="Century"/>
                <w:sz w:val="22"/>
                <w:szCs w:val="22"/>
              </w:rPr>
            </w:pPr>
          </w:p>
        </w:tc>
        <w:tc>
          <w:tcPr>
            <w:tcW w:w="977" w:type="dxa"/>
            <w:tcBorders>
              <w:top w:val="single" w:sz="4" w:space="0" w:color="auto"/>
            </w:tcBorders>
          </w:tcPr>
          <w:p w14:paraId="03F96347" w14:textId="77777777" w:rsidR="00F506E4" w:rsidRPr="003D53F3" w:rsidRDefault="00F506E4" w:rsidP="00E17D2B">
            <w:pPr>
              <w:rPr>
                <w:rFonts w:ascii="Century" w:hAnsi="Century"/>
                <w:sz w:val="22"/>
                <w:szCs w:val="22"/>
              </w:rPr>
            </w:pPr>
          </w:p>
        </w:tc>
        <w:tc>
          <w:tcPr>
            <w:tcW w:w="1100" w:type="dxa"/>
            <w:tcBorders>
              <w:top w:val="single" w:sz="4" w:space="0" w:color="auto"/>
            </w:tcBorders>
          </w:tcPr>
          <w:p w14:paraId="11623CAA" w14:textId="77777777" w:rsidR="00F506E4" w:rsidRPr="003D53F3" w:rsidRDefault="00F506E4" w:rsidP="00E17D2B">
            <w:pPr>
              <w:rPr>
                <w:rFonts w:ascii="Century" w:hAnsi="Century"/>
                <w:sz w:val="22"/>
                <w:szCs w:val="22"/>
              </w:rPr>
            </w:pPr>
          </w:p>
        </w:tc>
        <w:tc>
          <w:tcPr>
            <w:tcW w:w="1288" w:type="dxa"/>
            <w:tcBorders>
              <w:top w:val="single" w:sz="4" w:space="0" w:color="auto"/>
            </w:tcBorders>
          </w:tcPr>
          <w:p w14:paraId="00BDFD22" w14:textId="77777777" w:rsidR="00F506E4" w:rsidRPr="003D53F3" w:rsidRDefault="00F506E4" w:rsidP="00E17D2B">
            <w:pPr>
              <w:rPr>
                <w:rFonts w:ascii="Century" w:hAnsi="Century"/>
                <w:sz w:val="22"/>
                <w:szCs w:val="22"/>
              </w:rPr>
            </w:pPr>
          </w:p>
        </w:tc>
        <w:tc>
          <w:tcPr>
            <w:tcW w:w="770" w:type="dxa"/>
          </w:tcPr>
          <w:p w14:paraId="13A4BDBF" w14:textId="77777777" w:rsidR="00F506E4" w:rsidRPr="003D53F3" w:rsidRDefault="00F506E4" w:rsidP="00E17D2B">
            <w:pPr>
              <w:rPr>
                <w:rFonts w:ascii="Century" w:hAnsi="Century"/>
                <w:sz w:val="22"/>
                <w:szCs w:val="22"/>
              </w:rPr>
            </w:pPr>
          </w:p>
        </w:tc>
        <w:tc>
          <w:tcPr>
            <w:tcW w:w="964" w:type="dxa"/>
            <w:vMerge/>
          </w:tcPr>
          <w:p w14:paraId="32100B4D" w14:textId="77777777" w:rsidR="00F506E4" w:rsidRPr="003D53F3" w:rsidRDefault="00F506E4" w:rsidP="00E17D2B">
            <w:pPr>
              <w:rPr>
                <w:rFonts w:ascii="Century" w:hAnsi="Century"/>
                <w:sz w:val="22"/>
                <w:szCs w:val="22"/>
              </w:rPr>
            </w:pPr>
          </w:p>
        </w:tc>
        <w:tc>
          <w:tcPr>
            <w:tcW w:w="675" w:type="dxa"/>
            <w:vMerge/>
          </w:tcPr>
          <w:p w14:paraId="2C8E4FD2" w14:textId="77777777" w:rsidR="00F506E4" w:rsidRPr="003D53F3" w:rsidRDefault="00F506E4" w:rsidP="00E17D2B">
            <w:pPr>
              <w:rPr>
                <w:rFonts w:ascii="Century" w:hAnsi="Century"/>
                <w:sz w:val="22"/>
                <w:szCs w:val="22"/>
              </w:rPr>
            </w:pPr>
          </w:p>
        </w:tc>
      </w:tr>
    </w:tbl>
    <w:p w14:paraId="0709D6E8" w14:textId="77777777" w:rsidR="00F506E4" w:rsidRPr="003D53F3" w:rsidRDefault="00F506E4" w:rsidP="00F506E4">
      <w:pPr>
        <w:rPr>
          <w:rFonts w:ascii="Century" w:hAnsi="Century"/>
        </w:rPr>
      </w:pPr>
    </w:p>
    <w:p w14:paraId="1F863E3A" w14:textId="77777777" w:rsidR="00F506E4" w:rsidRPr="003D53F3" w:rsidRDefault="00F506E4" w:rsidP="00F506E4">
      <w:pPr>
        <w:rPr>
          <w:rFonts w:ascii="Century" w:hAnsi="Century"/>
        </w:rPr>
      </w:pPr>
      <w:r w:rsidRPr="003D53F3">
        <w:rPr>
          <w:rFonts w:ascii="Century" w:hAnsi="Century"/>
          <w:sz w:val="20"/>
          <w:szCs w:val="20"/>
        </w:rPr>
        <w:t>Голова комісії</w:t>
      </w:r>
      <w:r w:rsidRPr="003D53F3">
        <w:rPr>
          <w:rFonts w:ascii="Century" w:hAnsi="Century"/>
        </w:rPr>
        <w:t xml:space="preserve">     _____________              __________   ____________________________</w:t>
      </w:r>
    </w:p>
    <w:p w14:paraId="7C0DF688" w14:textId="77777777" w:rsidR="00F506E4" w:rsidRPr="003D53F3" w:rsidRDefault="00F506E4" w:rsidP="00F506E4">
      <w:pPr>
        <w:rPr>
          <w:rFonts w:ascii="Century" w:hAnsi="Century"/>
          <w:sz w:val="16"/>
          <w:szCs w:val="16"/>
        </w:rPr>
      </w:pPr>
      <w:r w:rsidRPr="003D53F3">
        <w:rPr>
          <w:rFonts w:ascii="Century" w:hAnsi="Century"/>
        </w:rPr>
        <w:t xml:space="preserve">                                                                  </w:t>
      </w:r>
      <w:r w:rsidRPr="003D53F3">
        <w:rPr>
          <w:rFonts w:ascii="Century" w:hAnsi="Century"/>
          <w:sz w:val="16"/>
          <w:szCs w:val="16"/>
        </w:rPr>
        <w:t>(підпис)                                                       (прізвище, ініціали)</w:t>
      </w:r>
    </w:p>
    <w:p w14:paraId="3EB7B9D7" w14:textId="77777777" w:rsidR="00F506E4" w:rsidRPr="003D53F3" w:rsidRDefault="00F506E4" w:rsidP="00F506E4">
      <w:pPr>
        <w:jc w:val="both"/>
        <w:rPr>
          <w:rFonts w:ascii="Century" w:hAnsi="Century"/>
        </w:rPr>
      </w:pPr>
      <w:r w:rsidRPr="003D53F3">
        <w:rPr>
          <w:rFonts w:ascii="Century" w:hAnsi="Century"/>
          <w:sz w:val="20"/>
          <w:szCs w:val="20"/>
        </w:rPr>
        <w:t>Члени комісії:</w:t>
      </w:r>
      <w:r w:rsidRPr="003D53F3">
        <w:rPr>
          <w:rFonts w:ascii="Century" w:hAnsi="Century"/>
        </w:rPr>
        <w:t xml:space="preserve">     _____________              __________   ____________________________</w:t>
      </w:r>
    </w:p>
    <w:p w14:paraId="29613F74" w14:textId="77777777" w:rsidR="00F506E4" w:rsidRPr="003D53F3" w:rsidRDefault="00F506E4" w:rsidP="00F506E4">
      <w:pPr>
        <w:rPr>
          <w:rFonts w:ascii="Century" w:hAnsi="Century"/>
          <w:sz w:val="16"/>
          <w:szCs w:val="16"/>
        </w:rPr>
      </w:pPr>
      <w:r w:rsidRPr="003D53F3">
        <w:rPr>
          <w:rFonts w:ascii="Century" w:hAnsi="Century"/>
        </w:rPr>
        <w:t xml:space="preserve">                                                                  </w:t>
      </w:r>
      <w:r w:rsidRPr="003D53F3">
        <w:rPr>
          <w:rFonts w:ascii="Century" w:hAnsi="Century"/>
          <w:sz w:val="16"/>
          <w:szCs w:val="16"/>
        </w:rPr>
        <w:t>(підпис)                                                        (прізвище, ініціали)</w:t>
      </w:r>
    </w:p>
    <w:p w14:paraId="12CC1086" w14:textId="77777777" w:rsidR="00F506E4" w:rsidRPr="003D53F3" w:rsidRDefault="00F506E4" w:rsidP="00F506E4">
      <w:pPr>
        <w:rPr>
          <w:rFonts w:ascii="Century" w:hAnsi="Century"/>
          <w:sz w:val="16"/>
          <w:szCs w:val="16"/>
        </w:rPr>
      </w:pPr>
      <w:r w:rsidRPr="003D53F3">
        <w:rPr>
          <w:rFonts w:ascii="Century" w:hAnsi="Century"/>
          <w:sz w:val="16"/>
          <w:szCs w:val="16"/>
        </w:rPr>
        <w:t xml:space="preserve">                                      ____________________                    _______________    _________________________________________</w:t>
      </w:r>
    </w:p>
    <w:p w14:paraId="39A28DD1" w14:textId="77777777" w:rsidR="00F506E4" w:rsidRPr="003D53F3" w:rsidRDefault="00F506E4" w:rsidP="00F506E4">
      <w:pPr>
        <w:rPr>
          <w:rFonts w:ascii="Century" w:hAnsi="Century"/>
          <w:sz w:val="16"/>
          <w:szCs w:val="16"/>
        </w:rPr>
      </w:pPr>
      <w:r w:rsidRPr="003D53F3">
        <w:rPr>
          <w:rFonts w:ascii="Century" w:hAnsi="Century"/>
          <w:sz w:val="16"/>
          <w:szCs w:val="16"/>
        </w:rPr>
        <w:t xml:space="preserve">                                                                                                   (підпис)                                                        (прізвище, ініціали)</w:t>
      </w:r>
    </w:p>
    <w:p w14:paraId="2C275A0D" w14:textId="77777777" w:rsidR="00F506E4" w:rsidRPr="003D53F3" w:rsidRDefault="00F506E4" w:rsidP="00F506E4">
      <w:pPr>
        <w:rPr>
          <w:rFonts w:ascii="Century" w:hAnsi="Century"/>
          <w:sz w:val="16"/>
          <w:szCs w:val="16"/>
        </w:rPr>
      </w:pPr>
    </w:p>
    <w:p w14:paraId="7CB6775D" w14:textId="77777777" w:rsidR="00F506E4" w:rsidRPr="003D53F3" w:rsidRDefault="00F506E4" w:rsidP="00F506E4">
      <w:pPr>
        <w:rPr>
          <w:rFonts w:ascii="Century" w:hAnsi="Century"/>
          <w:sz w:val="16"/>
          <w:szCs w:val="16"/>
        </w:rPr>
      </w:pPr>
      <w:r w:rsidRPr="003D53F3">
        <w:rPr>
          <w:rFonts w:ascii="Century" w:hAnsi="Century"/>
          <w:sz w:val="16"/>
          <w:szCs w:val="16"/>
        </w:rPr>
        <w:t>«__________» ____________20 _____ року</w:t>
      </w:r>
    </w:p>
    <w:p w14:paraId="4CA4C1F7" w14:textId="77777777" w:rsidR="001F3D0A" w:rsidRDefault="001F3D0A" w:rsidP="001F3D0A">
      <w:pPr>
        <w:tabs>
          <w:tab w:val="left" w:pos="7200"/>
        </w:tabs>
        <w:rPr>
          <w:rFonts w:ascii="Century" w:hAnsi="Century"/>
          <w:b/>
          <w:color w:val="000000"/>
        </w:rPr>
      </w:pPr>
      <w:r w:rsidRPr="003D53F3">
        <w:rPr>
          <w:rFonts w:ascii="Century" w:hAnsi="Century"/>
          <w:b/>
          <w:color w:val="000000"/>
        </w:rPr>
        <w:t xml:space="preserve">Секретар ради </w:t>
      </w:r>
      <w:r w:rsidRPr="003D53F3">
        <w:rPr>
          <w:rFonts w:ascii="Century" w:hAnsi="Century"/>
          <w:b/>
          <w:color w:val="000000"/>
        </w:rPr>
        <w:tab/>
        <w:t>Микола ЛУПІЙ</w:t>
      </w:r>
    </w:p>
    <w:p w14:paraId="5F968695" w14:textId="77777777" w:rsidR="00E01709" w:rsidRPr="003D53F3" w:rsidRDefault="00E01709" w:rsidP="007D67D1">
      <w:pPr>
        <w:pStyle w:val="a6"/>
        <w:ind w:left="4956"/>
        <w:rPr>
          <w:rFonts w:ascii="Century" w:hAnsi="Century"/>
          <w:lang w:val="uk-UA"/>
        </w:rPr>
      </w:pPr>
    </w:p>
    <w:p w14:paraId="2CB5E0C4" w14:textId="77777777" w:rsidR="00E01709" w:rsidRPr="003D53F3" w:rsidRDefault="00E01709" w:rsidP="007D67D1">
      <w:pPr>
        <w:pStyle w:val="a6"/>
        <w:ind w:left="4956"/>
        <w:rPr>
          <w:rFonts w:ascii="Century" w:hAnsi="Century"/>
          <w:lang w:val="uk-UA"/>
        </w:rPr>
      </w:pPr>
    </w:p>
    <w:p w14:paraId="587C827D" w14:textId="77777777" w:rsidR="00E01709" w:rsidRPr="003D53F3" w:rsidRDefault="00E01709" w:rsidP="007D67D1">
      <w:pPr>
        <w:pStyle w:val="a6"/>
        <w:ind w:left="4956"/>
        <w:rPr>
          <w:rFonts w:ascii="Century" w:hAnsi="Century"/>
          <w:lang w:val="uk-UA"/>
        </w:rPr>
      </w:pPr>
    </w:p>
    <w:p w14:paraId="3BA6D398" w14:textId="77777777" w:rsidR="00E01709" w:rsidRPr="003D53F3" w:rsidRDefault="00E01709" w:rsidP="007D67D1">
      <w:pPr>
        <w:pStyle w:val="a6"/>
        <w:ind w:left="4956"/>
        <w:rPr>
          <w:rFonts w:ascii="Century" w:hAnsi="Century"/>
          <w:lang w:val="uk-UA"/>
        </w:rPr>
      </w:pPr>
    </w:p>
    <w:p w14:paraId="0A10546D" w14:textId="77777777" w:rsidR="00E01709" w:rsidRPr="003D53F3" w:rsidRDefault="00E01709" w:rsidP="007D67D1">
      <w:pPr>
        <w:pStyle w:val="a6"/>
        <w:ind w:left="4956"/>
        <w:rPr>
          <w:rFonts w:ascii="Century" w:hAnsi="Century"/>
          <w:lang w:val="uk-UA"/>
        </w:rPr>
      </w:pPr>
    </w:p>
    <w:p w14:paraId="1674CE75" w14:textId="77777777" w:rsidR="007D67D1" w:rsidRPr="003D53F3" w:rsidRDefault="00F506E4" w:rsidP="007D67D1">
      <w:pPr>
        <w:pStyle w:val="a6"/>
        <w:ind w:left="4956"/>
        <w:rPr>
          <w:rFonts w:ascii="Century" w:hAnsi="Century"/>
          <w:lang w:val="uk-UA"/>
        </w:rPr>
      </w:pPr>
      <w:r w:rsidRPr="003D53F3">
        <w:rPr>
          <w:rFonts w:ascii="Century" w:hAnsi="Century"/>
          <w:lang w:val="uk-UA"/>
        </w:rPr>
        <w:t>Додаток 7</w:t>
      </w:r>
      <w:r w:rsidR="007D67D1" w:rsidRPr="003D53F3">
        <w:rPr>
          <w:rFonts w:ascii="Century" w:hAnsi="Century"/>
          <w:lang w:val="uk-UA"/>
        </w:rPr>
        <w:br/>
        <w:t xml:space="preserve">до Положення про конкурсний відбір суб'єктів оціночної діяльності       </w:t>
      </w:r>
    </w:p>
    <w:p w14:paraId="1A211B33" w14:textId="77777777" w:rsidR="00F506E4" w:rsidRPr="003D53F3" w:rsidRDefault="007D67D1" w:rsidP="00F506E4">
      <w:pPr>
        <w:pStyle w:val="rvps7"/>
        <w:shd w:val="clear" w:color="auto" w:fill="FFFFFF"/>
        <w:spacing w:before="0" w:beforeAutospacing="0" w:after="0" w:afterAutospacing="0"/>
        <w:ind w:left="450" w:right="450"/>
        <w:jc w:val="center"/>
        <w:textAlignment w:val="baseline"/>
        <w:rPr>
          <w:rFonts w:ascii="Century" w:hAnsi="Century"/>
          <w:color w:val="000000"/>
        </w:rPr>
      </w:pPr>
      <w:r w:rsidRPr="003D53F3">
        <w:rPr>
          <w:rFonts w:ascii="Century" w:hAnsi="Century"/>
        </w:rPr>
        <w:lastRenderedPageBreak/>
        <w:tab/>
      </w:r>
      <w:r w:rsidR="00F506E4" w:rsidRPr="003D53F3">
        <w:rPr>
          <w:rStyle w:val="rvts15"/>
          <w:rFonts w:ascii="Century" w:hAnsi="Century"/>
          <w:b/>
          <w:bCs/>
          <w:color w:val="000000"/>
          <w:sz w:val="28"/>
          <w:szCs w:val="28"/>
          <w:bdr w:val="none" w:sz="0" w:space="0" w:color="auto" w:frame="1"/>
        </w:rPr>
        <w:t>ЗАРАХУВАННЯ БАЛІВ </w:t>
      </w:r>
      <w:r w:rsidR="00F506E4" w:rsidRPr="003D53F3">
        <w:rPr>
          <w:rFonts w:ascii="Century" w:hAnsi="Century"/>
          <w:color w:val="000000"/>
        </w:rPr>
        <w:br/>
      </w:r>
      <w:r w:rsidR="00F506E4" w:rsidRPr="003D53F3">
        <w:rPr>
          <w:rStyle w:val="rvts15"/>
          <w:rFonts w:ascii="Century" w:hAnsi="Century"/>
          <w:b/>
          <w:bCs/>
          <w:color w:val="000000"/>
          <w:sz w:val="28"/>
          <w:szCs w:val="28"/>
          <w:bdr w:val="none" w:sz="0" w:space="0" w:color="auto" w:frame="1"/>
        </w:rPr>
        <w:t>за критерієм «Запропонована учасником конкурсу вартість надання послуг з оцінки»</w: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504"/>
        <w:gridCol w:w="6490"/>
        <w:gridCol w:w="2628"/>
      </w:tblGrid>
      <w:tr w:rsidR="00F506E4" w:rsidRPr="003D53F3" w14:paraId="37B78B02" w14:textId="77777777" w:rsidTr="00F506E4">
        <w:trPr>
          <w:trHeight w:val="360"/>
        </w:trPr>
        <w:tc>
          <w:tcPr>
            <w:tcW w:w="585" w:type="dxa"/>
            <w:tcBorders>
              <w:top w:val="single" w:sz="6" w:space="0" w:color="000000"/>
              <w:left w:val="single" w:sz="6" w:space="0" w:color="000000"/>
              <w:bottom w:val="single" w:sz="6" w:space="0" w:color="000000"/>
              <w:right w:val="single" w:sz="6" w:space="0" w:color="000000"/>
            </w:tcBorders>
            <w:hideMark/>
          </w:tcPr>
          <w:p w14:paraId="031D2BF4" w14:textId="77777777" w:rsidR="00F506E4" w:rsidRPr="003D53F3" w:rsidRDefault="00F506E4">
            <w:pPr>
              <w:pStyle w:val="rvps12"/>
              <w:spacing w:before="150" w:beforeAutospacing="0" w:after="150" w:afterAutospacing="0"/>
              <w:jc w:val="center"/>
              <w:textAlignment w:val="baseline"/>
              <w:rPr>
                <w:rFonts w:ascii="Century" w:hAnsi="Century"/>
              </w:rPr>
            </w:pPr>
            <w:bookmarkStart w:id="124" w:name="n413"/>
            <w:bookmarkEnd w:id="124"/>
            <w:r w:rsidRPr="003D53F3">
              <w:rPr>
                <w:rFonts w:ascii="Century" w:hAnsi="Century"/>
              </w:rPr>
              <w:t>№ з/п</w:t>
            </w:r>
          </w:p>
        </w:tc>
        <w:tc>
          <w:tcPr>
            <w:tcW w:w="8820" w:type="dxa"/>
            <w:tcBorders>
              <w:top w:val="single" w:sz="6" w:space="0" w:color="000000"/>
              <w:left w:val="single" w:sz="6" w:space="0" w:color="000000"/>
              <w:bottom w:val="single" w:sz="6" w:space="0" w:color="000000"/>
              <w:right w:val="single" w:sz="6" w:space="0" w:color="000000"/>
            </w:tcBorders>
            <w:hideMark/>
          </w:tcPr>
          <w:p w14:paraId="112BDA81" w14:textId="77777777" w:rsidR="00F506E4" w:rsidRPr="003D53F3" w:rsidRDefault="00F506E4">
            <w:pPr>
              <w:pStyle w:val="rvps12"/>
              <w:spacing w:before="150" w:beforeAutospacing="0" w:after="150" w:afterAutospacing="0"/>
              <w:jc w:val="center"/>
              <w:textAlignment w:val="baseline"/>
              <w:rPr>
                <w:rFonts w:ascii="Century" w:hAnsi="Century"/>
              </w:rPr>
            </w:pPr>
            <w:r w:rsidRPr="003D53F3">
              <w:rPr>
                <w:rFonts w:ascii="Century" w:hAnsi="Century"/>
              </w:rPr>
              <w:t>Цінова пропозиція учасника конкурсу у співвідношенні до очікуваної найбільшої ціни надання послуг згідно з інформаційним повідомленням, діапазон у %</w:t>
            </w:r>
          </w:p>
        </w:tc>
        <w:tc>
          <w:tcPr>
            <w:tcW w:w="3210" w:type="dxa"/>
            <w:tcBorders>
              <w:top w:val="single" w:sz="6" w:space="0" w:color="000000"/>
              <w:left w:val="single" w:sz="6" w:space="0" w:color="000000"/>
              <w:bottom w:val="single" w:sz="6" w:space="0" w:color="000000"/>
              <w:right w:val="single" w:sz="6" w:space="0" w:color="000000"/>
            </w:tcBorders>
            <w:hideMark/>
          </w:tcPr>
          <w:p w14:paraId="5A6A3672" w14:textId="77777777" w:rsidR="00F506E4" w:rsidRPr="003D53F3" w:rsidRDefault="00F506E4">
            <w:pPr>
              <w:pStyle w:val="rvps12"/>
              <w:spacing w:before="150" w:beforeAutospacing="0" w:after="150" w:afterAutospacing="0"/>
              <w:jc w:val="center"/>
              <w:textAlignment w:val="baseline"/>
              <w:rPr>
                <w:rFonts w:ascii="Century" w:hAnsi="Century"/>
              </w:rPr>
            </w:pPr>
            <w:r w:rsidRPr="003D53F3">
              <w:rPr>
                <w:rFonts w:ascii="Century" w:hAnsi="Century"/>
              </w:rPr>
              <w:t>Кількість зарахованих балів</w:t>
            </w:r>
          </w:p>
        </w:tc>
      </w:tr>
      <w:tr w:rsidR="00F506E4" w:rsidRPr="003D53F3" w14:paraId="10CA8AB3" w14:textId="77777777" w:rsidTr="00F506E4">
        <w:trPr>
          <w:trHeight w:val="360"/>
        </w:trPr>
        <w:tc>
          <w:tcPr>
            <w:tcW w:w="585" w:type="dxa"/>
            <w:tcBorders>
              <w:top w:val="single" w:sz="6" w:space="0" w:color="000000"/>
              <w:left w:val="single" w:sz="6" w:space="0" w:color="000000"/>
              <w:bottom w:val="single" w:sz="6" w:space="0" w:color="000000"/>
              <w:right w:val="single" w:sz="6" w:space="0" w:color="000000"/>
            </w:tcBorders>
            <w:hideMark/>
          </w:tcPr>
          <w:p w14:paraId="175C8C2B" w14:textId="77777777" w:rsidR="00F506E4" w:rsidRPr="003D53F3" w:rsidRDefault="00F506E4">
            <w:pPr>
              <w:pStyle w:val="rvps12"/>
              <w:spacing w:before="150" w:beforeAutospacing="0" w:after="150" w:afterAutospacing="0"/>
              <w:jc w:val="center"/>
              <w:textAlignment w:val="baseline"/>
              <w:rPr>
                <w:rFonts w:ascii="Century" w:hAnsi="Century"/>
              </w:rPr>
            </w:pPr>
          </w:p>
        </w:tc>
        <w:tc>
          <w:tcPr>
            <w:tcW w:w="8820" w:type="dxa"/>
            <w:tcBorders>
              <w:top w:val="single" w:sz="6" w:space="0" w:color="000000"/>
              <w:left w:val="single" w:sz="6" w:space="0" w:color="000000"/>
              <w:bottom w:val="single" w:sz="6" w:space="0" w:color="000000"/>
              <w:right w:val="single" w:sz="6" w:space="0" w:color="000000"/>
            </w:tcBorders>
            <w:hideMark/>
          </w:tcPr>
          <w:p w14:paraId="547A0930" w14:textId="77777777" w:rsidR="00F506E4" w:rsidRPr="003D53F3" w:rsidRDefault="00F506E4">
            <w:pPr>
              <w:pStyle w:val="rvps14"/>
              <w:spacing w:before="150" w:beforeAutospacing="0" w:after="150" w:afterAutospacing="0"/>
              <w:textAlignment w:val="baseline"/>
              <w:rPr>
                <w:rFonts w:ascii="Century" w:hAnsi="Century"/>
              </w:rPr>
            </w:pPr>
            <w:r w:rsidRPr="003D53F3">
              <w:rPr>
                <w:rFonts w:ascii="Century" w:hAnsi="Century"/>
              </w:rPr>
              <w:t>100</w:t>
            </w:r>
          </w:p>
        </w:tc>
        <w:tc>
          <w:tcPr>
            <w:tcW w:w="3210" w:type="dxa"/>
            <w:tcBorders>
              <w:top w:val="single" w:sz="6" w:space="0" w:color="000000"/>
              <w:left w:val="single" w:sz="6" w:space="0" w:color="000000"/>
              <w:bottom w:val="single" w:sz="6" w:space="0" w:color="000000"/>
              <w:right w:val="single" w:sz="6" w:space="0" w:color="000000"/>
            </w:tcBorders>
            <w:hideMark/>
          </w:tcPr>
          <w:p w14:paraId="68BF5FC9" w14:textId="77777777" w:rsidR="00F506E4" w:rsidRPr="003D53F3" w:rsidRDefault="00F506E4">
            <w:pPr>
              <w:pStyle w:val="rvps12"/>
              <w:spacing w:before="150" w:beforeAutospacing="0" w:after="150" w:afterAutospacing="0"/>
              <w:jc w:val="center"/>
              <w:textAlignment w:val="baseline"/>
              <w:rPr>
                <w:rFonts w:ascii="Century" w:hAnsi="Century"/>
              </w:rPr>
            </w:pPr>
            <w:r w:rsidRPr="003D53F3">
              <w:rPr>
                <w:rFonts w:ascii="Century" w:hAnsi="Century"/>
              </w:rPr>
              <w:t>30</w:t>
            </w:r>
          </w:p>
        </w:tc>
      </w:tr>
      <w:tr w:rsidR="00F506E4" w:rsidRPr="003D53F3" w14:paraId="775F845E" w14:textId="77777777" w:rsidTr="00F506E4">
        <w:trPr>
          <w:trHeight w:val="360"/>
        </w:trPr>
        <w:tc>
          <w:tcPr>
            <w:tcW w:w="585" w:type="dxa"/>
            <w:tcBorders>
              <w:top w:val="single" w:sz="6" w:space="0" w:color="000000"/>
              <w:left w:val="single" w:sz="6" w:space="0" w:color="000000"/>
              <w:bottom w:val="single" w:sz="6" w:space="0" w:color="000000"/>
              <w:right w:val="single" w:sz="6" w:space="0" w:color="000000"/>
            </w:tcBorders>
            <w:hideMark/>
          </w:tcPr>
          <w:p w14:paraId="45379EFD" w14:textId="77777777" w:rsidR="00F506E4" w:rsidRPr="003D53F3" w:rsidRDefault="00F506E4">
            <w:pPr>
              <w:pStyle w:val="rvps12"/>
              <w:spacing w:before="150" w:beforeAutospacing="0" w:after="150" w:afterAutospacing="0"/>
              <w:jc w:val="center"/>
              <w:textAlignment w:val="baseline"/>
              <w:rPr>
                <w:rFonts w:ascii="Century" w:hAnsi="Century"/>
              </w:rPr>
            </w:pPr>
          </w:p>
        </w:tc>
        <w:tc>
          <w:tcPr>
            <w:tcW w:w="8820" w:type="dxa"/>
            <w:tcBorders>
              <w:top w:val="single" w:sz="6" w:space="0" w:color="000000"/>
              <w:left w:val="single" w:sz="6" w:space="0" w:color="000000"/>
              <w:bottom w:val="single" w:sz="6" w:space="0" w:color="000000"/>
              <w:right w:val="single" w:sz="6" w:space="0" w:color="000000"/>
            </w:tcBorders>
            <w:hideMark/>
          </w:tcPr>
          <w:p w14:paraId="01DB1EF7" w14:textId="77777777" w:rsidR="00F506E4" w:rsidRPr="003D53F3" w:rsidRDefault="00F506E4">
            <w:pPr>
              <w:pStyle w:val="rvps14"/>
              <w:spacing w:before="150" w:beforeAutospacing="0" w:after="150" w:afterAutospacing="0"/>
              <w:textAlignment w:val="baseline"/>
              <w:rPr>
                <w:rFonts w:ascii="Century" w:hAnsi="Century"/>
              </w:rPr>
            </w:pPr>
            <w:r w:rsidRPr="003D53F3">
              <w:rPr>
                <w:rFonts w:ascii="Century" w:hAnsi="Century"/>
              </w:rPr>
              <w:t>від 91 до 100</w:t>
            </w:r>
          </w:p>
        </w:tc>
        <w:tc>
          <w:tcPr>
            <w:tcW w:w="3210" w:type="dxa"/>
            <w:tcBorders>
              <w:top w:val="single" w:sz="6" w:space="0" w:color="000000"/>
              <w:left w:val="single" w:sz="6" w:space="0" w:color="000000"/>
              <w:bottom w:val="single" w:sz="6" w:space="0" w:color="000000"/>
              <w:right w:val="single" w:sz="6" w:space="0" w:color="000000"/>
            </w:tcBorders>
            <w:hideMark/>
          </w:tcPr>
          <w:p w14:paraId="4E3F8F0B" w14:textId="77777777" w:rsidR="00F506E4" w:rsidRPr="003D53F3" w:rsidRDefault="00F506E4">
            <w:pPr>
              <w:pStyle w:val="rvps12"/>
              <w:spacing w:before="150" w:beforeAutospacing="0" w:after="150" w:afterAutospacing="0"/>
              <w:jc w:val="center"/>
              <w:textAlignment w:val="baseline"/>
              <w:rPr>
                <w:rFonts w:ascii="Century" w:hAnsi="Century"/>
              </w:rPr>
            </w:pPr>
            <w:r w:rsidRPr="003D53F3">
              <w:rPr>
                <w:rFonts w:ascii="Century" w:hAnsi="Century"/>
              </w:rPr>
              <w:t>36</w:t>
            </w:r>
          </w:p>
        </w:tc>
      </w:tr>
      <w:tr w:rsidR="00F506E4" w:rsidRPr="003D53F3" w14:paraId="44049DE5" w14:textId="77777777" w:rsidTr="00F506E4">
        <w:trPr>
          <w:trHeight w:val="360"/>
        </w:trPr>
        <w:tc>
          <w:tcPr>
            <w:tcW w:w="585" w:type="dxa"/>
            <w:tcBorders>
              <w:top w:val="single" w:sz="6" w:space="0" w:color="000000"/>
              <w:left w:val="single" w:sz="6" w:space="0" w:color="000000"/>
              <w:bottom w:val="single" w:sz="6" w:space="0" w:color="000000"/>
              <w:right w:val="single" w:sz="6" w:space="0" w:color="000000"/>
            </w:tcBorders>
            <w:hideMark/>
          </w:tcPr>
          <w:p w14:paraId="26660628" w14:textId="77777777" w:rsidR="00F506E4" w:rsidRPr="003D53F3" w:rsidRDefault="00F506E4">
            <w:pPr>
              <w:pStyle w:val="rvps12"/>
              <w:spacing w:before="150" w:beforeAutospacing="0" w:after="150" w:afterAutospacing="0"/>
              <w:jc w:val="center"/>
              <w:textAlignment w:val="baseline"/>
              <w:rPr>
                <w:rFonts w:ascii="Century" w:hAnsi="Century"/>
              </w:rPr>
            </w:pPr>
          </w:p>
        </w:tc>
        <w:tc>
          <w:tcPr>
            <w:tcW w:w="8820" w:type="dxa"/>
            <w:tcBorders>
              <w:top w:val="single" w:sz="6" w:space="0" w:color="000000"/>
              <w:left w:val="single" w:sz="6" w:space="0" w:color="000000"/>
              <w:bottom w:val="single" w:sz="6" w:space="0" w:color="000000"/>
              <w:right w:val="single" w:sz="6" w:space="0" w:color="000000"/>
            </w:tcBorders>
            <w:hideMark/>
          </w:tcPr>
          <w:p w14:paraId="3306F7AF" w14:textId="77777777" w:rsidR="00F506E4" w:rsidRPr="003D53F3" w:rsidRDefault="00F506E4">
            <w:pPr>
              <w:pStyle w:val="rvps14"/>
              <w:spacing w:before="150" w:beforeAutospacing="0" w:after="150" w:afterAutospacing="0"/>
              <w:textAlignment w:val="baseline"/>
              <w:rPr>
                <w:rFonts w:ascii="Century" w:hAnsi="Century"/>
              </w:rPr>
            </w:pPr>
            <w:r w:rsidRPr="003D53F3">
              <w:rPr>
                <w:rFonts w:ascii="Century" w:hAnsi="Century"/>
              </w:rPr>
              <w:t>від 81 до 90</w:t>
            </w:r>
          </w:p>
        </w:tc>
        <w:tc>
          <w:tcPr>
            <w:tcW w:w="3210" w:type="dxa"/>
            <w:tcBorders>
              <w:top w:val="single" w:sz="6" w:space="0" w:color="000000"/>
              <w:left w:val="single" w:sz="6" w:space="0" w:color="000000"/>
              <w:bottom w:val="single" w:sz="6" w:space="0" w:color="000000"/>
              <w:right w:val="single" w:sz="6" w:space="0" w:color="000000"/>
            </w:tcBorders>
            <w:hideMark/>
          </w:tcPr>
          <w:p w14:paraId="2D58D588" w14:textId="77777777" w:rsidR="00F506E4" w:rsidRPr="003D53F3" w:rsidRDefault="00F506E4">
            <w:pPr>
              <w:pStyle w:val="rvps12"/>
              <w:spacing w:before="150" w:beforeAutospacing="0" w:after="150" w:afterAutospacing="0"/>
              <w:jc w:val="center"/>
              <w:textAlignment w:val="baseline"/>
              <w:rPr>
                <w:rFonts w:ascii="Century" w:hAnsi="Century"/>
              </w:rPr>
            </w:pPr>
            <w:r w:rsidRPr="003D53F3">
              <w:rPr>
                <w:rFonts w:ascii="Century" w:hAnsi="Century"/>
              </w:rPr>
              <w:t>39</w:t>
            </w:r>
          </w:p>
        </w:tc>
      </w:tr>
      <w:tr w:rsidR="00F506E4" w:rsidRPr="003D53F3" w14:paraId="2427C7A3" w14:textId="77777777" w:rsidTr="00F506E4">
        <w:trPr>
          <w:trHeight w:val="360"/>
        </w:trPr>
        <w:tc>
          <w:tcPr>
            <w:tcW w:w="585" w:type="dxa"/>
            <w:tcBorders>
              <w:top w:val="single" w:sz="6" w:space="0" w:color="000000"/>
              <w:left w:val="single" w:sz="6" w:space="0" w:color="000000"/>
              <w:bottom w:val="single" w:sz="6" w:space="0" w:color="000000"/>
              <w:right w:val="single" w:sz="6" w:space="0" w:color="000000"/>
            </w:tcBorders>
            <w:hideMark/>
          </w:tcPr>
          <w:p w14:paraId="002A2BB8" w14:textId="77777777" w:rsidR="00F506E4" w:rsidRPr="003D53F3" w:rsidRDefault="00F506E4">
            <w:pPr>
              <w:pStyle w:val="rvps12"/>
              <w:spacing w:before="150" w:beforeAutospacing="0" w:after="150" w:afterAutospacing="0"/>
              <w:jc w:val="center"/>
              <w:textAlignment w:val="baseline"/>
              <w:rPr>
                <w:rFonts w:ascii="Century" w:hAnsi="Century"/>
              </w:rPr>
            </w:pPr>
          </w:p>
        </w:tc>
        <w:tc>
          <w:tcPr>
            <w:tcW w:w="8820" w:type="dxa"/>
            <w:tcBorders>
              <w:top w:val="single" w:sz="6" w:space="0" w:color="000000"/>
              <w:left w:val="single" w:sz="6" w:space="0" w:color="000000"/>
              <w:bottom w:val="single" w:sz="6" w:space="0" w:color="000000"/>
              <w:right w:val="single" w:sz="6" w:space="0" w:color="000000"/>
            </w:tcBorders>
            <w:hideMark/>
          </w:tcPr>
          <w:p w14:paraId="6CDBD6EE" w14:textId="77777777" w:rsidR="00F506E4" w:rsidRPr="003D53F3" w:rsidRDefault="00F506E4">
            <w:pPr>
              <w:pStyle w:val="rvps14"/>
              <w:spacing w:before="150" w:beforeAutospacing="0" w:after="150" w:afterAutospacing="0"/>
              <w:textAlignment w:val="baseline"/>
              <w:rPr>
                <w:rFonts w:ascii="Century" w:hAnsi="Century"/>
              </w:rPr>
            </w:pPr>
            <w:r w:rsidRPr="003D53F3">
              <w:rPr>
                <w:rFonts w:ascii="Century" w:hAnsi="Century"/>
              </w:rPr>
              <w:t>від 71 до 80</w:t>
            </w:r>
          </w:p>
        </w:tc>
        <w:tc>
          <w:tcPr>
            <w:tcW w:w="3210" w:type="dxa"/>
            <w:tcBorders>
              <w:top w:val="single" w:sz="6" w:space="0" w:color="000000"/>
              <w:left w:val="single" w:sz="6" w:space="0" w:color="000000"/>
              <w:bottom w:val="single" w:sz="6" w:space="0" w:color="000000"/>
              <w:right w:val="single" w:sz="6" w:space="0" w:color="000000"/>
            </w:tcBorders>
            <w:hideMark/>
          </w:tcPr>
          <w:p w14:paraId="48D1654B" w14:textId="77777777" w:rsidR="00F506E4" w:rsidRPr="003D53F3" w:rsidRDefault="00F506E4">
            <w:pPr>
              <w:pStyle w:val="rvps12"/>
              <w:spacing w:before="150" w:beforeAutospacing="0" w:after="150" w:afterAutospacing="0"/>
              <w:jc w:val="center"/>
              <w:textAlignment w:val="baseline"/>
              <w:rPr>
                <w:rFonts w:ascii="Century" w:hAnsi="Century"/>
              </w:rPr>
            </w:pPr>
            <w:r w:rsidRPr="003D53F3">
              <w:rPr>
                <w:rFonts w:ascii="Century" w:hAnsi="Century"/>
              </w:rPr>
              <w:t>40</w:t>
            </w:r>
          </w:p>
        </w:tc>
      </w:tr>
      <w:tr w:rsidR="00F506E4" w:rsidRPr="003D53F3" w14:paraId="1C4A7673" w14:textId="77777777" w:rsidTr="00F506E4">
        <w:trPr>
          <w:trHeight w:val="360"/>
        </w:trPr>
        <w:tc>
          <w:tcPr>
            <w:tcW w:w="585" w:type="dxa"/>
            <w:tcBorders>
              <w:top w:val="single" w:sz="6" w:space="0" w:color="000000"/>
              <w:left w:val="single" w:sz="6" w:space="0" w:color="000000"/>
              <w:bottom w:val="single" w:sz="6" w:space="0" w:color="000000"/>
              <w:right w:val="single" w:sz="6" w:space="0" w:color="000000"/>
            </w:tcBorders>
            <w:hideMark/>
          </w:tcPr>
          <w:p w14:paraId="25228671" w14:textId="77777777" w:rsidR="00F506E4" w:rsidRPr="003D53F3" w:rsidRDefault="00F506E4">
            <w:pPr>
              <w:pStyle w:val="rvps12"/>
              <w:spacing w:before="150" w:beforeAutospacing="0" w:after="150" w:afterAutospacing="0"/>
              <w:jc w:val="center"/>
              <w:textAlignment w:val="baseline"/>
              <w:rPr>
                <w:rFonts w:ascii="Century" w:hAnsi="Century"/>
              </w:rPr>
            </w:pPr>
          </w:p>
        </w:tc>
        <w:tc>
          <w:tcPr>
            <w:tcW w:w="8820" w:type="dxa"/>
            <w:tcBorders>
              <w:top w:val="single" w:sz="6" w:space="0" w:color="000000"/>
              <w:left w:val="single" w:sz="6" w:space="0" w:color="000000"/>
              <w:bottom w:val="single" w:sz="6" w:space="0" w:color="000000"/>
              <w:right w:val="single" w:sz="6" w:space="0" w:color="000000"/>
            </w:tcBorders>
            <w:hideMark/>
          </w:tcPr>
          <w:p w14:paraId="388C68CE" w14:textId="77777777" w:rsidR="00F506E4" w:rsidRPr="003D53F3" w:rsidRDefault="00F506E4">
            <w:pPr>
              <w:pStyle w:val="rvps14"/>
              <w:spacing w:before="150" w:beforeAutospacing="0" w:after="150" w:afterAutospacing="0"/>
              <w:textAlignment w:val="baseline"/>
              <w:rPr>
                <w:rFonts w:ascii="Century" w:hAnsi="Century"/>
              </w:rPr>
            </w:pPr>
            <w:r w:rsidRPr="003D53F3">
              <w:rPr>
                <w:rFonts w:ascii="Century" w:hAnsi="Century"/>
              </w:rPr>
              <w:t>від 61 до 70</w:t>
            </w:r>
          </w:p>
        </w:tc>
        <w:tc>
          <w:tcPr>
            <w:tcW w:w="3210" w:type="dxa"/>
            <w:tcBorders>
              <w:top w:val="single" w:sz="6" w:space="0" w:color="000000"/>
              <w:left w:val="single" w:sz="6" w:space="0" w:color="000000"/>
              <w:bottom w:val="single" w:sz="6" w:space="0" w:color="000000"/>
              <w:right w:val="single" w:sz="6" w:space="0" w:color="000000"/>
            </w:tcBorders>
            <w:hideMark/>
          </w:tcPr>
          <w:p w14:paraId="7D9D72CF" w14:textId="77777777" w:rsidR="00F506E4" w:rsidRPr="003D53F3" w:rsidRDefault="00F506E4">
            <w:pPr>
              <w:pStyle w:val="rvps12"/>
              <w:spacing w:before="150" w:beforeAutospacing="0" w:after="150" w:afterAutospacing="0"/>
              <w:jc w:val="center"/>
              <w:textAlignment w:val="baseline"/>
              <w:rPr>
                <w:rFonts w:ascii="Century" w:hAnsi="Century"/>
              </w:rPr>
            </w:pPr>
            <w:r w:rsidRPr="003D53F3">
              <w:rPr>
                <w:rFonts w:ascii="Century" w:hAnsi="Century"/>
              </w:rPr>
              <w:t>41</w:t>
            </w:r>
          </w:p>
        </w:tc>
      </w:tr>
      <w:tr w:rsidR="00F506E4" w:rsidRPr="003D53F3" w14:paraId="66A717AD" w14:textId="77777777" w:rsidTr="00F506E4">
        <w:trPr>
          <w:trHeight w:val="360"/>
        </w:trPr>
        <w:tc>
          <w:tcPr>
            <w:tcW w:w="585" w:type="dxa"/>
            <w:tcBorders>
              <w:top w:val="single" w:sz="6" w:space="0" w:color="000000"/>
              <w:left w:val="single" w:sz="6" w:space="0" w:color="000000"/>
              <w:bottom w:val="single" w:sz="6" w:space="0" w:color="000000"/>
              <w:right w:val="single" w:sz="6" w:space="0" w:color="000000"/>
            </w:tcBorders>
            <w:hideMark/>
          </w:tcPr>
          <w:p w14:paraId="6FAEC801" w14:textId="77777777" w:rsidR="00F506E4" w:rsidRPr="003D53F3" w:rsidRDefault="00F506E4">
            <w:pPr>
              <w:pStyle w:val="rvps12"/>
              <w:spacing w:before="150" w:beforeAutospacing="0" w:after="150" w:afterAutospacing="0"/>
              <w:jc w:val="center"/>
              <w:textAlignment w:val="baseline"/>
              <w:rPr>
                <w:rFonts w:ascii="Century" w:hAnsi="Century"/>
              </w:rPr>
            </w:pPr>
          </w:p>
        </w:tc>
        <w:tc>
          <w:tcPr>
            <w:tcW w:w="8820" w:type="dxa"/>
            <w:tcBorders>
              <w:top w:val="single" w:sz="6" w:space="0" w:color="000000"/>
              <w:left w:val="single" w:sz="6" w:space="0" w:color="000000"/>
              <w:bottom w:val="single" w:sz="6" w:space="0" w:color="000000"/>
              <w:right w:val="single" w:sz="6" w:space="0" w:color="000000"/>
            </w:tcBorders>
            <w:hideMark/>
          </w:tcPr>
          <w:p w14:paraId="1F3BD157" w14:textId="77777777" w:rsidR="00F506E4" w:rsidRPr="003D53F3" w:rsidRDefault="00F506E4">
            <w:pPr>
              <w:pStyle w:val="rvps14"/>
              <w:spacing w:before="150" w:beforeAutospacing="0" w:after="150" w:afterAutospacing="0"/>
              <w:textAlignment w:val="baseline"/>
              <w:rPr>
                <w:rFonts w:ascii="Century" w:hAnsi="Century"/>
              </w:rPr>
            </w:pPr>
            <w:r w:rsidRPr="003D53F3">
              <w:rPr>
                <w:rFonts w:ascii="Century" w:hAnsi="Century"/>
              </w:rPr>
              <w:t>від 51 до 60</w:t>
            </w:r>
          </w:p>
        </w:tc>
        <w:tc>
          <w:tcPr>
            <w:tcW w:w="3210" w:type="dxa"/>
            <w:tcBorders>
              <w:top w:val="single" w:sz="6" w:space="0" w:color="000000"/>
              <w:left w:val="single" w:sz="6" w:space="0" w:color="000000"/>
              <w:bottom w:val="single" w:sz="6" w:space="0" w:color="000000"/>
              <w:right w:val="single" w:sz="6" w:space="0" w:color="000000"/>
            </w:tcBorders>
            <w:hideMark/>
          </w:tcPr>
          <w:p w14:paraId="54DABD90" w14:textId="77777777" w:rsidR="00F506E4" w:rsidRPr="003D53F3" w:rsidRDefault="00F506E4">
            <w:pPr>
              <w:pStyle w:val="rvps12"/>
              <w:spacing w:before="150" w:beforeAutospacing="0" w:after="150" w:afterAutospacing="0"/>
              <w:jc w:val="center"/>
              <w:textAlignment w:val="baseline"/>
              <w:rPr>
                <w:rFonts w:ascii="Century" w:hAnsi="Century"/>
              </w:rPr>
            </w:pPr>
            <w:r w:rsidRPr="003D53F3">
              <w:rPr>
                <w:rFonts w:ascii="Century" w:hAnsi="Century"/>
              </w:rPr>
              <w:t>42</w:t>
            </w:r>
          </w:p>
        </w:tc>
      </w:tr>
      <w:tr w:rsidR="00F506E4" w:rsidRPr="003D53F3" w14:paraId="77D4CA1E" w14:textId="77777777" w:rsidTr="00F506E4">
        <w:trPr>
          <w:trHeight w:val="360"/>
        </w:trPr>
        <w:tc>
          <w:tcPr>
            <w:tcW w:w="585" w:type="dxa"/>
            <w:tcBorders>
              <w:top w:val="single" w:sz="6" w:space="0" w:color="000000"/>
              <w:left w:val="single" w:sz="6" w:space="0" w:color="000000"/>
              <w:bottom w:val="single" w:sz="6" w:space="0" w:color="000000"/>
              <w:right w:val="single" w:sz="6" w:space="0" w:color="000000"/>
            </w:tcBorders>
            <w:hideMark/>
          </w:tcPr>
          <w:p w14:paraId="334423F0" w14:textId="77777777" w:rsidR="00F506E4" w:rsidRPr="003D53F3" w:rsidRDefault="00F506E4">
            <w:pPr>
              <w:pStyle w:val="rvps12"/>
              <w:spacing w:before="150" w:beforeAutospacing="0" w:after="150" w:afterAutospacing="0"/>
              <w:jc w:val="center"/>
              <w:textAlignment w:val="baseline"/>
              <w:rPr>
                <w:rFonts w:ascii="Century" w:hAnsi="Century"/>
              </w:rPr>
            </w:pPr>
          </w:p>
        </w:tc>
        <w:tc>
          <w:tcPr>
            <w:tcW w:w="8820" w:type="dxa"/>
            <w:tcBorders>
              <w:top w:val="single" w:sz="6" w:space="0" w:color="000000"/>
              <w:left w:val="single" w:sz="6" w:space="0" w:color="000000"/>
              <w:bottom w:val="single" w:sz="6" w:space="0" w:color="000000"/>
              <w:right w:val="single" w:sz="6" w:space="0" w:color="000000"/>
            </w:tcBorders>
            <w:hideMark/>
          </w:tcPr>
          <w:p w14:paraId="58236ABA" w14:textId="77777777" w:rsidR="00F506E4" w:rsidRPr="003D53F3" w:rsidRDefault="00F506E4">
            <w:pPr>
              <w:pStyle w:val="rvps14"/>
              <w:spacing w:before="150" w:beforeAutospacing="0" w:after="150" w:afterAutospacing="0"/>
              <w:textAlignment w:val="baseline"/>
              <w:rPr>
                <w:rFonts w:ascii="Century" w:hAnsi="Century"/>
              </w:rPr>
            </w:pPr>
            <w:r w:rsidRPr="003D53F3">
              <w:rPr>
                <w:rFonts w:ascii="Century" w:hAnsi="Century"/>
              </w:rPr>
              <w:t>до 50 включно</w:t>
            </w:r>
          </w:p>
        </w:tc>
        <w:tc>
          <w:tcPr>
            <w:tcW w:w="3210" w:type="dxa"/>
            <w:tcBorders>
              <w:top w:val="single" w:sz="6" w:space="0" w:color="000000"/>
              <w:left w:val="single" w:sz="6" w:space="0" w:color="000000"/>
              <w:bottom w:val="single" w:sz="6" w:space="0" w:color="000000"/>
              <w:right w:val="single" w:sz="6" w:space="0" w:color="000000"/>
            </w:tcBorders>
            <w:hideMark/>
          </w:tcPr>
          <w:p w14:paraId="61C258C8" w14:textId="77777777" w:rsidR="00F506E4" w:rsidRPr="003D53F3" w:rsidRDefault="00F506E4">
            <w:pPr>
              <w:pStyle w:val="rvps12"/>
              <w:spacing w:before="150" w:beforeAutospacing="0" w:after="150" w:afterAutospacing="0"/>
              <w:jc w:val="center"/>
              <w:textAlignment w:val="baseline"/>
              <w:rPr>
                <w:rFonts w:ascii="Century" w:hAnsi="Century"/>
              </w:rPr>
            </w:pPr>
            <w:r w:rsidRPr="003D53F3">
              <w:rPr>
                <w:rFonts w:ascii="Century" w:hAnsi="Century"/>
              </w:rPr>
              <w:t>43</w:t>
            </w:r>
          </w:p>
        </w:tc>
      </w:tr>
    </w:tbl>
    <w:p w14:paraId="395ADC75" w14:textId="77777777" w:rsidR="007D67D1" w:rsidRPr="003D53F3" w:rsidRDefault="007D67D1" w:rsidP="007D67D1">
      <w:pPr>
        <w:tabs>
          <w:tab w:val="left" w:pos="7200"/>
        </w:tabs>
        <w:rPr>
          <w:rFonts w:ascii="Century" w:hAnsi="Century"/>
        </w:rPr>
      </w:pPr>
      <w:bookmarkStart w:id="125" w:name="n428"/>
      <w:bookmarkEnd w:id="125"/>
    </w:p>
    <w:p w14:paraId="6DC83C35" w14:textId="77777777" w:rsidR="00F506E4" w:rsidRPr="003D53F3" w:rsidRDefault="00F506E4" w:rsidP="007D67D1">
      <w:pPr>
        <w:tabs>
          <w:tab w:val="left" w:pos="7200"/>
        </w:tabs>
        <w:rPr>
          <w:rFonts w:ascii="Century" w:hAnsi="Century"/>
        </w:rPr>
      </w:pPr>
    </w:p>
    <w:p w14:paraId="5708EE6D" w14:textId="28C07B03" w:rsidR="003D53F3" w:rsidRDefault="003D53F3" w:rsidP="007D67D1">
      <w:pPr>
        <w:tabs>
          <w:tab w:val="left" w:pos="7200"/>
        </w:tabs>
        <w:rPr>
          <w:rFonts w:ascii="Century" w:hAnsi="Century"/>
          <w:b/>
          <w:color w:val="000000"/>
        </w:rPr>
      </w:pPr>
      <w:r w:rsidRPr="003D53F3">
        <w:rPr>
          <w:rFonts w:ascii="Century" w:hAnsi="Century"/>
          <w:b/>
          <w:color w:val="000000"/>
        </w:rPr>
        <w:t xml:space="preserve">Секретар ради </w:t>
      </w:r>
      <w:r w:rsidRPr="003D53F3">
        <w:rPr>
          <w:rFonts w:ascii="Century" w:hAnsi="Century"/>
          <w:b/>
          <w:color w:val="000000"/>
        </w:rPr>
        <w:tab/>
        <w:t>Микола ЛУПІЙ</w:t>
      </w:r>
    </w:p>
    <w:p w14:paraId="5BF9D6E0" w14:textId="629F5DA2" w:rsidR="00F506E4" w:rsidRPr="003D53F3" w:rsidRDefault="003D53F3" w:rsidP="003D53F3">
      <w:pPr>
        <w:tabs>
          <w:tab w:val="left" w:pos="7200"/>
        </w:tabs>
        <w:ind w:left="6237"/>
        <w:rPr>
          <w:rFonts w:ascii="Century" w:hAnsi="Century"/>
        </w:rPr>
      </w:pPr>
      <w:r>
        <w:rPr>
          <w:rFonts w:ascii="Century" w:hAnsi="Century"/>
          <w:b/>
          <w:color w:val="000000"/>
        </w:rPr>
        <w:br w:type="page"/>
      </w:r>
      <w:r w:rsidR="00F506E4" w:rsidRPr="003D53F3">
        <w:rPr>
          <w:rFonts w:ascii="Century" w:hAnsi="Century"/>
        </w:rPr>
        <w:lastRenderedPageBreak/>
        <w:t>Додаток 8</w:t>
      </w:r>
      <w:r w:rsidR="00F506E4" w:rsidRPr="003D53F3">
        <w:rPr>
          <w:rFonts w:ascii="Century" w:hAnsi="Century"/>
        </w:rPr>
        <w:br/>
        <w:t xml:space="preserve">до Положення про конкурсний відбір суб'єктів оціночної діяльності       </w:t>
      </w:r>
    </w:p>
    <w:p w14:paraId="332612B7" w14:textId="77777777" w:rsidR="007D67D1" w:rsidRPr="003D53F3" w:rsidRDefault="007D67D1" w:rsidP="007D67D1">
      <w:pPr>
        <w:shd w:val="clear" w:color="auto" w:fill="FFFFFF"/>
        <w:spacing w:before="150" w:after="150"/>
        <w:ind w:left="450" w:right="450"/>
        <w:jc w:val="center"/>
        <w:rPr>
          <w:rFonts w:ascii="Century" w:hAnsi="Century"/>
          <w:color w:val="000000"/>
          <w:lang w:val="ru-RU" w:eastAsia="ru-RU"/>
        </w:rPr>
      </w:pPr>
      <w:bookmarkStart w:id="126" w:name="n175"/>
      <w:bookmarkEnd w:id="126"/>
      <w:r w:rsidRPr="003D53F3">
        <w:rPr>
          <w:rFonts w:ascii="Century" w:hAnsi="Century"/>
          <w:b/>
          <w:bCs/>
          <w:color w:val="000000"/>
          <w:sz w:val="28"/>
          <w:szCs w:val="28"/>
          <w:lang w:val="ru-RU" w:eastAsia="ru-RU"/>
        </w:rPr>
        <w:t>БЮЛЕТЕНЬ </w:t>
      </w:r>
      <w:r w:rsidRPr="003D53F3">
        <w:rPr>
          <w:rFonts w:ascii="Century" w:hAnsi="Century"/>
          <w:color w:val="000000"/>
          <w:lang w:val="ru-RU" w:eastAsia="ru-RU"/>
        </w:rPr>
        <w:br/>
      </w:r>
      <w:proofErr w:type="spellStart"/>
      <w:r w:rsidRPr="003D53F3">
        <w:rPr>
          <w:rFonts w:ascii="Century" w:hAnsi="Century"/>
          <w:b/>
          <w:bCs/>
          <w:color w:val="000000"/>
          <w:sz w:val="28"/>
          <w:szCs w:val="28"/>
          <w:lang w:val="ru-RU" w:eastAsia="ru-RU"/>
        </w:rPr>
        <w:t>таємного</w:t>
      </w:r>
      <w:proofErr w:type="spellEnd"/>
      <w:r w:rsidRPr="003D53F3">
        <w:rPr>
          <w:rFonts w:ascii="Century" w:hAnsi="Century"/>
          <w:b/>
          <w:bCs/>
          <w:color w:val="000000"/>
          <w:sz w:val="28"/>
          <w:szCs w:val="28"/>
          <w:lang w:val="ru-RU" w:eastAsia="ru-RU"/>
        </w:rPr>
        <w:t xml:space="preserve"> </w:t>
      </w:r>
      <w:proofErr w:type="spellStart"/>
      <w:r w:rsidRPr="003D53F3">
        <w:rPr>
          <w:rFonts w:ascii="Century" w:hAnsi="Century"/>
          <w:b/>
          <w:bCs/>
          <w:color w:val="000000"/>
          <w:sz w:val="28"/>
          <w:szCs w:val="28"/>
          <w:lang w:val="ru-RU" w:eastAsia="ru-RU"/>
        </w:rPr>
        <w:t>голосування</w:t>
      </w:r>
      <w:proofErr w:type="spellEnd"/>
    </w:p>
    <w:p w14:paraId="56A8B86B" w14:textId="77777777" w:rsidR="007D67D1" w:rsidRPr="003D53F3" w:rsidRDefault="007D67D1" w:rsidP="007D67D1">
      <w:pPr>
        <w:shd w:val="clear" w:color="auto" w:fill="FFFFFF"/>
        <w:spacing w:before="150" w:after="150"/>
        <w:jc w:val="center"/>
        <w:rPr>
          <w:rFonts w:ascii="Century" w:hAnsi="Century"/>
          <w:color w:val="000000"/>
          <w:lang w:val="ru-RU" w:eastAsia="ru-RU"/>
        </w:rPr>
      </w:pPr>
      <w:bookmarkStart w:id="127" w:name="n176"/>
      <w:bookmarkEnd w:id="127"/>
      <w:proofErr w:type="spellStart"/>
      <w:r w:rsidRPr="003D53F3">
        <w:rPr>
          <w:rFonts w:ascii="Century" w:hAnsi="Century"/>
          <w:b/>
          <w:bCs/>
          <w:color w:val="000000"/>
          <w:lang w:val="ru-RU" w:eastAsia="ru-RU"/>
        </w:rPr>
        <w:t>Об'єкт</w:t>
      </w:r>
      <w:proofErr w:type="spellEnd"/>
      <w:r w:rsidRPr="003D53F3">
        <w:rPr>
          <w:rFonts w:ascii="Century" w:hAnsi="Century"/>
          <w:b/>
          <w:bCs/>
          <w:color w:val="000000"/>
          <w:lang w:val="ru-RU" w:eastAsia="ru-RU"/>
        </w:rPr>
        <w:t xml:space="preserve"> </w:t>
      </w:r>
      <w:proofErr w:type="spellStart"/>
      <w:r w:rsidRPr="003D53F3">
        <w:rPr>
          <w:rFonts w:ascii="Century" w:hAnsi="Century"/>
          <w:b/>
          <w:bCs/>
          <w:color w:val="000000"/>
          <w:lang w:val="ru-RU" w:eastAsia="ru-RU"/>
        </w:rPr>
        <w:t>оцінки</w:t>
      </w:r>
      <w:proofErr w:type="spellEnd"/>
      <w:r w:rsidRPr="003D53F3">
        <w:rPr>
          <w:rFonts w:ascii="Century" w:hAnsi="Century"/>
          <w:color w:val="000000"/>
          <w:lang w:val="ru-RU" w:eastAsia="ru-RU"/>
        </w:rPr>
        <w:t> </w:t>
      </w:r>
      <w:r w:rsidRPr="003D53F3">
        <w:rPr>
          <w:rFonts w:ascii="Century" w:hAnsi="Century"/>
          <w:color w:val="000000"/>
          <w:lang w:val="ru-RU" w:eastAsia="ru-RU"/>
        </w:rPr>
        <w:br/>
        <w:t>________________________________________________________________ </w:t>
      </w:r>
      <w:r w:rsidRPr="003D53F3">
        <w:rPr>
          <w:rFonts w:ascii="Century" w:hAnsi="Century"/>
          <w:color w:val="000000"/>
          <w:lang w:val="ru-RU" w:eastAsia="ru-RU"/>
        </w:rPr>
        <w:br/>
      </w:r>
      <w:r w:rsidRPr="003D53F3">
        <w:rPr>
          <w:rFonts w:ascii="Century" w:hAnsi="Century"/>
          <w:color w:val="000000"/>
          <w:sz w:val="20"/>
          <w:szCs w:val="20"/>
          <w:lang w:val="ru-RU" w:eastAsia="ru-RU"/>
        </w:rPr>
        <w:t>(</w:t>
      </w:r>
      <w:proofErr w:type="spellStart"/>
      <w:r w:rsidRPr="003D53F3">
        <w:rPr>
          <w:rFonts w:ascii="Century" w:hAnsi="Century"/>
          <w:color w:val="000000"/>
          <w:sz w:val="20"/>
          <w:szCs w:val="20"/>
          <w:lang w:val="ru-RU" w:eastAsia="ru-RU"/>
        </w:rPr>
        <w:t>назва</w:t>
      </w:r>
      <w:proofErr w:type="spellEnd"/>
      <w:r w:rsidRPr="003D53F3">
        <w:rPr>
          <w:rFonts w:ascii="Century" w:hAnsi="Century"/>
          <w:color w:val="000000"/>
          <w:sz w:val="20"/>
          <w:szCs w:val="20"/>
          <w:lang w:val="ru-RU" w:eastAsia="ru-RU"/>
        </w:rPr>
        <w:t xml:space="preserve"> </w:t>
      </w:r>
      <w:proofErr w:type="spellStart"/>
      <w:r w:rsidRPr="003D53F3">
        <w:rPr>
          <w:rFonts w:ascii="Century" w:hAnsi="Century"/>
          <w:color w:val="000000"/>
          <w:sz w:val="20"/>
          <w:szCs w:val="20"/>
          <w:lang w:val="ru-RU" w:eastAsia="ru-RU"/>
        </w:rPr>
        <w:t>об'єкта</w:t>
      </w:r>
      <w:proofErr w:type="spellEnd"/>
      <w:r w:rsidRPr="003D53F3">
        <w:rPr>
          <w:rFonts w:ascii="Century" w:hAnsi="Century"/>
          <w:color w:val="000000"/>
          <w:sz w:val="20"/>
          <w:szCs w:val="20"/>
          <w:lang w:val="ru-RU" w:eastAsia="ru-RU"/>
        </w:rPr>
        <w:t xml:space="preserve"> </w:t>
      </w:r>
      <w:proofErr w:type="spellStart"/>
      <w:r w:rsidRPr="003D53F3">
        <w:rPr>
          <w:rFonts w:ascii="Century" w:hAnsi="Century"/>
          <w:color w:val="000000"/>
          <w:sz w:val="20"/>
          <w:szCs w:val="20"/>
          <w:lang w:val="ru-RU" w:eastAsia="ru-RU"/>
        </w:rPr>
        <w:t>оцінки</w:t>
      </w:r>
      <w:proofErr w:type="spellEnd"/>
      <w:r w:rsidRPr="003D53F3">
        <w:rPr>
          <w:rFonts w:ascii="Century" w:hAnsi="Century"/>
          <w:color w:val="000000"/>
          <w:sz w:val="20"/>
          <w:szCs w:val="20"/>
          <w:lang w:val="ru-RU" w:eastAsia="ru-RU"/>
        </w:rPr>
        <w:t>)</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1192"/>
        <w:gridCol w:w="2877"/>
        <w:gridCol w:w="1289"/>
        <w:gridCol w:w="4264"/>
      </w:tblGrid>
      <w:tr w:rsidR="007D67D1" w:rsidRPr="003D53F3" w14:paraId="6CCB00EE" w14:textId="77777777" w:rsidTr="00B40527">
        <w:tc>
          <w:tcPr>
            <w:tcW w:w="600" w:type="pct"/>
            <w:vMerge w:val="restart"/>
            <w:tcBorders>
              <w:top w:val="single" w:sz="6" w:space="0" w:color="000000"/>
              <w:left w:val="single" w:sz="6" w:space="0" w:color="000000"/>
              <w:bottom w:val="single" w:sz="6" w:space="0" w:color="000000"/>
              <w:right w:val="single" w:sz="6" w:space="0" w:color="000000"/>
            </w:tcBorders>
            <w:shd w:val="clear" w:color="auto" w:fill="auto"/>
          </w:tcPr>
          <w:p w14:paraId="21B7B4B8" w14:textId="77777777" w:rsidR="007D67D1" w:rsidRPr="003D53F3" w:rsidRDefault="007D67D1" w:rsidP="00B40527">
            <w:pPr>
              <w:spacing w:before="150" w:after="150"/>
              <w:jc w:val="center"/>
              <w:rPr>
                <w:rFonts w:ascii="Century" w:hAnsi="Century"/>
                <w:lang w:val="ru-RU" w:eastAsia="ru-RU"/>
              </w:rPr>
            </w:pPr>
            <w:bookmarkStart w:id="128" w:name="n177"/>
            <w:bookmarkEnd w:id="128"/>
            <w:r w:rsidRPr="003D53F3">
              <w:rPr>
                <w:rFonts w:ascii="Century" w:hAnsi="Century"/>
                <w:lang w:val="ru-RU" w:eastAsia="ru-RU"/>
              </w:rPr>
              <w:t>№ з/п</w:t>
            </w:r>
          </w:p>
        </w:tc>
        <w:tc>
          <w:tcPr>
            <w:tcW w:w="1450" w:type="pct"/>
            <w:vMerge w:val="restart"/>
            <w:tcBorders>
              <w:top w:val="single" w:sz="6" w:space="0" w:color="000000"/>
              <w:left w:val="single" w:sz="6" w:space="0" w:color="000000"/>
              <w:bottom w:val="single" w:sz="6" w:space="0" w:color="000000"/>
              <w:right w:val="single" w:sz="6" w:space="0" w:color="000000"/>
            </w:tcBorders>
            <w:shd w:val="clear" w:color="auto" w:fill="auto"/>
          </w:tcPr>
          <w:p w14:paraId="1F9CB423" w14:textId="77777777" w:rsidR="007D67D1" w:rsidRPr="003D53F3" w:rsidRDefault="007D67D1" w:rsidP="00B40527">
            <w:pPr>
              <w:spacing w:before="150" w:after="150"/>
              <w:jc w:val="center"/>
              <w:rPr>
                <w:rFonts w:ascii="Century" w:hAnsi="Century"/>
                <w:lang w:val="ru-RU" w:eastAsia="ru-RU"/>
              </w:rPr>
            </w:pPr>
            <w:proofErr w:type="spellStart"/>
            <w:r w:rsidRPr="003D53F3">
              <w:rPr>
                <w:rFonts w:ascii="Century" w:hAnsi="Century"/>
                <w:lang w:val="ru-RU" w:eastAsia="ru-RU"/>
              </w:rPr>
              <w:t>Учасник</w:t>
            </w:r>
            <w:proofErr w:type="spellEnd"/>
            <w:r w:rsidRPr="003D53F3">
              <w:rPr>
                <w:rFonts w:ascii="Century" w:hAnsi="Century"/>
                <w:lang w:val="ru-RU" w:eastAsia="ru-RU"/>
              </w:rPr>
              <w:t xml:space="preserve"> конкурсу</w:t>
            </w:r>
          </w:p>
        </w:tc>
        <w:tc>
          <w:tcPr>
            <w:tcW w:w="2800" w:type="pct"/>
            <w:gridSpan w:val="2"/>
            <w:tcBorders>
              <w:top w:val="single" w:sz="6" w:space="0" w:color="000000"/>
              <w:left w:val="single" w:sz="6" w:space="0" w:color="000000"/>
              <w:bottom w:val="single" w:sz="6" w:space="0" w:color="000000"/>
              <w:right w:val="single" w:sz="6" w:space="0" w:color="000000"/>
            </w:tcBorders>
            <w:shd w:val="clear" w:color="auto" w:fill="auto"/>
          </w:tcPr>
          <w:p w14:paraId="59B76C85" w14:textId="77777777" w:rsidR="007D67D1" w:rsidRPr="003D53F3" w:rsidRDefault="007D67D1" w:rsidP="00B40527">
            <w:pPr>
              <w:spacing w:before="150" w:after="150"/>
              <w:jc w:val="center"/>
              <w:rPr>
                <w:rFonts w:ascii="Century" w:hAnsi="Century"/>
                <w:lang w:val="ru-RU" w:eastAsia="ru-RU"/>
              </w:rPr>
            </w:pPr>
            <w:proofErr w:type="spellStart"/>
            <w:r w:rsidRPr="003D53F3">
              <w:rPr>
                <w:rFonts w:ascii="Century" w:hAnsi="Century"/>
                <w:lang w:val="ru-RU" w:eastAsia="ru-RU"/>
              </w:rPr>
              <w:t>Підсумки</w:t>
            </w:r>
            <w:proofErr w:type="spellEnd"/>
            <w:r w:rsidRPr="003D53F3">
              <w:rPr>
                <w:rFonts w:ascii="Century" w:hAnsi="Century"/>
                <w:lang w:val="ru-RU" w:eastAsia="ru-RU"/>
              </w:rPr>
              <w:t xml:space="preserve"> </w:t>
            </w:r>
            <w:proofErr w:type="spellStart"/>
            <w:r w:rsidRPr="003D53F3">
              <w:rPr>
                <w:rFonts w:ascii="Century" w:hAnsi="Century"/>
                <w:lang w:val="ru-RU" w:eastAsia="ru-RU"/>
              </w:rPr>
              <w:t>таємного</w:t>
            </w:r>
            <w:proofErr w:type="spellEnd"/>
            <w:r w:rsidRPr="003D53F3">
              <w:rPr>
                <w:rFonts w:ascii="Century" w:hAnsi="Century"/>
                <w:lang w:val="ru-RU" w:eastAsia="ru-RU"/>
              </w:rPr>
              <w:t xml:space="preserve"> </w:t>
            </w:r>
            <w:proofErr w:type="spellStart"/>
            <w:r w:rsidRPr="003D53F3">
              <w:rPr>
                <w:rFonts w:ascii="Century" w:hAnsi="Century"/>
                <w:lang w:val="ru-RU" w:eastAsia="ru-RU"/>
              </w:rPr>
              <w:t>голосування</w:t>
            </w:r>
            <w:proofErr w:type="spellEnd"/>
          </w:p>
        </w:tc>
      </w:tr>
      <w:tr w:rsidR="007D67D1" w:rsidRPr="003D53F3" w14:paraId="01B10102" w14:textId="77777777" w:rsidTr="00B40527">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tcPr>
          <w:p w14:paraId="42EFA9C4" w14:textId="77777777" w:rsidR="007D67D1" w:rsidRPr="003D53F3" w:rsidRDefault="007D67D1" w:rsidP="00B40527">
            <w:pPr>
              <w:rPr>
                <w:rFonts w:ascii="Century" w:hAnsi="Century"/>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tcPr>
          <w:p w14:paraId="7F508F0E" w14:textId="77777777" w:rsidR="007D67D1" w:rsidRPr="003D53F3" w:rsidRDefault="007D67D1" w:rsidP="00B40527">
            <w:pPr>
              <w:rPr>
                <w:rFonts w:ascii="Century" w:hAnsi="Century"/>
                <w:lang w:val="ru-RU" w:eastAsia="ru-RU"/>
              </w:rPr>
            </w:pPr>
          </w:p>
        </w:tc>
        <w:tc>
          <w:tcPr>
            <w:tcW w:w="650" w:type="pct"/>
            <w:tcBorders>
              <w:top w:val="single" w:sz="6" w:space="0" w:color="000000"/>
              <w:left w:val="single" w:sz="6" w:space="0" w:color="000000"/>
              <w:bottom w:val="single" w:sz="6" w:space="0" w:color="000000"/>
              <w:right w:val="single" w:sz="6" w:space="0" w:color="000000"/>
            </w:tcBorders>
            <w:shd w:val="clear" w:color="auto" w:fill="auto"/>
          </w:tcPr>
          <w:p w14:paraId="508CF788" w14:textId="77777777" w:rsidR="007D67D1" w:rsidRPr="003D53F3" w:rsidRDefault="007D67D1" w:rsidP="00B40527">
            <w:pPr>
              <w:spacing w:before="150" w:after="150"/>
              <w:jc w:val="center"/>
              <w:rPr>
                <w:rFonts w:ascii="Century" w:hAnsi="Century"/>
                <w:lang w:val="ru-RU" w:eastAsia="ru-RU"/>
              </w:rPr>
            </w:pPr>
            <w:r w:rsidRPr="003D53F3">
              <w:rPr>
                <w:rFonts w:ascii="Century" w:hAnsi="Century"/>
                <w:lang w:val="ru-RU" w:eastAsia="ru-RU"/>
              </w:rPr>
              <w:t>за</w:t>
            </w:r>
            <w:r w:rsidRPr="003D53F3">
              <w:rPr>
                <w:rFonts w:ascii="Century" w:hAnsi="Century"/>
                <w:b/>
                <w:bCs/>
                <w:color w:val="000000"/>
                <w:sz w:val="16"/>
                <w:szCs w:val="16"/>
                <w:vertAlign w:val="superscript"/>
                <w:lang w:val="ru-RU" w:eastAsia="ru-RU"/>
              </w:rPr>
              <w:t>*</w:t>
            </w:r>
          </w:p>
        </w:tc>
        <w:tc>
          <w:tcPr>
            <w:tcW w:w="2100" w:type="pct"/>
            <w:tcBorders>
              <w:top w:val="single" w:sz="6" w:space="0" w:color="000000"/>
              <w:left w:val="single" w:sz="6" w:space="0" w:color="000000"/>
              <w:bottom w:val="single" w:sz="6" w:space="0" w:color="000000"/>
              <w:right w:val="single" w:sz="6" w:space="0" w:color="000000"/>
            </w:tcBorders>
            <w:shd w:val="clear" w:color="auto" w:fill="auto"/>
          </w:tcPr>
          <w:p w14:paraId="4B010887" w14:textId="77777777" w:rsidR="007D67D1" w:rsidRPr="003D53F3" w:rsidRDefault="007D67D1" w:rsidP="00B40527">
            <w:pPr>
              <w:spacing w:before="150" w:after="150"/>
              <w:jc w:val="center"/>
              <w:rPr>
                <w:rFonts w:ascii="Century" w:hAnsi="Century"/>
                <w:lang w:val="ru-RU" w:eastAsia="ru-RU"/>
              </w:rPr>
            </w:pPr>
            <w:proofErr w:type="spellStart"/>
            <w:r w:rsidRPr="003D53F3">
              <w:rPr>
                <w:rFonts w:ascii="Century" w:hAnsi="Century"/>
                <w:lang w:val="ru-RU" w:eastAsia="ru-RU"/>
              </w:rPr>
              <w:t>проти</w:t>
            </w:r>
            <w:proofErr w:type="spellEnd"/>
            <w:r w:rsidRPr="003D53F3">
              <w:rPr>
                <w:rFonts w:ascii="Century" w:hAnsi="Century"/>
                <w:b/>
                <w:bCs/>
                <w:color w:val="000000"/>
                <w:sz w:val="16"/>
                <w:szCs w:val="16"/>
                <w:vertAlign w:val="superscript"/>
                <w:lang w:val="ru-RU" w:eastAsia="ru-RU"/>
              </w:rPr>
              <w:t>*</w:t>
            </w:r>
          </w:p>
        </w:tc>
      </w:tr>
      <w:tr w:rsidR="007D67D1" w:rsidRPr="003D53F3" w14:paraId="6637D068" w14:textId="77777777" w:rsidTr="00B40527">
        <w:trPr>
          <w:trHeight w:val="288"/>
        </w:trPr>
        <w:tc>
          <w:tcPr>
            <w:tcW w:w="600" w:type="pct"/>
            <w:tcBorders>
              <w:top w:val="single" w:sz="6" w:space="0" w:color="000000"/>
              <w:left w:val="single" w:sz="6" w:space="0" w:color="000000"/>
              <w:bottom w:val="single" w:sz="6" w:space="0" w:color="000000"/>
              <w:right w:val="single" w:sz="6" w:space="0" w:color="000000"/>
            </w:tcBorders>
            <w:shd w:val="clear" w:color="auto" w:fill="auto"/>
          </w:tcPr>
          <w:p w14:paraId="7E8054A8" w14:textId="77777777" w:rsidR="007D67D1" w:rsidRPr="003D53F3" w:rsidRDefault="007D67D1" w:rsidP="00B40527">
            <w:pPr>
              <w:rPr>
                <w:rFonts w:ascii="Century" w:hAnsi="Century"/>
                <w:lang w:val="ru-RU" w:eastAsia="ru-RU"/>
              </w:rPr>
            </w:pPr>
          </w:p>
        </w:tc>
        <w:tc>
          <w:tcPr>
            <w:tcW w:w="1450" w:type="pct"/>
            <w:tcBorders>
              <w:top w:val="single" w:sz="6" w:space="0" w:color="000000"/>
              <w:left w:val="single" w:sz="6" w:space="0" w:color="000000"/>
              <w:bottom w:val="single" w:sz="6" w:space="0" w:color="000000"/>
              <w:right w:val="single" w:sz="6" w:space="0" w:color="000000"/>
            </w:tcBorders>
            <w:shd w:val="clear" w:color="auto" w:fill="auto"/>
          </w:tcPr>
          <w:p w14:paraId="1C3CB44F" w14:textId="77777777" w:rsidR="007D67D1" w:rsidRPr="003D53F3" w:rsidRDefault="007D67D1" w:rsidP="00B40527">
            <w:pPr>
              <w:rPr>
                <w:rFonts w:ascii="Century" w:hAnsi="Century"/>
                <w:lang w:val="ru-RU" w:eastAsia="ru-RU"/>
              </w:rPr>
            </w:pPr>
          </w:p>
        </w:tc>
        <w:tc>
          <w:tcPr>
            <w:tcW w:w="650" w:type="pct"/>
            <w:tcBorders>
              <w:top w:val="single" w:sz="6" w:space="0" w:color="000000"/>
              <w:left w:val="single" w:sz="6" w:space="0" w:color="000000"/>
              <w:bottom w:val="single" w:sz="6" w:space="0" w:color="000000"/>
              <w:right w:val="single" w:sz="6" w:space="0" w:color="000000"/>
            </w:tcBorders>
            <w:shd w:val="clear" w:color="auto" w:fill="auto"/>
          </w:tcPr>
          <w:p w14:paraId="5FDE0E3E" w14:textId="77777777" w:rsidR="007D67D1" w:rsidRPr="003D53F3" w:rsidRDefault="007D67D1" w:rsidP="00B40527">
            <w:pPr>
              <w:rPr>
                <w:rFonts w:ascii="Century" w:hAnsi="Century"/>
                <w:lang w:val="ru-RU" w:eastAsia="ru-RU"/>
              </w:rPr>
            </w:pPr>
          </w:p>
        </w:tc>
        <w:tc>
          <w:tcPr>
            <w:tcW w:w="2100" w:type="pct"/>
            <w:tcBorders>
              <w:top w:val="single" w:sz="6" w:space="0" w:color="000000"/>
              <w:left w:val="single" w:sz="6" w:space="0" w:color="000000"/>
              <w:bottom w:val="single" w:sz="6" w:space="0" w:color="000000"/>
              <w:right w:val="single" w:sz="6" w:space="0" w:color="000000"/>
            </w:tcBorders>
            <w:shd w:val="clear" w:color="auto" w:fill="auto"/>
          </w:tcPr>
          <w:p w14:paraId="64D54EAB" w14:textId="77777777" w:rsidR="007D67D1" w:rsidRPr="003D53F3" w:rsidRDefault="007D67D1" w:rsidP="00B40527">
            <w:pPr>
              <w:rPr>
                <w:rFonts w:ascii="Century" w:hAnsi="Century"/>
                <w:lang w:val="ru-RU" w:eastAsia="ru-RU"/>
              </w:rPr>
            </w:pPr>
          </w:p>
        </w:tc>
      </w:tr>
      <w:tr w:rsidR="007D67D1" w:rsidRPr="003D53F3" w14:paraId="7D59B542" w14:textId="77777777" w:rsidTr="00B40527">
        <w:trPr>
          <w:trHeight w:val="240"/>
        </w:trPr>
        <w:tc>
          <w:tcPr>
            <w:tcW w:w="600" w:type="pct"/>
            <w:tcBorders>
              <w:top w:val="single" w:sz="6" w:space="0" w:color="000000"/>
              <w:left w:val="single" w:sz="6" w:space="0" w:color="000000"/>
              <w:bottom w:val="single" w:sz="6" w:space="0" w:color="000000"/>
              <w:right w:val="single" w:sz="6" w:space="0" w:color="000000"/>
            </w:tcBorders>
            <w:shd w:val="clear" w:color="auto" w:fill="auto"/>
          </w:tcPr>
          <w:p w14:paraId="06432144" w14:textId="77777777" w:rsidR="007D67D1" w:rsidRPr="003D53F3" w:rsidRDefault="007D67D1" w:rsidP="00B40527">
            <w:pPr>
              <w:rPr>
                <w:rFonts w:ascii="Century" w:hAnsi="Century"/>
                <w:lang w:val="ru-RU" w:eastAsia="ru-RU"/>
              </w:rPr>
            </w:pPr>
          </w:p>
        </w:tc>
        <w:tc>
          <w:tcPr>
            <w:tcW w:w="1450" w:type="pct"/>
            <w:tcBorders>
              <w:top w:val="single" w:sz="6" w:space="0" w:color="000000"/>
              <w:left w:val="single" w:sz="6" w:space="0" w:color="000000"/>
              <w:bottom w:val="single" w:sz="6" w:space="0" w:color="000000"/>
              <w:right w:val="single" w:sz="6" w:space="0" w:color="000000"/>
            </w:tcBorders>
            <w:shd w:val="clear" w:color="auto" w:fill="auto"/>
          </w:tcPr>
          <w:p w14:paraId="585FEE5D" w14:textId="77777777" w:rsidR="007D67D1" w:rsidRPr="003D53F3" w:rsidRDefault="007D67D1" w:rsidP="00B40527">
            <w:pPr>
              <w:rPr>
                <w:rFonts w:ascii="Century" w:hAnsi="Century"/>
                <w:lang w:val="ru-RU" w:eastAsia="ru-RU"/>
              </w:rPr>
            </w:pPr>
          </w:p>
        </w:tc>
        <w:tc>
          <w:tcPr>
            <w:tcW w:w="650" w:type="pct"/>
            <w:tcBorders>
              <w:top w:val="single" w:sz="6" w:space="0" w:color="000000"/>
              <w:left w:val="single" w:sz="6" w:space="0" w:color="000000"/>
              <w:bottom w:val="single" w:sz="6" w:space="0" w:color="000000"/>
              <w:right w:val="single" w:sz="6" w:space="0" w:color="000000"/>
            </w:tcBorders>
            <w:shd w:val="clear" w:color="auto" w:fill="auto"/>
          </w:tcPr>
          <w:p w14:paraId="73485C9E" w14:textId="77777777" w:rsidR="007D67D1" w:rsidRPr="003D53F3" w:rsidRDefault="007D67D1" w:rsidP="00B40527">
            <w:pPr>
              <w:rPr>
                <w:rFonts w:ascii="Century" w:hAnsi="Century"/>
                <w:lang w:val="ru-RU" w:eastAsia="ru-RU"/>
              </w:rPr>
            </w:pPr>
          </w:p>
        </w:tc>
        <w:tc>
          <w:tcPr>
            <w:tcW w:w="2100" w:type="pct"/>
            <w:tcBorders>
              <w:top w:val="single" w:sz="6" w:space="0" w:color="000000"/>
              <w:left w:val="single" w:sz="6" w:space="0" w:color="000000"/>
              <w:bottom w:val="single" w:sz="6" w:space="0" w:color="000000"/>
              <w:right w:val="single" w:sz="6" w:space="0" w:color="000000"/>
            </w:tcBorders>
            <w:shd w:val="clear" w:color="auto" w:fill="auto"/>
          </w:tcPr>
          <w:p w14:paraId="3A161CC0" w14:textId="77777777" w:rsidR="007D67D1" w:rsidRPr="003D53F3" w:rsidRDefault="007D67D1" w:rsidP="00B40527">
            <w:pPr>
              <w:rPr>
                <w:rFonts w:ascii="Century" w:hAnsi="Century"/>
                <w:lang w:val="ru-RU" w:eastAsia="ru-RU"/>
              </w:rPr>
            </w:pPr>
          </w:p>
        </w:tc>
      </w:tr>
      <w:tr w:rsidR="007D67D1" w:rsidRPr="003D53F3" w14:paraId="39DEDBB8" w14:textId="77777777" w:rsidTr="00B40527">
        <w:trPr>
          <w:trHeight w:val="193"/>
        </w:trPr>
        <w:tc>
          <w:tcPr>
            <w:tcW w:w="600" w:type="pct"/>
            <w:tcBorders>
              <w:top w:val="single" w:sz="6" w:space="0" w:color="000000"/>
              <w:left w:val="single" w:sz="6" w:space="0" w:color="000000"/>
              <w:bottom w:val="single" w:sz="6" w:space="0" w:color="000000"/>
              <w:right w:val="single" w:sz="6" w:space="0" w:color="000000"/>
            </w:tcBorders>
            <w:shd w:val="clear" w:color="auto" w:fill="auto"/>
          </w:tcPr>
          <w:p w14:paraId="758B9810" w14:textId="77777777" w:rsidR="007D67D1" w:rsidRPr="003D53F3" w:rsidRDefault="007D67D1" w:rsidP="00B40527">
            <w:pPr>
              <w:rPr>
                <w:rFonts w:ascii="Century" w:hAnsi="Century"/>
                <w:lang w:val="ru-RU" w:eastAsia="ru-RU"/>
              </w:rPr>
            </w:pPr>
          </w:p>
        </w:tc>
        <w:tc>
          <w:tcPr>
            <w:tcW w:w="1450" w:type="pct"/>
            <w:tcBorders>
              <w:top w:val="single" w:sz="6" w:space="0" w:color="000000"/>
              <w:left w:val="single" w:sz="6" w:space="0" w:color="000000"/>
              <w:bottom w:val="single" w:sz="6" w:space="0" w:color="000000"/>
              <w:right w:val="single" w:sz="6" w:space="0" w:color="000000"/>
            </w:tcBorders>
            <w:shd w:val="clear" w:color="auto" w:fill="auto"/>
          </w:tcPr>
          <w:p w14:paraId="07559E05" w14:textId="77777777" w:rsidR="007D67D1" w:rsidRPr="003D53F3" w:rsidRDefault="007D67D1" w:rsidP="00B40527">
            <w:pPr>
              <w:rPr>
                <w:rFonts w:ascii="Century" w:hAnsi="Century"/>
                <w:lang w:val="ru-RU" w:eastAsia="ru-RU"/>
              </w:rPr>
            </w:pPr>
          </w:p>
        </w:tc>
        <w:tc>
          <w:tcPr>
            <w:tcW w:w="650" w:type="pct"/>
            <w:tcBorders>
              <w:top w:val="single" w:sz="6" w:space="0" w:color="000000"/>
              <w:left w:val="single" w:sz="6" w:space="0" w:color="000000"/>
              <w:bottom w:val="single" w:sz="6" w:space="0" w:color="000000"/>
              <w:right w:val="single" w:sz="6" w:space="0" w:color="000000"/>
            </w:tcBorders>
            <w:shd w:val="clear" w:color="auto" w:fill="auto"/>
          </w:tcPr>
          <w:p w14:paraId="7A9BD132" w14:textId="77777777" w:rsidR="007D67D1" w:rsidRPr="003D53F3" w:rsidRDefault="007D67D1" w:rsidP="00B40527">
            <w:pPr>
              <w:rPr>
                <w:rFonts w:ascii="Century" w:hAnsi="Century"/>
                <w:lang w:val="ru-RU" w:eastAsia="ru-RU"/>
              </w:rPr>
            </w:pPr>
          </w:p>
        </w:tc>
        <w:tc>
          <w:tcPr>
            <w:tcW w:w="2100" w:type="pct"/>
            <w:tcBorders>
              <w:top w:val="single" w:sz="6" w:space="0" w:color="000000"/>
              <w:left w:val="single" w:sz="6" w:space="0" w:color="000000"/>
              <w:bottom w:val="single" w:sz="6" w:space="0" w:color="000000"/>
              <w:right w:val="single" w:sz="6" w:space="0" w:color="000000"/>
            </w:tcBorders>
            <w:shd w:val="clear" w:color="auto" w:fill="auto"/>
          </w:tcPr>
          <w:p w14:paraId="46B571E3" w14:textId="77777777" w:rsidR="007D67D1" w:rsidRPr="003D53F3" w:rsidRDefault="007D67D1" w:rsidP="00B40527">
            <w:pPr>
              <w:rPr>
                <w:rFonts w:ascii="Century" w:hAnsi="Century"/>
                <w:lang w:val="ru-RU" w:eastAsia="ru-RU"/>
              </w:rPr>
            </w:pPr>
          </w:p>
        </w:tc>
      </w:tr>
      <w:tr w:rsidR="007D67D1" w:rsidRPr="003D53F3" w14:paraId="0F76B7AE" w14:textId="77777777" w:rsidTr="00B40527">
        <w:tc>
          <w:tcPr>
            <w:tcW w:w="600" w:type="pct"/>
            <w:tcBorders>
              <w:top w:val="single" w:sz="6" w:space="0" w:color="000000"/>
              <w:left w:val="single" w:sz="6" w:space="0" w:color="000000"/>
              <w:bottom w:val="single" w:sz="6" w:space="0" w:color="000000"/>
              <w:right w:val="single" w:sz="6" w:space="0" w:color="000000"/>
            </w:tcBorders>
            <w:shd w:val="clear" w:color="auto" w:fill="auto"/>
          </w:tcPr>
          <w:p w14:paraId="359FFBE9" w14:textId="77777777" w:rsidR="007D67D1" w:rsidRPr="003D53F3" w:rsidRDefault="007D67D1" w:rsidP="00B40527">
            <w:pPr>
              <w:rPr>
                <w:rFonts w:ascii="Century" w:hAnsi="Century"/>
                <w:lang w:val="ru-RU" w:eastAsia="ru-RU"/>
              </w:rPr>
            </w:pPr>
          </w:p>
        </w:tc>
        <w:tc>
          <w:tcPr>
            <w:tcW w:w="1450" w:type="pct"/>
            <w:tcBorders>
              <w:top w:val="single" w:sz="6" w:space="0" w:color="000000"/>
              <w:left w:val="single" w:sz="6" w:space="0" w:color="000000"/>
              <w:bottom w:val="single" w:sz="6" w:space="0" w:color="000000"/>
              <w:right w:val="single" w:sz="6" w:space="0" w:color="000000"/>
            </w:tcBorders>
            <w:shd w:val="clear" w:color="auto" w:fill="auto"/>
          </w:tcPr>
          <w:p w14:paraId="558FD9DB" w14:textId="77777777" w:rsidR="007D67D1" w:rsidRPr="003D53F3" w:rsidRDefault="007D67D1" w:rsidP="00B40527">
            <w:pPr>
              <w:rPr>
                <w:rFonts w:ascii="Century" w:hAnsi="Century"/>
                <w:lang w:val="ru-RU" w:eastAsia="ru-RU"/>
              </w:rPr>
            </w:pPr>
          </w:p>
        </w:tc>
        <w:tc>
          <w:tcPr>
            <w:tcW w:w="650" w:type="pct"/>
            <w:tcBorders>
              <w:top w:val="single" w:sz="6" w:space="0" w:color="000000"/>
              <w:left w:val="single" w:sz="6" w:space="0" w:color="000000"/>
              <w:bottom w:val="single" w:sz="6" w:space="0" w:color="000000"/>
              <w:right w:val="single" w:sz="6" w:space="0" w:color="000000"/>
            </w:tcBorders>
            <w:shd w:val="clear" w:color="auto" w:fill="auto"/>
          </w:tcPr>
          <w:p w14:paraId="0AA599F4" w14:textId="77777777" w:rsidR="007D67D1" w:rsidRPr="003D53F3" w:rsidRDefault="007D67D1" w:rsidP="00B40527">
            <w:pPr>
              <w:rPr>
                <w:rFonts w:ascii="Century" w:hAnsi="Century"/>
                <w:lang w:val="ru-RU" w:eastAsia="ru-RU"/>
              </w:rPr>
            </w:pPr>
          </w:p>
        </w:tc>
        <w:tc>
          <w:tcPr>
            <w:tcW w:w="2100" w:type="pct"/>
            <w:tcBorders>
              <w:top w:val="single" w:sz="6" w:space="0" w:color="000000"/>
              <w:left w:val="single" w:sz="6" w:space="0" w:color="000000"/>
              <w:bottom w:val="single" w:sz="6" w:space="0" w:color="000000"/>
              <w:right w:val="single" w:sz="6" w:space="0" w:color="000000"/>
            </w:tcBorders>
            <w:shd w:val="clear" w:color="auto" w:fill="auto"/>
          </w:tcPr>
          <w:p w14:paraId="0E0FCEA1" w14:textId="77777777" w:rsidR="007D67D1" w:rsidRPr="003D53F3" w:rsidRDefault="007D67D1" w:rsidP="00B40527">
            <w:pPr>
              <w:rPr>
                <w:rFonts w:ascii="Century" w:hAnsi="Century"/>
                <w:lang w:val="ru-RU" w:eastAsia="ru-RU"/>
              </w:rPr>
            </w:pPr>
          </w:p>
        </w:tc>
      </w:tr>
      <w:tr w:rsidR="007D67D1" w:rsidRPr="003D53F3" w14:paraId="5104868D" w14:textId="77777777" w:rsidTr="00B40527">
        <w:tc>
          <w:tcPr>
            <w:tcW w:w="600" w:type="pct"/>
            <w:tcBorders>
              <w:top w:val="single" w:sz="6" w:space="0" w:color="000000"/>
              <w:left w:val="single" w:sz="6" w:space="0" w:color="000000"/>
              <w:bottom w:val="single" w:sz="6" w:space="0" w:color="000000"/>
              <w:right w:val="single" w:sz="6" w:space="0" w:color="000000"/>
            </w:tcBorders>
            <w:shd w:val="clear" w:color="auto" w:fill="auto"/>
          </w:tcPr>
          <w:p w14:paraId="587142BC" w14:textId="77777777" w:rsidR="007D67D1" w:rsidRPr="003D53F3" w:rsidRDefault="007D67D1" w:rsidP="00B40527">
            <w:pPr>
              <w:rPr>
                <w:rFonts w:ascii="Century" w:hAnsi="Century"/>
                <w:lang w:val="ru-RU" w:eastAsia="ru-RU"/>
              </w:rPr>
            </w:pPr>
          </w:p>
        </w:tc>
        <w:tc>
          <w:tcPr>
            <w:tcW w:w="1450" w:type="pct"/>
            <w:tcBorders>
              <w:top w:val="single" w:sz="6" w:space="0" w:color="000000"/>
              <w:left w:val="single" w:sz="6" w:space="0" w:color="000000"/>
              <w:bottom w:val="single" w:sz="6" w:space="0" w:color="000000"/>
              <w:right w:val="single" w:sz="6" w:space="0" w:color="000000"/>
            </w:tcBorders>
            <w:shd w:val="clear" w:color="auto" w:fill="auto"/>
          </w:tcPr>
          <w:p w14:paraId="0C1A0CCD" w14:textId="77777777" w:rsidR="007D67D1" w:rsidRPr="003D53F3" w:rsidRDefault="007D67D1" w:rsidP="00B40527">
            <w:pPr>
              <w:rPr>
                <w:rFonts w:ascii="Century" w:hAnsi="Century"/>
                <w:lang w:val="ru-RU" w:eastAsia="ru-RU"/>
              </w:rPr>
            </w:pPr>
          </w:p>
        </w:tc>
        <w:tc>
          <w:tcPr>
            <w:tcW w:w="650" w:type="pct"/>
            <w:tcBorders>
              <w:top w:val="single" w:sz="6" w:space="0" w:color="000000"/>
              <w:left w:val="single" w:sz="6" w:space="0" w:color="000000"/>
              <w:bottom w:val="single" w:sz="6" w:space="0" w:color="000000"/>
              <w:right w:val="single" w:sz="6" w:space="0" w:color="000000"/>
            </w:tcBorders>
            <w:shd w:val="clear" w:color="auto" w:fill="auto"/>
          </w:tcPr>
          <w:p w14:paraId="5E69DA87" w14:textId="77777777" w:rsidR="007D67D1" w:rsidRPr="003D53F3" w:rsidRDefault="007D67D1" w:rsidP="00B40527">
            <w:pPr>
              <w:rPr>
                <w:rFonts w:ascii="Century" w:hAnsi="Century"/>
                <w:lang w:val="ru-RU" w:eastAsia="ru-RU"/>
              </w:rPr>
            </w:pPr>
          </w:p>
        </w:tc>
        <w:tc>
          <w:tcPr>
            <w:tcW w:w="2100" w:type="pct"/>
            <w:tcBorders>
              <w:top w:val="single" w:sz="6" w:space="0" w:color="000000"/>
              <w:left w:val="single" w:sz="6" w:space="0" w:color="000000"/>
              <w:bottom w:val="single" w:sz="6" w:space="0" w:color="000000"/>
              <w:right w:val="single" w:sz="6" w:space="0" w:color="000000"/>
            </w:tcBorders>
            <w:shd w:val="clear" w:color="auto" w:fill="auto"/>
          </w:tcPr>
          <w:p w14:paraId="1DF166E1" w14:textId="77777777" w:rsidR="007D67D1" w:rsidRPr="003D53F3" w:rsidRDefault="007D67D1" w:rsidP="00B40527">
            <w:pPr>
              <w:rPr>
                <w:rFonts w:ascii="Century" w:hAnsi="Century"/>
                <w:lang w:val="ru-RU" w:eastAsia="ru-RU"/>
              </w:rPr>
            </w:pPr>
          </w:p>
        </w:tc>
      </w:tr>
    </w:tbl>
    <w:p w14:paraId="35AAADA2" w14:textId="77777777" w:rsidR="007D67D1" w:rsidRPr="003D53F3" w:rsidRDefault="007D67D1" w:rsidP="007D67D1">
      <w:pPr>
        <w:shd w:val="clear" w:color="auto" w:fill="FFFFFF"/>
        <w:spacing w:before="150" w:after="150"/>
        <w:rPr>
          <w:rFonts w:ascii="Century" w:hAnsi="Century"/>
          <w:color w:val="000000"/>
          <w:sz w:val="20"/>
          <w:szCs w:val="20"/>
          <w:lang w:val="ru-RU" w:eastAsia="ru-RU"/>
        </w:rPr>
      </w:pPr>
      <w:bookmarkStart w:id="129" w:name="n178"/>
      <w:bookmarkEnd w:id="129"/>
      <w:r w:rsidRPr="003D53F3">
        <w:rPr>
          <w:rFonts w:ascii="Century" w:hAnsi="Century"/>
          <w:color w:val="000000"/>
          <w:sz w:val="20"/>
          <w:szCs w:val="20"/>
          <w:lang w:val="ru-RU" w:eastAsia="ru-RU"/>
        </w:rPr>
        <w:t>__________</w:t>
      </w:r>
      <w:r w:rsidRPr="003D53F3">
        <w:rPr>
          <w:rFonts w:ascii="Century" w:hAnsi="Century"/>
          <w:color w:val="000000"/>
          <w:lang w:val="ru-RU" w:eastAsia="ru-RU"/>
        </w:rPr>
        <w:t> </w:t>
      </w:r>
      <w:r w:rsidRPr="003D53F3">
        <w:rPr>
          <w:rFonts w:ascii="Century" w:hAnsi="Century"/>
          <w:color w:val="000000"/>
          <w:lang w:val="ru-RU" w:eastAsia="ru-RU"/>
        </w:rPr>
        <w:br/>
      </w:r>
      <w:r w:rsidRPr="003D53F3">
        <w:rPr>
          <w:rFonts w:ascii="Century" w:hAnsi="Century"/>
          <w:b/>
          <w:bCs/>
          <w:color w:val="000000"/>
          <w:sz w:val="16"/>
          <w:szCs w:val="16"/>
          <w:vertAlign w:val="superscript"/>
          <w:lang w:val="ru-RU" w:eastAsia="ru-RU"/>
        </w:rPr>
        <w:t>*</w:t>
      </w:r>
      <w:r w:rsidRPr="003D53F3">
        <w:rPr>
          <w:rFonts w:ascii="Century" w:hAnsi="Century"/>
          <w:color w:val="000000"/>
          <w:sz w:val="20"/>
          <w:szCs w:val="20"/>
          <w:lang w:val="ru-RU" w:eastAsia="ru-RU"/>
        </w:rPr>
        <w:t> </w:t>
      </w:r>
      <w:proofErr w:type="spellStart"/>
      <w:r w:rsidRPr="003D53F3">
        <w:rPr>
          <w:rFonts w:ascii="Century" w:hAnsi="Century"/>
          <w:color w:val="000000"/>
          <w:sz w:val="20"/>
          <w:szCs w:val="20"/>
          <w:lang w:val="ru-RU" w:eastAsia="ru-RU"/>
        </w:rPr>
        <w:t>Зазначається</w:t>
      </w:r>
      <w:proofErr w:type="spellEnd"/>
      <w:r w:rsidRPr="003D53F3">
        <w:rPr>
          <w:rFonts w:ascii="Century" w:hAnsi="Century"/>
          <w:color w:val="000000"/>
          <w:sz w:val="20"/>
          <w:szCs w:val="20"/>
          <w:lang w:val="ru-RU" w:eastAsia="ru-RU"/>
        </w:rPr>
        <w:t xml:space="preserve"> </w:t>
      </w:r>
      <w:proofErr w:type="spellStart"/>
      <w:r w:rsidRPr="003D53F3">
        <w:rPr>
          <w:rFonts w:ascii="Century" w:hAnsi="Century"/>
          <w:color w:val="000000"/>
          <w:sz w:val="20"/>
          <w:szCs w:val="20"/>
          <w:lang w:val="ru-RU" w:eastAsia="ru-RU"/>
        </w:rPr>
        <w:t>відповідна</w:t>
      </w:r>
      <w:proofErr w:type="spellEnd"/>
      <w:r w:rsidRPr="003D53F3">
        <w:rPr>
          <w:rFonts w:ascii="Century" w:hAnsi="Century"/>
          <w:color w:val="000000"/>
          <w:sz w:val="20"/>
          <w:szCs w:val="20"/>
          <w:lang w:val="ru-RU" w:eastAsia="ru-RU"/>
        </w:rPr>
        <w:t xml:space="preserve"> </w:t>
      </w:r>
      <w:proofErr w:type="spellStart"/>
      <w:r w:rsidRPr="003D53F3">
        <w:rPr>
          <w:rFonts w:ascii="Century" w:hAnsi="Century"/>
          <w:color w:val="000000"/>
          <w:sz w:val="20"/>
          <w:szCs w:val="20"/>
          <w:lang w:val="ru-RU" w:eastAsia="ru-RU"/>
        </w:rPr>
        <w:t>позначка</w:t>
      </w:r>
      <w:proofErr w:type="spellEnd"/>
      <w:r w:rsidRPr="003D53F3">
        <w:rPr>
          <w:rFonts w:ascii="Century" w:hAnsi="Century"/>
          <w:color w:val="000000"/>
          <w:sz w:val="20"/>
          <w:szCs w:val="20"/>
          <w:lang w:val="ru-RU" w:eastAsia="ru-RU"/>
        </w:rPr>
        <w:t>.</w:t>
      </w:r>
    </w:p>
    <w:p w14:paraId="6FD3F498" w14:textId="77777777" w:rsidR="007D67D1" w:rsidRPr="003D53F3" w:rsidRDefault="007D67D1" w:rsidP="007D67D1">
      <w:pPr>
        <w:shd w:val="clear" w:color="auto" w:fill="FFFFFF"/>
        <w:spacing w:before="150" w:after="150"/>
        <w:rPr>
          <w:rFonts w:ascii="Century" w:hAnsi="Century"/>
          <w:color w:val="000000"/>
          <w:sz w:val="20"/>
          <w:szCs w:val="20"/>
          <w:lang w:val="ru-RU" w:eastAsia="ru-RU"/>
        </w:rPr>
      </w:pPr>
    </w:p>
    <w:p w14:paraId="5906D602" w14:textId="092FBD7E" w:rsidR="003D53F3" w:rsidRDefault="003D53F3" w:rsidP="007D67D1">
      <w:pPr>
        <w:shd w:val="clear" w:color="auto" w:fill="FFFFFF"/>
        <w:spacing w:before="150" w:after="150"/>
        <w:rPr>
          <w:rFonts w:ascii="Century" w:hAnsi="Century"/>
          <w:b/>
          <w:color w:val="000000"/>
        </w:rPr>
      </w:pPr>
      <w:r w:rsidRPr="003D53F3">
        <w:rPr>
          <w:rFonts w:ascii="Century" w:hAnsi="Century"/>
          <w:b/>
          <w:color w:val="000000"/>
        </w:rPr>
        <w:t xml:space="preserve">Секретар ради </w:t>
      </w:r>
      <w:r w:rsidRPr="003D53F3">
        <w:rPr>
          <w:rFonts w:ascii="Century" w:hAnsi="Century"/>
          <w:b/>
          <w:color w:val="000000"/>
        </w:rPr>
        <w:tab/>
      </w:r>
      <w:r w:rsidRPr="003D53F3">
        <w:rPr>
          <w:rFonts w:ascii="Century" w:hAnsi="Century"/>
          <w:b/>
          <w:color w:val="000000"/>
        </w:rPr>
        <w:tab/>
      </w:r>
      <w:r w:rsidRPr="003D53F3">
        <w:rPr>
          <w:rFonts w:ascii="Century" w:hAnsi="Century"/>
          <w:b/>
          <w:color w:val="000000"/>
        </w:rPr>
        <w:tab/>
      </w:r>
      <w:r w:rsidRPr="003D53F3">
        <w:rPr>
          <w:rFonts w:ascii="Century" w:hAnsi="Century"/>
          <w:b/>
          <w:color w:val="000000"/>
        </w:rPr>
        <w:tab/>
      </w:r>
      <w:r w:rsidRPr="003D53F3">
        <w:rPr>
          <w:rFonts w:ascii="Century" w:hAnsi="Century"/>
          <w:b/>
          <w:color w:val="000000"/>
        </w:rPr>
        <w:tab/>
      </w:r>
      <w:r w:rsidRPr="003D53F3">
        <w:rPr>
          <w:rFonts w:ascii="Century" w:hAnsi="Century"/>
          <w:b/>
          <w:color w:val="000000"/>
        </w:rPr>
        <w:tab/>
      </w:r>
      <w:r w:rsidRPr="003D53F3">
        <w:rPr>
          <w:rFonts w:ascii="Century" w:hAnsi="Century"/>
          <w:b/>
          <w:color w:val="000000"/>
        </w:rPr>
        <w:tab/>
        <w:t>Микола ЛУПІЙ</w:t>
      </w:r>
    </w:p>
    <w:p w14:paraId="514F6D49" w14:textId="3629389B" w:rsidR="003D53F3" w:rsidRPr="003D53F3" w:rsidRDefault="003D53F3" w:rsidP="003D53F3">
      <w:pPr>
        <w:tabs>
          <w:tab w:val="left" w:pos="142"/>
          <w:tab w:val="left" w:pos="5400"/>
        </w:tabs>
        <w:ind w:left="6237"/>
        <w:rPr>
          <w:rFonts w:ascii="Century" w:hAnsi="Century"/>
          <w:color w:val="000000"/>
          <w:sz w:val="28"/>
          <w:szCs w:val="28"/>
        </w:rPr>
      </w:pPr>
      <w:r>
        <w:rPr>
          <w:rFonts w:ascii="Century" w:hAnsi="Century"/>
          <w:b/>
          <w:color w:val="000000"/>
        </w:rPr>
        <w:br w:type="page"/>
      </w:r>
      <w:bookmarkStart w:id="130" w:name="_Hlk65236098"/>
      <w:r w:rsidRPr="003D53F3">
        <w:rPr>
          <w:rFonts w:ascii="Century" w:hAnsi="Century"/>
          <w:color w:val="000000"/>
          <w:sz w:val="28"/>
          <w:szCs w:val="28"/>
        </w:rPr>
        <w:lastRenderedPageBreak/>
        <w:t xml:space="preserve">Додаток </w:t>
      </w:r>
      <w:r>
        <w:rPr>
          <w:rFonts w:ascii="Century" w:hAnsi="Century"/>
          <w:color w:val="000000"/>
          <w:sz w:val="28"/>
          <w:szCs w:val="28"/>
        </w:rPr>
        <w:t>2</w:t>
      </w:r>
    </w:p>
    <w:p w14:paraId="6F207497" w14:textId="77777777" w:rsidR="003D53F3" w:rsidRPr="003D53F3" w:rsidRDefault="003D53F3" w:rsidP="003D53F3">
      <w:pPr>
        <w:keepNext/>
        <w:keepLines/>
        <w:tabs>
          <w:tab w:val="left" w:pos="142"/>
        </w:tabs>
        <w:autoSpaceDE w:val="0"/>
        <w:autoSpaceDN w:val="0"/>
        <w:adjustRightInd w:val="0"/>
        <w:ind w:left="6237"/>
        <w:rPr>
          <w:rFonts w:ascii="Century" w:hAnsi="Century"/>
          <w:color w:val="000000"/>
          <w:sz w:val="28"/>
          <w:szCs w:val="28"/>
        </w:rPr>
      </w:pPr>
      <w:r w:rsidRPr="003D53F3">
        <w:rPr>
          <w:rFonts w:ascii="Century" w:hAnsi="Century"/>
          <w:color w:val="000000"/>
          <w:sz w:val="28"/>
          <w:szCs w:val="28"/>
        </w:rPr>
        <w:t>до рішення Городоцької міської ради</w:t>
      </w:r>
    </w:p>
    <w:p w14:paraId="4B25B459" w14:textId="77777777" w:rsidR="003D53F3" w:rsidRPr="003D53F3" w:rsidRDefault="003D53F3" w:rsidP="003D53F3">
      <w:pPr>
        <w:keepNext/>
        <w:keepLines/>
        <w:tabs>
          <w:tab w:val="left" w:pos="142"/>
        </w:tabs>
        <w:autoSpaceDE w:val="0"/>
        <w:autoSpaceDN w:val="0"/>
        <w:adjustRightInd w:val="0"/>
        <w:ind w:left="6237"/>
        <w:rPr>
          <w:rFonts w:ascii="Century" w:hAnsi="Century"/>
          <w:color w:val="000000"/>
          <w:sz w:val="28"/>
          <w:szCs w:val="28"/>
        </w:rPr>
      </w:pPr>
      <w:r w:rsidRPr="003D53F3">
        <w:rPr>
          <w:rFonts w:ascii="Century" w:hAnsi="Century"/>
          <w:color w:val="000000"/>
          <w:sz w:val="28"/>
          <w:szCs w:val="28"/>
        </w:rPr>
        <w:t>25.02.2021 №459</w:t>
      </w:r>
    </w:p>
    <w:p w14:paraId="4D41758C" w14:textId="00849EF7" w:rsidR="007D67D1" w:rsidRPr="003D53F3" w:rsidRDefault="007D67D1" w:rsidP="003D53F3">
      <w:pPr>
        <w:shd w:val="clear" w:color="auto" w:fill="FFFFFF"/>
        <w:spacing w:before="150" w:after="150"/>
        <w:rPr>
          <w:rFonts w:ascii="Century" w:hAnsi="Century"/>
          <w:color w:val="000000"/>
          <w:sz w:val="20"/>
          <w:szCs w:val="20"/>
          <w:lang w:eastAsia="ru-RU"/>
        </w:rPr>
      </w:pPr>
    </w:p>
    <w:bookmarkEnd w:id="130"/>
    <w:p w14:paraId="63476B47" w14:textId="77777777" w:rsidR="007D67D1" w:rsidRPr="003D53F3" w:rsidRDefault="007D67D1" w:rsidP="007D67D1">
      <w:pPr>
        <w:shd w:val="clear" w:color="auto" w:fill="FFFFFF"/>
        <w:spacing w:before="150" w:after="150"/>
        <w:jc w:val="center"/>
        <w:rPr>
          <w:rFonts w:ascii="Century" w:hAnsi="Century"/>
          <w:b/>
          <w:color w:val="000000"/>
          <w:sz w:val="28"/>
          <w:szCs w:val="28"/>
          <w:lang w:eastAsia="ru-RU"/>
        </w:rPr>
      </w:pPr>
      <w:r w:rsidRPr="003D53F3">
        <w:rPr>
          <w:rFonts w:ascii="Century" w:hAnsi="Century"/>
          <w:b/>
          <w:color w:val="000000"/>
          <w:sz w:val="28"/>
          <w:szCs w:val="28"/>
          <w:lang w:eastAsia="ru-RU"/>
        </w:rPr>
        <w:t>СКЛАД</w:t>
      </w:r>
    </w:p>
    <w:p w14:paraId="45EB6074" w14:textId="77777777" w:rsidR="007D67D1" w:rsidRPr="003D53F3" w:rsidRDefault="00D15B40" w:rsidP="00D15B40">
      <w:pPr>
        <w:shd w:val="clear" w:color="auto" w:fill="FFFFFF"/>
        <w:spacing w:before="150" w:after="150"/>
        <w:jc w:val="center"/>
        <w:rPr>
          <w:rFonts w:ascii="Century" w:hAnsi="Century"/>
          <w:b/>
          <w:color w:val="000000"/>
          <w:sz w:val="28"/>
          <w:szCs w:val="28"/>
          <w:lang w:eastAsia="ru-RU"/>
        </w:rPr>
      </w:pPr>
      <w:r w:rsidRPr="003D53F3">
        <w:rPr>
          <w:rFonts w:ascii="Century" w:hAnsi="Century"/>
          <w:b/>
          <w:color w:val="000000"/>
          <w:sz w:val="28"/>
          <w:szCs w:val="28"/>
          <w:lang w:eastAsia="ru-RU"/>
        </w:rPr>
        <w:t>конкурсної к</w:t>
      </w:r>
      <w:r w:rsidR="007D67D1" w:rsidRPr="003D53F3">
        <w:rPr>
          <w:rFonts w:ascii="Century" w:hAnsi="Century"/>
          <w:b/>
          <w:color w:val="000000"/>
          <w:sz w:val="28"/>
          <w:szCs w:val="28"/>
          <w:lang w:eastAsia="ru-RU"/>
        </w:rPr>
        <w:t>омісії з відбору суб’єкта оціночної діяльності</w:t>
      </w:r>
    </w:p>
    <w:p w14:paraId="71E01DED" w14:textId="77777777" w:rsidR="007D67D1" w:rsidRPr="003D53F3" w:rsidRDefault="006A1FE9" w:rsidP="00874C2E">
      <w:pPr>
        <w:shd w:val="clear" w:color="auto" w:fill="FFFFFF"/>
        <w:spacing w:before="150" w:after="150"/>
        <w:jc w:val="both"/>
        <w:rPr>
          <w:rFonts w:ascii="Century" w:hAnsi="Century"/>
          <w:color w:val="000000"/>
          <w:sz w:val="28"/>
          <w:szCs w:val="28"/>
          <w:lang w:eastAsia="ru-RU"/>
        </w:rPr>
      </w:pPr>
      <w:proofErr w:type="spellStart"/>
      <w:r w:rsidRPr="003D53F3">
        <w:rPr>
          <w:rFonts w:ascii="Century" w:hAnsi="Century"/>
          <w:color w:val="000000"/>
          <w:sz w:val="28"/>
          <w:szCs w:val="28"/>
          <w:lang w:eastAsia="ru-RU"/>
        </w:rPr>
        <w:t>Комнатний</w:t>
      </w:r>
      <w:proofErr w:type="spellEnd"/>
      <w:r w:rsidRPr="003D53F3">
        <w:rPr>
          <w:rFonts w:ascii="Century" w:hAnsi="Century"/>
          <w:color w:val="000000"/>
          <w:sz w:val="28"/>
          <w:szCs w:val="28"/>
          <w:lang w:eastAsia="ru-RU"/>
        </w:rPr>
        <w:t xml:space="preserve"> Любомир Григорович</w:t>
      </w:r>
      <w:r w:rsidR="007D67D1" w:rsidRPr="003D53F3">
        <w:rPr>
          <w:rFonts w:ascii="Century" w:hAnsi="Century"/>
          <w:color w:val="000000"/>
          <w:sz w:val="28"/>
          <w:szCs w:val="28"/>
          <w:lang w:eastAsia="ru-RU"/>
        </w:rPr>
        <w:t xml:space="preserve"> – </w:t>
      </w:r>
      <w:r w:rsidR="00D15B40" w:rsidRPr="003D53F3">
        <w:rPr>
          <w:rFonts w:ascii="Century" w:hAnsi="Century"/>
          <w:color w:val="000000"/>
          <w:sz w:val="28"/>
          <w:szCs w:val="28"/>
          <w:lang w:eastAsia="ru-RU"/>
        </w:rPr>
        <w:t xml:space="preserve">голова комісії, </w:t>
      </w:r>
      <w:r w:rsidRPr="003D53F3">
        <w:rPr>
          <w:rFonts w:ascii="Century" w:hAnsi="Century"/>
          <w:color w:val="000000"/>
          <w:sz w:val="28"/>
          <w:szCs w:val="28"/>
          <w:lang w:eastAsia="ru-RU"/>
        </w:rPr>
        <w:t xml:space="preserve">перший </w:t>
      </w:r>
      <w:r w:rsidR="007D67D1" w:rsidRPr="003D53F3">
        <w:rPr>
          <w:rFonts w:ascii="Century" w:hAnsi="Century"/>
          <w:color w:val="000000"/>
          <w:sz w:val="28"/>
          <w:szCs w:val="28"/>
          <w:lang w:eastAsia="ru-RU"/>
        </w:rPr>
        <w:t>заступник міського голови;</w:t>
      </w:r>
    </w:p>
    <w:p w14:paraId="3DE8FA7E" w14:textId="77777777" w:rsidR="007D67D1" w:rsidRPr="003D53F3" w:rsidRDefault="00BF7724" w:rsidP="00874C2E">
      <w:pPr>
        <w:shd w:val="clear" w:color="auto" w:fill="FFFFFF"/>
        <w:spacing w:before="150" w:after="150"/>
        <w:jc w:val="both"/>
        <w:rPr>
          <w:rFonts w:ascii="Century" w:hAnsi="Century"/>
          <w:color w:val="000000"/>
          <w:sz w:val="28"/>
          <w:szCs w:val="28"/>
          <w:lang w:eastAsia="ru-RU"/>
        </w:rPr>
      </w:pPr>
      <w:proofErr w:type="spellStart"/>
      <w:r w:rsidRPr="003D53F3">
        <w:rPr>
          <w:rFonts w:ascii="Century" w:hAnsi="Century"/>
          <w:color w:val="000000"/>
          <w:sz w:val="28"/>
          <w:szCs w:val="28"/>
          <w:lang w:eastAsia="ru-RU"/>
        </w:rPr>
        <w:t>Несімко</w:t>
      </w:r>
      <w:proofErr w:type="spellEnd"/>
      <w:r w:rsidRPr="003D53F3">
        <w:rPr>
          <w:rFonts w:ascii="Century" w:hAnsi="Century"/>
          <w:color w:val="000000"/>
          <w:sz w:val="28"/>
          <w:szCs w:val="28"/>
          <w:lang w:eastAsia="ru-RU"/>
        </w:rPr>
        <w:t xml:space="preserve"> Микола Петрович</w:t>
      </w:r>
      <w:r w:rsidR="00874C2E" w:rsidRPr="003D53F3">
        <w:rPr>
          <w:rFonts w:ascii="Century" w:hAnsi="Century"/>
          <w:color w:val="000000"/>
          <w:sz w:val="28"/>
          <w:szCs w:val="28"/>
          <w:lang w:eastAsia="ru-RU"/>
        </w:rPr>
        <w:t xml:space="preserve"> – заступник голови комісії, </w:t>
      </w:r>
      <w:r w:rsidRPr="003D53F3">
        <w:rPr>
          <w:rFonts w:ascii="Century" w:hAnsi="Century"/>
          <w:color w:val="000000"/>
          <w:sz w:val="28"/>
          <w:szCs w:val="28"/>
          <w:lang w:eastAsia="ru-RU"/>
        </w:rPr>
        <w:t>завідувач юридичного сектору</w:t>
      </w:r>
      <w:r w:rsidR="00874C2E" w:rsidRPr="003D53F3">
        <w:rPr>
          <w:rFonts w:ascii="Century" w:hAnsi="Century"/>
          <w:color w:val="000000"/>
          <w:sz w:val="28"/>
          <w:szCs w:val="28"/>
          <w:lang w:eastAsia="ru-RU"/>
        </w:rPr>
        <w:t>;</w:t>
      </w:r>
    </w:p>
    <w:p w14:paraId="2DDE951B" w14:textId="77777777" w:rsidR="00D15B40" w:rsidRPr="003D53F3" w:rsidRDefault="00874C2E" w:rsidP="00874C2E">
      <w:pPr>
        <w:shd w:val="clear" w:color="auto" w:fill="FFFFFF"/>
        <w:spacing w:before="150" w:after="150"/>
        <w:jc w:val="both"/>
        <w:rPr>
          <w:rFonts w:ascii="Century" w:hAnsi="Century"/>
          <w:color w:val="000000"/>
          <w:sz w:val="28"/>
          <w:szCs w:val="28"/>
          <w:lang w:eastAsia="ru-RU"/>
        </w:rPr>
      </w:pPr>
      <w:r w:rsidRPr="003D53F3">
        <w:rPr>
          <w:rFonts w:ascii="Century" w:hAnsi="Century"/>
          <w:color w:val="000000"/>
          <w:sz w:val="28"/>
          <w:szCs w:val="28"/>
          <w:lang w:eastAsia="ru-RU"/>
        </w:rPr>
        <w:t xml:space="preserve">Попко Тетяна Йосифівна – секретар комісії; </w:t>
      </w:r>
      <w:r w:rsidR="006A1FE9" w:rsidRPr="003D53F3">
        <w:rPr>
          <w:rFonts w:ascii="Century" w:hAnsi="Century"/>
          <w:color w:val="000000"/>
          <w:sz w:val="28"/>
          <w:szCs w:val="28"/>
          <w:lang w:eastAsia="ru-RU"/>
        </w:rPr>
        <w:t>провідний спеціаліст</w:t>
      </w:r>
      <w:r w:rsidRPr="003D53F3">
        <w:rPr>
          <w:rFonts w:ascii="Century" w:hAnsi="Century"/>
          <w:color w:val="000000"/>
          <w:sz w:val="28"/>
          <w:szCs w:val="28"/>
          <w:lang w:eastAsia="ru-RU"/>
        </w:rPr>
        <w:t xml:space="preserve"> відділу економі</w:t>
      </w:r>
      <w:r w:rsidR="00BF7724" w:rsidRPr="003D53F3">
        <w:rPr>
          <w:rFonts w:ascii="Century" w:hAnsi="Century"/>
          <w:color w:val="000000"/>
          <w:sz w:val="28"/>
          <w:szCs w:val="28"/>
          <w:lang w:eastAsia="ru-RU"/>
        </w:rPr>
        <w:t>чного розвитку, інвестицій та МТД</w:t>
      </w:r>
      <w:r w:rsidRPr="003D53F3">
        <w:rPr>
          <w:rFonts w:ascii="Century" w:hAnsi="Century"/>
          <w:color w:val="000000"/>
          <w:sz w:val="28"/>
          <w:szCs w:val="28"/>
          <w:lang w:eastAsia="ru-RU"/>
        </w:rPr>
        <w:t xml:space="preserve"> міської ради;</w:t>
      </w:r>
    </w:p>
    <w:p w14:paraId="4F0B04C6" w14:textId="77777777" w:rsidR="007D67D1" w:rsidRPr="003D53F3" w:rsidRDefault="00D15B40" w:rsidP="007D67D1">
      <w:pPr>
        <w:shd w:val="clear" w:color="auto" w:fill="FFFFFF"/>
        <w:spacing w:before="150" w:after="150"/>
        <w:rPr>
          <w:rFonts w:ascii="Century" w:hAnsi="Century"/>
          <w:color w:val="000000"/>
          <w:sz w:val="28"/>
          <w:szCs w:val="28"/>
          <w:lang w:eastAsia="ru-RU"/>
        </w:rPr>
      </w:pPr>
      <w:r w:rsidRPr="003D53F3">
        <w:rPr>
          <w:rFonts w:ascii="Century" w:hAnsi="Century"/>
          <w:color w:val="000000"/>
          <w:sz w:val="28"/>
          <w:szCs w:val="28"/>
          <w:lang w:eastAsia="ru-RU"/>
        </w:rPr>
        <w:t>члени к</w:t>
      </w:r>
      <w:r w:rsidR="007D67D1" w:rsidRPr="003D53F3">
        <w:rPr>
          <w:rFonts w:ascii="Century" w:hAnsi="Century"/>
          <w:color w:val="000000"/>
          <w:sz w:val="28"/>
          <w:szCs w:val="28"/>
          <w:lang w:eastAsia="ru-RU"/>
        </w:rPr>
        <w:t>омісії:</w:t>
      </w:r>
    </w:p>
    <w:p w14:paraId="74C30335" w14:textId="77777777" w:rsidR="00874C2E" w:rsidRPr="003D53F3" w:rsidRDefault="00874C2E" w:rsidP="00445A9F">
      <w:pPr>
        <w:shd w:val="clear" w:color="auto" w:fill="FFFFFF"/>
        <w:spacing w:before="150" w:after="150"/>
        <w:jc w:val="both"/>
        <w:rPr>
          <w:rFonts w:ascii="Century" w:hAnsi="Century"/>
          <w:color w:val="000000"/>
          <w:sz w:val="28"/>
          <w:szCs w:val="28"/>
          <w:lang w:eastAsia="ru-RU"/>
        </w:rPr>
      </w:pPr>
      <w:r w:rsidRPr="003D53F3">
        <w:rPr>
          <w:rFonts w:ascii="Century" w:hAnsi="Century"/>
          <w:color w:val="000000"/>
          <w:sz w:val="28"/>
          <w:szCs w:val="28"/>
          <w:lang w:eastAsia="ru-RU"/>
        </w:rPr>
        <w:t xml:space="preserve">Ставовий Андрій Русланович – </w:t>
      </w:r>
      <w:r w:rsidR="006A1FE9" w:rsidRPr="003D53F3">
        <w:rPr>
          <w:rFonts w:ascii="Century" w:hAnsi="Century"/>
          <w:color w:val="000000"/>
          <w:sz w:val="28"/>
          <w:szCs w:val="28"/>
          <w:lang w:eastAsia="ru-RU"/>
        </w:rPr>
        <w:t>провідний спеціаліст</w:t>
      </w:r>
      <w:r w:rsidRPr="003D53F3">
        <w:rPr>
          <w:rFonts w:ascii="Century" w:hAnsi="Century"/>
          <w:color w:val="000000"/>
          <w:sz w:val="28"/>
          <w:szCs w:val="28"/>
          <w:lang w:eastAsia="ru-RU"/>
        </w:rPr>
        <w:t xml:space="preserve"> відділу земельних </w:t>
      </w:r>
      <w:r w:rsidR="006A1FE9" w:rsidRPr="003D53F3">
        <w:rPr>
          <w:rFonts w:ascii="Century" w:hAnsi="Century"/>
          <w:color w:val="000000"/>
          <w:sz w:val="28"/>
          <w:szCs w:val="28"/>
          <w:lang w:eastAsia="ru-RU"/>
        </w:rPr>
        <w:t>відносин</w:t>
      </w:r>
      <w:r w:rsidRPr="003D53F3">
        <w:rPr>
          <w:rFonts w:ascii="Century" w:hAnsi="Century"/>
          <w:color w:val="000000"/>
          <w:sz w:val="28"/>
          <w:szCs w:val="28"/>
          <w:lang w:eastAsia="ru-RU"/>
        </w:rPr>
        <w:t xml:space="preserve"> міської ради;</w:t>
      </w:r>
    </w:p>
    <w:p w14:paraId="785EFBF1" w14:textId="77777777" w:rsidR="00874C2E" w:rsidRPr="003D53F3" w:rsidRDefault="00445A9F" w:rsidP="00D42CB9">
      <w:pPr>
        <w:shd w:val="clear" w:color="auto" w:fill="FFFFFF"/>
        <w:spacing w:before="150" w:after="150"/>
        <w:jc w:val="both"/>
        <w:rPr>
          <w:rFonts w:ascii="Century" w:hAnsi="Century"/>
          <w:color w:val="000000"/>
          <w:sz w:val="28"/>
          <w:szCs w:val="28"/>
          <w:lang w:eastAsia="ru-RU"/>
        </w:rPr>
      </w:pPr>
      <w:proofErr w:type="spellStart"/>
      <w:r w:rsidRPr="003D53F3">
        <w:rPr>
          <w:rFonts w:ascii="Century" w:hAnsi="Century"/>
          <w:color w:val="000000"/>
          <w:sz w:val="28"/>
          <w:szCs w:val="28"/>
          <w:lang w:eastAsia="ru-RU"/>
        </w:rPr>
        <w:t>Орлинська</w:t>
      </w:r>
      <w:proofErr w:type="spellEnd"/>
      <w:r w:rsidRPr="003D53F3">
        <w:rPr>
          <w:rFonts w:ascii="Century" w:hAnsi="Century"/>
          <w:color w:val="000000"/>
          <w:sz w:val="28"/>
          <w:szCs w:val="28"/>
          <w:lang w:eastAsia="ru-RU"/>
        </w:rPr>
        <w:t xml:space="preserve"> Ольга Ярославівна – головний </w:t>
      </w:r>
      <w:r w:rsidR="00874C2E" w:rsidRPr="003D53F3">
        <w:rPr>
          <w:rFonts w:ascii="Century" w:hAnsi="Century"/>
          <w:color w:val="000000"/>
          <w:sz w:val="28"/>
          <w:szCs w:val="28"/>
          <w:lang w:eastAsia="ru-RU"/>
        </w:rPr>
        <w:t xml:space="preserve">спеціаліст </w:t>
      </w:r>
      <w:r w:rsidRPr="003D53F3">
        <w:rPr>
          <w:rFonts w:ascii="Century" w:hAnsi="Century"/>
          <w:color w:val="000000"/>
          <w:sz w:val="28"/>
          <w:szCs w:val="28"/>
          <w:lang w:eastAsia="ru-RU"/>
        </w:rPr>
        <w:t>сектору ЖКГ, інфраструктури та захисту довкілля</w:t>
      </w:r>
      <w:r w:rsidR="00874C2E" w:rsidRPr="003D53F3">
        <w:rPr>
          <w:rFonts w:ascii="Century" w:hAnsi="Century"/>
          <w:color w:val="000000"/>
          <w:sz w:val="28"/>
          <w:szCs w:val="28"/>
          <w:lang w:eastAsia="ru-RU"/>
        </w:rPr>
        <w:t>;</w:t>
      </w:r>
    </w:p>
    <w:p w14:paraId="6EF437C5" w14:textId="77777777" w:rsidR="007D67D1" w:rsidRPr="003D53F3" w:rsidRDefault="00445A9F" w:rsidP="00D42CB9">
      <w:pPr>
        <w:shd w:val="clear" w:color="auto" w:fill="FFFFFF"/>
        <w:spacing w:before="150" w:after="150"/>
        <w:jc w:val="both"/>
        <w:rPr>
          <w:rFonts w:ascii="Century" w:hAnsi="Century"/>
          <w:color w:val="000000"/>
          <w:sz w:val="28"/>
          <w:szCs w:val="28"/>
          <w:lang w:eastAsia="ru-RU"/>
        </w:rPr>
      </w:pPr>
      <w:proofErr w:type="spellStart"/>
      <w:r w:rsidRPr="003D53F3">
        <w:rPr>
          <w:rFonts w:ascii="Century" w:hAnsi="Century"/>
          <w:color w:val="000000"/>
          <w:sz w:val="28"/>
          <w:szCs w:val="28"/>
          <w:lang w:eastAsia="ru-RU"/>
        </w:rPr>
        <w:t>Кориляк</w:t>
      </w:r>
      <w:proofErr w:type="spellEnd"/>
      <w:r w:rsidRPr="003D53F3">
        <w:rPr>
          <w:rFonts w:ascii="Century" w:hAnsi="Century"/>
          <w:color w:val="000000"/>
          <w:sz w:val="28"/>
          <w:szCs w:val="28"/>
          <w:lang w:eastAsia="ru-RU"/>
        </w:rPr>
        <w:t xml:space="preserve"> Богдан Богданович</w:t>
      </w:r>
      <w:r w:rsidR="00874C2E" w:rsidRPr="003D53F3">
        <w:rPr>
          <w:rFonts w:ascii="Century" w:hAnsi="Century"/>
          <w:color w:val="000000"/>
          <w:sz w:val="28"/>
          <w:szCs w:val="28"/>
          <w:lang w:eastAsia="ru-RU"/>
        </w:rPr>
        <w:t xml:space="preserve"> – </w:t>
      </w:r>
      <w:r w:rsidR="00372EF2" w:rsidRPr="003D53F3">
        <w:rPr>
          <w:rFonts w:ascii="Century" w:hAnsi="Century"/>
          <w:color w:val="000000"/>
          <w:sz w:val="28"/>
          <w:szCs w:val="28"/>
          <w:lang w:eastAsia="ru-RU"/>
        </w:rPr>
        <w:t>депутат Городоц</w:t>
      </w:r>
      <w:r w:rsidR="00D42CB9" w:rsidRPr="003D53F3">
        <w:rPr>
          <w:rFonts w:ascii="Century" w:hAnsi="Century"/>
          <w:color w:val="000000"/>
          <w:sz w:val="28"/>
          <w:szCs w:val="28"/>
          <w:lang w:eastAsia="ru-RU"/>
        </w:rPr>
        <w:t>ької міської ради, член комісії у справах земельних ресурсів, АПК, містобудування, охорони довкілля</w:t>
      </w:r>
      <w:r w:rsidR="00372EF2" w:rsidRPr="003D53F3">
        <w:rPr>
          <w:rFonts w:ascii="Century" w:hAnsi="Century"/>
          <w:color w:val="000000"/>
          <w:sz w:val="28"/>
          <w:szCs w:val="28"/>
          <w:lang w:eastAsia="ru-RU"/>
        </w:rPr>
        <w:t xml:space="preserve"> міської ради;</w:t>
      </w:r>
    </w:p>
    <w:p w14:paraId="2A0C7E13" w14:textId="77777777" w:rsidR="00874C2E" w:rsidRPr="003D53F3" w:rsidRDefault="008B5698" w:rsidP="008B5698">
      <w:pPr>
        <w:shd w:val="clear" w:color="auto" w:fill="FFFFFF"/>
        <w:spacing w:before="150" w:after="150"/>
        <w:jc w:val="both"/>
        <w:rPr>
          <w:rFonts w:ascii="Century" w:hAnsi="Century"/>
          <w:color w:val="000000"/>
          <w:sz w:val="20"/>
          <w:szCs w:val="20"/>
          <w:lang w:eastAsia="ru-RU"/>
        </w:rPr>
      </w:pPr>
      <w:r w:rsidRPr="003D53F3">
        <w:rPr>
          <w:rFonts w:ascii="Century" w:hAnsi="Century"/>
          <w:color w:val="000000"/>
          <w:sz w:val="28"/>
          <w:szCs w:val="28"/>
          <w:lang w:eastAsia="ru-RU"/>
        </w:rPr>
        <w:t>Борис Ярослав Ігорович</w:t>
      </w:r>
      <w:r w:rsidR="00372EF2" w:rsidRPr="003D53F3">
        <w:rPr>
          <w:rFonts w:ascii="Century" w:hAnsi="Century"/>
          <w:color w:val="000000"/>
          <w:sz w:val="28"/>
          <w:szCs w:val="28"/>
          <w:lang w:eastAsia="ru-RU"/>
        </w:rPr>
        <w:t xml:space="preserve"> - депутат Городоцької міської ради, </w:t>
      </w:r>
      <w:r w:rsidRPr="003D53F3">
        <w:rPr>
          <w:rFonts w:ascii="Century" w:hAnsi="Century"/>
          <w:color w:val="000000"/>
          <w:sz w:val="28"/>
          <w:szCs w:val="28"/>
          <w:lang w:eastAsia="ru-RU"/>
        </w:rPr>
        <w:t>член комісії з питань бюджету, соціально-економічного розвитку, комунального майна і приватизації.</w:t>
      </w:r>
    </w:p>
    <w:p w14:paraId="7ECE145A" w14:textId="0EE8C8A3" w:rsidR="007D67D1" w:rsidRPr="003D53F3" w:rsidRDefault="00D15B40" w:rsidP="001F3D0A">
      <w:pPr>
        <w:pStyle w:val="rvps2"/>
        <w:shd w:val="clear" w:color="auto" w:fill="FFFFFF"/>
        <w:spacing w:before="0" w:beforeAutospacing="0" w:after="140" w:afterAutospacing="0"/>
        <w:ind w:firstLine="448"/>
        <w:jc w:val="both"/>
        <w:textAlignment w:val="baseline"/>
        <w:rPr>
          <w:rFonts w:ascii="Century" w:hAnsi="Century"/>
          <w:color w:val="000000"/>
          <w:sz w:val="20"/>
          <w:szCs w:val="20"/>
          <w:lang w:eastAsia="ru-RU"/>
        </w:rPr>
      </w:pPr>
      <w:r w:rsidRPr="003D53F3">
        <w:rPr>
          <w:rFonts w:ascii="Century" w:hAnsi="Century"/>
          <w:b/>
          <w:color w:val="000000"/>
          <w:sz w:val="28"/>
          <w:szCs w:val="28"/>
        </w:rPr>
        <w:t xml:space="preserve">Секретар </w:t>
      </w:r>
      <w:r w:rsidR="001F3D0A">
        <w:rPr>
          <w:rFonts w:ascii="Century" w:hAnsi="Century"/>
          <w:b/>
          <w:color w:val="000000"/>
          <w:sz w:val="28"/>
          <w:szCs w:val="28"/>
        </w:rPr>
        <w:t xml:space="preserve">ради </w:t>
      </w:r>
      <w:r w:rsidR="001F3D0A">
        <w:rPr>
          <w:rFonts w:ascii="Century" w:hAnsi="Century"/>
          <w:b/>
          <w:color w:val="000000"/>
          <w:sz w:val="28"/>
          <w:szCs w:val="28"/>
        </w:rPr>
        <w:tab/>
      </w:r>
      <w:r w:rsidR="001F3D0A">
        <w:rPr>
          <w:rFonts w:ascii="Century" w:hAnsi="Century"/>
          <w:b/>
          <w:color w:val="000000"/>
          <w:sz w:val="28"/>
          <w:szCs w:val="28"/>
        </w:rPr>
        <w:tab/>
      </w:r>
      <w:r w:rsidR="001F3D0A">
        <w:rPr>
          <w:rFonts w:ascii="Century" w:hAnsi="Century"/>
          <w:b/>
          <w:color w:val="000000"/>
          <w:sz w:val="28"/>
          <w:szCs w:val="28"/>
        </w:rPr>
        <w:tab/>
      </w:r>
      <w:r w:rsidR="001F3D0A">
        <w:rPr>
          <w:rFonts w:ascii="Century" w:hAnsi="Century"/>
          <w:b/>
          <w:color w:val="000000"/>
          <w:sz w:val="28"/>
          <w:szCs w:val="28"/>
        </w:rPr>
        <w:tab/>
      </w:r>
      <w:r w:rsidR="001F3D0A">
        <w:rPr>
          <w:rFonts w:ascii="Century" w:hAnsi="Century"/>
          <w:b/>
          <w:color w:val="000000"/>
          <w:sz w:val="28"/>
          <w:szCs w:val="28"/>
        </w:rPr>
        <w:tab/>
      </w:r>
      <w:r w:rsidR="001F3D0A">
        <w:rPr>
          <w:rFonts w:ascii="Century" w:hAnsi="Century"/>
          <w:b/>
          <w:color w:val="000000"/>
          <w:sz w:val="28"/>
          <w:szCs w:val="28"/>
        </w:rPr>
        <w:tab/>
      </w:r>
      <w:r w:rsidR="001F3D0A">
        <w:rPr>
          <w:rFonts w:ascii="Century" w:hAnsi="Century"/>
          <w:b/>
          <w:color w:val="000000"/>
          <w:sz w:val="28"/>
          <w:szCs w:val="28"/>
        </w:rPr>
        <w:tab/>
        <w:t>Микола ЛУПІЙ</w:t>
      </w:r>
    </w:p>
    <w:p w14:paraId="42EFCA0A" w14:textId="77777777" w:rsidR="007D67D1" w:rsidRPr="003D53F3" w:rsidRDefault="007D67D1" w:rsidP="007D67D1">
      <w:pPr>
        <w:shd w:val="clear" w:color="auto" w:fill="FFFFFF"/>
        <w:spacing w:before="150" w:after="150"/>
        <w:rPr>
          <w:rFonts w:ascii="Century" w:hAnsi="Century"/>
          <w:color w:val="000000"/>
          <w:sz w:val="20"/>
          <w:szCs w:val="20"/>
          <w:lang w:eastAsia="ru-RU"/>
        </w:rPr>
      </w:pPr>
    </w:p>
    <w:p w14:paraId="0426B987" w14:textId="77777777" w:rsidR="007D67D1" w:rsidRPr="003D53F3" w:rsidRDefault="007D67D1" w:rsidP="007D67D1">
      <w:pPr>
        <w:shd w:val="clear" w:color="auto" w:fill="FFFFFF"/>
        <w:spacing w:before="150" w:after="150"/>
        <w:rPr>
          <w:rFonts w:ascii="Century" w:hAnsi="Century"/>
          <w:color w:val="000000"/>
          <w:sz w:val="20"/>
          <w:szCs w:val="20"/>
          <w:lang w:eastAsia="ru-RU"/>
        </w:rPr>
      </w:pPr>
    </w:p>
    <w:p w14:paraId="5CA825FD" w14:textId="77777777" w:rsidR="007D67D1" w:rsidRPr="003D53F3" w:rsidRDefault="007D67D1" w:rsidP="007D67D1">
      <w:pPr>
        <w:shd w:val="clear" w:color="auto" w:fill="FFFFFF"/>
        <w:spacing w:before="150" w:after="150"/>
        <w:rPr>
          <w:rFonts w:ascii="Century" w:hAnsi="Century"/>
          <w:color w:val="000000"/>
          <w:sz w:val="20"/>
          <w:szCs w:val="20"/>
          <w:lang w:eastAsia="ru-RU"/>
        </w:rPr>
      </w:pPr>
    </w:p>
    <w:p w14:paraId="39C652B9" w14:textId="77777777" w:rsidR="007D67D1" w:rsidRPr="003D53F3" w:rsidRDefault="007D67D1" w:rsidP="007D67D1">
      <w:pPr>
        <w:shd w:val="clear" w:color="auto" w:fill="FFFFFF"/>
        <w:spacing w:before="150" w:after="150"/>
        <w:rPr>
          <w:rFonts w:ascii="Century" w:hAnsi="Century"/>
          <w:color w:val="000000"/>
          <w:sz w:val="20"/>
          <w:szCs w:val="20"/>
          <w:lang w:eastAsia="ru-RU"/>
        </w:rPr>
      </w:pPr>
    </w:p>
    <w:p w14:paraId="086047B2" w14:textId="77777777" w:rsidR="007D67D1" w:rsidRPr="003D53F3" w:rsidRDefault="007D67D1" w:rsidP="007D67D1">
      <w:pPr>
        <w:shd w:val="clear" w:color="auto" w:fill="FFFFFF"/>
        <w:spacing w:before="150" w:after="150"/>
        <w:rPr>
          <w:rFonts w:ascii="Century" w:hAnsi="Century"/>
          <w:color w:val="000000"/>
          <w:sz w:val="20"/>
          <w:szCs w:val="20"/>
          <w:lang w:eastAsia="ru-RU"/>
        </w:rPr>
      </w:pPr>
    </w:p>
    <w:p w14:paraId="70AB2BE3" w14:textId="77777777" w:rsidR="00E17D2B" w:rsidRPr="003D53F3" w:rsidRDefault="00E17D2B" w:rsidP="00372EF2">
      <w:pPr>
        <w:tabs>
          <w:tab w:val="left" w:pos="5400"/>
        </w:tabs>
        <w:rPr>
          <w:rFonts w:ascii="Century" w:hAnsi="Century"/>
          <w:sz w:val="26"/>
          <w:szCs w:val="26"/>
        </w:rPr>
      </w:pPr>
    </w:p>
    <w:p w14:paraId="71BF9474" w14:textId="77777777" w:rsidR="00E17D2B" w:rsidRPr="003D53F3" w:rsidRDefault="00E17D2B" w:rsidP="00CB0E02">
      <w:pPr>
        <w:tabs>
          <w:tab w:val="left" w:pos="5400"/>
        </w:tabs>
        <w:ind w:firstLine="900"/>
        <w:rPr>
          <w:rFonts w:ascii="Century" w:hAnsi="Century"/>
          <w:sz w:val="26"/>
          <w:szCs w:val="26"/>
        </w:rPr>
      </w:pPr>
    </w:p>
    <w:p w14:paraId="5DAF230B" w14:textId="77777777" w:rsidR="00372EF2" w:rsidRPr="003D53F3" w:rsidRDefault="00372EF2" w:rsidP="00CB0E02">
      <w:pPr>
        <w:tabs>
          <w:tab w:val="left" w:pos="5400"/>
        </w:tabs>
        <w:ind w:firstLine="900"/>
        <w:rPr>
          <w:rFonts w:ascii="Century" w:hAnsi="Century"/>
          <w:sz w:val="26"/>
          <w:szCs w:val="26"/>
        </w:rPr>
      </w:pPr>
    </w:p>
    <w:p w14:paraId="22E05568" w14:textId="77777777" w:rsidR="00372EF2" w:rsidRPr="003D53F3" w:rsidRDefault="00372EF2" w:rsidP="00CB0E02">
      <w:pPr>
        <w:tabs>
          <w:tab w:val="left" w:pos="5400"/>
        </w:tabs>
        <w:ind w:firstLine="900"/>
        <w:rPr>
          <w:rFonts w:ascii="Century" w:hAnsi="Century"/>
          <w:sz w:val="26"/>
          <w:szCs w:val="26"/>
        </w:rPr>
      </w:pPr>
    </w:p>
    <w:p w14:paraId="13394CA7" w14:textId="77777777" w:rsidR="00372EF2" w:rsidRPr="003D53F3" w:rsidRDefault="00372EF2" w:rsidP="00CB0E02">
      <w:pPr>
        <w:tabs>
          <w:tab w:val="left" w:pos="5400"/>
        </w:tabs>
        <w:ind w:firstLine="900"/>
        <w:rPr>
          <w:rFonts w:ascii="Century" w:hAnsi="Century"/>
          <w:sz w:val="26"/>
          <w:szCs w:val="26"/>
        </w:rPr>
      </w:pPr>
    </w:p>
    <w:p w14:paraId="183E5C4A" w14:textId="77777777" w:rsidR="00372EF2" w:rsidRPr="003D53F3" w:rsidRDefault="00372EF2" w:rsidP="00CB0E02">
      <w:pPr>
        <w:tabs>
          <w:tab w:val="left" w:pos="5400"/>
        </w:tabs>
        <w:ind w:firstLine="900"/>
        <w:rPr>
          <w:rFonts w:ascii="Century" w:hAnsi="Century"/>
          <w:sz w:val="26"/>
          <w:szCs w:val="26"/>
        </w:rPr>
      </w:pPr>
    </w:p>
    <w:p w14:paraId="2B675083" w14:textId="77777777" w:rsidR="00372EF2" w:rsidRPr="003D53F3" w:rsidRDefault="00372EF2" w:rsidP="00CB0E02">
      <w:pPr>
        <w:tabs>
          <w:tab w:val="left" w:pos="5400"/>
        </w:tabs>
        <w:ind w:firstLine="900"/>
        <w:rPr>
          <w:rFonts w:ascii="Century" w:hAnsi="Century"/>
          <w:sz w:val="26"/>
          <w:szCs w:val="26"/>
        </w:rPr>
      </w:pPr>
    </w:p>
    <w:p w14:paraId="35886BF6" w14:textId="77777777" w:rsidR="00372EF2" w:rsidRPr="003D53F3" w:rsidRDefault="00372EF2" w:rsidP="00CB0E02">
      <w:pPr>
        <w:tabs>
          <w:tab w:val="left" w:pos="5400"/>
        </w:tabs>
        <w:ind w:firstLine="900"/>
        <w:rPr>
          <w:rFonts w:ascii="Century" w:hAnsi="Century"/>
          <w:sz w:val="26"/>
          <w:szCs w:val="26"/>
        </w:rPr>
      </w:pPr>
    </w:p>
    <w:p w14:paraId="4DEB4221" w14:textId="6C01ABFA" w:rsidR="001F3D0A" w:rsidRPr="003D53F3" w:rsidRDefault="001F3D0A" w:rsidP="001F3D0A">
      <w:pPr>
        <w:tabs>
          <w:tab w:val="left" w:pos="142"/>
          <w:tab w:val="left" w:pos="5400"/>
        </w:tabs>
        <w:ind w:left="6237"/>
        <w:rPr>
          <w:rFonts w:ascii="Century" w:hAnsi="Century"/>
          <w:color w:val="000000"/>
          <w:sz w:val="28"/>
          <w:szCs w:val="28"/>
        </w:rPr>
      </w:pPr>
      <w:r w:rsidRPr="003D53F3">
        <w:rPr>
          <w:rFonts w:ascii="Century" w:hAnsi="Century"/>
          <w:color w:val="000000"/>
          <w:sz w:val="28"/>
          <w:szCs w:val="28"/>
        </w:rPr>
        <w:t xml:space="preserve">Додаток </w:t>
      </w:r>
      <w:r>
        <w:rPr>
          <w:rFonts w:ascii="Century" w:hAnsi="Century"/>
          <w:color w:val="000000"/>
          <w:sz w:val="28"/>
          <w:szCs w:val="28"/>
        </w:rPr>
        <w:t>3</w:t>
      </w:r>
    </w:p>
    <w:p w14:paraId="5554BD49" w14:textId="77777777" w:rsidR="001F3D0A" w:rsidRPr="003D53F3" w:rsidRDefault="001F3D0A" w:rsidP="001F3D0A">
      <w:pPr>
        <w:keepNext/>
        <w:keepLines/>
        <w:tabs>
          <w:tab w:val="left" w:pos="142"/>
        </w:tabs>
        <w:autoSpaceDE w:val="0"/>
        <w:autoSpaceDN w:val="0"/>
        <w:adjustRightInd w:val="0"/>
        <w:ind w:left="6237"/>
        <w:rPr>
          <w:rFonts w:ascii="Century" w:hAnsi="Century"/>
          <w:color w:val="000000"/>
          <w:sz w:val="28"/>
          <w:szCs w:val="28"/>
        </w:rPr>
      </w:pPr>
      <w:r w:rsidRPr="003D53F3">
        <w:rPr>
          <w:rFonts w:ascii="Century" w:hAnsi="Century"/>
          <w:color w:val="000000"/>
          <w:sz w:val="28"/>
          <w:szCs w:val="28"/>
        </w:rPr>
        <w:t>до рішення Городоцької міської ради</w:t>
      </w:r>
    </w:p>
    <w:p w14:paraId="2EEE766F" w14:textId="77777777" w:rsidR="001F3D0A" w:rsidRPr="003D53F3" w:rsidRDefault="001F3D0A" w:rsidP="001F3D0A">
      <w:pPr>
        <w:keepNext/>
        <w:keepLines/>
        <w:tabs>
          <w:tab w:val="left" w:pos="142"/>
        </w:tabs>
        <w:autoSpaceDE w:val="0"/>
        <w:autoSpaceDN w:val="0"/>
        <w:adjustRightInd w:val="0"/>
        <w:ind w:left="6237"/>
        <w:rPr>
          <w:rFonts w:ascii="Century" w:hAnsi="Century"/>
          <w:color w:val="000000"/>
          <w:sz w:val="28"/>
          <w:szCs w:val="28"/>
        </w:rPr>
      </w:pPr>
      <w:r w:rsidRPr="003D53F3">
        <w:rPr>
          <w:rFonts w:ascii="Century" w:hAnsi="Century"/>
          <w:color w:val="000000"/>
          <w:sz w:val="28"/>
          <w:szCs w:val="28"/>
        </w:rPr>
        <w:t>25.02.2021 №459</w:t>
      </w:r>
    </w:p>
    <w:p w14:paraId="0D423CCB" w14:textId="77777777" w:rsidR="001F3D0A" w:rsidRPr="003D53F3" w:rsidRDefault="001F3D0A" w:rsidP="001F3D0A">
      <w:pPr>
        <w:shd w:val="clear" w:color="auto" w:fill="FFFFFF"/>
        <w:spacing w:before="150" w:after="150"/>
        <w:rPr>
          <w:rFonts w:ascii="Century" w:hAnsi="Century"/>
          <w:color w:val="000000"/>
          <w:sz w:val="20"/>
          <w:szCs w:val="20"/>
          <w:lang w:eastAsia="ru-RU"/>
        </w:rPr>
      </w:pPr>
    </w:p>
    <w:p w14:paraId="018CC51F" w14:textId="77777777" w:rsidR="00E17D2B" w:rsidRPr="003D53F3" w:rsidRDefault="00E17D2B" w:rsidP="006D713A">
      <w:pPr>
        <w:shd w:val="clear" w:color="auto" w:fill="FFFFFF"/>
        <w:spacing w:before="150" w:after="150"/>
        <w:jc w:val="both"/>
        <w:rPr>
          <w:rFonts w:ascii="Century" w:hAnsi="Century"/>
          <w:color w:val="000000"/>
          <w:sz w:val="20"/>
          <w:szCs w:val="20"/>
          <w:lang w:eastAsia="ru-RU"/>
        </w:rPr>
      </w:pPr>
    </w:p>
    <w:p w14:paraId="1072DBBB" w14:textId="77777777" w:rsidR="00E17D2B" w:rsidRPr="003D53F3" w:rsidRDefault="00E17D2B" w:rsidP="006D713A">
      <w:pPr>
        <w:shd w:val="clear" w:color="auto" w:fill="FFFFFF"/>
        <w:spacing w:before="150" w:after="150"/>
        <w:jc w:val="center"/>
        <w:rPr>
          <w:rFonts w:ascii="Century" w:hAnsi="Century"/>
          <w:b/>
          <w:color w:val="000000"/>
          <w:sz w:val="28"/>
          <w:szCs w:val="28"/>
          <w:lang w:eastAsia="ru-RU"/>
        </w:rPr>
      </w:pPr>
      <w:r w:rsidRPr="003D53F3">
        <w:rPr>
          <w:rFonts w:ascii="Century" w:hAnsi="Century"/>
          <w:b/>
          <w:color w:val="000000"/>
          <w:sz w:val="28"/>
          <w:szCs w:val="28"/>
          <w:lang w:eastAsia="ru-RU"/>
        </w:rPr>
        <w:t>СКЛАД</w:t>
      </w:r>
    </w:p>
    <w:p w14:paraId="21644185" w14:textId="77777777" w:rsidR="00E17D2B" w:rsidRPr="003D53F3" w:rsidRDefault="00E17D2B" w:rsidP="006D713A">
      <w:pPr>
        <w:shd w:val="clear" w:color="auto" w:fill="FFFFFF"/>
        <w:spacing w:before="150" w:after="150"/>
        <w:jc w:val="center"/>
        <w:rPr>
          <w:rFonts w:ascii="Century" w:hAnsi="Century"/>
          <w:b/>
          <w:color w:val="000000"/>
          <w:sz w:val="28"/>
          <w:szCs w:val="28"/>
          <w:lang w:eastAsia="ru-RU"/>
        </w:rPr>
      </w:pPr>
      <w:r w:rsidRPr="003D53F3">
        <w:rPr>
          <w:rFonts w:ascii="Century" w:hAnsi="Century"/>
          <w:b/>
          <w:color w:val="000000"/>
          <w:sz w:val="28"/>
          <w:szCs w:val="28"/>
          <w:lang w:eastAsia="ru-RU"/>
        </w:rPr>
        <w:t>робочої групи</w:t>
      </w:r>
    </w:p>
    <w:p w14:paraId="1E324D38" w14:textId="77777777" w:rsidR="00E17D2B" w:rsidRPr="003D53F3" w:rsidRDefault="00372EF2" w:rsidP="006D713A">
      <w:pPr>
        <w:shd w:val="clear" w:color="auto" w:fill="FFFFFF"/>
        <w:spacing w:before="150" w:after="150"/>
        <w:jc w:val="both"/>
        <w:rPr>
          <w:rFonts w:ascii="Century" w:hAnsi="Century"/>
          <w:color w:val="000000"/>
          <w:sz w:val="28"/>
          <w:szCs w:val="28"/>
          <w:lang w:eastAsia="ru-RU"/>
        </w:rPr>
      </w:pPr>
      <w:r w:rsidRPr="003D53F3">
        <w:rPr>
          <w:rFonts w:ascii="Century" w:hAnsi="Century"/>
          <w:color w:val="000000"/>
          <w:sz w:val="28"/>
          <w:szCs w:val="28"/>
          <w:lang w:eastAsia="ru-RU"/>
        </w:rPr>
        <w:t xml:space="preserve">Попко Тетяна Йосифівна – секретар комісії; </w:t>
      </w:r>
      <w:r w:rsidR="00E37929" w:rsidRPr="003D53F3">
        <w:rPr>
          <w:rFonts w:ascii="Century" w:hAnsi="Century"/>
          <w:color w:val="000000"/>
          <w:sz w:val="28"/>
          <w:szCs w:val="28"/>
          <w:lang w:eastAsia="ru-RU"/>
        </w:rPr>
        <w:t>провідний спеціаліст</w:t>
      </w:r>
      <w:r w:rsidRPr="003D53F3">
        <w:rPr>
          <w:rFonts w:ascii="Century" w:hAnsi="Century"/>
          <w:color w:val="000000"/>
          <w:sz w:val="28"/>
          <w:szCs w:val="28"/>
          <w:lang w:eastAsia="ru-RU"/>
        </w:rPr>
        <w:t xml:space="preserve"> відділу економі</w:t>
      </w:r>
      <w:r w:rsidR="006D713A" w:rsidRPr="003D53F3">
        <w:rPr>
          <w:rFonts w:ascii="Century" w:hAnsi="Century"/>
          <w:color w:val="000000"/>
          <w:sz w:val="28"/>
          <w:szCs w:val="28"/>
          <w:lang w:eastAsia="ru-RU"/>
        </w:rPr>
        <w:t>чного розвитку</w:t>
      </w:r>
      <w:r w:rsidRPr="003D53F3">
        <w:rPr>
          <w:rFonts w:ascii="Century" w:hAnsi="Century"/>
          <w:color w:val="000000"/>
          <w:sz w:val="28"/>
          <w:szCs w:val="28"/>
          <w:lang w:eastAsia="ru-RU"/>
        </w:rPr>
        <w:t>,</w:t>
      </w:r>
      <w:r w:rsidR="006D713A" w:rsidRPr="003D53F3">
        <w:rPr>
          <w:rFonts w:ascii="Century" w:hAnsi="Century"/>
          <w:color w:val="000000"/>
          <w:sz w:val="28"/>
          <w:szCs w:val="28"/>
          <w:lang w:eastAsia="ru-RU"/>
        </w:rPr>
        <w:t xml:space="preserve"> інвестицій та МТД</w:t>
      </w:r>
      <w:r w:rsidRPr="003D53F3">
        <w:rPr>
          <w:rFonts w:ascii="Century" w:hAnsi="Century"/>
          <w:color w:val="000000"/>
          <w:sz w:val="28"/>
          <w:szCs w:val="28"/>
          <w:lang w:eastAsia="ru-RU"/>
        </w:rPr>
        <w:t xml:space="preserve"> міської ради;</w:t>
      </w:r>
    </w:p>
    <w:p w14:paraId="0AC91A87" w14:textId="77777777" w:rsidR="00E17D2B" w:rsidRPr="003D53F3" w:rsidRDefault="00E17D2B" w:rsidP="006D713A">
      <w:pPr>
        <w:shd w:val="clear" w:color="auto" w:fill="FFFFFF"/>
        <w:spacing w:before="150" w:after="150"/>
        <w:jc w:val="both"/>
        <w:rPr>
          <w:rFonts w:ascii="Century" w:hAnsi="Century"/>
          <w:color w:val="000000"/>
          <w:sz w:val="28"/>
          <w:szCs w:val="28"/>
          <w:lang w:eastAsia="ru-RU"/>
        </w:rPr>
      </w:pPr>
      <w:r w:rsidRPr="003D53F3">
        <w:rPr>
          <w:rFonts w:ascii="Century" w:hAnsi="Century"/>
          <w:color w:val="000000"/>
          <w:sz w:val="28"/>
          <w:szCs w:val="28"/>
          <w:lang w:eastAsia="ru-RU"/>
        </w:rPr>
        <w:t xml:space="preserve">члени </w:t>
      </w:r>
      <w:r w:rsidR="00372EF2" w:rsidRPr="003D53F3">
        <w:rPr>
          <w:rFonts w:ascii="Century" w:hAnsi="Century"/>
          <w:color w:val="000000"/>
          <w:sz w:val="28"/>
          <w:szCs w:val="28"/>
          <w:lang w:eastAsia="ru-RU"/>
        </w:rPr>
        <w:t>робочої групи</w:t>
      </w:r>
      <w:r w:rsidRPr="003D53F3">
        <w:rPr>
          <w:rFonts w:ascii="Century" w:hAnsi="Century"/>
          <w:color w:val="000000"/>
          <w:sz w:val="28"/>
          <w:szCs w:val="28"/>
          <w:lang w:eastAsia="ru-RU"/>
        </w:rPr>
        <w:t>:</w:t>
      </w:r>
    </w:p>
    <w:p w14:paraId="600B5936" w14:textId="77777777" w:rsidR="00372EF2" w:rsidRPr="003D53F3" w:rsidRDefault="0069573D" w:rsidP="006D713A">
      <w:pPr>
        <w:shd w:val="clear" w:color="auto" w:fill="FFFFFF"/>
        <w:spacing w:before="150" w:after="150"/>
        <w:jc w:val="both"/>
        <w:rPr>
          <w:rFonts w:ascii="Century" w:hAnsi="Century"/>
          <w:color w:val="000000"/>
          <w:sz w:val="28"/>
          <w:szCs w:val="28"/>
          <w:lang w:eastAsia="ru-RU"/>
        </w:rPr>
      </w:pPr>
      <w:proofErr w:type="spellStart"/>
      <w:r w:rsidRPr="003D53F3">
        <w:rPr>
          <w:rFonts w:ascii="Century" w:hAnsi="Century"/>
          <w:color w:val="000000"/>
          <w:sz w:val="28"/>
          <w:szCs w:val="28"/>
          <w:lang w:eastAsia="ru-RU"/>
        </w:rPr>
        <w:t>Несімко</w:t>
      </w:r>
      <w:proofErr w:type="spellEnd"/>
      <w:r w:rsidRPr="003D53F3">
        <w:rPr>
          <w:rFonts w:ascii="Century" w:hAnsi="Century"/>
          <w:color w:val="000000"/>
          <w:sz w:val="28"/>
          <w:szCs w:val="28"/>
          <w:lang w:eastAsia="ru-RU"/>
        </w:rPr>
        <w:t xml:space="preserve"> Микола Петрович</w:t>
      </w:r>
      <w:r w:rsidR="00372EF2" w:rsidRPr="003D53F3">
        <w:rPr>
          <w:rFonts w:ascii="Century" w:hAnsi="Century"/>
          <w:color w:val="000000"/>
          <w:sz w:val="28"/>
          <w:szCs w:val="28"/>
          <w:lang w:eastAsia="ru-RU"/>
        </w:rPr>
        <w:t xml:space="preserve"> – заступник голови комісії, </w:t>
      </w:r>
      <w:r w:rsidRPr="003D53F3">
        <w:rPr>
          <w:rFonts w:ascii="Century" w:hAnsi="Century"/>
          <w:color w:val="000000"/>
          <w:sz w:val="28"/>
          <w:szCs w:val="28"/>
          <w:lang w:eastAsia="ru-RU"/>
        </w:rPr>
        <w:t xml:space="preserve"> </w:t>
      </w:r>
      <w:proofErr w:type="spellStart"/>
      <w:r w:rsidRPr="003D53F3">
        <w:rPr>
          <w:rFonts w:ascii="Century" w:hAnsi="Century"/>
          <w:color w:val="000000"/>
          <w:sz w:val="28"/>
          <w:szCs w:val="28"/>
          <w:lang w:eastAsia="ru-RU"/>
        </w:rPr>
        <w:t>севідувач</w:t>
      </w:r>
      <w:proofErr w:type="spellEnd"/>
      <w:r w:rsidRPr="003D53F3">
        <w:rPr>
          <w:rFonts w:ascii="Century" w:hAnsi="Century"/>
          <w:color w:val="000000"/>
          <w:sz w:val="28"/>
          <w:szCs w:val="28"/>
          <w:lang w:eastAsia="ru-RU"/>
        </w:rPr>
        <w:t xml:space="preserve"> юридичного сектору</w:t>
      </w:r>
      <w:r w:rsidR="00372EF2" w:rsidRPr="003D53F3">
        <w:rPr>
          <w:rFonts w:ascii="Century" w:hAnsi="Century"/>
          <w:color w:val="000000"/>
          <w:sz w:val="28"/>
          <w:szCs w:val="28"/>
          <w:lang w:eastAsia="ru-RU"/>
        </w:rPr>
        <w:t xml:space="preserve"> міської ради;</w:t>
      </w:r>
    </w:p>
    <w:p w14:paraId="2E6A5C99" w14:textId="77777777" w:rsidR="00372EF2" w:rsidRPr="003D53F3" w:rsidRDefault="00372EF2" w:rsidP="006D713A">
      <w:pPr>
        <w:shd w:val="clear" w:color="auto" w:fill="FFFFFF"/>
        <w:spacing w:before="150" w:after="150"/>
        <w:jc w:val="both"/>
        <w:rPr>
          <w:rFonts w:ascii="Century" w:hAnsi="Century"/>
          <w:color w:val="000000"/>
          <w:sz w:val="28"/>
          <w:szCs w:val="28"/>
          <w:lang w:eastAsia="ru-RU"/>
        </w:rPr>
      </w:pPr>
      <w:r w:rsidRPr="003D53F3">
        <w:rPr>
          <w:rFonts w:ascii="Century" w:hAnsi="Century"/>
          <w:color w:val="000000"/>
          <w:sz w:val="28"/>
          <w:szCs w:val="28"/>
          <w:lang w:eastAsia="ru-RU"/>
        </w:rPr>
        <w:t xml:space="preserve">Ставовий Андрій Русланович – </w:t>
      </w:r>
      <w:r w:rsidR="00E37929" w:rsidRPr="003D53F3">
        <w:rPr>
          <w:rFonts w:ascii="Century" w:hAnsi="Century"/>
          <w:color w:val="000000"/>
          <w:sz w:val="28"/>
          <w:szCs w:val="28"/>
          <w:lang w:eastAsia="ru-RU"/>
        </w:rPr>
        <w:t>провідний спеціаліст</w:t>
      </w:r>
      <w:r w:rsidRPr="003D53F3">
        <w:rPr>
          <w:rFonts w:ascii="Century" w:hAnsi="Century"/>
          <w:color w:val="000000"/>
          <w:sz w:val="28"/>
          <w:szCs w:val="28"/>
          <w:lang w:eastAsia="ru-RU"/>
        </w:rPr>
        <w:t xml:space="preserve"> відділу земельних </w:t>
      </w:r>
      <w:r w:rsidR="00E37929" w:rsidRPr="003D53F3">
        <w:rPr>
          <w:rFonts w:ascii="Century" w:hAnsi="Century"/>
          <w:color w:val="000000"/>
          <w:sz w:val="28"/>
          <w:szCs w:val="28"/>
          <w:lang w:eastAsia="ru-RU"/>
        </w:rPr>
        <w:t>відносин</w:t>
      </w:r>
      <w:r w:rsidRPr="003D53F3">
        <w:rPr>
          <w:rFonts w:ascii="Century" w:hAnsi="Century"/>
          <w:color w:val="000000"/>
          <w:sz w:val="28"/>
          <w:szCs w:val="28"/>
          <w:lang w:eastAsia="ru-RU"/>
        </w:rPr>
        <w:t xml:space="preserve"> міської ради.</w:t>
      </w:r>
    </w:p>
    <w:p w14:paraId="416F31FF" w14:textId="77777777" w:rsidR="00E17D2B" w:rsidRPr="003D53F3" w:rsidRDefault="00E17D2B" w:rsidP="00E17D2B">
      <w:pPr>
        <w:shd w:val="clear" w:color="auto" w:fill="FFFFFF"/>
        <w:spacing w:before="150" w:after="150"/>
        <w:rPr>
          <w:rFonts w:ascii="Century" w:hAnsi="Century"/>
          <w:color w:val="000000"/>
          <w:sz w:val="28"/>
          <w:szCs w:val="28"/>
          <w:lang w:eastAsia="ru-RU"/>
        </w:rPr>
      </w:pPr>
    </w:p>
    <w:p w14:paraId="51466360" w14:textId="649321F8" w:rsidR="00E17D2B" w:rsidRPr="003D53F3" w:rsidRDefault="00E17D2B" w:rsidP="001F3D0A">
      <w:pPr>
        <w:pStyle w:val="rvps2"/>
        <w:shd w:val="clear" w:color="auto" w:fill="FFFFFF"/>
        <w:spacing w:before="0" w:beforeAutospacing="0" w:after="140" w:afterAutospacing="0"/>
        <w:ind w:firstLine="448"/>
        <w:textAlignment w:val="baseline"/>
        <w:rPr>
          <w:rFonts w:ascii="Century" w:hAnsi="Century"/>
          <w:sz w:val="26"/>
          <w:szCs w:val="26"/>
        </w:rPr>
      </w:pPr>
      <w:r w:rsidRPr="003D53F3">
        <w:rPr>
          <w:rFonts w:ascii="Century" w:hAnsi="Century"/>
          <w:b/>
          <w:color w:val="000000"/>
          <w:sz w:val="28"/>
          <w:szCs w:val="28"/>
        </w:rPr>
        <w:t>Секретар</w:t>
      </w:r>
      <w:r w:rsidR="001F3D0A">
        <w:rPr>
          <w:rFonts w:ascii="Century" w:hAnsi="Century"/>
          <w:b/>
          <w:color w:val="000000"/>
          <w:sz w:val="28"/>
          <w:szCs w:val="28"/>
        </w:rPr>
        <w:t xml:space="preserve"> ради </w:t>
      </w:r>
      <w:r w:rsidR="001F3D0A">
        <w:rPr>
          <w:rFonts w:ascii="Century" w:hAnsi="Century"/>
          <w:b/>
          <w:color w:val="000000"/>
          <w:sz w:val="28"/>
          <w:szCs w:val="28"/>
        </w:rPr>
        <w:tab/>
      </w:r>
      <w:r w:rsidR="001F3D0A">
        <w:rPr>
          <w:rFonts w:ascii="Century" w:hAnsi="Century"/>
          <w:b/>
          <w:color w:val="000000"/>
          <w:sz w:val="28"/>
          <w:szCs w:val="28"/>
        </w:rPr>
        <w:tab/>
      </w:r>
      <w:r w:rsidR="001F3D0A">
        <w:rPr>
          <w:rFonts w:ascii="Century" w:hAnsi="Century"/>
          <w:b/>
          <w:color w:val="000000"/>
          <w:sz w:val="28"/>
          <w:szCs w:val="28"/>
        </w:rPr>
        <w:tab/>
      </w:r>
      <w:r w:rsidR="001F3D0A">
        <w:rPr>
          <w:rFonts w:ascii="Century" w:hAnsi="Century"/>
          <w:b/>
          <w:color w:val="000000"/>
          <w:sz w:val="28"/>
          <w:szCs w:val="28"/>
        </w:rPr>
        <w:tab/>
      </w:r>
      <w:r w:rsidR="001F3D0A">
        <w:rPr>
          <w:rFonts w:ascii="Century" w:hAnsi="Century"/>
          <w:b/>
          <w:color w:val="000000"/>
          <w:sz w:val="28"/>
          <w:szCs w:val="28"/>
        </w:rPr>
        <w:tab/>
      </w:r>
      <w:r w:rsidR="001F3D0A">
        <w:rPr>
          <w:rFonts w:ascii="Century" w:hAnsi="Century"/>
          <w:b/>
          <w:color w:val="000000"/>
          <w:sz w:val="28"/>
          <w:szCs w:val="28"/>
        </w:rPr>
        <w:tab/>
        <w:t>Микола ЛУПІЙ</w:t>
      </w:r>
      <w:r w:rsidRPr="003D53F3">
        <w:rPr>
          <w:rFonts w:ascii="Century" w:hAnsi="Century"/>
          <w:b/>
          <w:color w:val="000000"/>
          <w:sz w:val="28"/>
          <w:szCs w:val="28"/>
        </w:rPr>
        <w:t xml:space="preserve"> </w:t>
      </w:r>
    </w:p>
    <w:sectPr w:rsidR="00E17D2B" w:rsidRPr="003D53F3" w:rsidSect="003D53F3">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2AEF" w:usb1="4000207B" w:usb2="00000000"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entury">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D60F97"/>
    <w:multiLevelType w:val="hybridMultilevel"/>
    <w:tmpl w:val="8A38F90E"/>
    <w:lvl w:ilvl="0" w:tplc="7874581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1B9714B2"/>
    <w:multiLevelType w:val="hybridMultilevel"/>
    <w:tmpl w:val="79DAFD6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23D31B3F"/>
    <w:multiLevelType w:val="hybridMultilevel"/>
    <w:tmpl w:val="F614DF3C"/>
    <w:lvl w:ilvl="0" w:tplc="0419000F">
      <w:start w:val="9"/>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2D747C89"/>
    <w:multiLevelType w:val="hybridMultilevel"/>
    <w:tmpl w:val="D67E51B2"/>
    <w:lvl w:ilvl="0" w:tplc="2764771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4" w15:restartNumberingAfterBreak="0">
    <w:nsid w:val="31D048DE"/>
    <w:multiLevelType w:val="hybridMultilevel"/>
    <w:tmpl w:val="E57A0C7E"/>
    <w:lvl w:ilvl="0" w:tplc="81F65E46">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46E2153"/>
    <w:multiLevelType w:val="hybridMultilevel"/>
    <w:tmpl w:val="5070577A"/>
    <w:lvl w:ilvl="0" w:tplc="0398278A">
      <w:start w:val="1"/>
      <w:numFmt w:val="bullet"/>
      <w:lvlText w:val="-"/>
      <w:lvlJc w:val="left"/>
      <w:pPr>
        <w:ind w:left="786" w:hanging="360"/>
      </w:pPr>
      <w:rPr>
        <w:rFonts w:ascii="Times New Roman" w:eastAsia="Times New Roman" w:hAnsi="Times New Roman"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6" w15:restartNumberingAfterBreak="0">
    <w:nsid w:val="640A3134"/>
    <w:multiLevelType w:val="hybridMultilevel"/>
    <w:tmpl w:val="B2086228"/>
    <w:lvl w:ilvl="0" w:tplc="0DE2D748">
      <w:start w:val="5"/>
      <w:numFmt w:val="decimal"/>
      <w:lvlText w:val="%1."/>
      <w:lvlJc w:val="left"/>
      <w:pPr>
        <w:tabs>
          <w:tab w:val="num" w:pos="720"/>
        </w:tabs>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
  </w:num>
  <w:num w:numId="2">
    <w:abstractNumId w:val="0"/>
  </w:num>
  <w:num w:numId="3">
    <w:abstractNumId w:val="3"/>
  </w:num>
  <w:num w:numId="4">
    <w:abstractNumId w:val="5"/>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F09"/>
    <w:rsid w:val="00020EBD"/>
    <w:rsid w:val="0005000C"/>
    <w:rsid w:val="0006282C"/>
    <w:rsid w:val="000670D7"/>
    <w:rsid w:val="000847F7"/>
    <w:rsid w:val="000C58CD"/>
    <w:rsid w:val="000D7843"/>
    <w:rsid w:val="000E5259"/>
    <w:rsid w:val="000E5F77"/>
    <w:rsid w:val="000F0A2F"/>
    <w:rsid w:val="000F2044"/>
    <w:rsid w:val="0010569D"/>
    <w:rsid w:val="001113B1"/>
    <w:rsid w:val="001148F7"/>
    <w:rsid w:val="00116A29"/>
    <w:rsid w:val="001174C0"/>
    <w:rsid w:val="001246D4"/>
    <w:rsid w:val="00124B27"/>
    <w:rsid w:val="0017540F"/>
    <w:rsid w:val="001811C4"/>
    <w:rsid w:val="00190A0F"/>
    <w:rsid w:val="001B4345"/>
    <w:rsid w:val="001F3D0A"/>
    <w:rsid w:val="00285861"/>
    <w:rsid w:val="00287719"/>
    <w:rsid w:val="002943B6"/>
    <w:rsid w:val="002B36BE"/>
    <w:rsid w:val="002C07C3"/>
    <w:rsid w:val="002C605F"/>
    <w:rsid w:val="002D2F33"/>
    <w:rsid w:val="002F4B2A"/>
    <w:rsid w:val="00307864"/>
    <w:rsid w:val="003259AC"/>
    <w:rsid w:val="0034544F"/>
    <w:rsid w:val="00353F37"/>
    <w:rsid w:val="00372EF2"/>
    <w:rsid w:val="00385BA0"/>
    <w:rsid w:val="00393129"/>
    <w:rsid w:val="003D1B6C"/>
    <w:rsid w:val="003D53F3"/>
    <w:rsid w:val="00407A69"/>
    <w:rsid w:val="0042557B"/>
    <w:rsid w:val="00445A9F"/>
    <w:rsid w:val="00467EB4"/>
    <w:rsid w:val="00472F83"/>
    <w:rsid w:val="00476368"/>
    <w:rsid w:val="00482D4F"/>
    <w:rsid w:val="004A0DAD"/>
    <w:rsid w:val="004A212A"/>
    <w:rsid w:val="004A39B0"/>
    <w:rsid w:val="004B37EA"/>
    <w:rsid w:val="004E2C65"/>
    <w:rsid w:val="004F0B8D"/>
    <w:rsid w:val="00551C33"/>
    <w:rsid w:val="00562A08"/>
    <w:rsid w:val="005A342B"/>
    <w:rsid w:val="005B0E2F"/>
    <w:rsid w:val="005D73FC"/>
    <w:rsid w:val="00604BF2"/>
    <w:rsid w:val="006105E6"/>
    <w:rsid w:val="006218B1"/>
    <w:rsid w:val="006636CF"/>
    <w:rsid w:val="00685782"/>
    <w:rsid w:val="00686BD7"/>
    <w:rsid w:val="0069573D"/>
    <w:rsid w:val="00696331"/>
    <w:rsid w:val="006A1FAB"/>
    <w:rsid w:val="006A1FE9"/>
    <w:rsid w:val="006B2AA0"/>
    <w:rsid w:val="006D713A"/>
    <w:rsid w:val="006E4395"/>
    <w:rsid w:val="006F3B24"/>
    <w:rsid w:val="00707119"/>
    <w:rsid w:val="00726DA0"/>
    <w:rsid w:val="00734056"/>
    <w:rsid w:val="00762E70"/>
    <w:rsid w:val="007D67D1"/>
    <w:rsid w:val="00806C3D"/>
    <w:rsid w:val="008410E6"/>
    <w:rsid w:val="00843ABF"/>
    <w:rsid w:val="008446E6"/>
    <w:rsid w:val="00847785"/>
    <w:rsid w:val="00854108"/>
    <w:rsid w:val="00860EEB"/>
    <w:rsid w:val="00874C2E"/>
    <w:rsid w:val="00893B48"/>
    <w:rsid w:val="008A039E"/>
    <w:rsid w:val="008B5698"/>
    <w:rsid w:val="008D4F8A"/>
    <w:rsid w:val="008E51F8"/>
    <w:rsid w:val="00902AAF"/>
    <w:rsid w:val="00902CF2"/>
    <w:rsid w:val="00932FAD"/>
    <w:rsid w:val="00942570"/>
    <w:rsid w:val="0098145F"/>
    <w:rsid w:val="00983EED"/>
    <w:rsid w:val="009A268B"/>
    <w:rsid w:val="009D4423"/>
    <w:rsid w:val="009D513F"/>
    <w:rsid w:val="009D7A4C"/>
    <w:rsid w:val="009F5D08"/>
    <w:rsid w:val="009F6111"/>
    <w:rsid w:val="00A174E7"/>
    <w:rsid w:val="00A20E65"/>
    <w:rsid w:val="00A21400"/>
    <w:rsid w:val="00A648C3"/>
    <w:rsid w:val="00A70493"/>
    <w:rsid w:val="00A71AC5"/>
    <w:rsid w:val="00A73D3D"/>
    <w:rsid w:val="00A75E13"/>
    <w:rsid w:val="00AA1DF4"/>
    <w:rsid w:val="00AC5A13"/>
    <w:rsid w:val="00B01271"/>
    <w:rsid w:val="00B3035A"/>
    <w:rsid w:val="00B40527"/>
    <w:rsid w:val="00B451B0"/>
    <w:rsid w:val="00B71F09"/>
    <w:rsid w:val="00B75C69"/>
    <w:rsid w:val="00BB6B96"/>
    <w:rsid w:val="00BB7B76"/>
    <w:rsid w:val="00BE06F3"/>
    <w:rsid w:val="00BE7081"/>
    <w:rsid w:val="00BF5E57"/>
    <w:rsid w:val="00BF7724"/>
    <w:rsid w:val="00C0676A"/>
    <w:rsid w:val="00C260B1"/>
    <w:rsid w:val="00C32208"/>
    <w:rsid w:val="00C9418D"/>
    <w:rsid w:val="00C9669E"/>
    <w:rsid w:val="00CA7004"/>
    <w:rsid w:val="00CB0B12"/>
    <w:rsid w:val="00CB0E02"/>
    <w:rsid w:val="00CD628A"/>
    <w:rsid w:val="00CE0EAF"/>
    <w:rsid w:val="00CE2328"/>
    <w:rsid w:val="00CF0625"/>
    <w:rsid w:val="00D00EE3"/>
    <w:rsid w:val="00D04843"/>
    <w:rsid w:val="00D15B40"/>
    <w:rsid w:val="00D25E5B"/>
    <w:rsid w:val="00D409C9"/>
    <w:rsid w:val="00D4118D"/>
    <w:rsid w:val="00D42CB9"/>
    <w:rsid w:val="00DB1823"/>
    <w:rsid w:val="00DD1B30"/>
    <w:rsid w:val="00DE7F2B"/>
    <w:rsid w:val="00DF76E6"/>
    <w:rsid w:val="00E01709"/>
    <w:rsid w:val="00E06137"/>
    <w:rsid w:val="00E17D2B"/>
    <w:rsid w:val="00E27261"/>
    <w:rsid w:val="00E37929"/>
    <w:rsid w:val="00E43874"/>
    <w:rsid w:val="00E50354"/>
    <w:rsid w:val="00E772D7"/>
    <w:rsid w:val="00EA2355"/>
    <w:rsid w:val="00EB4162"/>
    <w:rsid w:val="00EC1C81"/>
    <w:rsid w:val="00EF27AC"/>
    <w:rsid w:val="00EF55AB"/>
    <w:rsid w:val="00F20CFC"/>
    <w:rsid w:val="00F3266B"/>
    <w:rsid w:val="00F41510"/>
    <w:rsid w:val="00F44EFF"/>
    <w:rsid w:val="00F506E4"/>
    <w:rsid w:val="00F65674"/>
    <w:rsid w:val="00F92332"/>
    <w:rsid w:val="00FB6E23"/>
    <w:rsid w:val="00FC4898"/>
    <w:rsid w:val="00FC7D63"/>
    <w:rsid w:val="00FC7E0A"/>
    <w:rsid w:val="00FD08AD"/>
    <w:rsid w:val="00FF70A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D5E68E"/>
  <w15:chartTrackingRefBased/>
  <w15:docId w15:val="{77C2284B-020F-462F-BCAF-EBB4EDDF2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3D0A"/>
    <w:rPr>
      <w:sz w:val="24"/>
      <w:szCs w:val="24"/>
    </w:rPr>
  </w:style>
  <w:style w:type="paragraph" w:styleId="1">
    <w:name w:val="heading 1"/>
    <w:basedOn w:val="a"/>
    <w:next w:val="a"/>
    <w:link w:val="10"/>
    <w:uiPriority w:val="9"/>
    <w:qFormat/>
    <w:rsid w:val="000C58CD"/>
    <w:pPr>
      <w:keepNext/>
      <w:spacing w:before="240" w:after="60"/>
      <w:outlineLvl w:val="0"/>
    </w:pPr>
    <w:rPr>
      <w:rFonts w:ascii="Calibri Light" w:hAnsi="Calibri Light"/>
      <w:b/>
      <w:bCs/>
      <w:kern w:val="32"/>
      <w:sz w:val="32"/>
      <w:szCs w:val="32"/>
    </w:rPr>
  </w:style>
  <w:style w:type="paragraph" w:styleId="3">
    <w:name w:val="heading 3"/>
    <w:basedOn w:val="a"/>
    <w:next w:val="a"/>
    <w:link w:val="30"/>
    <w:uiPriority w:val="9"/>
    <w:semiHidden/>
    <w:unhideWhenUsed/>
    <w:qFormat/>
    <w:rsid w:val="007D67D1"/>
    <w:pPr>
      <w:keepNext/>
      <w:spacing w:before="240" w:after="60"/>
      <w:outlineLvl w:val="2"/>
    </w:pPr>
    <w:rPr>
      <w:rFonts w:ascii="Calibri Light" w:hAnsi="Calibri Light"/>
      <w:b/>
      <w:bCs/>
      <w:sz w:val="26"/>
      <w:szCs w:val="26"/>
    </w:rPr>
  </w:style>
  <w:style w:type="paragraph" w:styleId="6">
    <w:name w:val="heading 6"/>
    <w:basedOn w:val="a"/>
    <w:next w:val="a"/>
    <w:link w:val="60"/>
    <w:qFormat/>
    <w:rsid w:val="00287719"/>
    <w:pPr>
      <w:keepNext/>
      <w:keepLines/>
      <w:spacing w:before="200"/>
      <w:jc w:val="both"/>
      <w:outlineLvl w:val="5"/>
    </w:pPr>
    <w:rPr>
      <w:rFonts w:ascii="Cambria" w:eastAsia="Calibri" w:hAnsi="Cambria"/>
      <w:i/>
      <w:iCs/>
      <w:color w:val="243F60"/>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Шрифт абзацу за промовчанням"/>
    <w:semiHidden/>
  </w:style>
  <w:style w:type="character" w:customStyle="1" w:styleId="60">
    <w:name w:val="Заголовок 6 Знак"/>
    <w:link w:val="6"/>
    <w:rsid w:val="00287719"/>
    <w:rPr>
      <w:rFonts w:ascii="Cambria" w:eastAsia="Calibri" w:hAnsi="Cambria"/>
      <w:i/>
      <w:iCs/>
      <w:color w:val="243F60"/>
      <w:sz w:val="28"/>
      <w:szCs w:val="28"/>
      <w:lang w:eastAsia="en-US"/>
    </w:rPr>
  </w:style>
  <w:style w:type="paragraph" w:customStyle="1" w:styleId="tj1">
    <w:name w:val="tj1"/>
    <w:basedOn w:val="a"/>
    <w:rsid w:val="00287719"/>
    <w:pPr>
      <w:spacing w:line="300" w:lineRule="atLeast"/>
      <w:jc w:val="both"/>
    </w:pPr>
    <w:rPr>
      <w:lang w:val="ru-RU" w:eastAsia="ru-RU"/>
    </w:rPr>
  </w:style>
  <w:style w:type="paragraph" w:customStyle="1" w:styleId="tc2">
    <w:name w:val="tc2"/>
    <w:basedOn w:val="a"/>
    <w:uiPriority w:val="99"/>
    <w:rsid w:val="00287719"/>
    <w:pPr>
      <w:spacing w:line="300" w:lineRule="atLeast"/>
      <w:jc w:val="center"/>
    </w:pPr>
    <w:rPr>
      <w:lang w:val="ru-RU" w:eastAsia="ru-RU"/>
    </w:rPr>
  </w:style>
  <w:style w:type="paragraph" w:styleId="a4">
    <w:name w:val="Quote"/>
    <w:basedOn w:val="a"/>
    <w:rsid w:val="00287719"/>
    <w:pPr>
      <w:widowControl w:val="0"/>
      <w:autoSpaceDE w:val="0"/>
      <w:autoSpaceDN w:val="0"/>
      <w:adjustRightInd w:val="0"/>
      <w:ind w:left="720" w:right="340" w:firstLine="556"/>
      <w:jc w:val="both"/>
    </w:pPr>
    <w:rPr>
      <w:sz w:val="28"/>
      <w:szCs w:val="20"/>
      <w:lang w:eastAsia="ru-RU"/>
    </w:rPr>
  </w:style>
  <w:style w:type="character" w:styleId="a5">
    <w:name w:val="Strong"/>
    <w:uiPriority w:val="22"/>
    <w:qFormat/>
    <w:rsid w:val="00932FAD"/>
    <w:rPr>
      <w:b/>
      <w:bCs/>
    </w:rPr>
  </w:style>
  <w:style w:type="character" w:customStyle="1" w:styleId="10">
    <w:name w:val="Заголовок 1 Знак"/>
    <w:link w:val="1"/>
    <w:uiPriority w:val="9"/>
    <w:rsid w:val="000C58CD"/>
    <w:rPr>
      <w:rFonts w:ascii="Calibri Light" w:eastAsia="Times New Roman" w:hAnsi="Calibri Light" w:cs="Times New Roman"/>
      <w:b/>
      <w:bCs/>
      <w:kern w:val="32"/>
      <w:sz w:val="32"/>
      <w:szCs w:val="32"/>
    </w:rPr>
  </w:style>
  <w:style w:type="character" w:customStyle="1" w:styleId="30">
    <w:name w:val="Заголовок 3 Знак"/>
    <w:link w:val="3"/>
    <w:uiPriority w:val="9"/>
    <w:semiHidden/>
    <w:rsid w:val="007D67D1"/>
    <w:rPr>
      <w:rFonts w:ascii="Calibri Light" w:eastAsia="Times New Roman" w:hAnsi="Calibri Light" w:cs="Times New Roman"/>
      <w:b/>
      <w:bCs/>
      <w:sz w:val="26"/>
      <w:szCs w:val="26"/>
    </w:rPr>
  </w:style>
  <w:style w:type="paragraph" w:styleId="a6">
    <w:name w:val="Normal (Web)"/>
    <w:basedOn w:val="a"/>
    <w:unhideWhenUsed/>
    <w:rsid w:val="007D67D1"/>
    <w:pPr>
      <w:spacing w:before="100" w:beforeAutospacing="1" w:after="100" w:afterAutospacing="1"/>
    </w:pPr>
    <w:rPr>
      <w:lang w:val="ru-RU" w:eastAsia="ru-RU"/>
    </w:rPr>
  </w:style>
  <w:style w:type="paragraph" w:customStyle="1" w:styleId="rvps2">
    <w:name w:val="rvps2"/>
    <w:basedOn w:val="a"/>
    <w:rsid w:val="00E27261"/>
    <w:pPr>
      <w:spacing w:before="100" w:beforeAutospacing="1" w:after="100" w:afterAutospacing="1"/>
    </w:pPr>
  </w:style>
  <w:style w:type="character" w:styleId="a7">
    <w:name w:val="Hyperlink"/>
    <w:uiPriority w:val="99"/>
    <w:semiHidden/>
    <w:unhideWhenUsed/>
    <w:rsid w:val="00E27261"/>
    <w:rPr>
      <w:color w:val="0000FF"/>
      <w:u w:val="single"/>
    </w:rPr>
  </w:style>
  <w:style w:type="paragraph" w:customStyle="1" w:styleId="rvps14">
    <w:name w:val="rvps14"/>
    <w:basedOn w:val="a"/>
    <w:rsid w:val="00854108"/>
    <w:pPr>
      <w:spacing w:before="100" w:beforeAutospacing="1" w:after="100" w:afterAutospacing="1"/>
    </w:pPr>
  </w:style>
  <w:style w:type="paragraph" w:customStyle="1" w:styleId="rvps7">
    <w:name w:val="rvps7"/>
    <w:basedOn w:val="a"/>
    <w:rsid w:val="00854108"/>
    <w:pPr>
      <w:spacing w:before="100" w:beforeAutospacing="1" w:after="100" w:afterAutospacing="1"/>
    </w:pPr>
  </w:style>
  <w:style w:type="character" w:customStyle="1" w:styleId="rvts15">
    <w:name w:val="rvts15"/>
    <w:rsid w:val="00854108"/>
  </w:style>
  <w:style w:type="paragraph" w:customStyle="1" w:styleId="rvps12">
    <w:name w:val="rvps12"/>
    <w:basedOn w:val="a"/>
    <w:rsid w:val="00854108"/>
    <w:pPr>
      <w:spacing w:before="100" w:beforeAutospacing="1" w:after="100" w:afterAutospacing="1"/>
    </w:pPr>
  </w:style>
  <w:style w:type="character" w:customStyle="1" w:styleId="rvts48">
    <w:name w:val="rvts48"/>
    <w:rsid w:val="00854108"/>
  </w:style>
  <w:style w:type="character" w:customStyle="1" w:styleId="rvts46">
    <w:name w:val="rvts46"/>
    <w:rsid w:val="00854108"/>
  </w:style>
  <w:style w:type="character" w:customStyle="1" w:styleId="rvts82">
    <w:name w:val="rvts82"/>
    <w:rsid w:val="00C0676A"/>
  </w:style>
  <w:style w:type="paragraph" w:customStyle="1" w:styleId="11">
    <w:name w:val="Абзац списка1"/>
    <w:basedOn w:val="a"/>
    <w:uiPriority w:val="34"/>
    <w:qFormat/>
    <w:rsid w:val="00E01709"/>
    <w:pPr>
      <w:ind w:left="720"/>
      <w:contextualSpacing/>
    </w:pPr>
    <w:rPr>
      <w:lang w:val="ru-RU" w:eastAsia="ru-RU"/>
    </w:rPr>
  </w:style>
  <w:style w:type="character" w:customStyle="1" w:styleId="st131">
    <w:name w:val="st131"/>
    <w:uiPriority w:val="99"/>
    <w:rsid w:val="00E01709"/>
    <w:rPr>
      <w:i/>
      <w:iCs/>
      <w:color w:val="0000FF"/>
    </w:rPr>
  </w:style>
  <w:style w:type="character" w:customStyle="1" w:styleId="st46">
    <w:name w:val="st46"/>
    <w:uiPriority w:val="99"/>
    <w:rsid w:val="00E01709"/>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243162">
      <w:bodyDiv w:val="1"/>
      <w:marLeft w:val="0"/>
      <w:marRight w:val="0"/>
      <w:marTop w:val="0"/>
      <w:marBottom w:val="0"/>
      <w:divBdr>
        <w:top w:val="none" w:sz="0" w:space="0" w:color="auto"/>
        <w:left w:val="none" w:sz="0" w:space="0" w:color="auto"/>
        <w:bottom w:val="none" w:sz="0" w:space="0" w:color="auto"/>
        <w:right w:val="none" w:sz="0" w:space="0" w:color="auto"/>
      </w:divBdr>
    </w:div>
    <w:div w:id="214123496">
      <w:bodyDiv w:val="1"/>
      <w:marLeft w:val="0"/>
      <w:marRight w:val="0"/>
      <w:marTop w:val="0"/>
      <w:marBottom w:val="0"/>
      <w:divBdr>
        <w:top w:val="none" w:sz="0" w:space="0" w:color="auto"/>
        <w:left w:val="none" w:sz="0" w:space="0" w:color="auto"/>
        <w:bottom w:val="none" w:sz="0" w:space="0" w:color="auto"/>
        <w:right w:val="none" w:sz="0" w:space="0" w:color="auto"/>
      </w:divBdr>
    </w:div>
    <w:div w:id="239994191">
      <w:bodyDiv w:val="1"/>
      <w:marLeft w:val="0"/>
      <w:marRight w:val="0"/>
      <w:marTop w:val="0"/>
      <w:marBottom w:val="0"/>
      <w:divBdr>
        <w:top w:val="none" w:sz="0" w:space="0" w:color="auto"/>
        <w:left w:val="none" w:sz="0" w:space="0" w:color="auto"/>
        <w:bottom w:val="none" w:sz="0" w:space="0" w:color="auto"/>
        <w:right w:val="none" w:sz="0" w:space="0" w:color="auto"/>
      </w:divBdr>
    </w:div>
    <w:div w:id="296179897">
      <w:bodyDiv w:val="1"/>
      <w:marLeft w:val="0"/>
      <w:marRight w:val="0"/>
      <w:marTop w:val="0"/>
      <w:marBottom w:val="0"/>
      <w:divBdr>
        <w:top w:val="none" w:sz="0" w:space="0" w:color="auto"/>
        <w:left w:val="none" w:sz="0" w:space="0" w:color="auto"/>
        <w:bottom w:val="none" w:sz="0" w:space="0" w:color="auto"/>
        <w:right w:val="none" w:sz="0" w:space="0" w:color="auto"/>
      </w:divBdr>
      <w:divsChild>
        <w:div w:id="1324436202">
          <w:marLeft w:val="0"/>
          <w:marRight w:val="0"/>
          <w:marTop w:val="0"/>
          <w:marBottom w:val="150"/>
          <w:divBdr>
            <w:top w:val="none" w:sz="0" w:space="0" w:color="auto"/>
            <w:left w:val="none" w:sz="0" w:space="0" w:color="auto"/>
            <w:bottom w:val="none" w:sz="0" w:space="0" w:color="auto"/>
            <w:right w:val="none" w:sz="0" w:space="0" w:color="auto"/>
          </w:divBdr>
        </w:div>
        <w:div w:id="1926065086">
          <w:marLeft w:val="0"/>
          <w:marRight w:val="0"/>
          <w:marTop w:val="0"/>
          <w:marBottom w:val="150"/>
          <w:divBdr>
            <w:top w:val="none" w:sz="0" w:space="0" w:color="auto"/>
            <w:left w:val="none" w:sz="0" w:space="0" w:color="auto"/>
            <w:bottom w:val="none" w:sz="0" w:space="0" w:color="auto"/>
            <w:right w:val="none" w:sz="0" w:space="0" w:color="auto"/>
          </w:divBdr>
        </w:div>
      </w:divsChild>
    </w:div>
    <w:div w:id="330521837">
      <w:bodyDiv w:val="1"/>
      <w:marLeft w:val="0"/>
      <w:marRight w:val="0"/>
      <w:marTop w:val="0"/>
      <w:marBottom w:val="0"/>
      <w:divBdr>
        <w:top w:val="none" w:sz="0" w:space="0" w:color="auto"/>
        <w:left w:val="none" w:sz="0" w:space="0" w:color="auto"/>
        <w:bottom w:val="none" w:sz="0" w:space="0" w:color="auto"/>
        <w:right w:val="none" w:sz="0" w:space="0" w:color="auto"/>
      </w:divBdr>
    </w:div>
    <w:div w:id="347214319">
      <w:bodyDiv w:val="1"/>
      <w:marLeft w:val="0"/>
      <w:marRight w:val="0"/>
      <w:marTop w:val="0"/>
      <w:marBottom w:val="0"/>
      <w:divBdr>
        <w:top w:val="none" w:sz="0" w:space="0" w:color="auto"/>
        <w:left w:val="none" w:sz="0" w:space="0" w:color="auto"/>
        <w:bottom w:val="none" w:sz="0" w:space="0" w:color="auto"/>
        <w:right w:val="none" w:sz="0" w:space="0" w:color="auto"/>
      </w:divBdr>
    </w:div>
    <w:div w:id="388384757">
      <w:bodyDiv w:val="1"/>
      <w:marLeft w:val="0"/>
      <w:marRight w:val="0"/>
      <w:marTop w:val="0"/>
      <w:marBottom w:val="0"/>
      <w:divBdr>
        <w:top w:val="none" w:sz="0" w:space="0" w:color="auto"/>
        <w:left w:val="none" w:sz="0" w:space="0" w:color="auto"/>
        <w:bottom w:val="none" w:sz="0" w:space="0" w:color="auto"/>
        <w:right w:val="none" w:sz="0" w:space="0" w:color="auto"/>
      </w:divBdr>
    </w:div>
    <w:div w:id="424616540">
      <w:bodyDiv w:val="1"/>
      <w:marLeft w:val="0"/>
      <w:marRight w:val="0"/>
      <w:marTop w:val="0"/>
      <w:marBottom w:val="0"/>
      <w:divBdr>
        <w:top w:val="none" w:sz="0" w:space="0" w:color="auto"/>
        <w:left w:val="none" w:sz="0" w:space="0" w:color="auto"/>
        <w:bottom w:val="none" w:sz="0" w:space="0" w:color="auto"/>
        <w:right w:val="none" w:sz="0" w:space="0" w:color="auto"/>
      </w:divBdr>
      <w:divsChild>
        <w:div w:id="70784619">
          <w:marLeft w:val="0"/>
          <w:marRight w:val="0"/>
          <w:marTop w:val="0"/>
          <w:marBottom w:val="150"/>
          <w:divBdr>
            <w:top w:val="none" w:sz="0" w:space="0" w:color="auto"/>
            <w:left w:val="none" w:sz="0" w:space="0" w:color="auto"/>
            <w:bottom w:val="none" w:sz="0" w:space="0" w:color="auto"/>
            <w:right w:val="none" w:sz="0" w:space="0" w:color="auto"/>
          </w:divBdr>
        </w:div>
        <w:div w:id="951790656">
          <w:marLeft w:val="0"/>
          <w:marRight w:val="0"/>
          <w:marTop w:val="0"/>
          <w:marBottom w:val="150"/>
          <w:divBdr>
            <w:top w:val="none" w:sz="0" w:space="0" w:color="auto"/>
            <w:left w:val="none" w:sz="0" w:space="0" w:color="auto"/>
            <w:bottom w:val="none" w:sz="0" w:space="0" w:color="auto"/>
            <w:right w:val="none" w:sz="0" w:space="0" w:color="auto"/>
          </w:divBdr>
        </w:div>
      </w:divsChild>
    </w:div>
    <w:div w:id="442922974">
      <w:bodyDiv w:val="1"/>
      <w:marLeft w:val="0"/>
      <w:marRight w:val="0"/>
      <w:marTop w:val="0"/>
      <w:marBottom w:val="0"/>
      <w:divBdr>
        <w:top w:val="none" w:sz="0" w:space="0" w:color="auto"/>
        <w:left w:val="none" w:sz="0" w:space="0" w:color="auto"/>
        <w:bottom w:val="none" w:sz="0" w:space="0" w:color="auto"/>
        <w:right w:val="none" w:sz="0" w:space="0" w:color="auto"/>
      </w:divBdr>
    </w:div>
    <w:div w:id="725879678">
      <w:bodyDiv w:val="1"/>
      <w:marLeft w:val="0"/>
      <w:marRight w:val="0"/>
      <w:marTop w:val="0"/>
      <w:marBottom w:val="0"/>
      <w:divBdr>
        <w:top w:val="none" w:sz="0" w:space="0" w:color="auto"/>
        <w:left w:val="none" w:sz="0" w:space="0" w:color="auto"/>
        <w:bottom w:val="none" w:sz="0" w:space="0" w:color="auto"/>
        <w:right w:val="none" w:sz="0" w:space="0" w:color="auto"/>
      </w:divBdr>
    </w:div>
    <w:div w:id="778529992">
      <w:bodyDiv w:val="1"/>
      <w:marLeft w:val="0"/>
      <w:marRight w:val="0"/>
      <w:marTop w:val="0"/>
      <w:marBottom w:val="0"/>
      <w:divBdr>
        <w:top w:val="none" w:sz="0" w:space="0" w:color="auto"/>
        <w:left w:val="none" w:sz="0" w:space="0" w:color="auto"/>
        <w:bottom w:val="none" w:sz="0" w:space="0" w:color="auto"/>
        <w:right w:val="none" w:sz="0" w:space="0" w:color="auto"/>
      </w:divBdr>
    </w:div>
    <w:div w:id="785735797">
      <w:bodyDiv w:val="1"/>
      <w:marLeft w:val="0"/>
      <w:marRight w:val="0"/>
      <w:marTop w:val="0"/>
      <w:marBottom w:val="0"/>
      <w:divBdr>
        <w:top w:val="none" w:sz="0" w:space="0" w:color="auto"/>
        <w:left w:val="none" w:sz="0" w:space="0" w:color="auto"/>
        <w:bottom w:val="none" w:sz="0" w:space="0" w:color="auto"/>
        <w:right w:val="none" w:sz="0" w:space="0" w:color="auto"/>
      </w:divBdr>
      <w:divsChild>
        <w:div w:id="253436475">
          <w:marLeft w:val="0"/>
          <w:marRight w:val="0"/>
          <w:marTop w:val="0"/>
          <w:marBottom w:val="150"/>
          <w:divBdr>
            <w:top w:val="none" w:sz="0" w:space="0" w:color="auto"/>
            <w:left w:val="none" w:sz="0" w:space="0" w:color="auto"/>
            <w:bottom w:val="none" w:sz="0" w:space="0" w:color="auto"/>
            <w:right w:val="none" w:sz="0" w:space="0" w:color="auto"/>
          </w:divBdr>
        </w:div>
        <w:div w:id="589659533">
          <w:marLeft w:val="0"/>
          <w:marRight w:val="0"/>
          <w:marTop w:val="0"/>
          <w:marBottom w:val="150"/>
          <w:divBdr>
            <w:top w:val="none" w:sz="0" w:space="0" w:color="auto"/>
            <w:left w:val="none" w:sz="0" w:space="0" w:color="auto"/>
            <w:bottom w:val="none" w:sz="0" w:space="0" w:color="auto"/>
            <w:right w:val="none" w:sz="0" w:space="0" w:color="auto"/>
          </w:divBdr>
        </w:div>
      </w:divsChild>
    </w:div>
    <w:div w:id="1087768825">
      <w:bodyDiv w:val="1"/>
      <w:marLeft w:val="0"/>
      <w:marRight w:val="0"/>
      <w:marTop w:val="0"/>
      <w:marBottom w:val="0"/>
      <w:divBdr>
        <w:top w:val="none" w:sz="0" w:space="0" w:color="auto"/>
        <w:left w:val="none" w:sz="0" w:space="0" w:color="auto"/>
        <w:bottom w:val="none" w:sz="0" w:space="0" w:color="auto"/>
        <w:right w:val="none" w:sz="0" w:space="0" w:color="auto"/>
      </w:divBdr>
    </w:div>
    <w:div w:id="1145318842">
      <w:bodyDiv w:val="1"/>
      <w:marLeft w:val="0"/>
      <w:marRight w:val="0"/>
      <w:marTop w:val="0"/>
      <w:marBottom w:val="0"/>
      <w:divBdr>
        <w:top w:val="none" w:sz="0" w:space="0" w:color="auto"/>
        <w:left w:val="none" w:sz="0" w:space="0" w:color="auto"/>
        <w:bottom w:val="none" w:sz="0" w:space="0" w:color="auto"/>
        <w:right w:val="none" w:sz="0" w:space="0" w:color="auto"/>
      </w:divBdr>
    </w:div>
    <w:div w:id="1183860670">
      <w:bodyDiv w:val="1"/>
      <w:marLeft w:val="0"/>
      <w:marRight w:val="0"/>
      <w:marTop w:val="0"/>
      <w:marBottom w:val="0"/>
      <w:divBdr>
        <w:top w:val="none" w:sz="0" w:space="0" w:color="auto"/>
        <w:left w:val="none" w:sz="0" w:space="0" w:color="auto"/>
        <w:bottom w:val="none" w:sz="0" w:space="0" w:color="auto"/>
        <w:right w:val="none" w:sz="0" w:space="0" w:color="auto"/>
      </w:divBdr>
    </w:div>
    <w:div w:id="1294798785">
      <w:bodyDiv w:val="1"/>
      <w:marLeft w:val="0"/>
      <w:marRight w:val="0"/>
      <w:marTop w:val="0"/>
      <w:marBottom w:val="0"/>
      <w:divBdr>
        <w:top w:val="none" w:sz="0" w:space="0" w:color="auto"/>
        <w:left w:val="none" w:sz="0" w:space="0" w:color="auto"/>
        <w:bottom w:val="none" w:sz="0" w:space="0" w:color="auto"/>
        <w:right w:val="none" w:sz="0" w:space="0" w:color="auto"/>
      </w:divBdr>
    </w:div>
    <w:div w:id="1299921083">
      <w:bodyDiv w:val="1"/>
      <w:marLeft w:val="0"/>
      <w:marRight w:val="0"/>
      <w:marTop w:val="0"/>
      <w:marBottom w:val="0"/>
      <w:divBdr>
        <w:top w:val="none" w:sz="0" w:space="0" w:color="auto"/>
        <w:left w:val="none" w:sz="0" w:space="0" w:color="auto"/>
        <w:bottom w:val="none" w:sz="0" w:space="0" w:color="auto"/>
        <w:right w:val="none" w:sz="0" w:space="0" w:color="auto"/>
      </w:divBdr>
      <w:divsChild>
        <w:div w:id="977611908">
          <w:marLeft w:val="0"/>
          <w:marRight w:val="0"/>
          <w:marTop w:val="0"/>
          <w:marBottom w:val="150"/>
          <w:divBdr>
            <w:top w:val="none" w:sz="0" w:space="0" w:color="auto"/>
            <w:left w:val="none" w:sz="0" w:space="0" w:color="auto"/>
            <w:bottom w:val="none" w:sz="0" w:space="0" w:color="auto"/>
            <w:right w:val="none" w:sz="0" w:space="0" w:color="auto"/>
          </w:divBdr>
        </w:div>
      </w:divsChild>
    </w:div>
    <w:div w:id="1310331909">
      <w:bodyDiv w:val="1"/>
      <w:marLeft w:val="0"/>
      <w:marRight w:val="0"/>
      <w:marTop w:val="0"/>
      <w:marBottom w:val="0"/>
      <w:divBdr>
        <w:top w:val="none" w:sz="0" w:space="0" w:color="auto"/>
        <w:left w:val="none" w:sz="0" w:space="0" w:color="auto"/>
        <w:bottom w:val="none" w:sz="0" w:space="0" w:color="auto"/>
        <w:right w:val="none" w:sz="0" w:space="0" w:color="auto"/>
      </w:divBdr>
    </w:div>
    <w:div w:id="1438675167">
      <w:bodyDiv w:val="1"/>
      <w:marLeft w:val="0"/>
      <w:marRight w:val="0"/>
      <w:marTop w:val="0"/>
      <w:marBottom w:val="0"/>
      <w:divBdr>
        <w:top w:val="none" w:sz="0" w:space="0" w:color="auto"/>
        <w:left w:val="none" w:sz="0" w:space="0" w:color="auto"/>
        <w:bottom w:val="none" w:sz="0" w:space="0" w:color="auto"/>
        <w:right w:val="none" w:sz="0" w:space="0" w:color="auto"/>
      </w:divBdr>
    </w:div>
    <w:div w:id="2023509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on2.rada.gov.ua/laws/show/1378-15" TargetMode="External"/><Relationship Id="rId13" Type="http://schemas.openxmlformats.org/officeDocument/2006/relationships/hyperlink" Target="http://zakon3.rada.gov.ua/laws/show/1378-15" TargetMode="External"/><Relationship Id="rId18" Type="http://schemas.openxmlformats.org/officeDocument/2006/relationships/hyperlink" Target="http://zakon2.rada.gov.ua/laws/show/1440-2003-%D0%B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zakon2.rada.gov.ua/laws/show/2658-14" TargetMode="External"/><Relationship Id="rId12" Type="http://schemas.openxmlformats.org/officeDocument/2006/relationships/hyperlink" Target="http://zakon3.rada.gov.ua/laws/show/1378-15" TargetMode="External"/><Relationship Id="rId17" Type="http://schemas.openxmlformats.org/officeDocument/2006/relationships/hyperlink" Target="http://zakon2.rada.gov.ua/laws/show/2658-14" TargetMode="External"/><Relationship Id="rId2" Type="http://schemas.openxmlformats.org/officeDocument/2006/relationships/numbering" Target="numbering.xml"/><Relationship Id="rId16" Type="http://schemas.openxmlformats.org/officeDocument/2006/relationships/hyperlink" Target="http://zakon2.rada.gov.ua/laws/show/2658-1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zakon2.rada.gov.ua/laws/show/1197-18" TargetMode="External"/><Relationship Id="rId5" Type="http://schemas.openxmlformats.org/officeDocument/2006/relationships/webSettings" Target="webSettings.xml"/><Relationship Id="rId15" Type="http://schemas.openxmlformats.org/officeDocument/2006/relationships/hyperlink" Target="http://zakon3.rada.gov.ua/laws/show/z0060-16/print1515692051758588" TargetMode="External"/><Relationship Id="rId10" Type="http://schemas.openxmlformats.org/officeDocument/2006/relationships/hyperlink" Target="http://zakon2.rada.gov.ua/laws/show/1197-18/paran54" TargetMode="External"/><Relationship Id="rId19" Type="http://schemas.openxmlformats.org/officeDocument/2006/relationships/hyperlink" Target="http://zakon2.rada.gov.ua/laws/show/z0060-16/print1509541947792864" TargetMode="External"/><Relationship Id="rId4" Type="http://schemas.openxmlformats.org/officeDocument/2006/relationships/settings" Target="settings.xml"/><Relationship Id="rId9" Type="http://schemas.openxmlformats.org/officeDocument/2006/relationships/hyperlink" Target="http://zakon2.rada.gov.ua/laws/show/1197-18/paran54" TargetMode="External"/><Relationship Id="rId14" Type="http://schemas.openxmlformats.org/officeDocument/2006/relationships/hyperlink" Target="http://zakon3.rada.gov.ua/laws/show/z0060-16/print151569205175858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F41A34-CCD0-41F6-B74C-AD7B0C88D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31062</Words>
  <Characters>17706</Characters>
  <Application>Microsoft Office Word</Application>
  <DocSecurity>0</DocSecurity>
  <Lines>147</Lines>
  <Paragraphs>97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ГОРОДОЦЬКА МІСЬКА РАДА</vt:lpstr>
      <vt:lpstr>ГОРОДОЦЬКА МІСЬКА РАДА</vt:lpstr>
    </vt:vector>
  </TitlesOfParts>
  <Company>Міська рада</Company>
  <LinksUpToDate>false</LinksUpToDate>
  <CharactersWithSpaces>48671</CharactersWithSpaces>
  <SharedDoc>false</SharedDoc>
  <HLinks>
    <vt:vector size="78" baseType="variant">
      <vt:variant>
        <vt:i4>6619171</vt:i4>
      </vt:variant>
      <vt:variant>
        <vt:i4>39</vt:i4>
      </vt:variant>
      <vt:variant>
        <vt:i4>0</vt:i4>
      </vt:variant>
      <vt:variant>
        <vt:i4>5</vt:i4>
      </vt:variant>
      <vt:variant>
        <vt:lpwstr>http://zakon2.rada.gov.ua/laws/show/z0060-16/print1509541947792864</vt:lpwstr>
      </vt:variant>
      <vt:variant>
        <vt:lpwstr>n412</vt:lpwstr>
      </vt:variant>
      <vt:variant>
        <vt:i4>1835098</vt:i4>
      </vt:variant>
      <vt:variant>
        <vt:i4>36</vt:i4>
      </vt:variant>
      <vt:variant>
        <vt:i4>0</vt:i4>
      </vt:variant>
      <vt:variant>
        <vt:i4>5</vt:i4>
      </vt:variant>
      <vt:variant>
        <vt:lpwstr>http://zakon2.rada.gov.ua/laws/show/1440-2003-%D0%BF</vt:lpwstr>
      </vt:variant>
      <vt:variant>
        <vt:lpwstr/>
      </vt:variant>
      <vt:variant>
        <vt:i4>3080236</vt:i4>
      </vt:variant>
      <vt:variant>
        <vt:i4>33</vt:i4>
      </vt:variant>
      <vt:variant>
        <vt:i4>0</vt:i4>
      </vt:variant>
      <vt:variant>
        <vt:i4>5</vt:i4>
      </vt:variant>
      <vt:variant>
        <vt:lpwstr>http://zakon2.rada.gov.ua/laws/show/2658-14</vt:lpwstr>
      </vt:variant>
      <vt:variant>
        <vt:lpwstr/>
      </vt:variant>
      <vt:variant>
        <vt:i4>3080236</vt:i4>
      </vt:variant>
      <vt:variant>
        <vt:i4>30</vt:i4>
      </vt:variant>
      <vt:variant>
        <vt:i4>0</vt:i4>
      </vt:variant>
      <vt:variant>
        <vt:i4>5</vt:i4>
      </vt:variant>
      <vt:variant>
        <vt:lpwstr>http://zakon2.rada.gov.ua/laws/show/2658-14</vt:lpwstr>
      </vt:variant>
      <vt:variant>
        <vt:lpwstr/>
      </vt:variant>
      <vt:variant>
        <vt:i4>6488103</vt:i4>
      </vt:variant>
      <vt:variant>
        <vt:i4>27</vt:i4>
      </vt:variant>
      <vt:variant>
        <vt:i4>0</vt:i4>
      </vt:variant>
      <vt:variant>
        <vt:i4>5</vt:i4>
      </vt:variant>
      <vt:variant>
        <vt:lpwstr>http://zakon3.rada.gov.ua/laws/show/z0060-16/print1515692051758588</vt:lpwstr>
      </vt:variant>
      <vt:variant>
        <vt:lpwstr>n407</vt:lpwstr>
      </vt:variant>
      <vt:variant>
        <vt:i4>6357031</vt:i4>
      </vt:variant>
      <vt:variant>
        <vt:i4>24</vt:i4>
      </vt:variant>
      <vt:variant>
        <vt:i4>0</vt:i4>
      </vt:variant>
      <vt:variant>
        <vt:i4>5</vt:i4>
      </vt:variant>
      <vt:variant>
        <vt:lpwstr>http://zakon3.rada.gov.ua/laws/show/z0060-16/print1515692051758588</vt:lpwstr>
      </vt:variant>
      <vt:variant>
        <vt:lpwstr>n405</vt:lpwstr>
      </vt:variant>
      <vt:variant>
        <vt:i4>2752556</vt:i4>
      </vt:variant>
      <vt:variant>
        <vt:i4>21</vt:i4>
      </vt:variant>
      <vt:variant>
        <vt:i4>0</vt:i4>
      </vt:variant>
      <vt:variant>
        <vt:i4>5</vt:i4>
      </vt:variant>
      <vt:variant>
        <vt:lpwstr>http://zakon3.rada.gov.ua/laws/show/1378-15</vt:lpwstr>
      </vt:variant>
      <vt:variant>
        <vt:lpwstr/>
      </vt:variant>
      <vt:variant>
        <vt:i4>2752556</vt:i4>
      </vt:variant>
      <vt:variant>
        <vt:i4>18</vt:i4>
      </vt:variant>
      <vt:variant>
        <vt:i4>0</vt:i4>
      </vt:variant>
      <vt:variant>
        <vt:i4>5</vt:i4>
      </vt:variant>
      <vt:variant>
        <vt:lpwstr>http://zakon3.rada.gov.ua/laws/show/1378-15</vt:lpwstr>
      </vt:variant>
      <vt:variant>
        <vt:lpwstr/>
      </vt:variant>
      <vt:variant>
        <vt:i4>2555939</vt:i4>
      </vt:variant>
      <vt:variant>
        <vt:i4>15</vt:i4>
      </vt:variant>
      <vt:variant>
        <vt:i4>0</vt:i4>
      </vt:variant>
      <vt:variant>
        <vt:i4>5</vt:i4>
      </vt:variant>
      <vt:variant>
        <vt:lpwstr>http://zakon2.rada.gov.ua/laws/show/1197-18</vt:lpwstr>
      </vt:variant>
      <vt:variant>
        <vt:lpwstr/>
      </vt:variant>
      <vt:variant>
        <vt:i4>524313</vt:i4>
      </vt:variant>
      <vt:variant>
        <vt:i4>12</vt:i4>
      </vt:variant>
      <vt:variant>
        <vt:i4>0</vt:i4>
      </vt:variant>
      <vt:variant>
        <vt:i4>5</vt:i4>
      </vt:variant>
      <vt:variant>
        <vt:lpwstr>http://zakon2.rada.gov.ua/laws/show/1197-18/paran54</vt:lpwstr>
      </vt:variant>
      <vt:variant>
        <vt:lpwstr>n54</vt:lpwstr>
      </vt:variant>
      <vt:variant>
        <vt:i4>524313</vt:i4>
      </vt:variant>
      <vt:variant>
        <vt:i4>9</vt:i4>
      </vt:variant>
      <vt:variant>
        <vt:i4>0</vt:i4>
      </vt:variant>
      <vt:variant>
        <vt:i4>5</vt:i4>
      </vt:variant>
      <vt:variant>
        <vt:lpwstr>http://zakon2.rada.gov.ua/laws/show/1197-18/paran54</vt:lpwstr>
      </vt:variant>
      <vt:variant>
        <vt:lpwstr>n54</vt:lpwstr>
      </vt:variant>
      <vt:variant>
        <vt:i4>2752557</vt:i4>
      </vt:variant>
      <vt:variant>
        <vt:i4>6</vt:i4>
      </vt:variant>
      <vt:variant>
        <vt:i4>0</vt:i4>
      </vt:variant>
      <vt:variant>
        <vt:i4>5</vt:i4>
      </vt:variant>
      <vt:variant>
        <vt:lpwstr>http://zakon2.rada.gov.ua/laws/show/1378-15</vt:lpwstr>
      </vt:variant>
      <vt:variant>
        <vt:lpwstr/>
      </vt:variant>
      <vt:variant>
        <vt:i4>3080236</vt:i4>
      </vt:variant>
      <vt:variant>
        <vt:i4>3</vt:i4>
      </vt:variant>
      <vt:variant>
        <vt:i4>0</vt:i4>
      </vt:variant>
      <vt:variant>
        <vt:i4>5</vt:i4>
      </vt:variant>
      <vt:variant>
        <vt:lpwstr>http://zakon2.rada.gov.ua/laws/show/2658-14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ГОРОДОЦЬКА МІСЬКА РАДА</dc:title>
  <dc:subject/>
  <dc:creator>Роман Остапович</dc:creator>
  <cp:keywords/>
  <cp:lastModifiedBy>Secretary</cp:lastModifiedBy>
  <cp:revision>3</cp:revision>
  <cp:lastPrinted>2021-03-10T07:43:00Z</cp:lastPrinted>
  <dcterms:created xsi:type="dcterms:W3CDTF">2021-02-26T10:55:00Z</dcterms:created>
  <dcterms:modified xsi:type="dcterms:W3CDTF">2021-03-10T07:43:00Z</dcterms:modified>
</cp:coreProperties>
</file>