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35AD" w14:textId="77777777" w:rsidR="00B74AEF" w:rsidRPr="00F04F2E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04F2E">
        <w:rPr>
          <w:rFonts w:ascii="Century" w:eastAsia="Calibri" w:hAnsi="Century"/>
          <w:noProof/>
        </w:rPr>
        <w:drawing>
          <wp:inline distT="0" distB="0" distL="0" distR="0" wp14:anchorId="360A1B1E" wp14:editId="3CBF126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C0ECD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04F2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00D053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04F2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44D1C0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04F2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2F852D" w14:textId="0412BF14" w:rsidR="00B74AEF" w:rsidRPr="00F04F2E" w:rsidRDefault="0009269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6854E5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F04F2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914BB55" w14:textId="78482201" w:rsidR="00B74AEF" w:rsidRPr="00F04F2E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052C0">
        <w:rPr>
          <w:rFonts w:ascii="Century" w:eastAsia="Calibri" w:hAnsi="Century"/>
          <w:b/>
          <w:sz w:val="32"/>
          <w:szCs w:val="32"/>
          <w:lang w:eastAsia="ru-RU"/>
        </w:rPr>
        <w:t>26</w:t>
      </w:r>
      <w:r w:rsidR="009052C0">
        <w:rPr>
          <w:rFonts w:ascii="Century" w:eastAsia="Calibri" w:hAnsi="Century"/>
          <w:b/>
          <w:sz w:val="32"/>
          <w:szCs w:val="32"/>
          <w:lang w:val="en-US" w:eastAsia="ru-RU"/>
        </w:rPr>
        <w:t>/72-928</w:t>
      </w:r>
      <w:r w:rsidR="009052C0">
        <w:rPr>
          <w:rFonts w:ascii="Century" w:eastAsia="Calibri" w:hAnsi="Century"/>
          <w:b/>
          <w:sz w:val="32"/>
          <w:szCs w:val="32"/>
          <w:lang w:val="en-US" w:eastAsia="ru-RU"/>
        </w:rPr>
        <w:t>4</w:t>
      </w:r>
    </w:p>
    <w:p w14:paraId="6B637741" w14:textId="497391BB" w:rsidR="00B74AEF" w:rsidRPr="00892003" w:rsidRDefault="006854E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92003">
        <w:rPr>
          <w:rFonts w:ascii="Century" w:eastAsia="Calibri" w:hAnsi="Century"/>
          <w:sz w:val="28"/>
          <w:szCs w:val="28"/>
          <w:lang w:eastAsia="ru-RU"/>
        </w:rPr>
        <w:t>29</w:t>
      </w:r>
      <w:r w:rsidR="00A81899" w:rsidRPr="0089200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892003">
        <w:rPr>
          <w:rFonts w:ascii="Century" w:eastAsia="Calibri" w:hAnsi="Century"/>
          <w:sz w:val="28"/>
          <w:szCs w:val="28"/>
          <w:lang w:eastAsia="ru-RU"/>
        </w:rPr>
        <w:t>січня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892003">
        <w:rPr>
          <w:rFonts w:ascii="Century" w:eastAsia="Calibri" w:hAnsi="Century"/>
          <w:sz w:val="28"/>
          <w:szCs w:val="28"/>
          <w:lang w:eastAsia="ru-RU"/>
        </w:rPr>
        <w:t>6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89200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61E2EE79" w14:textId="77777777" w:rsidR="00EF0E57" w:rsidRPr="0089200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9E38D85" w14:textId="3262B281" w:rsidR="00BE62CD" w:rsidRPr="00892003" w:rsidRDefault="00BC276F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89200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>детального план</w:t>
      </w:r>
      <w:bookmarkStart w:id="3" w:name="_GoBack"/>
      <w:bookmarkEnd w:id="3"/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>у території для розміщення кварталу К</w:t>
      </w:r>
      <w:r w:rsidR="000B62D5" w:rsidRPr="00892003">
        <w:rPr>
          <w:rFonts w:ascii="Century" w:hAnsi="Century"/>
          <w:b/>
          <w:bCs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09B900EF" w14:textId="77777777" w:rsidR="00BC276F" w:rsidRPr="00892003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19658D98" w14:textId="1B86F68A" w:rsidR="00D14554" w:rsidRPr="00892003" w:rsidRDefault="00892003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1F1B35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892003">
        <w:rPr>
          <w:rFonts w:ascii="Century" w:hAnsi="Century"/>
          <w:sz w:val="28"/>
          <w:szCs w:val="28"/>
          <w:lang w:val="uk-UA"/>
        </w:rPr>
        <w:t>детальн</w:t>
      </w:r>
      <w:r>
        <w:rPr>
          <w:rFonts w:ascii="Century" w:hAnsi="Century"/>
          <w:sz w:val="28"/>
          <w:szCs w:val="28"/>
          <w:lang w:val="uk-UA"/>
        </w:rPr>
        <w:t>ий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план території для розміщення кварталу К</w:t>
      </w:r>
      <w:r w:rsidR="000B62D5" w:rsidRPr="00892003">
        <w:rPr>
          <w:rFonts w:ascii="Century" w:hAnsi="Century"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892003">
        <w:rPr>
          <w:rFonts w:ascii="Century" w:hAnsi="Century"/>
          <w:sz w:val="28"/>
          <w:szCs w:val="28"/>
          <w:lang w:val="uk-UA"/>
        </w:rPr>
        <w:t>,</w:t>
      </w:r>
      <w:r w:rsidR="00CC6AFE" w:rsidRPr="0089200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8B7437">
        <w:rPr>
          <w:rFonts w:ascii="Century" w:hAnsi="Century"/>
          <w:sz w:val="28"/>
          <w:szCs w:val="28"/>
          <w:lang w:val="uk-UA"/>
        </w:rPr>
        <w:t>ий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892003">
        <w:rPr>
          <w:rFonts w:ascii="Century" w:hAnsi="Century"/>
          <w:sz w:val="28"/>
          <w:szCs w:val="28"/>
          <w:lang w:val="uk-UA"/>
        </w:rPr>
        <w:t>Т</w:t>
      </w:r>
      <w:r>
        <w:rPr>
          <w:rFonts w:ascii="Century" w:hAnsi="Century"/>
          <w:sz w:val="28"/>
          <w:szCs w:val="28"/>
          <w:lang w:val="uk-UA"/>
        </w:rPr>
        <w:t>з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ОВ </w:t>
      </w:r>
      <w:r>
        <w:rPr>
          <w:rFonts w:ascii="Century" w:hAnsi="Century"/>
          <w:sz w:val="28"/>
          <w:szCs w:val="28"/>
          <w:lang w:val="uk-UA"/>
        </w:rPr>
        <w:t>«</w:t>
      </w:r>
      <w:r w:rsidR="00F10CAB" w:rsidRPr="00892003">
        <w:rPr>
          <w:rFonts w:ascii="Century" w:hAnsi="Century"/>
          <w:sz w:val="28"/>
          <w:szCs w:val="28"/>
          <w:lang w:val="uk-UA"/>
        </w:rPr>
        <w:t>ЛОТ-1А</w:t>
      </w:r>
      <w:r>
        <w:rPr>
          <w:rFonts w:ascii="Century" w:hAnsi="Century"/>
          <w:sz w:val="28"/>
          <w:szCs w:val="28"/>
          <w:lang w:val="uk-UA"/>
        </w:rPr>
        <w:t>»</w:t>
      </w:r>
      <w:r w:rsidR="00BE62CD" w:rsidRPr="00892003">
        <w:rPr>
          <w:rFonts w:ascii="Century" w:hAnsi="Century"/>
          <w:sz w:val="28"/>
          <w:szCs w:val="28"/>
          <w:lang w:val="uk-UA"/>
        </w:rPr>
        <w:t>,</w:t>
      </w:r>
      <w:r w:rsidR="008630B6" w:rsidRPr="00892003">
        <w:rPr>
          <w:rFonts w:ascii="Century" w:hAnsi="Century"/>
          <w:sz w:val="28"/>
          <w:szCs w:val="28"/>
          <w:lang w:val="uk-UA"/>
        </w:rPr>
        <w:t xml:space="preserve"> та звіт про стратегічну екологічну оцінку, розроблений </w:t>
      </w:r>
      <w:r w:rsidR="007F5554" w:rsidRPr="00892003">
        <w:rPr>
          <w:rFonts w:ascii="Century" w:hAnsi="Century"/>
          <w:sz w:val="28"/>
          <w:szCs w:val="28"/>
          <w:lang w:val="uk-UA"/>
        </w:rPr>
        <w:t>ТзОВ «Еко Центр Проект»</w:t>
      </w:r>
      <w:r w:rsidR="00EE2E05" w:rsidRPr="00892003">
        <w:rPr>
          <w:rFonts w:ascii="Century" w:hAnsi="Century"/>
          <w:sz w:val="28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892003">
        <w:rPr>
          <w:rFonts w:ascii="Century" w:hAnsi="Century"/>
          <w:sz w:val="28"/>
          <w:szCs w:val="28"/>
          <w:lang w:val="uk-UA"/>
        </w:rPr>
        <w:t>р.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892003">
        <w:rPr>
          <w:rFonts w:ascii="Century" w:hAnsi="Century"/>
          <w:sz w:val="28"/>
          <w:szCs w:val="28"/>
          <w:lang w:val="uk-UA"/>
        </w:rPr>
        <w:t>документації»,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Постановою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Кабінету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Міністрів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України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892003">
        <w:rPr>
          <w:rFonts w:ascii="Century" w:hAnsi="Century"/>
          <w:sz w:val="28"/>
          <w:szCs w:val="28"/>
          <w:lang w:val="uk-UA"/>
        </w:rPr>
        <w:t>р.</w:t>
      </w:r>
      <w:r w:rsidR="00CC6AFE" w:rsidRPr="0089200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892003">
        <w:rPr>
          <w:rFonts w:ascii="Century" w:hAnsi="Century"/>
          <w:sz w:val="28"/>
          <w:szCs w:val="28"/>
          <w:lang w:val="uk-UA"/>
        </w:rPr>
        <w:t>ромадських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слухань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щодо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врахування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громадських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інтересів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під час розроблення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проектів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містобудівної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рівні»,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03300A" w:rsidRPr="00111C02">
        <w:rPr>
          <w:rFonts w:ascii="Century" w:hAnsi="Century"/>
          <w:color w:val="auto"/>
          <w:sz w:val="28"/>
          <w:szCs w:val="28"/>
          <w:lang w:val="uk-UA"/>
        </w:rPr>
        <w:t xml:space="preserve">«Про землеустрій», </w:t>
      </w:r>
      <w:r w:rsidR="00EE2E05" w:rsidRPr="00892003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9200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67F5BF9B" w14:textId="77777777" w:rsidR="00D14554" w:rsidRPr="0089200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59C490C6" w14:textId="77777777" w:rsidR="00D14554" w:rsidRPr="0089200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9200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4F2D23F" w14:textId="77777777" w:rsidR="00D14554" w:rsidRPr="0089200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14:paraId="52789E51" w14:textId="614454C1" w:rsidR="00271385" w:rsidRPr="0089200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92003">
        <w:rPr>
          <w:rFonts w:ascii="Century" w:hAnsi="Century"/>
          <w:sz w:val="28"/>
          <w:szCs w:val="28"/>
          <w:lang w:val="uk-UA"/>
        </w:rPr>
        <w:t xml:space="preserve">1. Затвердити </w:t>
      </w:r>
      <w:r w:rsidR="00F04F2E" w:rsidRPr="00892003">
        <w:rPr>
          <w:rFonts w:ascii="Century" w:hAnsi="Century"/>
          <w:sz w:val="28"/>
          <w:szCs w:val="28"/>
          <w:lang w:val="uk-UA"/>
        </w:rPr>
        <w:t xml:space="preserve">детальний план території </w:t>
      </w:r>
      <w:r w:rsidR="00F10CAB" w:rsidRPr="00892003">
        <w:rPr>
          <w:rFonts w:ascii="Century" w:hAnsi="Century"/>
          <w:sz w:val="28"/>
          <w:szCs w:val="28"/>
          <w:lang w:val="uk-UA"/>
        </w:rPr>
        <w:t>для розміщення кварталу К</w:t>
      </w:r>
      <w:r w:rsidR="000B62D5" w:rsidRPr="00892003">
        <w:rPr>
          <w:rFonts w:ascii="Century" w:hAnsi="Century"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F04F2E" w:rsidRPr="00892003">
        <w:rPr>
          <w:rFonts w:ascii="Century" w:hAnsi="Century"/>
          <w:sz w:val="28"/>
          <w:szCs w:val="28"/>
          <w:lang w:val="uk-UA"/>
        </w:rPr>
        <w:t>.</w:t>
      </w:r>
    </w:p>
    <w:p w14:paraId="785E64AF" w14:textId="71AAA113" w:rsidR="00485F82" w:rsidRPr="0089200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9200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2.</w:t>
      </w:r>
      <w:r w:rsidRPr="0089200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892003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89200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довкілля.</w:t>
      </w:r>
    </w:p>
    <w:p w14:paraId="1A2F8D44" w14:textId="77777777" w:rsidR="00182378" w:rsidRPr="00892003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D4B1FA7" w14:textId="673EF520" w:rsidR="00E53BDA" w:rsidRPr="0089200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92003">
        <w:rPr>
          <w:rFonts w:ascii="Century" w:hAnsi="Century"/>
          <w:b/>
          <w:sz w:val="28"/>
          <w:szCs w:val="28"/>
        </w:rPr>
        <w:t xml:space="preserve">Міський голова </w:t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="00182378"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="00CC3634" w:rsidRPr="00892003">
        <w:rPr>
          <w:rFonts w:ascii="Century" w:hAnsi="Century"/>
          <w:b/>
          <w:sz w:val="28"/>
          <w:szCs w:val="28"/>
        </w:rPr>
        <w:t xml:space="preserve">  </w:t>
      </w:r>
      <w:r w:rsidR="00B74AEF" w:rsidRPr="0089200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92003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123F0" w14:textId="77777777" w:rsidR="00AB6EEB" w:rsidRDefault="00AB6EEB">
      <w:r>
        <w:separator/>
      </w:r>
    </w:p>
  </w:endnote>
  <w:endnote w:type="continuationSeparator" w:id="0">
    <w:p w14:paraId="6E12F338" w14:textId="77777777" w:rsidR="00AB6EEB" w:rsidRDefault="00AB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18F55" w14:textId="77777777" w:rsidR="00AB6EEB" w:rsidRDefault="00AB6EEB">
      <w:r>
        <w:separator/>
      </w:r>
    </w:p>
  </w:footnote>
  <w:footnote w:type="continuationSeparator" w:id="0">
    <w:p w14:paraId="1658806D" w14:textId="77777777" w:rsidR="00AB6EEB" w:rsidRDefault="00AB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E7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520E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AF42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0A4A2B8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300A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2691"/>
    <w:rsid w:val="0009529E"/>
    <w:rsid w:val="00096948"/>
    <w:rsid w:val="000B1D85"/>
    <w:rsid w:val="000B2DD7"/>
    <w:rsid w:val="000B62D5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459D9"/>
    <w:rsid w:val="0014656E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F58"/>
    <w:rsid w:val="004E4792"/>
    <w:rsid w:val="004F0270"/>
    <w:rsid w:val="004F295E"/>
    <w:rsid w:val="004F675A"/>
    <w:rsid w:val="004F7285"/>
    <w:rsid w:val="005028B9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54E5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7C8E"/>
    <w:rsid w:val="007212F4"/>
    <w:rsid w:val="0073103D"/>
    <w:rsid w:val="00732848"/>
    <w:rsid w:val="00740716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003"/>
    <w:rsid w:val="008924F7"/>
    <w:rsid w:val="008952E4"/>
    <w:rsid w:val="00897A66"/>
    <w:rsid w:val="008A36EE"/>
    <w:rsid w:val="008A4B40"/>
    <w:rsid w:val="008B2939"/>
    <w:rsid w:val="008B7437"/>
    <w:rsid w:val="008C08B7"/>
    <w:rsid w:val="008C2E69"/>
    <w:rsid w:val="008C7B41"/>
    <w:rsid w:val="008D160C"/>
    <w:rsid w:val="008E3238"/>
    <w:rsid w:val="008F2B78"/>
    <w:rsid w:val="008F46F8"/>
    <w:rsid w:val="00901128"/>
    <w:rsid w:val="009052C0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6EEB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48A2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207E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3179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4F2E"/>
    <w:rsid w:val="00F0735C"/>
    <w:rsid w:val="00F10CAB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16A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2026-01-20T13:39:00Z</dcterms:created>
  <dcterms:modified xsi:type="dcterms:W3CDTF">2026-02-02T12:14:00Z</dcterms:modified>
</cp:coreProperties>
</file>