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4B92" w14:textId="77777777" w:rsidR="005D3EDB" w:rsidRDefault="005D3EDB" w:rsidP="005D3ED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 В І Т</w:t>
      </w:r>
    </w:p>
    <w:p w14:paraId="69F1ED70" w14:textId="1D096583" w:rsidR="005D3EDB" w:rsidRDefault="005D3EDB" w:rsidP="005D3ED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про  роботу старости Братковицького старостинського округу Городоцької міської ради Львівської області  за 202</w:t>
      </w:r>
      <w:r w:rsidR="00085B93">
        <w:rPr>
          <w:b/>
          <w:sz w:val="28"/>
          <w:szCs w:val="28"/>
          <w:u w:val="single"/>
          <w:lang w:val="uk-UA"/>
        </w:rPr>
        <w:t>5</w:t>
      </w:r>
      <w:r>
        <w:rPr>
          <w:b/>
          <w:sz w:val="28"/>
          <w:szCs w:val="28"/>
          <w:u w:val="single"/>
          <w:lang w:val="uk-UA"/>
        </w:rPr>
        <w:t xml:space="preserve"> рік</w:t>
      </w:r>
    </w:p>
    <w:p w14:paraId="0BBA52A4" w14:textId="570DD630" w:rsidR="0073505C" w:rsidRDefault="0073505C" w:rsidP="005D3EDB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СЕЛЕДЕЦЬ ГАЛИНИ БОГДАНІВНИ</w:t>
      </w:r>
    </w:p>
    <w:p w14:paraId="012ED3E2" w14:textId="77777777" w:rsidR="005D3EDB" w:rsidRDefault="005D3EDB" w:rsidP="005D3EDB">
      <w:pPr>
        <w:rPr>
          <w:sz w:val="28"/>
          <w:szCs w:val="28"/>
          <w:lang w:val="uk-UA"/>
        </w:rPr>
      </w:pPr>
    </w:p>
    <w:p w14:paraId="7C8331AE" w14:textId="1061A44C" w:rsidR="005D3EDB" w:rsidRDefault="005D3EDB" w:rsidP="005D3EDB">
      <w:pPr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  <w:lang w:val="uk-UA"/>
        </w:rPr>
        <w:t>Братковицький старостинський округ складається з 1 населеного пункту с.Братковичі, населення якого  станом на 01.01.202</w:t>
      </w:r>
      <w:r w:rsidR="002F679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становить 13</w:t>
      </w:r>
      <w:r w:rsidR="00F56A9B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 xml:space="preserve"> чол.,  </w:t>
      </w:r>
      <w:r w:rsidR="002F6794">
        <w:rPr>
          <w:sz w:val="28"/>
          <w:szCs w:val="28"/>
          <w:lang w:val="uk-UA"/>
        </w:rPr>
        <w:t xml:space="preserve">347 </w:t>
      </w:r>
      <w:r>
        <w:rPr>
          <w:sz w:val="28"/>
          <w:szCs w:val="28"/>
          <w:lang w:val="uk-UA"/>
        </w:rPr>
        <w:t>домогосподарств. У 202</w:t>
      </w:r>
      <w:r w:rsidR="00085B9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померло</w:t>
      </w:r>
      <w:r w:rsidR="00E026E2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 xml:space="preserve"> , народилось</w:t>
      </w:r>
      <w:r w:rsidR="00085B93">
        <w:rPr>
          <w:sz w:val="28"/>
          <w:szCs w:val="28"/>
          <w:lang w:val="uk-UA"/>
        </w:rPr>
        <w:t xml:space="preserve"> </w:t>
      </w:r>
      <w:r w:rsidR="002F679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жителів села. На території округу функціонують наступні установи: Братковицький заклад загальної середньої освіти І-ІІ ст., де навчається 1</w:t>
      </w:r>
      <w:r w:rsidR="001B399F">
        <w:rPr>
          <w:sz w:val="28"/>
          <w:szCs w:val="28"/>
          <w:lang w:val="uk-UA"/>
        </w:rPr>
        <w:t>33</w:t>
      </w:r>
      <w:r>
        <w:rPr>
          <w:sz w:val="28"/>
          <w:szCs w:val="28"/>
          <w:lang w:val="uk-UA"/>
        </w:rPr>
        <w:t xml:space="preserve"> учнів, Братковицький заклад дошкільної освіти «Світанок» де навчається 2</w:t>
      </w:r>
      <w:r w:rsidR="001B399F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,  комунальний заклад « Братковицький центр дозвілля та надання культурних послуг »</w:t>
      </w:r>
      <w:r w:rsidR="00085B93">
        <w:rPr>
          <w:sz w:val="28"/>
          <w:szCs w:val="28"/>
          <w:lang w:val="uk-UA"/>
        </w:rPr>
        <w:t xml:space="preserve"> народний дім с.Братковичі</w:t>
      </w:r>
      <w:r>
        <w:rPr>
          <w:sz w:val="28"/>
          <w:szCs w:val="28"/>
          <w:lang w:val="uk-UA"/>
        </w:rPr>
        <w:t>, Бібліотека-філія с.Братковичі, ФАП с.Братковичі, місце компактного проживання внутрішньопереміщених осіб(проживає</w:t>
      </w:r>
      <w:r w:rsidR="001B39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1B399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чол.</w:t>
      </w:r>
      <w:r w:rsidR="00C249FD">
        <w:rPr>
          <w:sz w:val="28"/>
          <w:szCs w:val="28"/>
          <w:lang w:val="uk-UA"/>
        </w:rPr>
        <w:t>)</w:t>
      </w:r>
    </w:p>
    <w:p w14:paraId="08983BBD" w14:textId="79A4AFD7" w:rsidR="002B4AA3" w:rsidRDefault="00C249FD" w:rsidP="005D3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Розпорядженням міського голови №73 від 11.03.2025р. на мене покладено  виконання обов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 xml:space="preserve">язків старости Речичанського старостинського округу, тому всі дані у звіті зазначені </w:t>
      </w:r>
      <w:r w:rsidR="006D4A61">
        <w:rPr>
          <w:sz w:val="28"/>
          <w:szCs w:val="28"/>
          <w:lang w:val="uk-UA"/>
        </w:rPr>
        <w:t>з урахуванням роботи у с.Речичани та с.Лісновичі.</w:t>
      </w:r>
    </w:p>
    <w:p w14:paraId="5015E356" w14:textId="77777777" w:rsidR="005D3EDB" w:rsidRDefault="005D3EDB" w:rsidP="005D3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Керуючись ст.54-1 Закону України «Про місцеве самоврядування в Україні» та Положенням про старосту Городоцької міської ради протягом звітного періоду  в межах своїх обов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язків</w:t>
      </w:r>
    </w:p>
    <w:p w14:paraId="72BF3AAC" w14:textId="77777777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брала участь у засіданнях виконавчого комітету  та  сесії Городоцької міської ради, постійних комісій міської ради ;</w:t>
      </w:r>
    </w:p>
    <w:p w14:paraId="2D3ACFEC" w14:textId="77777777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вела прийом жителів села згідно з графіком, надавала консультації   із питань соціального захисту, земельних питань, житлово-комунального господарства; приймала заяви жителів села;</w:t>
      </w:r>
    </w:p>
    <w:p w14:paraId="444758E4" w14:textId="71340155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видала </w:t>
      </w:r>
      <w:r w:rsidR="0022428A">
        <w:rPr>
          <w:sz w:val="28"/>
          <w:szCs w:val="28"/>
          <w:lang w:val="uk-UA"/>
        </w:rPr>
        <w:t>483</w:t>
      </w:r>
      <w:r>
        <w:rPr>
          <w:sz w:val="28"/>
          <w:szCs w:val="28"/>
          <w:lang w:val="uk-UA"/>
        </w:rPr>
        <w:t xml:space="preserve"> довід</w:t>
      </w:r>
      <w:r w:rsidR="0022428A">
        <w:rPr>
          <w:sz w:val="28"/>
          <w:szCs w:val="28"/>
          <w:lang w:val="uk-UA"/>
        </w:rPr>
        <w:t>ки</w:t>
      </w:r>
      <w:r>
        <w:rPr>
          <w:sz w:val="28"/>
          <w:szCs w:val="28"/>
          <w:lang w:val="uk-UA"/>
        </w:rPr>
        <w:t xml:space="preserve"> різного характеру(</w:t>
      </w:r>
      <w:r w:rsidR="006D4A61">
        <w:rPr>
          <w:sz w:val="28"/>
          <w:szCs w:val="28"/>
          <w:lang w:val="uk-UA"/>
        </w:rPr>
        <w:t xml:space="preserve">Братковицький с.о. </w:t>
      </w:r>
      <w:r w:rsidR="0022428A">
        <w:rPr>
          <w:sz w:val="28"/>
          <w:szCs w:val="28"/>
          <w:lang w:val="uk-UA"/>
        </w:rPr>
        <w:t>-</w:t>
      </w:r>
      <w:r w:rsidR="006D4A61">
        <w:rPr>
          <w:sz w:val="28"/>
          <w:szCs w:val="28"/>
          <w:lang w:val="uk-UA"/>
        </w:rPr>
        <w:t xml:space="preserve">326, Речичанський с.о. </w:t>
      </w:r>
      <w:r w:rsidR="0022428A">
        <w:rPr>
          <w:sz w:val="28"/>
          <w:szCs w:val="28"/>
          <w:lang w:val="uk-UA"/>
        </w:rPr>
        <w:t>-</w:t>
      </w:r>
      <w:r w:rsidR="006D4A61">
        <w:rPr>
          <w:sz w:val="28"/>
          <w:szCs w:val="28"/>
          <w:lang w:val="uk-UA"/>
        </w:rPr>
        <w:t>157</w:t>
      </w:r>
      <w:r w:rsidR="0022428A">
        <w:rPr>
          <w:sz w:val="28"/>
          <w:szCs w:val="28"/>
          <w:lang w:val="uk-UA"/>
        </w:rPr>
        <w:t xml:space="preserve"> : </w:t>
      </w:r>
      <w:r>
        <w:rPr>
          <w:sz w:val="28"/>
          <w:szCs w:val="28"/>
          <w:lang w:val="uk-UA"/>
        </w:rPr>
        <w:t xml:space="preserve"> довідка про зареєстрованих осіб, витяг з РТГ про  зареєстроване місце проживання, про землю, про останнє місце проживання померлого, про адресу будинку, і т.д.)</w:t>
      </w:r>
    </w:p>
    <w:p w14:paraId="0029F999" w14:textId="52837541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вчинено </w:t>
      </w:r>
      <w:r w:rsidR="001B31EA">
        <w:rPr>
          <w:sz w:val="28"/>
          <w:szCs w:val="28"/>
          <w:lang w:val="uk-UA"/>
        </w:rPr>
        <w:t>57</w:t>
      </w:r>
      <w:r>
        <w:rPr>
          <w:sz w:val="28"/>
          <w:szCs w:val="28"/>
          <w:lang w:val="uk-UA"/>
        </w:rPr>
        <w:t xml:space="preserve"> нотаріальних дій( </w:t>
      </w:r>
      <w:r w:rsidR="0022428A">
        <w:rPr>
          <w:sz w:val="28"/>
          <w:szCs w:val="28"/>
          <w:lang w:val="uk-UA"/>
        </w:rPr>
        <w:t>Братковицький с.о. 46, Речичанський с.о. 18)</w:t>
      </w:r>
    </w:p>
    <w:p w14:paraId="65592318" w14:textId="61A684A3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здійснено реєстрацію місця проживання </w:t>
      </w:r>
      <w:r w:rsidR="00C46C27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осіб, знято з реєстрації </w:t>
      </w:r>
      <w:r w:rsidR="00C46C27">
        <w:rPr>
          <w:sz w:val="28"/>
          <w:szCs w:val="28"/>
          <w:lang w:val="uk-UA"/>
        </w:rPr>
        <w:t>2</w:t>
      </w:r>
      <w:r w:rsidR="00770D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особа;</w:t>
      </w:r>
      <w:r w:rsidR="00C46C27">
        <w:rPr>
          <w:sz w:val="28"/>
          <w:szCs w:val="28"/>
          <w:lang w:val="uk-UA"/>
        </w:rPr>
        <w:t>(Братковицький с.о. – зареєстровано-15, знято з реєстрації -2, Речичанський с.о. -зареєстровано 3)</w:t>
      </w:r>
    </w:p>
    <w:p w14:paraId="27A4389F" w14:textId="41C20331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надавала послуги з ДРАЦС –  </w:t>
      </w:r>
      <w:r w:rsidR="00C46C27">
        <w:rPr>
          <w:sz w:val="28"/>
          <w:szCs w:val="28"/>
          <w:lang w:val="uk-UA"/>
        </w:rPr>
        <w:t>проведено реєстрацію</w:t>
      </w:r>
      <w:r>
        <w:rPr>
          <w:sz w:val="28"/>
          <w:szCs w:val="28"/>
          <w:lang w:val="uk-UA"/>
        </w:rPr>
        <w:t xml:space="preserve"> </w:t>
      </w:r>
      <w:r w:rsidR="00C46C27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 xml:space="preserve"> смерт</w:t>
      </w:r>
      <w:r w:rsidR="00C46C2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, </w:t>
      </w:r>
      <w:r w:rsidR="00165A63">
        <w:rPr>
          <w:sz w:val="28"/>
          <w:szCs w:val="28"/>
          <w:lang w:val="uk-UA"/>
        </w:rPr>
        <w:t xml:space="preserve">4 </w:t>
      </w:r>
      <w:r>
        <w:rPr>
          <w:sz w:val="28"/>
          <w:szCs w:val="28"/>
          <w:lang w:val="uk-UA"/>
        </w:rPr>
        <w:t>реєстрацій народження дітей – на порталі ДІЯ послуга «Є</w:t>
      </w:r>
      <w:r w:rsidR="003F1718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малятко»</w:t>
      </w:r>
    </w:p>
    <w:p w14:paraId="3332C758" w14:textId="071B53D6" w:rsidR="003F1718" w:rsidRDefault="003F1718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надано соціальних послуг – 2;</w:t>
      </w:r>
    </w:p>
    <w:p w14:paraId="3E6BDF7B" w14:textId="4B0133BC" w:rsidR="003F1718" w:rsidRDefault="003F1718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видано актів обстеження матеріально- побутових умов проживання – 18( Братковицький с.о. – 12, Речичанський с.о. -6);</w:t>
      </w:r>
    </w:p>
    <w:p w14:paraId="082A9156" w14:textId="63DDF07A" w:rsidR="003F1718" w:rsidRDefault="003F1718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видано довідок-характеристик на громадян – 9( Братковицький с.о. – 6, Речичанський с.о. – 3);</w:t>
      </w:r>
    </w:p>
    <w:p w14:paraId="0C89CC59" w14:textId="04E679FD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здійснювала заходи із ведення погосподарського обліку, а саме оновлено інформацію  станом на 01.01.202</w:t>
      </w:r>
      <w:r w:rsidR="0022428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 у розділи 7 погосподарських книг  по 347 домогосподарствах </w:t>
      </w:r>
      <w:r w:rsidR="00770DF2">
        <w:rPr>
          <w:sz w:val="28"/>
          <w:szCs w:val="28"/>
          <w:lang w:val="uk-UA"/>
        </w:rPr>
        <w:t xml:space="preserve"> по с.Братковичі</w:t>
      </w:r>
      <w:r>
        <w:rPr>
          <w:sz w:val="28"/>
          <w:szCs w:val="28"/>
          <w:lang w:val="uk-UA"/>
        </w:rPr>
        <w:t>( населення, житловий будинок, земельні ділянки, худоба та птиця, сільгосптехніка) подавала статистичну звітність( 6-сільрада),</w:t>
      </w:r>
      <w:r w:rsidR="0022428A">
        <w:rPr>
          <w:sz w:val="28"/>
          <w:szCs w:val="28"/>
          <w:lang w:val="uk-UA"/>
        </w:rPr>
        <w:t>проводиться перезакладення погосподарських книг на 2026-2030 роки;</w:t>
      </w:r>
    </w:p>
    <w:p w14:paraId="1D712729" w14:textId="23AE726B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вела облік землі, вручала повідомлення про нарахування земельного податку та мінімального податкового зобов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язання, податку на нерухоме майно жителям с</w:t>
      </w:r>
      <w:r w:rsidR="00770DF2">
        <w:rPr>
          <w:sz w:val="28"/>
          <w:szCs w:val="28"/>
          <w:lang w:val="uk-UA"/>
        </w:rPr>
        <w:t>іл</w:t>
      </w:r>
      <w:r>
        <w:rPr>
          <w:sz w:val="28"/>
          <w:szCs w:val="28"/>
          <w:lang w:val="uk-UA"/>
        </w:rPr>
        <w:t xml:space="preserve">.  </w:t>
      </w:r>
    </w:p>
    <w:p w14:paraId="67E7544A" w14:textId="193FC035" w:rsidR="005D3EDB" w:rsidRDefault="005D3EDB" w:rsidP="00770DF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здійснювала заходи з  ведення військового обліку на території округу</w:t>
      </w:r>
      <w:r w:rsidR="00770DF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0999A7D" w14:textId="77777777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здійснювала контроль за використанням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єктів комунальної власності, розносила рахунки на орендну плату</w:t>
      </w:r>
    </w:p>
    <w:p w14:paraId="0FC86DB4" w14:textId="77777777" w:rsidR="005D3EDB" w:rsidRDefault="005D3EDB" w:rsidP="005D3EDB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 упродовж року здійснювала моніторинг благоустрою на території села та вживала заходи для підтримки його в належному стані:</w:t>
      </w:r>
    </w:p>
    <w:p w14:paraId="17254006" w14:textId="488E7946" w:rsidR="005D3EDB" w:rsidRDefault="006A2760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</w:t>
      </w:r>
      <w:r w:rsidR="005D3EDB">
        <w:rPr>
          <w:sz w:val="28"/>
          <w:szCs w:val="28"/>
          <w:lang w:val="uk-UA"/>
        </w:rPr>
        <w:t>розчищення доріг від снігу, підсипання аварійно небезпечних ділянок  піщано-сольовою сумішшю у зимовий період;</w:t>
      </w:r>
    </w:p>
    <w:p w14:paraId="1CCF4DC5" w14:textId="34A4E501" w:rsidR="00AF1CCC" w:rsidRDefault="00AF1CCC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Різдвяної шопки в центрі с.Братковичі.</w:t>
      </w:r>
    </w:p>
    <w:p w14:paraId="0B15F169" w14:textId="34F22969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прибирання від сміття громадських території села </w:t>
      </w:r>
      <w:r w:rsidR="006A2760">
        <w:rPr>
          <w:sz w:val="28"/>
          <w:szCs w:val="28"/>
          <w:lang w:val="uk-UA"/>
        </w:rPr>
        <w:t xml:space="preserve">Братковичі </w:t>
      </w:r>
      <w:r>
        <w:rPr>
          <w:sz w:val="28"/>
          <w:szCs w:val="28"/>
          <w:lang w:val="uk-UA"/>
        </w:rPr>
        <w:t>та автобусних зупинок</w:t>
      </w:r>
      <w:r w:rsidR="006A2760">
        <w:rPr>
          <w:sz w:val="28"/>
          <w:szCs w:val="28"/>
          <w:lang w:val="uk-UA"/>
        </w:rPr>
        <w:t xml:space="preserve"> 1 раз на місяць</w:t>
      </w:r>
      <w:r>
        <w:rPr>
          <w:sz w:val="28"/>
          <w:szCs w:val="28"/>
          <w:lang w:val="uk-UA"/>
        </w:rPr>
        <w:t>;</w:t>
      </w:r>
    </w:p>
    <w:p w14:paraId="6536991E" w14:textId="7572657A" w:rsidR="005D3EDB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наведення благоустрою на  території кладовища</w:t>
      </w:r>
      <w:r w:rsidR="00CF217D">
        <w:rPr>
          <w:sz w:val="28"/>
          <w:szCs w:val="28"/>
          <w:lang w:val="uk-UA"/>
        </w:rPr>
        <w:t xml:space="preserve"> с.Братковичі</w:t>
      </w:r>
      <w:r>
        <w:rPr>
          <w:sz w:val="28"/>
          <w:szCs w:val="28"/>
          <w:lang w:val="uk-UA"/>
        </w:rPr>
        <w:t xml:space="preserve"> ( вивезення сміття 2 рази в рік</w:t>
      </w:r>
      <w:r w:rsidR="006A276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A2760">
        <w:rPr>
          <w:sz w:val="28"/>
          <w:szCs w:val="28"/>
          <w:lang w:val="uk-UA"/>
        </w:rPr>
        <w:t xml:space="preserve">обкошування, </w:t>
      </w:r>
      <w:r>
        <w:rPr>
          <w:sz w:val="28"/>
          <w:szCs w:val="28"/>
          <w:lang w:val="uk-UA"/>
        </w:rPr>
        <w:t>впорядкування могили вояків УГА – фарбування, висаджування квітів</w:t>
      </w:r>
      <w:r w:rsidR="006A2760">
        <w:rPr>
          <w:sz w:val="28"/>
          <w:szCs w:val="28"/>
          <w:lang w:val="uk-UA"/>
        </w:rPr>
        <w:t>, видалення чагарників вздовж огорожі</w:t>
      </w:r>
      <w:r>
        <w:rPr>
          <w:sz w:val="28"/>
          <w:szCs w:val="28"/>
          <w:lang w:val="uk-UA"/>
        </w:rPr>
        <w:t>);</w:t>
      </w:r>
    </w:p>
    <w:p w14:paraId="5EC7BAB0" w14:textId="4411DAFA" w:rsidR="005D3EDB" w:rsidRPr="00AF1CCC" w:rsidRDefault="005D3EDB" w:rsidP="00AF1CC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обкошування </w:t>
      </w:r>
      <w:r w:rsidR="006A2760">
        <w:rPr>
          <w:sz w:val="28"/>
          <w:szCs w:val="28"/>
          <w:lang w:val="uk-UA"/>
        </w:rPr>
        <w:t>території навколо адмі</w:t>
      </w:r>
      <w:r w:rsidR="00333B02">
        <w:rPr>
          <w:sz w:val="28"/>
          <w:szCs w:val="28"/>
          <w:lang w:val="uk-UA"/>
        </w:rPr>
        <w:t>н</w:t>
      </w:r>
      <w:r w:rsidR="006A2760">
        <w:rPr>
          <w:sz w:val="28"/>
          <w:szCs w:val="28"/>
          <w:lang w:val="uk-UA"/>
        </w:rPr>
        <w:t>будівель старостинських округів</w:t>
      </w:r>
      <w:r>
        <w:rPr>
          <w:sz w:val="28"/>
          <w:szCs w:val="28"/>
          <w:lang w:val="uk-UA"/>
        </w:rPr>
        <w:t xml:space="preserve"> у літній період 1 раз в місяць з допомогою комунального трактора та мотокоси;</w:t>
      </w:r>
    </w:p>
    <w:p w14:paraId="73283EC0" w14:textId="62F6F481" w:rsidR="005D3EDB" w:rsidRPr="00333B02" w:rsidRDefault="005D3EDB" w:rsidP="00333B02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ліквідовано стихійн</w:t>
      </w:r>
      <w:r w:rsidR="00333B0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сміттєзвалищ</w:t>
      </w:r>
      <w:r w:rsidR="00333B02">
        <w:rPr>
          <w:sz w:val="28"/>
          <w:szCs w:val="28"/>
          <w:lang w:val="uk-UA"/>
        </w:rPr>
        <w:t>а  по вул.Космічна с.Братковичі(біля кладовища),</w:t>
      </w:r>
      <w:r>
        <w:rPr>
          <w:sz w:val="28"/>
          <w:szCs w:val="28"/>
          <w:lang w:val="uk-UA"/>
        </w:rPr>
        <w:t xml:space="preserve"> «за мостом» на трасі М-11( </w:t>
      </w:r>
      <w:r w:rsidR="00AB417C">
        <w:rPr>
          <w:sz w:val="28"/>
          <w:szCs w:val="28"/>
          <w:lang w:val="uk-UA"/>
        </w:rPr>
        <w:t>липень2025</w:t>
      </w:r>
      <w:r>
        <w:rPr>
          <w:sz w:val="28"/>
          <w:szCs w:val="28"/>
          <w:lang w:val="uk-UA"/>
        </w:rPr>
        <w:t>р)</w:t>
      </w:r>
      <w:r w:rsidR="00AB417C">
        <w:rPr>
          <w:sz w:val="28"/>
          <w:szCs w:val="28"/>
          <w:lang w:val="uk-UA"/>
        </w:rPr>
        <w:t>, біля залізничної колії під Вовчухами (серпень2025).</w:t>
      </w:r>
    </w:p>
    <w:p w14:paraId="7EC2415D" w14:textId="460AABA6" w:rsidR="00AB417C" w:rsidRDefault="00D21650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AB417C">
        <w:rPr>
          <w:sz w:val="28"/>
          <w:szCs w:val="28"/>
          <w:lang w:val="uk-UA"/>
        </w:rPr>
        <w:t xml:space="preserve">роводились роботи з обслуговування вуличного освітлення: </w:t>
      </w:r>
    </w:p>
    <w:p w14:paraId="0E766757" w14:textId="7C6E1283" w:rsidR="005D3EDB" w:rsidRDefault="00AB417C" w:rsidP="00D216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AB417C">
        <w:rPr>
          <w:sz w:val="28"/>
          <w:szCs w:val="28"/>
          <w:lang w:val="uk-UA"/>
        </w:rPr>
        <w:t>с.Братковичі - з</w:t>
      </w:r>
      <w:r w:rsidR="005D3EDB" w:rsidRPr="00AB417C">
        <w:rPr>
          <w:sz w:val="28"/>
          <w:szCs w:val="28"/>
          <w:lang w:val="uk-UA"/>
        </w:rPr>
        <w:t>амі</w:t>
      </w:r>
      <w:r w:rsidRPr="00AB417C">
        <w:rPr>
          <w:sz w:val="28"/>
          <w:szCs w:val="28"/>
          <w:lang w:val="uk-UA"/>
        </w:rPr>
        <w:t>на світильників</w:t>
      </w:r>
      <w:r w:rsidR="005D3EDB" w:rsidRPr="00AB417C">
        <w:rPr>
          <w:sz w:val="28"/>
          <w:szCs w:val="28"/>
          <w:lang w:val="uk-UA"/>
        </w:rPr>
        <w:t xml:space="preserve"> </w:t>
      </w:r>
      <w:r w:rsidRPr="00AB417C">
        <w:rPr>
          <w:sz w:val="28"/>
          <w:szCs w:val="28"/>
          <w:lang w:val="uk-UA"/>
        </w:rPr>
        <w:t>27</w:t>
      </w:r>
      <w:r w:rsidR="005D3EDB" w:rsidRPr="00AB417C">
        <w:rPr>
          <w:sz w:val="28"/>
          <w:szCs w:val="28"/>
          <w:lang w:val="uk-UA"/>
        </w:rPr>
        <w:t xml:space="preserve">шт, поточний ремонт </w:t>
      </w:r>
      <w:r w:rsidRPr="00AB417C">
        <w:rPr>
          <w:sz w:val="28"/>
          <w:szCs w:val="28"/>
          <w:lang w:val="uk-UA"/>
        </w:rPr>
        <w:t>та продовження лінії вуличного освітлення по вул.Л.Українки та Т.Шевченка протяжністю 490м.</w:t>
      </w:r>
    </w:p>
    <w:p w14:paraId="25C91A7C" w14:textId="2A879AA9" w:rsidR="00B24508" w:rsidRPr="00D21650" w:rsidRDefault="004E4141" w:rsidP="00D21650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с.Речичани та с.Лісновичі встановлення </w:t>
      </w:r>
      <w:r w:rsidR="00EA4F3B">
        <w:rPr>
          <w:sz w:val="28"/>
          <w:szCs w:val="28"/>
          <w:lang w:val="uk-UA"/>
        </w:rPr>
        <w:t>автоматичних регуляторів та заміна світильників</w:t>
      </w:r>
      <w:r w:rsidR="002F6794">
        <w:rPr>
          <w:sz w:val="28"/>
          <w:szCs w:val="28"/>
          <w:lang w:val="uk-UA"/>
        </w:rPr>
        <w:t>.</w:t>
      </w:r>
    </w:p>
    <w:p w14:paraId="705771CE" w14:textId="7F900234" w:rsidR="004E4141" w:rsidRPr="004E4141" w:rsidRDefault="005D3EDB" w:rsidP="004E4141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здійснено грейдерування та щебеневе підсипання доріг по вул.Нова, вул.Українська, с.Братковичі;</w:t>
      </w:r>
      <w:r w:rsidR="004E4141">
        <w:rPr>
          <w:sz w:val="28"/>
          <w:szCs w:val="28"/>
          <w:lang w:val="uk-UA"/>
        </w:rPr>
        <w:t>вул.Сонячна та вул,Центральна с.Лісновичі, вул.Центральна с.Речичани;</w:t>
      </w:r>
    </w:p>
    <w:p w14:paraId="641D57ED" w14:textId="031799D9" w:rsidR="005D3EDB" w:rsidRPr="006B48D7" w:rsidRDefault="005D3EDB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проведено поточний ремонт доріг з асфальтним покриттям по вул.Зелена</w:t>
      </w:r>
      <w:r w:rsidR="00373F98">
        <w:rPr>
          <w:sz w:val="28"/>
          <w:szCs w:val="28"/>
          <w:lang w:val="uk-UA"/>
        </w:rPr>
        <w:t>, вул.Садова</w:t>
      </w:r>
      <w:r>
        <w:rPr>
          <w:sz w:val="28"/>
          <w:szCs w:val="28"/>
          <w:lang w:val="uk-UA"/>
        </w:rPr>
        <w:t xml:space="preserve"> с.Братковичі </w:t>
      </w:r>
      <w:r w:rsidR="004E4141">
        <w:rPr>
          <w:sz w:val="28"/>
          <w:szCs w:val="28"/>
          <w:lang w:val="uk-UA"/>
        </w:rPr>
        <w:t xml:space="preserve"> та вул.Нижнє Твердопілля, вул.Центральна с.Речичани </w:t>
      </w:r>
      <w:r>
        <w:rPr>
          <w:sz w:val="28"/>
          <w:szCs w:val="28"/>
          <w:lang w:val="uk-UA"/>
        </w:rPr>
        <w:t xml:space="preserve">за допомогою </w:t>
      </w:r>
      <w:r>
        <w:rPr>
          <w:sz w:val="28"/>
          <w:szCs w:val="28"/>
          <w:lang w:val="en-US"/>
        </w:rPr>
        <w:t>madpatcher.</w:t>
      </w:r>
    </w:p>
    <w:p w14:paraId="3B75C55E" w14:textId="3B1E28FE" w:rsidR="006B48D7" w:rsidRPr="004E4141" w:rsidRDefault="006B48D7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здійснено поточний ремонт території по вул.Шкільна,4 с.Братковичі(193053,58 грн) та облаштовано Алею пам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>яті Героїв на честь загиблих у російсько-українській війні братківчан</w:t>
      </w:r>
      <w:r w:rsidR="003C3E45">
        <w:rPr>
          <w:sz w:val="28"/>
          <w:szCs w:val="28"/>
          <w:lang w:val="uk-UA"/>
        </w:rPr>
        <w:t>. Урочисте відкриття Алеї відбулося 01.10.2025 року.</w:t>
      </w:r>
    </w:p>
    <w:p w14:paraId="45E9A7F0" w14:textId="6FFAC932" w:rsidR="004E4141" w:rsidRDefault="006B48D7" w:rsidP="005D3EDB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4E4141">
        <w:rPr>
          <w:sz w:val="28"/>
          <w:szCs w:val="28"/>
          <w:lang w:val="uk-UA"/>
        </w:rPr>
        <w:t>становлено дитячий майданчик по вул.Центральна с.Лісновичі</w:t>
      </w:r>
      <w:r>
        <w:rPr>
          <w:sz w:val="28"/>
          <w:szCs w:val="28"/>
          <w:lang w:val="uk-UA"/>
        </w:rPr>
        <w:t>;</w:t>
      </w:r>
    </w:p>
    <w:p w14:paraId="4F3CE73D" w14:textId="576970C2" w:rsidR="006B48D7" w:rsidRDefault="005D3EDB" w:rsidP="005D3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Протягом року  організовано ряд благодійних заходів та збірок коштів на підтримку мобілізованих братківчан. Сума зборів за рік становила </w:t>
      </w:r>
      <w:r w:rsidR="006B48D7">
        <w:rPr>
          <w:sz w:val="28"/>
          <w:szCs w:val="28"/>
          <w:lang w:val="uk-UA"/>
        </w:rPr>
        <w:t>176</w:t>
      </w:r>
      <w:r>
        <w:rPr>
          <w:sz w:val="28"/>
          <w:szCs w:val="28"/>
          <w:lang w:val="uk-UA"/>
        </w:rPr>
        <w:t xml:space="preserve"> тис.грн.,</w:t>
      </w:r>
      <w:r w:rsidR="006B48D7">
        <w:rPr>
          <w:sz w:val="28"/>
          <w:szCs w:val="28"/>
          <w:lang w:val="uk-UA"/>
        </w:rPr>
        <w:t xml:space="preserve"> Таким чином громада долучилася до придбання потрібних речей для військових односельчан( засоби звязку, зарядна станція, антидронова рушниця, тепловізор, квадроцикл, та ін).</w:t>
      </w:r>
    </w:p>
    <w:p w14:paraId="54C31A34" w14:textId="5483B45B" w:rsidR="005D3EDB" w:rsidRDefault="006B48D7" w:rsidP="005D3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кошти соціальної програми від ТзОВ СГП Львівське ТМ ВІЛІЯ </w:t>
      </w:r>
      <w:r w:rsidR="005D3EDB">
        <w:rPr>
          <w:sz w:val="28"/>
          <w:szCs w:val="28"/>
          <w:lang w:val="uk-UA"/>
        </w:rPr>
        <w:t xml:space="preserve"> </w:t>
      </w:r>
      <w:r w:rsidR="00CF217D">
        <w:rPr>
          <w:sz w:val="28"/>
          <w:szCs w:val="28"/>
          <w:lang w:val="uk-UA"/>
        </w:rPr>
        <w:t xml:space="preserve">закуплено </w:t>
      </w:r>
    </w:p>
    <w:p w14:paraId="5BAAF188" w14:textId="10E1B012" w:rsidR="00CF217D" w:rsidRDefault="00CF217D" w:rsidP="00CF21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с.Братковичі щебінь для підсипання доріг по вул.Заводська та Космічна на суму 33тис.грн</w:t>
      </w:r>
    </w:p>
    <w:p w14:paraId="3D2C5903" w14:textId="5BE0BE66" w:rsidR="00CF217D" w:rsidRDefault="00CF217D" w:rsidP="00CF21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с.Речичани  - речі для військових( 2 генератори, бензопила та запчастини до неї, зарядна станція)  та лавки до храму на суму 56400 грн.</w:t>
      </w:r>
    </w:p>
    <w:p w14:paraId="41FAAF38" w14:textId="656CFD8C" w:rsidR="00CF217D" w:rsidRPr="00CF217D" w:rsidRDefault="00CF217D" w:rsidP="00CF217D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с.Лісновичі – речі для військових ( плитоноска, 3 пензопили, колеса та </w:t>
      </w:r>
      <w:r>
        <w:rPr>
          <w:sz w:val="28"/>
          <w:szCs w:val="28"/>
          <w:lang w:val="en-US"/>
        </w:rPr>
        <w:t xml:space="preserve">FPV </w:t>
      </w:r>
      <w:r>
        <w:rPr>
          <w:sz w:val="28"/>
          <w:szCs w:val="28"/>
          <w:lang w:val="uk-UA"/>
        </w:rPr>
        <w:t>окуляри) та щебінь для підсипання дороги на кладовище на суму 91635 грн.</w:t>
      </w:r>
    </w:p>
    <w:p w14:paraId="01E2D8C5" w14:textId="79770D96" w:rsidR="005D3EDB" w:rsidRDefault="005D3EDB" w:rsidP="00D21650">
      <w:pPr>
        <w:jc w:val="both"/>
        <w:rPr>
          <w:sz w:val="28"/>
          <w:szCs w:val="28"/>
          <w:lang w:val="uk-UA"/>
        </w:rPr>
      </w:pPr>
    </w:p>
    <w:p w14:paraId="76A2B250" w14:textId="77777777" w:rsidR="005D3EDB" w:rsidRDefault="005D3EDB" w:rsidP="005D3ED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Староста                                                                                         Селедець Г.Б.</w:t>
      </w:r>
    </w:p>
    <w:p w14:paraId="5A9FA278" w14:textId="77777777" w:rsidR="005D3EDB" w:rsidRDefault="005D3EDB" w:rsidP="005D3EDB">
      <w:pPr>
        <w:jc w:val="both"/>
        <w:rPr>
          <w:b/>
          <w:color w:val="FF0000"/>
          <w:sz w:val="28"/>
          <w:szCs w:val="28"/>
          <w:lang w:val="uk-UA"/>
        </w:rPr>
      </w:pPr>
    </w:p>
    <w:p w14:paraId="3928CCA8" w14:textId="77777777" w:rsidR="005D3EDB" w:rsidRDefault="005D3EDB" w:rsidP="005D3E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14:paraId="23FB4E61" w14:textId="77777777" w:rsidR="00F97E6C" w:rsidRDefault="00F97E6C"/>
    <w:sectPr w:rsidR="00F97E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4257B"/>
    <w:multiLevelType w:val="hybridMultilevel"/>
    <w:tmpl w:val="C77A0B7C"/>
    <w:lvl w:ilvl="0" w:tplc="8DDA6EF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05" w:hanging="360"/>
      </w:pPr>
    </w:lvl>
    <w:lvl w:ilvl="2" w:tplc="0422001B" w:tentative="1">
      <w:start w:val="1"/>
      <w:numFmt w:val="lowerRoman"/>
      <w:lvlText w:val="%3."/>
      <w:lvlJc w:val="right"/>
      <w:pPr>
        <w:ind w:left="2925" w:hanging="180"/>
      </w:pPr>
    </w:lvl>
    <w:lvl w:ilvl="3" w:tplc="0422000F" w:tentative="1">
      <w:start w:val="1"/>
      <w:numFmt w:val="decimal"/>
      <w:lvlText w:val="%4."/>
      <w:lvlJc w:val="left"/>
      <w:pPr>
        <w:ind w:left="3645" w:hanging="360"/>
      </w:pPr>
    </w:lvl>
    <w:lvl w:ilvl="4" w:tplc="04220019" w:tentative="1">
      <w:start w:val="1"/>
      <w:numFmt w:val="lowerLetter"/>
      <w:lvlText w:val="%5."/>
      <w:lvlJc w:val="left"/>
      <w:pPr>
        <w:ind w:left="4365" w:hanging="360"/>
      </w:pPr>
    </w:lvl>
    <w:lvl w:ilvl="5" w:tplc="0422001B" w:tentative="1">
      <w:start w:val="1"/>
      <w:numFmt w:val="lowerRoman"/>
      <w:lvlText w:val="%6."/>
      <w:lvlJc w:val="right"/>
      <w:pPr>
        <w:ind w:left="5085" w:hanging="180"/>
      </w:pPr>
    </w:lvl>
    <w:lvl w:ilvl="6" w:tplc="0422000F" w:tentative="1">
      <w:start w:val="1"/>
      <w:numFmt w:val="decimal"/>
      <w:lvlText w:val="%7."/>
      <w:lvlJc w:val="left"/>
      <w:pPr>
        <w:ind w:left="5805" w:hanging="360"/>
      </w:pPr>
    </w:lvl>
    <w:lvl w:ilvl="7" w:tplc="04220019" w:tentative="1">
      <w:start w:val="1"/>
      <w:numFmt w:val="lowerLetter"/>
      <w:lvlText w:val="%8."/>
      <w:lvlJc w:val="left"/>
      <w:pPr>
        <w:ind w:left="6525" w:hanging="360"/>
      </w:pPr>
    </w:lvl>
    <w:lvl w:ilvl="8" w:tplc="0422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E8666CE"/>
    <w:multiLevelType w:val="hybridMultilevel"/>
    <w:tmpl w:val="5816DA6C"/>
    <w:lvl w:ilvl="0" w:tplc="0422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7F287AEE"/>
    <w:multiLevelType w:val="hybridMultilevel"/>
    <w:tmpl w:val="4172052A"/>
    <w:lvl w:ilvl="0" w:tplc="0562E5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81835">
    <w:abstractNumId w:val="2"/>
  </w:num>
  <w:num w:numId="2" w16cid:durableId="2041319093">
    <w:abstractNumId w:val="1"/>
  </w:num>
  <w:num w:numId="3" w16cid:durableId="132686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6C"/>
    <w:rsid w:val="00085B93"/>
    <w:rsid w:val="00165A63"/>
    <w:rsid w:val="001B31EA"/>
    <w:rsid w:val="001B399F"/>
    <w:rsid w:val="0022428A"/>
    <w:rsid w:val="002879E3"/>
    <w:rsid w:val="002B4AA3"/>
    <w:rsid w:val="002F6794"/>
    <w:rsid w:val="00333B02"/>
    <w:rsid w:val="00343F28"/>
    <w:rsid w:val="00373F98"/>
    <w:rsid w:val="003C3E45"/>
    <w:rsid w:val="003F1718"/>
    <w:rsid w:val="004E4141"/>
    <w:rsid w:val="00534E33"/>
    <w:rsid w:val="005D3EDB"/>
    <w:rsid w:val="006A2760"/>
    <w:rsid w:val="006B48D7"/>
    <w:rsid w:val="006D4A61"/>
    <w:rsid w:val="0073505C"/>
    <w:rsid w:val="00753863"/>
    <w:rsid w:val="00770DF2"/>
    <w:rsid w:val="008A317D"/>
    <w:rsid w:val="00AB417C"/>
    <w:rsid w:val="00AF1CCC"/>
    <w:rsid w:val="00B24508"/>
    <w:rsid w:val="00C249FD"/>
    <w:rsid w:val="00C46C27"/>
    <w:rsid w:val="00C555EC"/>
    <w:rsid w:val="00CF217D"/>
    <w:rsid w:val="00D21650"/>
    <w:rsid w:val="00E026E2"/>
    <w:rsid w:val="00EA4F3B"/>
    <w:rsid w:val="00F4358E"/>
    <w:rsid w:val="00F56A9B"/>
    <w:rsid w:val="00F9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49CC"/>
  <w15:chartTrackingRefBased/>
  <w15:docId w15:val="{70657A2A-57BA-4B52-A1DB-AB6F7108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DD3F6-E6C8-483F-81CF-D789A07E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3720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Galychany-1</cp:lastModifiedBy>
  <cp:revision>4</cp:revision>
  <dcterms:created xsi:type="dcterms:W3CDTF">2026-03-06T13:12:00Z</dcterms:created>
  <dcterms:modified xsi:type="dcterms:W3CDTF">2026-03-06T13:15:00Z</dcterms:modified>
</cp:coreProperties>
</file>