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17917" w:rsidRPr="00260B39" w:rsidRDefault="000179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917" w:rsidRPr="00260B39" w:rsidRDefault="000179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17917" w:rsidRPr="00260B39" w:rsidRDefault="0001791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17917" w:rsidRDefault="000179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17917" w:rsidRPr="001443EB" w:rsidRDefault="000179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17917" w:rsidRPr="00260B39" w:rsidRDefault="000179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17917" w:rsidRPr="00260B39" w:rsidRDefault="0001791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17917" w:rsidRDefault="0001791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17917" w:rsidRPr="00045C12" w:rsidRDefault="0001791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17917" w:rsidRDefault="0001791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17917" w:rsidRPr="001443EB" w:rsidRDefault="0001791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Майхеру Івану Євстаховичу для ведення товарного сільськогосподарського виробництва, яка розташована на території Угрівського старостинського округу Городоцької міської ради</w:t>
      </w:r>
    </w:p>
    <w:p w:rsidR="00017917" w:rsidRPr="00260B39" w:rsidRDefault="0001791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1791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17917" w:rsidRPr="00260B39" w:rsidRDefault="0001791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17917" w:rsidRPr="00260B39" w:rsidRDefault="000179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17917" w:rsidRPr="00260B39" w:rsidRDefault="000179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17917" w:rsidRPr="00D76C69" w:rsidRDefault="0001791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17917" w:rsidRPr="00D26333" w:rsidRDefault="0001791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17917" w:rsidRPr="00797DC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17917" w:rsidRPr="000C38F9" w:rsidRDefault="00017917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17917" w:rsidRPr="00D26333" w:rsidRDefault="00017917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17917" w:rsidRPr="00797DC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17917" w:rsidRPr="00F802E7" w:rsidRDefault="0001791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179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7917" w:rsidRPr="000C38F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17917" w:rsidRPr="00260B39" w:rsidRDefault="0001791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17917" w:rsidRPr="00260B39" w:rsidRDefault="0001791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17917" w:rsidRPr="00260B39" w:rsidRDefault="000179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017917" w:rsidRPr="00260B39" w:rsidRDefault="000179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17917" w:rsidRPr="00260B39" w:rsidRDefault="000179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017917" w:rsidRPr="00260B39" w:rsidRDefault="000179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17917" w:rsidRPr="00260B39" w:rsidRDefault="000179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17917" w:rsidRDefault="000179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17917" w:rsidRPr="001443EB" w:rsidRDefault="000179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17917" w:rsidRPr="001443EB" w:rsidRDefault="0001791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017917" w:rsidRDefault="0001791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17917" w:rsidRPr="00260B39" w:rsidRDefault="000179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17917" w:rsidRDefault="000179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17917" w:rsidRDefault="000179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17917" w:rsidRPr="00260B39" w:rsidRDefault="000179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17917" w:rsidRPr="00260B39" w:rsidRDefault="0001791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17917" w:rsidRDefault="00017917">
      <w:pPr>
        <w:rPr>
          <w:sz w:val="28"/>
          <w:szCs w:val="28"/>
          <w:lang w:val="uk-UA"/>
        </w:rPr>
        <w:sectPr w:rsidR="00017917" w:rsidSect="0001791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17917" w:rsidRPr="004E4BC3" w:rsidRDefault="00017917">
      <w:pPr>
        <w:rPr>
          <w:sz w:val="28"/>
          <w:szCs w:val="28"/>
          <w:lang w:val="uk-UA"/>
        </w:rPr>
      </w:pPr>
    </w:p>
    <w:sectPr w:rsidR="00017917" w:rsidRPr="004E4BC3" w:rsidSect="0001791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17917" w:rsidRDefault="00017917" w:rsidP="00AA6D1B">
      <w:pPr>
        <w:spacing w:after="0" w:line="240" w:lineRule="auto"/>
      </w:pPr>
      <w:r>
        <w:separator/>
      </w:r>
    </w:p>
  </w:endnote>
  <w:endnote w:type="continuationSeparator" w:id="0">
    <w:p w:rsidR="00017917" w:rsidRDefault="0001791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17917" w:rsidRPr="00A06BFA" w:rsidRDefault="0001791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136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26/78-9843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17917" w:rsidRPr="00A06BFA" w:rsidRDefault="0001791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17917" w:rsidRDefault="00017917" w:rsidP="00AA6D1B">
      <w:pPr>
        <w:spacing w:after="0" w:line="240" w:lineRule="auto"/>
      </w:pPr>
      <w:r>
        <w:separator/>
      </w:r>
    </w:p>
  </w:footnote>
  <w:footnote w:type="continuationSeparator" w:id="0">
    <w:p w:rsidR="00017917" w:rsidRDefault="0001791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17917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