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0835" w:rsidRPr="00260B39" w:rsidRDefault="005608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835" w:rsidRPr="00260B39" w:rsidRDefault="005608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60835" w:rsidRPr="00260B39" w:rsidRDefault="005608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60835" w:rsidRDefault="005608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60835" w:rsidRPr="001443EB" w:rsidRDefault="005608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60835" w:rsidRPr="00260B39" w:rsidRDefault="005608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60835" w:rsidRPr="00260B39" w:rsidRDefault="0056083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60835" w:rsidRDefault="0056083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60835" w:rsidRPr="00045C12" w:rsidRDefault="0056083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60835" w:rsidRDefault="0056083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60835" w:rsidRPr="001443EB" w:rsidRDefault="0056083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структури та загальної чисельності апарату Городоцької міської ради та її виконавчих органів з 01 серпня 2026 року</w:t>
      </w:r>
    </w:p>
    <w:p w:rsidR="00560835" w:rsidRPr="00260B39" w:rsidRDefault="0056083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6083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60835" w:rsidRPr="00D76C6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60835" w:rsidRPr="00D26333" w:rsidRDefault="0056083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60835" w:rsidRPr="00797DC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60835" w:rsidRPr="000C38F9" w:rsidRDefault="00560835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60835" w:rsidRPr="00D26333" w:rsidRDefault="00560835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60835" w:rsidRPr="00797DC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60835" w:rsidRPr="00F802E7" w:rsidRDefault="0056083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56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0835" w:rsidRPr="000C38F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560835" w:rsidRPr="00260B39" w:rsidRDefault="0056083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560835" w:rsidRPr="00260B39" w:rsidRDefault="0056083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60835" w:rsidRPr="00260B39" w:rsidRDefault="005608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560835" w:rsidRPr="00260B39" w:rsidRDefault="005608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60835" w:rsidRPr="00260B39" w:rsidRDefault="005608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60835" w:rsidRPr="00260B39" w:rsidRDefault="005608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0835" w:rsidRPr="00260B39" w:rsidRDefault="005608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0835" w:rsidRDefault="005608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0835" w:rsidRPr="001443EB" w:rsidRDefault="005608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60835" w:rsidRPr="001443EB" w:rsidRDefault="0056083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60835" w:rsidRDefault="0056083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60835" w:rsidRPr="00260B39" w:rsidRDefault="0056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60835" w:rsidRDefault="0056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0835" w:rsidRDefault="0056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0835" w:rsidRPr="00260B39" w:rsidRDefault="0056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0835" w:rsidRPr="00260B39" w:rsidRDefault="0056083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60835" w:rsidRDefault="00560835">
      <w:pPr>
        <w:rPr>
          <w:sz w:val="28"/>
          <w:szCs w:val="28"/>
          <w:lang w:val="uk-UA"/>
        </w:rPr>
        <w:sectPr w:rsidR="00560835" w:rsidSect="0056083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60835" w:rsidRPr="004E4BC3" w:rsidRDefault="00560835">
      <w:pPr>
        <w:rPr>
          <w:sz w:val="28"/>
          <w:szCs w:val="28"/>
          <w:lang w:val="uk-UA"/>
        </w:rPr>
      </w:pPr>
    </w:p>
    <w:sectPr w:rsidR="00560835" w:rsidRPr="004E4BC3" w:rsidSect="0056083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60835" w:rsidRDefault="00560835" w:rsidP="00AA6D1B">
      <w:pPr>
        <w:spacing w:after="0" w:line="240" w:lineRule="auto"/>
      </w:pPr>
      <w:r>
        <w:separator/>
      </w:r>
    </w:p>
  </w:endnote>
  <w:endnote w:type="continuationSeparator" w:id="0">
    <w:p w:rsidR="00560835" w:rsidRDefault="0056083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0835" w:rsidRPr="00A06BFA" w:rsidRDefault="0056083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60835" w:rsidRPr="00A06BFA" w:rsidRDefault="0056083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60835" w:rsidRDefault="00560835" w:rsidP="00AA6D1B">
      <w:pPr>
        <w:spacing w:after="0" w:line="240" w:lineRule="auto"/>
      </w:pPr>
      <w:r>
        <w:separator/>
      </w:r>
    </w:p>
  </w:footnote>
  <w:footnote w:type="continuationSeparator" w:id="0">
    <w:p w:rsidR="00560835" w:rsidRDefault="0056083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0835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