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0195E" w14:textId="77777777" w:rsidR="002D1107" w:rsidRPr="00C50A07" w:rsidRDefault="002D1107" w:rsidP="001523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Інформація</w:t>
      </w:r>
    </w:p>
    <w:p w14:paraId="0DDA06A4" w14:textId="77777777" w:rsidR="00847D1F" w:rsidRPr="00C50A07" w:rsidRDefault="002D1107" w:rsidP="001523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про оголошення конкурсу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Pr="00C50A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з відбору суб’єктів оціночної діяльності  для проведення незалежної оцінки </w:t>
      </w:r>
      <w:r w:rsidR="00080F80" w:rsidRPr="00C50A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комунального майна територіальної громади міста Городок Львівської області</w:t>
      </w:r>
    </w:p>
    <w:p w14:paraId="003D6CBE" w14:textId="77777777" w:rsidR="008D2F79" w:rsidRPr="00C50A07" w:rsidRDefault="008D2F79" w:rsidP="00752093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</w:p>
    <w:p w14:paraId="4F815A1D" w14:textId="25B69B97" w:rsidR="002D1107" w:rsidRPr="00C50A07" w:rsidRDefault="002D1107" w:rsidP="001523E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pacing w:val="-2"/>
          <w:kern w:val="36"/>
          <w:sz w:val="24"/>
          <w:szCs w:val="24"/>
        </w:rPr>
      </w:pPr>
      <w:r w:rsidRPr="00C50A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Мета проведення незалежної оцінки:</w:t>
      </w:r>
      <w:r w:rsidR="008416DC" w:rsidRPr="00C50A0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B0105" w:rsidRPr="00C50A0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 метою </w:t>
      </w:r>
      <w:proofErr w:type="spellStart"/>
      <w:r w:rsidR="00FB0105" w:rsidRPr="00C50A0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визначення</w:t>
      </w:r>
      <w:proofErr w:type="spellEnd"/>
      <w:r w:rsidR="00FB0105" w:rsidRPr="00C50A0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FB0105" w:rsidRPr="00C50A0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ринкової</w:t>
      </w:r>
      <w:proofErr w:type="spellEnd"/>
      <w:r w:rsidR="00FB0105" w:rsidRPr="00C50A0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FB0105" w:rsidRPr="00C50A0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вартост</w:t>
      </w:r>
      <w:proofErr w:type="spellEnd"/>
      <w:r w:rsidR="00FB0105" w:rsidRPr="00C50A07">
        <w:rPr>
          <w:rFonts w:ascii="Times New Roman" w:hAnsi="Times New Roman" w:cs="Times New Roman"/>
          <w:color w:val="000000"/>
          <w:sz w:val="24"/>
          <w:szCs w:val="24"/>
        </w:rPr>
        <w:t xml:space="preserve">і для подальшого </w:t>
      </w:r>
      <w:r w:rsidR="00D75372" w:rsidRPr="00C50A07">
        <w:rPr>
          <w:rFonts w:ascii="Times New Roman" w:hAnsi="Times New Roman" w:cs="Times New Roman"/>
          <w:color w:val="000000"/>
          <w:sz w:val="24"/>
          <w:szCs w:val="24"/>
        </w:rPr>
        <w:t>продажу</w:t>
      </w:r>
      <w:r w:rsidR="00FB0105" w:rsidRPr="00C50A0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06AE101" w14:textId="321C0EAE" w:rsidR="00583AB4" w:rsidRPr="00C50A07" w:rsidRDefault="00583AB4" w:rsidP="001523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Назва об’єкту оцінки:</w:t>
      </w:r>
      <w:r w:rsidR="00E35FD5" w:rsidRPr="00C50A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 </w:t>
      </w:r>
      <w:r w:rsidR="00E35FD5"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Земельна ділянка ком</w:t>
      </w:r>
      <w:r w:rsidR="000C2DED"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унальної власності площею </w:t>
      </w:r>
      <w:bookmarkStart w:id="0" w:name="_Hlk200093265"/>
      <w:r w:rsidR="007A5FA0"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0,</w:t>
      </w:r>
      <w:bookmarkEnd w:id="0"/>
      <w:r w:rsidR="004244F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0353</w:t>
      </w:r>
      <w:r w:rsidR="0050258E"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7A5FA0"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га з кадастровим номером 46209</w:t>
      </w:r>
      <w:r w:rsidR="007418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1</w:t>
      </w:r>
      <w:r w:rsid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0</w:t>
      </w:r>
      <w:r w:rsidR="007418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1</w:t>
      </w:r>
      <w:r w:rsidR="0050258E"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00</w:t>
      </w:r>
      <w:r w:rsidR="007A5FA0"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:</w:t>
      </w:r>
      <w:r w:rsidR="004244F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29</w:t>
      </w:r>
      <w:r w:rsidR="007A5FA0"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:0</w:t>
      </w:r>
      <w:r w:rsidR="004244F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16</w:t>
      </w:r>
      <w:r w:rsidR="007A5FA0"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:0</w:t>
      </w:r>
      <w:r w:rsidR="004244F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325</w:t>
      </w:r>
      <w:r w:rsidR="00FB0105"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, КВЦПЗ </w:t>
      </w:r>
      <w:r w:rsidR="0075311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03.0</w:t>
      </w:r>
      <w:r w:rsidR="00C546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7</w:t>
      </w:r>
      <w:r w:rsid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</w:t>
      </w:r>
    </w:p>
    <w:p w14:paraId="0F46BCC2" w14:textId="04A2BF79" w:rsidR="00E35FD5" w:rsidRPr="00C50A07" w:rsidRDefault="00E35FD5" w:rsidP="001523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Розмір земельної ділянки (ділянок), усього</w:t>
      </w:r>
      <w:r w:rsidR="00DE67F6"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: </w:t>
      </w:r>
      <w:r w:rsidR="007418C1"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0,</w:t>
      </w:r>
      <w:r w:rsidR="004244F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0353</w:t>
      </w:r>
      <w:r w:rsidR="007418C1"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га.</w:t>
      </w:r>
    </w:p>
    <w:p w14:paraId="4801F060" w14:textId="4CC26F9C" w:rsidR="007418C1" w:rsidRDefault="00E35FD5" w:rsidP="001523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Місце розташування земельної ділянки (ділянок</w:t>
      </w:r>
      <w:r w:rsidRPr="00C50A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):</w:t>
      </w:r>
      <w:r w:rsidR="00D53253" w:rsidRPr="00C50A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</w:t>
      </w:r>
      <w:r w:rsidR="007418C1" w:rsidRPr="007418C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Львівська обл</w:t>
      </w:r>
      <w:r w:rsidR="00BC2D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асть</w:t>
      </w:r>
      <w:r w:rsidR="007418C1" w:rsidRPr="007418C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, Львівський район, місто Городок, вул. </w:t>
      </w:r>
      <w:r w:rsidR="004244F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Перемишльська, 14 Б.</w:t>
      </w:r>
    </w:p>
    <w:p w14:paraId="2634035C" w14:textId="422A504B" w:rsidR="00E35FD5" w:rsidRPr="00C50A07" w:rsidRDefault="00E35FD5" w:rsidP="001523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Цільове призначення земельної ділянки (ділянок)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:</w:t>
      </w:r>
      <w:r w:rsidR="00BA2AC0"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B0767B"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для</w:t>
      </w:r>
      <w:r w:rsidR="00D75372"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753117" w:rsidRPr="0075311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будівництва та обслуговування </w:t>
      </w:r>
      <w:r w:rsidR="00C546B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будівель торгівлі</w:t>
      </w:r>
      <w:r w:rsidR="0080166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</w:t>
      </w:r>
    </w:p>
    <w:p w14:paraId="3471AC66" w14:textId="77777777" w:rsidR="00E35FD5" w:rsidRPr="00C50A07" w:rsidRDefault="00E35FD5" w:rsidP="001523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Правовий режим земельної ділянки (ділянок):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землі комунальної власності.</w:t>
      </w:r>
    </w:p>
    <w:p w14:paraId="64CAED15" w14:textId="2A20ECCC" w:rsidR="00C50A07" w:rsidRPr="00C50A07" w:rsidRDefault="00C50A07" w:rsidP="001523E4">
      <w:pPr>
        <w:spacing w:after="0" w:line="240" w:lineRule="auto"/>
        <w:ind w:right="2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Дата проведення конкурсу: </w:t>
      </w:r>
      <w:bookmarkStart w:id="1" w:name="_Hlk240374588"/>
      <w:r w:rsidR="000710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05</w:t>
      </w:r>
      <w:r w:rsidRPr="00C50A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 </w:t>
      </w:r>
      <w:r w:rsidR="000710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жовт</w:t>
      </w:r>
      <w:r w:rsidR="007418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ня</w:t>
      </w:r>
      <w:r w:rsidRPr="00C50A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 202</w:t>
      </w:r>
      <w:r w:rsidR="007418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6</w:t>
      </w:r>
      <w:r w:rsidRPr="00C50A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 року.</w:t>
      </w:r>
    </w:p>
    <w:p w14:paraId="57F61D1D" w14:textId="1C936B46" w:rsidR="00C50A07" w:rsidRPr="00C50A07" w:rsidRDefault="00C50A07" w:rsidP="001523E4">
      <w:pPr>
        <w:pStyle w:val="a5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  <w:t xml:space="preserve">Претендентам на участь у конкурсі потрібно </w:t>
      </w:r>
      <w:r w:rsidRPr="00C50A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подати до відділу діловодства та документообігу Городоцької міської ради Львівської області </w:t>
      </w:r>
      <w:r w:rsidRPr="00C50A0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uk-UA"/>
        </w:rPr>
        <w:t xml:space="preserve">до 17:00 год. </w:t>
      </w:r>
      <w:r w:rsidR="0007101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uk-UA"/>
        </w:rPr>
        <w:t>28</w:t>
      </w:r>
      <w:r w:rsidRPr="00C50A0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uk-UA"/>
        </w:rPr>
        <w:t xml:space="preserve"> </w:t>
      </w:r>
      <w:r w:rsidR="00C546B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uk-UA"/>
        </w:rPr>
        <w:t>верес</w:t>
      </w:r>
      <w:r w:rsidR="0075311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uk-UA"/>
        </w:rPr>
        <w:t>ня</w:t>
      </w:r>
      <w:r w:rsidRPr="00C50A0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uk-UA"/>
        </w:rPr>
        <w:t xml:space="preserve"> 202</w:t>
      </w:r>
      <w:r w:rsidR="007418C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uk-UA"/>
        </w:rPr>
        <w:t>6</w:t>
      </w:r>
      <w:r w:rsidRPr="00C50A0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uk-UA"/>
        </w:rPr>
        <w:t xml:space="preserve"> року</w:t>
      </w:r>
      <w:r w:rsidRPr="00C50A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конкурсну документацію. Пакет документів подається на кожен об’єкт окремо</w:t>
      </w:r>
      <w:r w:rsidR="00C546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</w:t>
      </w:r>
      <w:r w:rsidRPr="00C50A0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  <w:t>в запечатаному конверті,</w:t>
      </w:r>
      <w:r w:rsidR="00C546B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  <w:t xml:space="preserve"> </w:t>
      </w: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на конверті слід зазначити: «На конкурс з відбору суб’єктів оціночної діяльності», а також зазначити назву об’єкта оцінки, та найменування юридичної особи або прізвище, ім’я, по батькові фізичної особи-підприємця,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який подає конкурсну документацію. Документи не зараховуються, якщо не подані згідно Оголошення та Положення.</w:t>
      </w:r>
      <w:r w:rsidRPr="00C50A0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hyperlink r:id="rId6" w:history="1">
        <w:r w:rsidR="00571A98" w:rsidRPr="00CD02B1">
          <w:rPr>
            <w:rStyle w:val="a8"/>
            <w:rFonts w:ascii="Times New Roman" w:hAnsi="Times New Roman" w:cs="Times New Roman"/>
            <w:sz w:val="24"/>
            <w:szCs w:val="24"/>
            <w:shd w:val="clear" w:color="auto" w:fill="FFFFFF"/>
          </w:rPr>
          <w:t>https://horodok-rada.gov.ua/index.php/konkursy-z-vidboru-sub-iektiv-otsinochnoi-diialnosti</w:t>
        </w:r>
      </w:hyperlink>
      <w:bookmarkEnd w:id="1"/>
      <w:r w:rsidR="0069288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17C7BD40" w14:textId="77777777" w:rsidR="00C50A07" w:rsidRPr="00C50A07" w:rsidRDefault="00C50A07" w:rsidP="001523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Конкурсна документація складається із:</w:t>
      </w:r>
    </w:p>
    <w:p w14:paraId="64B40050" w14:textId="77777777" w:rsidR="00C50A07" w:rsidRPr="00C50A07" w:rsidRDefault="00C50A07" w:rsidP="001523E4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uk-UA"/>
        </w:rPr>
        <w:t>Конкурсної пропозицій, запечатаної в окремому конверті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, в якій зазначено пропозиції щодо ціни надання послуг з оцінки, з урахуванням усіх податків, які сплачує претендент згідно з законом;</w:t>
      </w:r>
    </w:p>
    <w:p w14:paraId="687CE283" w14:textId="43991A83" w:rsidR="00C50A07" w:rsidRPr="00C50A07" w:rsidRDefault="00C50A07" w:rsidP="001523E4">
      <w:pPr>
        <w:pStyle w:val="a5"/>
        <w:shd w:val="clear" w:color="auto" w:fill="FFFFFF" w:themeFill="background1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</w:pPr>
      <w:r w:rsidRPr="00C50A07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 xml:space="preserve">Очікувана найбільша ціна надання послуг з оцінки об’єкта оцінки: </w:t>
      </w:r>
      <w:r w:rsidR="001523E4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40</w:t>
      </w:r>
      <w:r w:rsidRPr="00C50A07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00,00 грн.</w:t>
      </w:r>
    </w:p>
    <w:p w14:paraId="1A0AB98C" w14:textId="77777777" w:rsidR="00C50A07" w:rsidRPr="00C50A07" w:rsidRDefault="00C50A07" w:rsidP="001523E4">
      <w:pPr>
        <w:pStyle w:val="a5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14:paraId="287CF04D" w14:textId="77777777" w:rsidR="00C50A07" w:rsidRPr="00C50A07" w:rsidRDefault="00C50A07" w:rsidP="001523E4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uk-UA"/>
        </w:rPr>
      </w:pP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uk-UA"/>
        </w:rPr>
        <w:t>Підтвердних документів;</w:t>
      </w:r>
    </w:p>
    <w:p w14:paraId="5C1B758A" w14:textId="77777777" w:rsidR="00C50A07" w:rsidRPr="00C50A07" w:rsidRDefault="00C50A07" w:rsidP="001523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          До підтвердних документів належать:</w:t>
      </w:r>
    </w:p>
    <w:p w14:paraId="2479187C" w14:textId="77777777" w:rsidR="00C50A07" w:rsidRPr="00C50A07" w:rsidRDefault="00C50A07" w:rsidP="001523E4">
      <w:pPr>
        <w:pStyle w:val="a5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Заява про участь у конкурсі з відбору суб’єктів оціночної діяльності за встановленою формою </w:t>
      </w: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uk-UA"/>
        </w:rPr>
        <w:t>(додатку № 4 Положення);</w:t>
      </w:r>
    </w:p>
    <w:p w14:paraId="54AD0F5C" w14:textId="77777777" w:rsidR="00C50A07" w:rsidRPr="00C50A07" w:rsidRDefault="00C50A07" w:rsidP="001523E4">
      <w:pPr>
        <w:pStyle w:val="a5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Інформація про претендента </w:t>
      </w: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uk-UA"/>
        </w:rPr>
        <w:t>(додаток 5 Положення).</w:t>
      </w:r>
    </w:p>
    <w:p w14:paraId="0E330CC0" w14:textId="77777777" w:rsidR="00C50A07" w:rsidRPr="00C50A07" w:rsidRDefault="00C50A07" w:rsidP="001523E4">
      <w:pPr>
        <w:pStyle w:val="a5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Інформація про претендента містить :</w:t>
      </w:r>
      <w:r w:rsidRPr="00C50A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 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наявність сертифіката суб'єкта оціночної діяльності; інформацію про оцінювачів, що перебувають у трудових відносинах з претендентом, а також яких він залучає до надання послуг з оцінки та підписання звіту про оцінку майна: кваліфікація, стаж роботи, членство у </w:t>
      </w:r>
      <w:proofErr w:type="spellStart"/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саморегулівних</w:t>
      </w:r>
      <w:proofErr w:type="spellEnd"/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організаціях оцінювачів.</w:t>
      </w:r>
    </w:p>
    <w:p w14:paraId="577CCA6F" w14:textId="77777777" w:rsidR="00C50A07" w:rsidRPr="00C50A07" w:rsidRDefault="00C50A07" w:rsidP="001523E4">
      <w:pPr>
        <w:pStyle w:val="a5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uk-UA"/>
        </w:rPr>
      </w:pPr>
    </w:p>
    <w:p w14:paraId="696EF65D" w14:textId="5DA6C10B" w:rsidR="00C50A07" w:rsidRPr="00C50A07" w:rsidRDefault="00C50A07" w:rsidP="001523E4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uk-UA"/>
        </w:rPr>
        <w:t>Документів щодо практичного досвіду виконання робіт з оцінки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разом із заповненою інформацією щодо досвіду суб’єкта оціночної діяльності та (або) оцінювачів, які будуть залучені до виконання робіт з оцінки майна та підписання звіту про оцінку майна </w:t>
      </w: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uk-UA"/>
        </w:rPr>
        <w:t>(додаток № 3 </w:t>
      </w:r>
      <w:r w:rsidRPr="00C50A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uk-UA"/>
        </w:rPr>
        <w:t>«Положення</w:t>
      </w:r>
      <w:r w:rsidRPr="00C50A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 про конкурсний відбір суб’єктів оціночної діяльності для проведення незалежної оцінки комунального майна територіальної громади міста Городок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», яке затверджене рішенням сесії Городоцької міської ради від 22.10.2019 № </w:t>
      </w:r>
      <w:r w:rsidRPr="00C50A07">
        <w:rPr>
          <w:rFonts w:ascii="Times New Roman" w:eastAsia="Times New Roman" w:hAnsi="Times New Roman" w:cs="Times New Roman"/>
          <w:sz w:val="24"/>
          <w:szCs w:val="24"/>
          <w:lang w:eastAsia="uk-UA"/>
        </w:rPr>
        <w:t>2444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(далі - Положення),</w:t>
      </w:r>
      <w:r w:rsidRPr="00C50A0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 (</w:t>
      </w:r>
      <w:hyperlink r:id="rId7" w:history="1">
        <w:r w:rsidR="002F5556" w:rsidRPr="00CD02B1">
          <w:rPr>
            <w:rStyle w:val="a8"/>
            <w:rFonts w:ascii="Times New Roman" w:hAnsi="Times New Roman" w:cs="Times New Roman"/>
            <w:sz w:val="24"/>
            <w:szCs w:val="24"/>
            <w:shd w:val="clear" w:color="auto" w:fill="FFFFFF"/>
          </w:rPr>
          <w:t>https://horodok-rada.gov.ua/index.php/konkursy-z-vidboru-sub-iektiv-otsinochnoi-diialnosti</w:t>
        </w:r>
      </w:hyperlink>
      <w:r w:rsidRPr="00C50A0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</w:t>
      </w:r>
    </w:p>
    <w:p w14:paraId="60EE3928" w14:textId="77777777" w:rsidR="00C50A07" w:rsidRPr="00C50A07" w:rsidRDefault="00C50A07" w:rsidP="001523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Документи щодо досвіду (додаток 3 Положення) повинні містити інформацію про виконання робіт з оцінки подібних до об'єкта оцінки:</w:t>
      </w:r>
    </w:p>
    <w:p w14:paraId="26ED609F" w14:textId="395F7936" w:rsidR="00C50A07" w:rsidRPr="00C50A07" w:rsidRDefault="00C50A07" w:rsidP="001523E4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Подібними об’єктами до об’єкта оцінки є:</w:t>
      </w:r>
      <w:r w:rsidRPr="00C50A07">
        <w:rPr>
          <w:rFonts w:ascii="Times New Roman" w:hAnsi="Times New Roman" w:cs="Times New Roman"/>
          <w:sz w:val="24"/>
          <w:szCs w:val="24"/>
        </w:rPr>
        <w:t xml:space="preserve"> 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</w:rPr>
        <w:t>- Земельна ділянка на праві власності як окремий об'єкт оцінки або у складі об’єкта оцінки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</w:t>
      </w:r>
    </w:p>
    <w:p w14:paraId="40CF93EA" w14:textId="7BA06942" w:rsidR="00C50A07" w:rsidRPr="00C50A07" w:rsidRDefault="00C50A07" w:rsidP="001523E4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На конверті слід зазначити: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"На конкурс з відбору суб'єктів оціночної діяльності", а також зазначити назву об'єкта оцінки, щодо якого буде проводитися конкурсний відбір суб'єкта оціночної діяльності, та найменування юридичної особи або прізвище, ім'я, по батькові фізичної особи - підприємця, який подає конкурсну документацію.</w:t>
      </w:r>
    </w:p>
    <w:p w14:paraId="766A512B" w14:textId="77777777" w:rsidR="00C50A07" w:rsidRPr="00C50A07" w:rsidRDefault="00C50A07" w:rsidP="001523E4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Замовник робіт з оцінки: 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Городоцька міська рада Львівської області.</w:t>
      </w:r>
    </w:p>
    <w:p w14:paraId="605AC2AC" w14:textId="77777777" w:rsidR="001046E9" w:rsidRPr="00D9769F" w:rsidRDefault="00C50A07" w:rsidP="001046E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Платник робіт з оцінки: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1046E9" w:rsidRPr="00D9769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Городоцька міська рада за рахунок внесеного покупцем авансу</w:t>
      </w:r>
      <w:r w:rsidR="001046E9" w:rsidRPr="00D9769F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3B294C50" w14:textId="14EB18FA" w:rsidR="00C50A07" w:rsidRPr="00C50A07" w:rsidRDefault="00C50A07" w:rsidP="001523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Переможець конкурсу з відбору суб’єктів оціночної діяльності зобов’язується:</w:t>
      </w:r>
    </w:p>
    <w:p w14:paraId="3A616AE3" w14:textId="77777777" w:rsidR="00C50A07" w:rsidRPr="00C50A07" w:rsidRDefault="00C50A07" w:rsidP="001523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-протягом 3 (трьох) робочих днів з дня оголошення результатів конкурсу та надання Городоцькою міською радою повного пакету документів для проведення оцінки, укласти з Городоцькою міською радою договір на проведення експертної грошової оцінки майна.</w:t>
      </w:r>
    </w:p>
    <w:p w14:paraId="464E476D" w14:textId="77777777" w:rsidR="00C50A07" w:rsidRPr="00C50A07" w:rsidRDefault="00C50A07" w:rsidP="001523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sz w:val="24"/>
          <w:szCs w:val="24"/>
          <w:lang w:eastAsia="uk-UA"/>
        </w:rPr>
        <w:t>-не пізніше 4 календарних днів з моменту укладення цього договору виконати послуги з проведення експертної грошової оцінки майна і надати Городоцькій міській раді у ці строки три примірники належним чином оформленого звіту про експертну грошову оцінку майна і рецензію на нього та Акт приймання – передачі виконаних послуг.</w:t>
      </w:r>
    </w:p>
    <w:p w14:paraId="44170CF2" w14:textId="3473A2C1" w:rsidR="00C50A07" w:rsidRPr="00C50A07" w:rsidRDefault="00C50A07" w:rsidP="001523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bookmarkStart w:id="2" w:name="_Hlk240374478"/>
      <w:r w:rsidRPr="00C50A0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  <w:t xml:space="preserve">Конкурс відбудеться </w:t>
      </w:r>
      <w:r w:rsidR="0007101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  <w:t>05</w:t>
      </w:r>
      <w:r w:rsidR="0075311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  <w:t xml:space="preserve"> </w:t>
      </w:r>
      <w:r w:rsidR="0007101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  <w:t>жовт</w:t>
      </w:r>
      <w:r w:rsidR="0075311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  <w:t xml:space="preserve">ня </w:t>
      </w:r>
      <w:r w:rsidRPr="00C50A0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  <w:t>202</w:t>
      </w:r>
      <w:r w:rsidR="00EE315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  <w:t>6</w:t>
      </w:r>
      <w:r w:rsidRPr="00C50A0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  <w:t xml:space="preserve"> року за </w:t>
      </w:r>
      <w:proofErr w:type="spellStart"/>
      <w:r w:rsidRPr="00C50A0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  <w:t>адресою</w:t>
      </w:r>
      <w:proofErr w:type="spellEnd"/>
      <w:r w:rsidRPr="00C50A0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uk-UA"/>
        </w:rPr>
        <w:t>: м. Городок, майдан Гайдамаків, 6, 1-ий поверх зал засідань Городоцької міської ради.</w:t>
      </w:r>
    </w:p>
    <w:p w14:paraId="43586C6A" w14:textId="1861E0EB" w:rsidR="00C50A07" w:rsidRPr="00C50A07" w:rsidRDefault="00C50A07" w:rsidP="001523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Конкурсна документація подається в запечатаному конверті до відділу діловодства та документообігу Городоцької міської ради Львівської області до 17:00 год. </w:t>
      </w:r>
      <w:r w:rsidR="001046E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2</w:t>
      </w:r>
      <w:r w:rsidR="0007101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8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1046E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верес</w:t>
      </w:r>
      <w:r w:rsidR="0075311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ня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202</w:t>
      </w:r>
      <w:r w:rsidR="00EE315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6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року включно, за </w:t>
      </w:r>
      <w:proofErr w:type="spellStart"/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адресою</w:t>
      </w:r>
      <w:proofErr w:type="spellEnd"/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: </w:t>
      </w:r>
      <w:r w:rsidRPr="00C50A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м. Городок, майдан Гайдамаків, 6, 1-ий поверх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. </w:t>
      </w:r>
    </w:p>
    <w:bookmarkEnd w:id="2"/>
    <w:p w14:paraId="324409CE" w14:textId="23441517" w:rsidR="00C50A07" w:rsidRPr="00C50A07" w:rsidRDefault="00C50A07" w:rsidP="001523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Комісія знаходиться за </w:t>
      </w:r>
      <w:proofErr w:type="spellStart"/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адресою</w:t>
      </w:r>
      <w:proofErr w:type="spellEnd"/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:</w:t>
      </w:r>
      <w:r w:rsidRPr="00C50A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м. Городок, майдан Гайдамаків, 6</w:t>
      </w:r>
      <w:r w:rsidR="001046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.</w:t>
      </w:r>
      <w:r w:rsidRPr="00C50A0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Телефон голови комісії - </w:t>
      </w:r>
      <w:r w:rsidRPr="00C50A0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(03231) 30-174, секретаря комісії – (03231) 30-214.</w:t>
      </w:r>
    </w:p>
    <w:p w14:paraId="773901DE" w14:textId="77777777" w:rsidR="00C50A07" w:rsidRPr="00C50A07" w:rsidRDefault="00C50A07" w:rsidP="001523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</w:pPr>
    </w:p>
    <w:p w14:paraId="6109A047" w14:textId="77777777" w:rsidR="00C50A07" w:rsidRPr="00C50A07" w:rsidRDefault="00C50A07" w:rsidP="001523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</w:pPr>
    </w:p>
    <w:p w14:paraId="49569CBC" w14:textId="77777777" w:rsidR="00C50A07" w:rsidRPr="00C50A07" w:rsidRDefault="00C50A07" w:rsidP="001523E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Голова комісії</w:t>
      </w: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ab/>
      </w: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ab/>
      </w: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ab/>
      </w: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ab/>
      </w: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ab/>
      </w:r>
      <w:r w:rsidRPr="00C50A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ab/>
        <w:t xml:space="preserve">                   Богдан СТЕПАНЯК</w:t>
      </w:r>
    </w:p>
    <w:p w14:paraId="77BA846E" w14:textId="2A06DFF8" w:rsidR="00690E9F" w:rsidRPr="00C50A07" w:rsidRDefault="00690E9F" w:rsidP="001523E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690E9F" w:rsidRPr="00C50A07" w:rsidSect="007E54E1">
      <w:pgSz w:w="11907" w:h="16840" w:code="9"/>
      <w:pgMar w:top="426" w:right="425" w:bottom="426" w:left="567" w:header="567" w:footer="91" w:gutter="0"/>
      <w:cols w:space="708"/>
      <w:titlePg/>
      <w:docGrid w:linePitch="3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FB5C82"/>
    <w:multiLevelType w:val="hybridMultilevel"/>
    <w:tmpl w:val="F4420EE8"/>
    <w:lvl w:ilvl="0" w:tplc="7FDECDE8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FA2B2C"/>
    <w:multiLevelType w:val="hybridMultilevel"/>
    <w:tmpl w:val="53BE180A"/>
    <w:lvl w:ilvl="0" w:tplc="0744385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A0FCD"/>
    <w:multiLevelType w:val="hybridMultilevel"/>
    <w:tmpl w:val="521423F4"/>
    <w:lvl w:ilvl="0" w:tplc="9D3A25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0714288">
    <w:abstractNumId w:val="0"/>
  </w:num>
  <w:num w:numId="2" w16cid:durableId="1823768383">
    <w:abstractNumId w:val="2"/>
  </w:num>
  <w:num w:numId="3" w16cid:durableId="12504311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30"/>
  <w:drawingGridVerticalSpacing w:val="177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4C5"/>
    <w:rsid w:val="00012A5F"/>
    <w:rsid w:val="000139C2"/>
    <w:rsid w:val="0002198E"/>
    <w:rsid w:val="000366CC"/>
    <w:rsid w:val="00047FEE"/>
    <w:rsid w:val="00071017"/>
    <w:rsid w:val="00080F80"/>
    <w:rsid w:val="000A37D4"/>
    <w:rsid w:val="000B1FF9"/>
    <w:rsid w:val="000C2DED"/>
    <w:rsid w:val="000C46C0"/>
    <w:rsid w:val="000E14C6"/>
    <w:rsid w:val="000E7EC4"/>
    <w:rsid w:val="001046E9"/>
    <w:rsid w:val="0012516D"/>
    <w:rsid w:val="00126028"/>
    <w:rsid w:val="0014139D"/>
    <w:rsid w:val="00143DAB"/>
    <w:rsid w:val="001523E4"/>
    <w:rsid w:val="00156374"/>
    <w:rsid w:val="001920A6"/>
    <w:rsid w:val="001D108A"/>
    <w:rsid w:val="001E1444"/>
    <w:rsid w:val="001F75B4"/>
    <w:rsid w:val="002031E1"/>
    <w:rsid w:val="00206671"/>
    <w:rsid w:val="00225114"/>
    <w:rsid w:val="002266C7"/>
    <w:rsid w:val="002303C0"/>
    <w:rsid w:val="00280F1F"/>
    <w:rsid w:val="002947AF"/>
    <w:rsid w:val="002B69CD"/>
    <w:rsid w:val="002D1107"/>
    <w:rsid w:val="002D7AFB"/>
    <w:rsid w:val="002E1327"/>
    <w:rsid w:val="002F114F"/>
    <w:rsid w:val="002F5556"/>
    <w:rsid w:val="003637CE"/>
    <w:rsid w:val="003702B8"/>
    <w:rsid w:val="003744C5"/>
    <w:rsid w:val="003942DF"/>
    <w:rsid w:val="003B35DC"/>
    <w:rsid w:val="003C44A4"/>
    <w:rsid w:val="003F1F8E"/>
    <w:rsid w:val="00416E2D"/>
    <w:rsid w:val="004244F3"/>
    <w:rsid w:val="004573BC"/>
    <w:rsid w:val="00480685"/>
    <w:rsid w:val="0048271D"/>
    <w:rsid w:val="00497299"/>
    <w:rsid w:val="004B3106"/>
    <w:rsid w:val="004D5D32"/>
    <w:rsid w:val="004E06BE"/>
    <w:rsid w:val="0050258E"/>
    <w:rsid w:val="00571A98"/>
    <w:rsid w:val="00583958"/>
    <w:rsid w:val="00583AB4"/>
    <w:rsid w:val="005846FF"/>
    <w:rsid w:val="00584AB8"/>
    <w:rsid w:val="005A6753"/>
    <w:rsid w:val="005D4007"/>
    <w:rsid w:val="005D7529"/>
    <w:rsid w:val="005D79CD"/>
    <w:rsid w:val="005E0861"/>
    <w:rsid w:val="005F4108"/>
    <w:rsid w:val="0060335C"/>
    <w:rsid w:val="00605341"/>
    <w:rsid w:val="00612D34"/>
    <w:rsid w:val="00631DAC"/>
    <w:rsid w:val="006357BF"/>
    <w:rsid w:val="006364D5"/>
    <w:rsid w:val="00660E3A"/>
    <w:rsid w:val="00690E9F"/>
    <w:rsid w:val="00692886"/>
    <w:rsid w:val="006947E8"/>
    <w:rsid w:val="006B3348"/>
    <w:rsid w:val="006F045A"/>
    <w:rsid w:val="007164F6"/>
    <w:rsid w:val="00731C4E"/>
    <w:rsid w:val="007418C1"/>
    <w:rsid w:val="00751EC9"/>
    <w:rsid w:val="00752093"/>
    <w:rsid w:val="00753117"/>
    <w:rsid w:val="0077188A"/>
    <w:rsid w:val="007A5FA0"/>
    <w:rsid w:val="007E54E1"/>
    <w:rsid w:val="0080166A"/>
    <w:rsid w:val="008134F4"/>
    <w:rsid w:val="008303F9"/>
    <w:rsid w:val="00835A7F"/>
    <w:rsid w:val="0083669E"/>
    <w:rsid w:val="008416DC"/>
    <w:rsid w:val="00847D1F"/>
    <w:rsid w:val="00864C9E"/>
    <w:rsid w:val="0087061B"/>
    <w:rsid w:val="008D2F79"/>
    <w:rsid w:val="008F1625"/>
    <w:rsid w:val="00907DCA"/>
    <w:rsid w:val="00926613"/>
    <w:rsid w:val="009435A4"/>
    <w:rsid w:val="0097276D"/>
    <w:rsid w:val="00983402"/>
    <w:rsid w:val="00992CEC"/>
    <w:rsid w:val="009935D3"/>
    <w:rsid w:val="00996EBD"/>
    <w:rsid w:val="009C4834"/>
    <w:rsid w:val="009C4CF8"/>
    <w:rsid w:val="00A02AFB"/>
    <w:rsid w:val="00A164B3"/>
    <w:rsid w:val="00A46D28"/>
    <w:rsid w:val="00AA3429"/>
    <w:rsid w:val="00AD0432"/>
    <w:rsid w:val="00AE62D6"/>
    <w:rsid w:val="00B0767B"/>
    <w:rsid w:val="00B34F74"/>
    <w:rsid w:val="00B3678D"/>
    <w:rsid w:val="00BA2AC0"/>
    <w:rsid w:val="00BC2D01"/>
    <w:rsid w:val="00BE6CBF"/>
    <w:rsid w:val="00BE7B9C"/>
    <w:rsid w:val="00C02C1D"/>
    <w:rsid w:val="00C3547F"/>
    <w:rsid w:val="00C421A7"/>
    <w:rsid w:val="00C50A07"/>
    <w:rsid w:val="00C51C12"/>
    <w:rsid w:val="00C5235A"/>
    <w:rsid w:val="00C546B7"/>
    <w:rsid w:val="00C96A94"/>
    <w:rsid w:val="00CA7A59"/>
    <w:rsid w:val="00CB5ED6"/>
    <w:rsid w:val="00CC638B"/>
    <w:rsid w:val="00D1743B"/>
    <w:rsid w:val="00D23848"/>
    <w:rsid w:val="00D32580"/>
    <w:rsid w:val="00D33A11"/>
    <w:rsid w:val="00D53253"/>
    <w:rsid w:val="00D645B3"/>
    <w:rsid w:val="00D75372"/>
    <w:rsid w:val="00D9659A"/>
    <w:rsid w:val="00DB10C2"/>
    <w:rsid w:val="00DC37EC"/>
    <w:rsid w:val="00DC4922"/>
    <w:rsid w:val="00DE2D25"/>
    <w:rsid w:val="00DE67F6"/>
    <w:rsid w:val="00DE6FC4"/>
    <w:rsid w:val="00E35FD5"/>
    <w:rsid w:val="00E65C72"/>
    <w:rsid w:val="00EC1BD6"/>
    <w:rsid w:val="00EE3152"/>
    <w:rsid w:val="00EF4BD4"/>
    <w:rsid w:val="00F20C6A"/>
    <w:rsid w:val="00F33076"/>
    <w:rsid w:val="00F73240"/>
    <w:rsid w:val="00F84D36"/>
    <w:rsid w:val="00FB0105"/>
    <w:rsid w:val="00FB6551"/>
    <w:rsid w:val="00FC7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99C40"/>
  <w15:docId w15:val="{6065D1E6-E8AE-45B2-9282-F5F44BB70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1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2D1107"/>
    <w:rPr>
      <w:b/>
      <w:bCs/>
    </w:rPr>
  </w:style>
  <w:style w:type="paragraph" w:styleId="a5">
    <w:name w:val="List Paragraph"/>
    <w:basedOn w:val="a"/>
    <w:uiPriority w:val="34"/>
    <w:qFormat/>
    <w:rsid w:val="00FC7AD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C49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C4922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E65C72"/>
    <w:rPr>
      <w:color w:val="0000FF"/>
      <w:u w:val="single"/>
    </w:rPr>
  </w:style>
  <w:style w:type="character" w:styleId="a9">
    <w:name w:val="Unresolved Mention"/>
    <w:basedOn w:val="a0"/>
    <w:uiPriority w:val="99"/>
    <w:semiHidden/>
    <w:unhideWhenUsed/>
    <w:rsid w:val="00571A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39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horodok-rada.gov.ua/index.php/konkursy-z-vidboru-sub-iektiv-otsinochnoi-diialnost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horodok-rada.gov.ua/index.php/konkursy-z-vidboru-sub-iektiv-otsinochnoi-diialnost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E07772-978A-4FB5-8C6E-04FA4CB1F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</Pages>
  <Words>3306</Words>
  <Characters>1885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 admin</dc:creator>
  <cp:keywords/>
  <dc:description/>
  <cp:lastModifiedBy>Тетяна Попко</cp:lastModifiedBy>
  <cp:revision>23</cp:revision>
  <cp:lastPrinted>2019-11-19T15:06:00Z</cp:lastPrinted>
  <dcterms:created xsi:type="dcterms:W3CDTF">2025-06-06T06:11:00Z</dcterms:created>
  <dcterms:modified xsi:type="dcterms:W3CDTF">2026-09-15T11:24:00Z</dcterms:modified>
</cp:coreProperties>
</file>