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FC0B140" w14:textId="77777777" w:rsidR="00424956" w:rsidRPr="00424956" w:rsidRDefault="00424956" w:rsidP="00424956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</w:pPr>
      <w:r w:rsidRPr="0042495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uk-UA"/>
        </w:rPr>
        <w:t>Інформація</w:t>
      </w:r>
    </w:p>
    <w:p w14:paraId="1E5CEAF9" w14:textId="77777777" w:rsidR="00424956" w:rsidRPr="00424956" w:rsidRDefault="00424956" w:rsidP="0042495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uk-UA"/>
        </w:rPr>
      </w:pPr>
      <w:r w:rsidRPr="0042495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uk-UA"/>
        </w:rPr>
        <w:t>про оголошення конкурсу</w:t>
      </w:r>
      <w:r w:rsidRPr="00424956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> </w:t>
      </w:r>
      <w:r w:rsidRPr="0042495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uk-UA"/>
        </w:rPr>
        <w:t>з відбору суб’єктів оціночної діяльності  для проведення незалежної оцінки комунального майна територіальної громади міста Городок Львівської області</w:t>
      </w:r>
    </w:p>
    <w:p w14:paraId="6DAF1CB5" w14:textId="77777777" w:rsidR="00424956" w:rsidRPr="00424956" w:rsidRDefault="00424956" w:rsidP="00424956">
      <w:pPr>
        <w:spacing w:after="0" w:line="240" w:lineRule="auto"/>
        <w:ind w:firstLine="284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uk-UA"/>
        </w:rPr>
      </w:pPr>
    </w:p>
    <w:p w14:paraId="71ED4C2E" w14:textId="77777777" w:rsidR="00424956" w:rsidRPr="00424956" w:rsidRDefault="00424956" w:rsidP="00424956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spacing w:val="-2"/>
          <w:kern w:val="36"/>
          <w:sz w:val="24"/>
          <w:szCs w:val="24"/>
          <w:lang w:eastAsia="ru-RU"/>
        </w:rPr>
      </w:pPr>
      <w:r w:rsidRPr="0042495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uk-UA"/>
        </w:rPr>
        <w:t>Мета проведення незалежної оцінки:</w:t>
      </w:r>
      <w:r w:rsidRPr="0042495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424956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 xml:space="preserve">з метою </w:t>
      </w:r>
      <w:proofErr w:type="spellStart"/>
      <w:r w:rsidRPr="00424956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>визначення</w:t>
      </w:r>
      <w:proofErr w:type="spellEnd"/>
      <w:r w:rsidRPr="00424956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 xml:space="preserve"> </w:t>
      </w:r>
      <w:proofErr w:type="spellStart"/>
      <w:r w:rsidRPr="00424956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>ринкової</w:t>
      </w:r>
      <w:proofErr w:type="spellEnd"/>
      <w:r w:rsidRPr="00424956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 xml:space="preserve"> </w:t>
      </w:r>
      <w:proofErr w:type="spellStart"/>
      <w:r w:rsidRPr="00424956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>вартост</w:t>
      </w:r>
      <w:proofErr w:type="spellEnd"/>
      <w:r w:rsidRPr="0042495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і з метою прийняття майна на баланс Городоцької міської ради Львівської області.</w:t>
      </w:r>
    </w:p>
    <w:p w14:paraId="37906770" w14:textId="77777777" w:rsidR="00424956" w:rsidRPr="00424956" w:rsidRDefault="00424956" w:rsidP="00424956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</w:pPr>
      <w:r w:rsidRPr="0042495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uk-UA"/>
        </w:rPr>
        <w:t xml:space="preserve">Назва об’єкту оцінки: </w:t>
      </w:r>
      <w:r w:rsidRPr="00424956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 xml:space="preserve">нежитлова будівля, загальною площею 259,1 </w:t>
      </w:r>
      <w:proofErr w:type="spellStart"/>
      <w:r w:rsidRPr="00424956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>кв</w:t>
      </w:r>
      <w:proofErr w:type="spellEnd"/>
      <w:r w:rsidRPr="00424956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 xml:space="preserve">. м, за </w:t>
      </w:r>
      <w:proofErr w:type="spellStart"/>
      <w:r w:rsidRPr="00424956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>адресою</w:t>
      </w:r>
      <w:proofErr w:type="spellEnd"/>
      <w:r w:rsidRPr="00424956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>: Львівська область, село Зелений Гай, вулиця Гайова, 63-А</w:t>
      </w:r>
    </w:p>
    <w:p w14:paraId="39DD0EBA" w14:textId="77777777" w:rsidR="00424956" w:rsidRPr="00424956" w:rsidRDefault="00424956" w:rsidP="00424956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uk-UA"/>
        </w:rPr>
      </w:pPr>
      <w:r w:rsidRPr="00424956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uk-UA"/>
        </w:rPr>
        <w:t xml:space="preserve">Площа об’єкту оцінки: </w:t>
      </w:r>
      <w:r w:rsidRPr="00424956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uk-UA"/>
        </w:rPr>
        <w:t xml:space="preserve">259,1 </w:t>
      </w:r>
      <w:proofErr w:type="spellStart"/>
      <w:r w:rsidRPr="00424956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uk-UA"/>
        </w:rPr>
        <w:t>кв</w:t>
      </w:r>
      <w:proofErr w:type="spellEnd"/>
      <w:r w:rsidRPr="00424956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uk-UA"/>
        </w:rPr>
        <w:t>. м.</w:t>
      </w:r>
    </w:p>
    <w:p w14:paraId="708AC3A5" w14:textId="77777777" w:rsidR="00424956" w:rsidRPr="00424956" w:rsidRDefault="00424956" w:rsidP="00424956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</w:pPr>
      <w:r w:rsidRPr="00424956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uk-UA"/>
        </w:rPr>
        <w:t xml:space="preserve">Місце розташування нежитлової будівлі: </w:t>
      </w:r>
      <w:r w:rsidRPr="00424956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uk-UA"/>
        </w:rPr>
        <w:t xml:space="preserve">Львівська область, Львівський район, </w:t>
      </w:r>
      <w:r w:rsidRPr="00424956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>село Зелений Гай, вулиця Гайова, 63-А.</w:t>
      </w:r>
    </w:p>
    <w:p w14:paraId="16807520" w14:textId="77777777" w:rsidR="00424956" w:rsidRPr="00424956" w:rsidRDefault="00424956" w:rsidP="00424956">
      <w:pPr>
        <w:spacing w:after="0" w:line="240" w:lineRule="auto"/>
        <w:ind w:right="28"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</w:pPr>
      <w:r w:rsidRPr="0042495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uk-UA"/>
        </w:rPr>
        <w:t>Дата проведення конкурсу: 30 жовтня 2026 року.</w:t>
      </w:r>
    </w:p>
    <w:p w14:paraId="5919FA8E" w14:textId="77777777" w:rsidR="00424956" w:rsidRPr="00424956" w:rsidRDefault="00424956" w:rsidP="00424956">
      <w:pPr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</w:pPr>
      <w:r w:rsidRPr="0042495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uk-UA"/>
        </w:rPr>
        <w:t xml:space="preserve">Претендентам на участь у конкурсі потрібно </w:t>
      </w:r>
      <w:r w:rsidRPr="00424956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 xml:space="preserve">подати до відділу діловодства та документообігу Городоцької міської ради Львівської області </w:t>
      </w:r>
      <w:r w:rsidRPr="0042495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  <w:lang w:eastAsia="uk-UA"/>
        </w:rPr>
        <w:t>до 16:00 год. 23 жовтня 2026 року</w:t>
      </w:r>
      <w:r w:rsidRPr="00424956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 xml:space="preserve"> конкурсну документацію. Пакет документів подається на кожен об’єкт окремо </w:t>
      </w:r>
      <w:r w:rsidRPr="0042495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uk-UA"/>
        </w:rPr>
        <w:t xml:space="preserve">в запечатаному конверті, </w:t>
      </w:r>
      <w:r w:rsidRPr="00424956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uk-UA"/>
        </w:rPr>
        <w:t>на конверті слід зазначити: «На конкурс з відбору суб’єктів оціночної діяльності», а також зазначити назву об’єкта оцінки, та найменування юридичної особи або прізвище, ім’я, по батькові фізичної особи-підприємця,</w:t>
      </w:r>
      <w:r w:rsidRPr="00424956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 xml:space="preserve"> який подає конкурсну документацію. Документи не зараховуються, якщо не подані згідно Оголошення та Положення.</w:t>
      </w:r>
      <w:r w:rsidRPr="00424956">
        <w:rPr>
          <w:rFonts w:ascii="Times New Roman" w:eastAsia="Calibri" w:hAnsi="Times New Roman" w:cs="Times New Roman"/>
          <w:color w:val="333333"/>
          <w:sz w:val="24"/>
          <w:szCs w:val="24"/>
          <w:shd w:val="clear" w:color="auto" w:fill="FFFFFF"/>
        </w:rPr>
        <w:t xml:space="preserve"> </w:t>
      </w:r>
      <w:hyperlink r:id="rId6" w:history="1">
        <w:r w:rsidRPr="00424956">
          <w:rPr>
            <w:rFonts w:ascii="Times New Roman" w:eastAsia="Calibri" w:hAnsi="Times New Roman" w:cs="Times New Roman"/>
            <w:color w:val="0000FF"/>
            <w:sz w:val="24"/>
            <w:szCs w:val="24"/>
            <w:u w:val="single"/>
            <w:shd w:val="clear" w:color="auto" w:fill="FFFFFF"/>
          </w:rPr>
          <w:t>https://horodok-rada.gov.ua/index.php/konkursy-z-vidboru-sub-iektiv-otsinochnoi-diialnosti</w:t>
        </w:r>
      </w:hyperlink>
      <w:r w:rsidRPr="00424956">
        <w:rPr>
          <w:rFonts w:ascii="Times New Roman" w:eastAsia="Calibri" w:hAnsi="Times New Roman" w:cs="Times New Roman"/>
          <w:color w:val="333333"/>
          <w:sz w:val="24"/>
          <w:szCs w:val="24"/>
          <w:shd w:val="clear" w:color="auto" w:fill="FFFFFF"/>
        </w:rPr>
        <w:t xml:space="preserve"> </w:t>
      </w:r>
    </w:p>
    <w:p w14:paraId="54AE00B0" w14:textId="77777777" w:rsidR="00424956" w:rsidRPr="00424956" w:rsidRDefault="00424956" w:rsidP="00424956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</w:pPr>
      <w:r w:rsidRPr="00424956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>Конкурсна документація складається із:</w:t>
      </w:r>
    </w:p>
    <w:p w14:paraId="325D3761" w14:textId="77777777" w:rsidR="00424956" w:rsidRPr="00424956" w:rsidRDefault="00424956" w:rsidP="00424956">
      <w:pPr>
        <w:numPr>
          <w:ilvl w:val="0"/>
          <w:numId w:val="2"/>
        </w:numPr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</w:pPr>
      <w:r w:rsidRPr="00424956">
        <w:rPr>
          <w:rFonts w:ascii="Times New Roman" w:eastAsia="Times New Roman" w:hAnsi="Times New Roman" w:cs="Times New Roman"/>
          <w:b/>
          <w:color w:val="000000"/>
          <w:sz w:val="24"/>
          <w:szCs w:val="24"/>
          <w:u w:val="single"/>
          <w:lang w:eastAsia="uk-UA"/>
        </w:rPr>
        <w:t>Конкурсної пропозицій, запечатаної в окремому конверті</w:t>
      </w:r>
      <w:r w:rsidRPr="00424956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>, в якій зазначено пропозиції щодо ціни надання послуг з оцінки, з урахуванням усіх податків, які сплачує претендент згідно з законом;</w:t>
      </w:r>
    </w:p>
    <w:p w14:paraId="3D225D1B" w14:textId="77777777" w:rsidR="00424956" w:rsidRPr="00424956" w:rsidRDefault="00424956" w:rsidP="00424956">
      <w:pPr>
        <w:shd w:val="clear" w:color="auto" w:fill="FFFFFF"/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u w:val="single"/>
        </w:rPr>
      </w:pPr>
      <w:r w:rsidRPr="00424956">
        <w:rPr>
          <w:rFonts w:ascii="Times New Roman" w:eastAsia="Times New Roman" w:hAnsi="Times New Roman" w:cs="Times New Roman"/>
          <w:bCs/>
          <w:color w:val="000000"/>
          <w:sz w:val="24"/>
          <w:szCs w:val="24"/>
          <w:u w:val="single"/>
        </w:rPr>
        <w:t>Очікувана найбільша ціна надання послуг з оцінки об’єкта оцінки: 4000,00 грн.</w:t>
      </w:r>
    </w:p>
    <w:p w14:paraId="6A5A989E" w14:textId="77777777" w:rsidR="00424956" w:rsidRPr="00424956" w:rsidRDefault="00424956" w:rsidP="00424956">
      <w:pPr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</w:pPr>
    </w:p>
    <w:p w14:paraId="309DCE00" w14:textId="77777777" w:rsidR="00424956" w:rsidRPr="00424956" w:rsidRDefault="00424956" w:rsidP="00424956">
      <w:pPr>
        <w:numPr>
          <w:ilvl w:val="0"/>
          <w:numId w:val="2"/>
        </w:numPr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u w:val="single"/>
          <w:lang w:eastAsia="uk-UA"/>
        </w:rPr>
      </w:pPr>
      <w:r w:rsidRPr="00424956">
        <w:rPr>
          <w:rFonts w:ascii="Times New Roman" w:eastAsia="Times New Roman" w:hAnsi="Times New Roman" w:cs="Times New Roman"/>
          <w:b/>
          <w:color w:val="000000"/>
          <w:sz w:val="24"/>
          <w:szCs w:val="24"/>
          <w:u w:val="single"/>
          <w:lang w:eastAsia="uk-UA"/>
        </w:rPr>
        <w:t>Підтвердних документів;</w:t>
      </w:r>
    </w:p>
    <w:p w14:paraId="30F49F5B" w14:textId="77777777" w:rsidR="00424956" w:rsidRPr="00424956" w:rsidRDefault="00424956" w:rsidP="00424956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uk-UA"/>
        </w:rPr>
      </w:pPr>
      <w:r w:rsidRPr="00424956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uk-UA"/>
        </w:rPr>
        <w:t xml:space="preserve">           До підтвердних документів належать:</w:t>
      </w:r>
    </w:p>
    <w:p w14:paraId="3392393B" w14:textId="77777777" w:rsidR="00424956" w:rsidRPr="00424956" w:rsidRDefault="00424956" w:rsidP="00424956">
      <w:pPr>
        <w:numPr>
          <w:ilvl w:val="0"/>
          <w:numId w:val="3"/>
        </w:numPr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</w:pPr>
      <w:r w:rsidRPr="00424956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 xml:space="preserve">Заява про участь у конкурсі з відбору суб’єктів оціночної діяльності за встановленою формою </w:t>
      </w:r>
      <w:r w:rsidRPr="00424956">
        <w:rPr>
          <w:rFonts w:ascii="Times New Roman" w:eastAsia="Times New Roman" w:hAnsi="Times New Roman" w:cs="Times New Roman"/>
          <w:b/>
          <w:color w:val="000000"/>
          <w:sz w:val="24"/>
          <w:szCs w:val="24"/>
          <w:u w:val="single"/>
          <w:lang w:eastAsia="uk-UA"/>
        </w:rPr>
        <w:t>(додатку № 4 Положення);</w:t>
      </w:r>
    </w:p>
    <w:p w14:paraId="0BAA57BD" w14:textId="77777777" w:rsidR="00424956" w:rsidRPr="00424956" w:rsidRDefault="00424956" w:rsidP="00424956">
      <w:pPr>
        <w:numPr>
          <w:ilvl w:val="0"/>
          <w:numId w:val="3"/>
        </w:numPr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</w:pPr>
      <w:r w:rsidRPr="00424956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 xml:space="preserve">Інформація про претендента </w:t>
      </w:r>
      <w:r w:rsidRPr="00424956">
        <w:rPr>
          <w:rFonts w:ascii="Times New Roman" w:eastAsia="Times New Roman" w:hAnsi="Times New Roman" w:cs="Times New Roman"/>
          <w:b/>
          <w:color w:val="000000"/>
          <w:sz w:val="24"/>
          <w:szCs w:val="24"/>
          <w:u w:val="single"/>
          <w:lang w:eastAsia="uk-UA"/>
        </w:rPr>
        <w:t>(додаток 5 Положення).</w:t>
      </w:r>
    </w:p>
    <w:p w14:paraId="20F4B631" w14:textId="77777777" w:rsidR="00424956" w:rsidRPr="00424956" w:rsidRDefault="00424956" w:rsidP="00424956">
      <w:pPr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</w:pPr>
      <w:r w:rsidRPr="00424956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uk-UA"/>
        </w:rPr>
        <w:t>Інформація про претендента містить :</w:t>
      </w:r>
      <w:r w:rsidRPr="0042495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uk-UA"/>
        </w:rPr>
        <w:t xml:space="preserve"> </w:t>
      </w:r>
      <w:r w:rsidRPr="00424956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 xml:space="preserve">наявність сертифіката суб'єкта оціночної діяльності; інформацію про оцінювачів, що перебувають у трудових відносинах з претендентом, а також яких він залучає до надання послуг з оцінки та підписання звіту про оцінку майна: кваліфікація, стаж роботи, членство у </w:t>
      </w:r>
      <w:proofErr w:type="spellStart"/>
      <w:r w:rsidRPr="00424956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>саморегулівних</w:t>
      </w:r>
      <w:proofErr w:type="spellEnd"/>
      <w:r w:rsidRPr="00424956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 xml:space="preserve"> організаціях оцінювачів.</w:t>
      </w:r>
    </w:p>
    <w:p w14:paraId="66FE490B" w14:textId="77777777" w:rsidR="00424956" w:rsidRPr="00424956" w:rsidRDefault="00424956" w:rsidP="00424956">
      <w:pPr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u w:val="single"/>
          <w:lang w:eastAsia="uk-UA"/>
        </w:rPr>
      </w:pPr>
    </w:p>
    <w:p w14:paraId="444523A1" w14:textId="77777777" w:rsidR="00424956" w:rsidRPr="00424956" w:rsidRDefault="00424956" w:rsidP="00424956">
      <w:pPr>
        <w:numPr>
          <w:ilvl w:val="0"/>
          <w:numId w:val="2"/>
        </w:numPr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</w:pPr>
      <w:r w:rsidRPr="00424956">
        <w:rPr>
          <w:rFonts w:ascii="Times New Roman" w:eastAsia="Times New Roman" w:hAnsi="Times New Roman" w:cs="Times New Roman"/>
          <w:b/>
          <w:color w:val="000000"/>
          <w:sz w:val="24"/>
          <w:szCs w:val="24"/>
          <w:u w:val="single"/>
          <w:lang w:eastAsia="uk-UA"/>
        </w:rPr>
        <w:t>Документів щодо практичного досвіду виконання робіт з оцінки</w:t>
      </w:r>
      <w:r w:rsidRPr="00424956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 xml:space="preserve"> разом із заповненою інформацією щодо досвіду суб’єкта оціночної діяльності та (або) оцінювачів, які будуть залучені до виконання робіт з оцінки майна та підписання звіту про оцінку майна </w:t>
      </w:r>
      <w:r w:rsidRPr="00424956">
        <w:rPr>
          <w:rFonts w:ascii="Times New Roman" w:eastAsia="Times New Roman" w:hAnsi="Times New Roman" w:cs="Times New Roman"/>
          <w:b/>
          <w:color w:val="000000"/>
          <w:sz w:val="24"/>
          <w:szCs w:val="24"/>
          <w:u w:val="single"/>
          <w:lang w:eastAsia="uk-UA"/>
        </w:rPr>
        <w:t>(додаток № 3 </w:t>
      </w:r>
      <w:r w:rsidRPr="0042495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  <w:lang w:eastAsia="uk-UA"/>
        </w:rPr>
        <w:t>«Положення</w:t>
      </w:r>
      <w:r w:rsidRPr="00424956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uk-UA"/>
        </w:rPr>
        <w:t xml:space="preserve">  про конкурсний відбір суб’єктів оціночної діяльності для проведення незалежної оцінки комунального майна територіальної громади міста Городок</w:t>
      </w:r>
      <w:r w:rsidRPr="00424956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 xml:space="preserve">», яке затверджене рішенням сесії Городоцької міської ради від 22.10.2019 № </w:t>
      </w:r>
      <w:r w:rsidRPr="00424956">
        <w:rPr>
          <w:rFonts w:ascii="Times New Roman" w:eastAsia="Times New Roman" w:hAnsi="Times New Roman" w:cs="Times New Roman"/>
          <w:sz w:val="24"/>
          <w:szCs w:val="24"/>
          <w:lang w:eastAsia="uk-UA"/>
        </w:rPr>
        <w:t>2444</w:t>
      </w:r>
      <w:r w:rsidRPr="00424956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 xml:space="preserve"> (далі - Положення),</w:t>
      </w:r>
      <w:r w:rsidRPr="00424956">
        <w:rPr>
          <w:rFonts w:ascii="Times New Roman" w:eastAsia="Calibri" w:hAnsi="Times New Roman" w:cs="Times New Roman"/>
          <w:color w:val="333333"/>
          <w:sz w:val="24"/>
          <w:szCs w:val="24"/>
          <w:shd w:val="clear" w:color="auto" w:fill="FFFFFF"/>
        </w:rPr>
        <w:t xml:space="preserve">  (</w:t>
      </w:r>
      <w:hyperlink r:id="rId7" w:history="1">
        <w:r w:rsidRPr="00424956">
          <w:rPr>
            <w:rFonts w:ascii="Times New Roman" w:eastAsia="Calibri" w:hAnsi="Times New Roman" w:cs="Times New Roman"/>
            <w:color w:val="0000FF"/>
            <w:sz w:val="24"/>
            <w:szCs w:val="24"/>
            <w:u w:val="single"/>
            <w:shd w:val="clear" w:color="auto" w:fill="FFFFFF"/>
          </w:rPr>
          <w:t>https://horodok-rada.gov.ua/index.php/konkursy-z-vidboru-sub-iektiv-otsinochnoi-diialnosti</w:t>
        </w:r>
      </w:hyperlink>
      <w:r w:rsidRPr="00424956">
        <w:rPr>
          <w:rFonts w:ascii="Times New Roman" w:eastAsia="Calibri" w:hAnsi="Times New Roman" w:cs="Times New Roman"/>
          <w:color w:val="333333"/>
          <w:sz w:val="24"/>
          <w:szCs w:val="24"/>
          <w:shd w:val="clear" w:color="auto" w:fill="FFFFFF"/>
        </w:rPr>
        <w:t>)</w:t>
      </w:r>
      <w:r w:rsidRPr="00424956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>.</w:t>
      </w:r>
    </w:p>
    <w:p w14:paraId="2B74C243" w14:textId="77777777" w:rsidR="00424956" w:rsidRPr="00424956" w:rsidRDefault="00424956" w:rsidP="00424956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</w:pPr>
      <w:r w:rsidRPr="00424956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>Документи щодо досвіду (додаток 3 Положення) повинні містити інформацію про виконання робіт з оцінки подібних до об'єкта оцінки:</w:t>
      </w:r>
    </w:p>
    <w:p w14:paraId="394D57F6" w14:textId="77777777" w:rsidR="00424956" w:rsidRPr="00424956" w:rsidRDefault="00424956" w:rsidP="00424956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24956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Подібними об’єктами до об’єкта оцінки є:</w:t>
      </w:r>
      <w:r w:rsidRPr="0042495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42495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будівля, приміщення, частини будівель.</w:t>
      </w:r>
    </w:p>
    <w:p w14:paraId="6734471D" w14:textId="77777777" w:rsidR="00424956" w:rsidRPr="00424956" w:rsidRDefault="00424956" w:rsidP="00424956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</w:pPr>
      <w:r w:rsidRPr="00424956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uk-UA"/>
        </w:rPr>
        <w:t>На конверті слід зазначити:</w:t>
      </w:r>
      <w:r w:rsidRPr="00424956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 xml:space="preserve"> "На конкурс з відбору суб'єктів оціночної діяльності", а також зазначити назву об'єкта оцінки, щодо якого буде проводитися конкурсний відбір суб'єкта оціночної діяльності, та найменування юридичної особи або прізвище, ім'я, по батькові фізичної особи - підприємця, який подає конкурсну документацію.</w:t>
      </w:r>
    </w:p>
    <w:p w14:paraId="5B992011" w14:textId="77777777" w:rsidR="00424956" w:rsidRPr="00424956" w:rsidRDefault="00424956" w:rsidP="00424956">
      <w:pPr>
        <w:spacing w:after="0" w:line="240" w:lineRule="auto"/>
        <w:ind w:firstLine="567"/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</w:pPr>
      <w:r w:rsidRPr="0042495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uk-UA"/>
        </w:rPr>
        <w:t xml:space="preserve">Замовник робіт з оцінки: </w:t>
      </w:r>
      <w:r w:rsidRPr="00424956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>Городоцька міська рада Львівської області.</w:t>
      </w:r>
    </w:p>
    <w:p w14:paraId="1C7001AC" w14:textId="77777777" w:rsidR="00424956" w:rsidRPr="00424956" w:rsidRDefault="00424956" w:rsidP="00424956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</w:pPr>
      <w:r w:rsidRPr="0042495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uk-UA"/>
        </w:rPr>
        <w:t>Платник робіт з оцінки:</w:t>
      </w:r>
      <w:r w:rsidRPr="00424956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 xml:space="preserve"> Городоцька міська рада.</w:t>
      </w:r>
    </w:p>
    <w:p w14:paraId="0FFCE0A1" w14:textId="77777777" w:rsidR="00424956" w:rsidRPr="00424956" w:rsidRDefault="00424956" w:rsidP="00424956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uk-UA"/>
        </w:rPr>
      </w:pPr>
      <w:r w:rsidRPr="00424956">
        <w:rPr>
          <w:rFonts w:ascii="Times New Roman" w:eastAsia="Times New Roman" w:hAnsi="Times New Roman" w:cs="Times New Roman"/>
          <w:b/>
          <w:sz w:val="24"/>
          <w:szCs w:val="24"/>
          <w:lang w:eastAsia="uk-UA"/>
        </w:rPr>
        <w:t>Переможець конкурсу з відбору суб’єктів оціночної діяльності зобов’язується:</w:t>
      </w:r>
    </w:p>
    <w:p w14:paraId="73423C5A" w14:textId="77777777" w:rsidR="00424956" w:rsidRPr="00424956" w:rsidRDefault="00424956" w:rsidP="00424956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424956">
        <w:rPr>
          <w:rFonts w:ascii="Times New Roman" w:eastAsia="Times New Roman" w:hAnsi="Times New Roman" w:cs="Times New Roman"/>
          <w:sz w:val="24"/>
          <w:szCs w:val="24"/>
          <w:lang w:eastAsia="uk-UA"/>
        </w:rPr>
        <w:lastRenderedPageBreak/>
        <w:t>-протягом 3 (трьох) робочих днів з дня оголошення результатів конкурсу та надання Городоцькою міською радою повного пакету документів для проведення оцінки, укласти з Городоцькою міською радою договір на проведення експертної грошової оцінки майна.</w:t>
      </w:r>
    </w:p>
    <w:p w14:paraId="4F124DEB" w14:textId="77777777" w:rsidR="00424956" w:rsidRPr="00424956" w:rsidRDefault="00424956" w:rsidP="00424956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424956">
        <w:rPr>
          <w:rFonts w:ascii="Times New Roman" w:eastAsia="Times New Roman" w:hAnsi="Times New Roman" w:cs="Times New Roman"/>
          <w:sz w:val="24"/>
          <w:szCs w:val="24"/>
          <w:lang w:eastAsia="uk-UA"/>
        </w:rPr>
        <w:t>-не пізніше 4 календарних днів з моменту укладення цього договору виконати послуги з проведення експертної грошової оцінки майна і надати Городоцькій міській раді у ці строки три примірники належним чином оформленого звіту про експертну грошову оцінку майна і рецензію на нього та Акт приймання – передачі виконаних послуг.</w:t>
      </w:r>
    </w:p>
    <w:p w14:paraId="0C4408B7" w14:textId="77777777" w:rsidR="00424956" w:rsidRPr="00424956" w:rsidRDefault="00424956" w:rsidP="00424956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</w:pPr>
      <w:r w:rsidRPr="0042495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uk-UA"/>
        </w:rPr>
        <w:t xml:space="preserve">Конкурс відбудеться 30 жовтня 2026 року за </w:t>
      </w:r>
      <w:proofErr w:type="spellStart"/>
      <w:r w:rsidRPr="0042495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uk-UA"/>
        </w:rPr>
        <w:t>адресою</w:t>
      </w:r>
      <w:proofErr w:type="spellEnd"/>
      <w:r w:rsidRPr="0042495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uk-UA"/>
        </w:rPr>
        <w:t>: м. Городок, майдан Гайдамаків, 6, 1-ий поверх зал засідань Городоцької міської ради.</w:t>
      </w:r>
    </w:p>
    <w:p w14:paraId="290F0DE1" w14:textId="77777777" w:rsidR="00424956" w:rsidRPr="00424956" w:rsidRDefault="00424956" w:rsidP="00424956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</w:pPr>
      <w:r w:rsidRPr="00424956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 xml:space="preserve">Конкурсна документація подається в запечатаному конверті до відділу діловодства та документообігу Городоцької міської ради Львівської області до 16:00 год. 23 жовтня 2026 року включно, за </w:t>
      </w:r>
      <w:proofErr w:type="spellStart"/>
      <w:r w:rsidRPr="00424956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>адресою</w:t>
      </w:r>
      <w:proofErr w:type="spellEnd"/>
      <w:r w:rsidRPr="00424956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 xml:space="preserve">: </w:t>
      </w:r>
      <w:r w:rsidRPr="00424956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uk-UA"/>
        </w:rPr>
        <w:t>м. Городок, майдан Гайдамаків, 6, 1-ий поверх</w:t>
      </w:r>
      <w:r w:rsidRPr="00424956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 xml:space="preserve">. </w:t>
      </w:r>
    </w:p>
    <w:p w14:paraId="41942976" w14:textId="77777777" w:rsidR="00424956" w:rsidRPr="00424956" w:rsidRDefault="00424956" w:rsidP="00424956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</w:pPr>
      <w:r w:rsidRPr="00424956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 xml:space="preserve">Комісія знаходиться за </w:t>
      </w:r>
      <w:proofErr w:type="spellStart"/>
      <w:r w:rsidRPr="00424956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>адресою</w:t>
      </w:r>
      <w:proofErr w:type="spellEnd"/>
      <w:r w:rsidRPr="00424956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>:</w:t>
      </w:r>
      <w:r w:rsidRPr="00424956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uk-UA"/>
        </w:rPr>
        <w:t xml:space="preserve"> м. Городок, майдан Гайдамаків, 6.</w:t>
      </w:r>
      <w:r w:rsidRPr="00424956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 xml:space="preserve"> Телефон голови комісії - </w:t>
      </w:r>
      <w:r w:rsidRPr="00424956"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</w:rPr>
        <w:t>(03231) 30-174, секретаря комісії – (03231) 30-214.</w:t>
      </w:r>
    </w:p>
    <w:p w14:paraId="6C075A99" w14:textId="77777777" w:rsidR="00424956" w:rsidRPr="00424956" w:rsidRDefault="00424956" w:rsidP="00424956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uk-UA"/>
        </w:rPr>
      </w:pPr>
    </w:p>
    <w:p w14:paraId="712B8B67" w14:textId="77777777" w:rsidR="00424956" w:rsidRPr="00424956" w:rsidRDefault="00424956" w:rsidP="00424956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uk-UA"/>
        </w:rPr>
      </w:pPr>
    </w:p>
    <w:p w14:paraId="371CF2D0" w14:textId="41A99533" w:rsidR="00690E9F" w:rsidRPr="00424956" w:rsidRDefault="00424956" w:rsidP="00424956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uk-UA"/>
        </w:rPr>
      </w:pPr>
      <w:r w:rsidRPr="00424956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uk-UA"/>
        </w:rPr>
        <w:t>Голова комісії</w:t>
      </w:r>
      <w:r w:rsidRPr="00424956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uk-UA"/>
        </w:rPr>
        <w:tab/>
      </w:r>
      <w:r w:rsidRPr="00424956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uk-UA"/>
        </w:rPr>
        <w:tab/>
      </w:r>
      <w:r w:rsidRPr="00424956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uk-UA"/>
        </w:rPr>
        <w:tab/>
      </w:r>
      <w:r w:rsidRPr="00424956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uk-UA"/>
        </w:rPr>
        <w:tab/>
      </w:r>
      <w:r w:rsidRPr="00424956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uk-UA"/>
        </w:rPr>
        <w:tab/>
      </w:r>
      <w:r w:rsidRPr="00424956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uk-UA"/>
        </w:rPr>
        <w:tab/>
        <w:t xml:space="preserve">                   Богдан СТЕПАНЯК</w:t>
      </w:r>
    </w:p>
    <w:sectPr w:rsidR="00690E9F" w:rsidRPr="00424956" w:rsidSect="00C0674B">
      <w:pgSz w:w="11907" w:h="16840" w:code="9"/>
      <w:pgMar w:top="426" w:right="567" w:bottom="709" w:left="567" w:header="567" w:footer="91" w:gutter="0"/>
      <w:cols w:space="708"/>
      <w:titlePg/>
      <w:docGrid w:linePitch="354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0FB5C82"/>
    <w:multiLevelType w:val="hybridMultilevel"/>
    <w:tmpl w:val="F4420EE8"/>
    <w:lvl w:ilvl="0" w:tplc="7FDECDE8">
      <w:start w:val="2017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1FA2B2C"/>
    <w:multiLevelType w:val="hybridMultilevel"/>
    <w:tmpl w:val="53BE180A"/>
    <w:lvl w:ilvl="0" w:tplc="0744385A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40A0FCD"/>
    <w:multiLevelType w:val="hybridMultilevel"/>
    <w:tmpl w:val="521423F4"/>
    <w:lvl w:ilvl="0" w:tplc="9D3A2560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38293342">
    <w:abstractNumId w:val="0"/>
  </w:num>
  <w:num w:numId="2" w16cid:durableId="694382748">
    <w:abstractNumId w:val="2"/>
  </w:num>
  <w:num w:numId="3" w16cid:durableId="137241721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drawingGridHorizontalSpacing w:val="130"/>
  <w:drawingGridVerticalSpacing w:val="177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744C5"/>
    <w:rsid w:val="0006454F"/>
    <w:rsid w:val="00066E7B"/>
    <w:rsid w:val="00080F80"/>
    <w:rsid w:val="000A37D4"/>
    <w:rsid w:val="000B0EB9"/>
    <w:rsid w:val="000B1FF9"/>
    <w:rsid w:val="000C2DED"/>
    <w:rsid w:val="000E14C6"/>
    <w:rsid w:val="0010178C"/>
    <w:rsid w:val="001148A9"/>
    <w:rsid w:val="0012516D"/>
    <w:rsid w:val="0013173C"/>
    <w:rsid w:val="0014139D"/>
    <w:rsid w:val="00151177"/>
    <w:rsid w:val="00151867"/>
    <w:rsid w:val="00156374"/>
    <w:rsid w:val="0015667B"/>
    <w:rsid w:val="0018335B"/>
    <w:rsid w:val="001920A6"/>
    <w:rsid w:val="001D108A"/>
    <w:rsid w:val="001E1444"/>
    <w:rsid w:val="00206671"/>
    <w:rsid w:val="002266C7"/>
    <w:rsid w:val="002417B2"/>
    <w:rsid w:val="002B69CD"/>
    <w:rsid w:val="002D1107"/>
    <w:rsid w:val="002E1327"/>
    <w:rsid w:val="002F114F"/>
    <w:rsid w:val="003438DD"/>
    <w:rsid w:val="003637CE"/>
    <w:rsid w:val="003702B8"/>
    <w:rsid w:val="003744C5"/>
    <w:rsid w:val="003942DF"/>
    <w:rsid w:val="00396AE2"/>
    <w:rsid w:val="003B35DC"/>
    <w:rsid w:val="003C44A4"/>
    <w:rsid w:val="003E411E"/>
    <w:rsid w:val="00424956"/>
    <w:rsid w:val="00480685"/>
    <w:rsid w:val="0048271D"/>
    <w:rsid w:val="004E06BE"/>
    <w:rsid w:val="00531687"/>
    <w:rsid w:val="00542C53"/>
    <w:rsid w:val="00583AB4"/>
    <w:rsid w:val="005846FF"/>
    <w:rsid w:val="005A6753"/>
    <w:rsid w:val="005D4007"/>
    <w:rsid w:val="005D79CD"/>
    <w:rsid w:val="005E51F3"/>
    <w:rsid w:val="00612D34"/>
    <w:rsid w:val="0061398D"/>
    <w:rsid w:val="00631DAC"/>
    <w:rsid w:val="006357BF"/>
    <w:rsid w:val="00686834"/>
    <w:rsid w:val="00690E9F"/>
    <w:rsid w:val="006947E8"/>
    <w:rsid w:val="006B3348"/>
    <w:rsid w:val="006B61AD"/>
    <w:rsid w:val="006E551D"/>
    <w:rsid w:val="00721FA5"/>
    <w:rsid w:val="00722B9C"/>
    <w:rsid w:val="00733B2B"/>
    <w:rsid w:val="0077188A"/>
    <w:rsid w:val="007948E6"/>
    <w:rsid w:val="007E5722"/>
    <w:rsid w:val="00820ECF"/>
    <w:rsid w:val="008416DC"/>
    <w:rsid w:val="00842268"/>
    <w:rsid w:val="00847D1F"/>
    <w:rsid w:val="00851FC0"/>
    <w:rsid w:val="00877B26"/>
    <w:rsid w:val="008B69DE"/>
    <w:rsid w:val="00926613"/>
    <w:rsid w:val="0095515A"/>
    <w:rsid w:val="00957545"/>
    <w:rsid w:val="00992CEC"/>
    <w:rsid w:val="009B19B5"/>
    <w:rsid w:val="009C4CF8"/>
    <w:rsid w:val="00A02AFB"/>
    <w:rsid w:val="00A164B3"/>
    <w:rsid w:val="00A21BF0"/>
    <w:rsid w:val="00A261F7"/>
    <w:rsid w:val="00AC0241"/>
    <w:rsid w:val="00AD0432"/>
    <w:rsid w:val="00B111CD"/>
    <w:rsid w:val="00B90F69"/>
    <w:rsid w:val="00BC0B52"/>
    <w:rsid w:val="00BE6CBF"/>
    <w:rsid w:val="00BE7B9C"/>
    <w:rsid w:val="00C04C34"/>
    <w:rsid w:val="00C0674B"/>
    <w:rsid w:val="00C3547F"/>
    <w:rsid w:val="00C51C12"/>
    <w:rsid w:val="00C51D01"/>
    <w:rsid w:val="00C5235A"/>
    <w:rsid w:val="00C63286"/>
    <w:rsid w:val="00C82E9B"/>
    <w:rsid w:val="00C96A94"/>
    <w:rsid w:val="00CA7A59"/>
    <w:rsid w:val="00CC638B"/>
    <w:rsid w:val="00D03B0E"/>
    <w:rsid w:val="00D1743B"/>
    <w:rsid w:val="00D23848"/>
    <w:rsid w:val="00D33A11"/>
    <w:rsid w:val="00D554BC"/>
    <w:rsid w:val="00D87E52"/>
    <w:rsid w:val="00D9659A"/>
    <w:rsid w:val="00DA59F4"/>
    <w:rsid w:val="00DB01D1"/>
    <w:rsid w:val="00DC37EC"/>
    <w:rsid w:val="00DC4922"/>
    <w:rsid w:val="00DE67F6"/>
    <w:rsid w:val="00DF5E27"/>
    <w:rsid w:val="00E21B54"/>
    <w:rsid w:val="00E35FD5"/>
    <w:rsid w:val="00E925B8"/>
    <w:rsid w:val="00EF5089"/>
    <w:rsid w:val="00F03B31"/>
    <w:rsid w:val="00F20C6A"/>
    <w:rsid w:val="00F33076"/>
    <w:rsid w:val="00F73240"/>
    <w:rsid w:val="00FB6551"/>
    <w:rsid w:val="00FC7A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F42035"/>
  <w15:docId w15:val="{5EBFFAF3-EAE7-48B1-A7F7-563E181F60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2D110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uk-UA"/>
    </w:rPr>
  </w:style>
  <w:style w:type="character" w:styleId="a4">
    <w:name w:val="Strong"/>
    <w:basedOn w:val="a0"/>
    <w:uiPriority w:val="22"/>
    <w:qFormat/>
    <w:rsid w:val="002D1107"/>
    <w:rPr>
      <w:b/>
      <w:bCs/>
    </w:rPr>
  </w:style>
  <w:style w:type="paragraph" w:styleId="a5">
    <w:name w:val="List Paragraph"/>
    <w:basedOn w:val="a"/>
    <w:uiPriority w:val="34"/>
    <w:qFormat/>
    <w:rsid w:val="00FC7ADC"/>
    <w:pPr>
      <w:ind w:left="720"/>
      <w:contextualSpacing/>
    </w:pPr>
  </w:style>
  <w:style w:type="paragraph" w:styleId="a6">
    <w:name w:val="Balloon Text"/>
    <w:basedOn w:val="a"/>
    <w:link w:val="a7"/>
    <w:uiPriority w:val="99"/>
    <w:semiHidden/>
    <w:unhideWhenUsed/>
    <w:rsid w:val="00DC492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у виносці Знак"/>
    <w:basedOn w:val="a0"/>
    <w:link w:val="a6"/>
    <w:uiPriority w:val="99"/>
    <w:semiHidden/>
    <w:rsid w:val="00DC4922"/>
    <w:rPr>
      <w:rFonts w:ascii="Tahoma" w:hAnsi="Tahoma" w:cs="Tahoma"/>
      <w:sz w:val="16"/>
      <w:szCs w:val="16"/>
    </w:rPr>
  </w:style>
  <w:style w:type="character" w:styleId="a8">
    <w:name w:val="Hyperlink"/>
    <w:basedOn w:val="a0"/>
    <w:uiPriority w:val="99"/>
    <w:unhideWhenUsed/>
    <w:rsid w:val="00151177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43963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811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s://horodok-rada.gov.ua/index.php/konkursy-z-vidboru-sub-iektiv-otsinochnoi-diialnosti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s://horodok-rada.gov.ua/index.php/konkursy-z-vidboru-sub-iektiv-otsinochnoi-diialnosti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32C6C72-9632-4248-BAFD-EBFACDB1A3F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2</Pages>
  <Words>3153</Words>
  <Characters>1798</Characters>
  <Application>Microsoft Office Word</Application>
  <DocSecurity>0</DocSecurity>
  <Lines>14</Lines>
  <Paragraphs>9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Tanya admin</dc:creator>
  <cp:keywords/>
  <dc:description/>
  <cp:lastModifiedBy>Тетяна Попко</cp:lastModifiedBy>
  <cp:revision>11</cp:revision>
  <cp:lastPrinted>2022-06-09T09:43:00Z</cp:lastPrinted>
  <dcterms:created xsi:type="dcterms:W3CDTF">2025-06-06T06:36:00Z</dcterms:created>
  <dcterms:modified xsi:type="dcterms:W3CDTF">2026-10-06T08:56:00Z</dcterms:modified>
</cp:coreProperties>
</file>